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ECC" w:rsidRPr="00B90E3D" w:rsidRDefault="003477E9" w:rsidP="003477E9">
      <w:pPr>
        <w:jc w:val="center"/>
        <w:rPr>
          <w:rFonts w:ascii="Times New Roman" w:hAnsi="Times New Roman" w:cs="Times New Roman"/>
          <w:sz w:val="24"/>
          <w:szCs w:val="24"/>
        </w:rPr>
      </w:pPr>
      <w:bookmarkStart w:id="0" w:name="_GoBack"/>
      <w:bookmarkEnd w:id="0"/>
      <w:r w:rsidRPr="00B90E3D">
        <w:rPr>
          <w:rFonts w:ascii="Times New Roman" w:hAnsi="Times New Roman" w:cs="Times New Roman"/>
          <w:sz w:val="24"/>
          <w:szCs w:val="24"/>
        </w:rPr>
        <w:t>School of Nursing and Health Professions</w:t>
      </w:r>
    </w:p>
    <w:p w:rsidR="003477E9" w:rsidRPr="00B90E3D" w:rsidRDefault="003477E9" w:rsidP="003477E9">
      <w:pPr>
        <w:jc w:val="center"/>
        <w:rPr>
          <w:rFonts w:ascii="Times New Roman" w:hAnsi="Times New Roman" w:cs="Times New Roman"/>
          <w:sz w:val="24"/>
          <w:szCs w:val="24"/>
        </w:rPr>
      </w:pPr>
      <w:r w:rsidRPr="00B90E3D">
        <w:rPr>
          <w:rFonts w:ascii="Times New Roman" w:hAnsi="Times New Roman" w:cs="Times New Roman"/>
          <w:sz w:val="24"/>
          <w:szCs w:val="24"/>
        </w:rPr>
        <w:t>Fiscal Year 2015</w:t>
      </w:r>
    </w:p>
    <w:p w:rsidR="003477E9" w:rsidRPr="00B90E3D" w:rsidRDefault="003477E9" w:rsidP="003477E9">
      <w:pPr>
        <w:rPr>
          <w:rFonts w:ascii="Times New Roman" w:hAnsi="Times New Roman" w:cs="Times New Roman"/>
          <w:sz w:val="24"/>
          <w:szCs w:val="24"/>
        </w:rPr>
      </w:pPr>
      <w:r w:rsidRPr="00B90E3D">
        <w:rPr>
          <w:rFonts w:ascii="Times New Roman" w:hAnsi="Times New Roman" w:cs="Times New Roman"/>
          <w:sz w:val="24"/>
          <w:szCs w:val="24"/>
        </w:rPr>
        <w:t>To:  Barbara Lettiere, Tracy Berman</w:t>
      </w:r>
    </w:p>
    <w:p w:rsidR="003477E9" w:rsidRPr="00B90E3D" w:rsidRDefault="003477E9" w:rsidP="003477E9">
      <w:pPr>
        <w:rPr>
          <w:rFonts w:ascii="Times New Roman" w:hAnsi="Times New Roman" w:cs="Times New Roman"/>
          <w:sz w:val="24"/>
          <w:szCs w:val="24"/>
        </w:rPr>
      </w:pPr>
      <w:r w:rsidRPr="00B90E3D">
        <w:rPr>
          <w:rFonts w:ascii="Times New Roman" w:hAnsi="Times New Roman" w:cs="Times New Roman"/>
          <w:sz w:val="24"/>
          <w:szCs w:val="24"/>
        </w:rPr>
        <w:t>From:  Mary Romanello</w:t>
      </w:r>
    </w:p>
    <w:p w:rsidR="003477E9" w:rsidRPr="00B90E3D" w:rsidRDefault="003477E9" w:rsidP="003477E9">
      <w:pPr>
        <w:rPr>
          <w:rFonts w:ascii="Times New Roman" w:hAnsi="Times New Roman" w:cs="Times New Roman"/>
          <w:sz w:val="24"/>
          <w:szCs w:val="24"/>
        </w:rPr>
      </w:pPr>
      <w:r w:rsidRPr="00B90E3D">
        <w:rPr>
          <w:rFonts w:ascii="Times New Roman" w:hAnsi="Times New Roman" w:cs="Times New Roman"/>
          <w:sz w:val="24"/>
          <w:szCs w:val="24"/>
        </w:rPr>
        <w:t>Re:  New Programs and Initiatives</w:t>
      </w:r>
    </w:p>
    <w:p w:rsidR="003477E9" w:rsidRPr="00B90E3D" w:rsidRDefault="003477E9" w:rsidP="003477E9">
      <w:pPr>
        <w:rPr>
          <w:rFonts w:ascii="Times New Roman" w:hAnsi="Times New Roman" w:cs="Times New Roman"/>
          <w:b/>
          <w:sz w:val="24"/>
          <w:szCs w:val="24"/>
        </w:rPr>
      </w:pPr>
      <w:r w:rsidRPr="00B90E3D">
        <w:rPr>
          <w:rFonts w:ascii="Times New Roman" w:hAnsi="Times New Roman" w:cs="Times New Roman"/>
          <w:b/>
          <w:sz w:val="24"/>
          <w:szCs w:val="24"/>
        </w:rPr>
        <w:t>I. Problem Statement</w:t>
      </w:r>
      <w:r w:rsidR="0087200C">
        <w:rPr>
          <w:rFonts w:ascii="Times New Roman" w:hAnsi="Times New Roman" w:cs="Times New Roman"/>
          <w:b/>
          <w:sz w:val="24"/>
          <w:szCs w:val="24"/>
        </w:rPr>
        <w:t xml:space="preserve"> and Timeline</w:t>
      </w:r>
    </w:p>
    <w:p w:rsidR="00B90E3D" w:rsidRPr="00B90E3D" w:rsidRDefault="003477E9" w:rsidP="003477E9">
      <w:pPr>
        <w:rPr>
          <w:rFonts w:ascii="Times New Roman" w:hAnsi="Times New Roman" w:cs="Times New Roman"/>
          <w:sz w:val="24"/>
          <w:szCs w:val="24"/>
        </w:rPr>
      </w:pPr>
      <w:r w:rsidRPr="00B90E3D">
        <w:rPr>
          <w:rFonts w:ascii="Times New Roman" w:hAnsi="Times New Roman" w:cs="Times New Roman"/>
          <w:sz w:val="24"/>
          <w:szCs w:val="24"/>
        </w:rPr>
        <w:t xml:space="preserve">The School of Nursing and Health Professions seeks to develop and implement a Master of Science in Occupational Therapy as a means to contribute to Trinity’s Strategic Goal 1: Enrollment Growth.  The Accreditation Council for Occupational Therapy Education (ACOTE) accepted Trinity’s letter of intent (LOI) to begin a program and enroll the first class in Fall 2015.  To meet the accreditation timeline Trinity </w:t>
      </w:r>
      <w:r w:rsidR="00B90E3D">
        <w:rPr>
          <w:rFonts w:ascii="Times New Roman" w:hAnsi="Times New Roman" w:cs="Times New Roman"/>
          <w:sz w:val="24"/>
          <w:szCs w:val="24"/>
        </w:rPr>
        <w:t xml:space="preserve">must </w:t>
      </w:r>
      <w:r w:rsidRPr="00B90E3D">
        <w:rPr>
          <w:rFonts w:ascii="Times New Roman" w:hAnsi="Times New Roman" w:cs="Times New Roman"/>
          <w:sz w:val="24"/>
          <w:szCs w:val="24"/>
        </w:rPr>
        <w:t xml:space="preserve">submit a candidacy application no later than January 15, 2015.  The </w:t>
      </w:r>
      <w:r w:rsidR="00B90E3D">
        <w:rPr>
          <w:rFonts w:ascii="Times New Roman" w:hAnsi="Times New Roman" w:cs="Times New Roman"/>
          <w:sz w:val="24"/>
          <w:szCs w:val="24"/>
        </w:rPr>
        <w:t xml:space="preserve">program director must sign candidacy </w:t>
      </w:r>
      <w:r w:rsidRPr="00B90E3D">
        <w:rPr>
          <w:rFonts w:ascii="Times New Roman" w:hAnsi="Times New Roman" w:cs="Times New Roman"/>
          <w:sz w:val="24"/>
          <w:szCs w:val="24"/>
        </w:rPr>
        <w:t xml:space="preserve">application thus </w:t>
      </w:r>
      <w:r w:rsidR="00B90E3D">
        <w:rPr>
          <w:rFonts w:ascii="Times New Roman" w:hAnsi="Times New Roman" w:cs="Times New Roman"/>
          <w:sz w:val="24"/>
          <w:szCs w:val="24"/>
        </w:rPr>
        <w:t xml:space="preserve">in Fall </w:t>
      </w:r>
      <w:r w:rsidR="00B90E3D" w:rsidRPr="00B90E3D">
        <w:rPr>
          <w:rFonts w:ascii="Times New Roman" w:hAnsi="Times New Roman" w:cs="Times New Roman"/>
          <w:sz w:val="24"/>
          <w:szCs w:val="24"/>
        </w:rPr>
        <w:t xml:space="preserve">2014 </w:t>
      </w:r>
      <w:r w:rsidR="00B90E3D">
        <w:rPr>
          <w:rFonts w:ascii="Times New Roman" w:hAnsi="Times New Roman" w:cs="Times New Roman"/>
          <w:sz w:val="24"/>
          <w:szCs w:val="24"/>
        </w:rPr>
        <w:t>NHP requests funds to</w:t>
      </w:r>
      <w:r w:rsidR="00B90E3D" w:rsidRPr="00B90E3D">
        <w:rPr>
          <w:rFonts w:ascii="Times New Roman" w:hAnsi="Times New Roman" w:cs="Times New Roman"/>
          <w:sz w:val="24"/>
          <w:szCs w:val="24"/>
        </w:rPr>
        <w:t xml:space="preserve"> hire a doctorally prepared occupational therapist to develop and direct the program.  </w:t>
      </w:r>
      <w:r w:rsidR="00B90E3D">
        <w:rPr>
          <w:rFonts w:ascii="Times New Roman" w:hAnsi="Times New Roman" w:cs="Times New Roman"/>
          <w:sz w:val="24"/>
          <w:szCs w:val="24"/>
        </w:rPr>
        <w:t>Accreditation guidelines require the director to hold a doctoral degree and be a license occupational therapist who has at least 8 years of clinical experience and at least 3 years</w:t>
      </w:r>
      <w:r w:rsidR="0087200C">
        <w:rPr>
          <w:rFonts w:ascii="Times New Roman" w:hAnsi="Times New Roman" w:cs="Times New Roman"/>
          <w:sz w:val="24"/>
          <w:szCs w:val="24"/>
        </w:rPr>
        <w:t xml:space="preserve"> </w:t>
      </w:r>
      <w:r w:rsidR="00B90E3D">
        <w:rPr>
          <w:rFonts w:ascii="Times New Roman" w:hAnsi="Times New Roman" w:cs="Times New Roman"/>
          <w:sz w:val="24"/>
          <w:szCs w:val="24"/>
        </w:rPr>
        <w:t>experience in a full-time academic appointment.</w:t>
      </w:r>
    </w:p>
    <w:p w:rsidR="003477E9" w:rsidRPr="00B90E3D" w:rsidRDefault="00B90E3D" w:rsidP="003477E9">
      <w:pPr>
        <w:rPr>
          <w:rFonts w:ascii="Times New Roman" w:hAnsi="Times New Roman" w:cs="Times New Roman"/>
          <w:sz w:val="24"/>
          <w:szCs w:val="24"/>
        </w:rPr>
      </w:pPr>
      <w:r w:rsidRPr="00B90E3D">
        <w:rPr>
          <w:rFonts w:ascii="Times New Roman" w:hAnsi="Times New Roman" w:cs="Times New Roman"/>
          <w:sz w:val="24"/>
          <w:szCs w:val="24"/>
        </w:rPr>
        <w:t>The accreditation timeline approved by ACOTE requires Trinity to complete the following steps toward full accreditation in 2017.</w:t>
      </w:r>
    </w:p>
    <w:p w:rsidR="00B90E3D" w:rsidRPr="00B90E3D" w:rsidRDefault="00B90E3D" w:rsidP="003477E9">
      <w:pPr>
        <w:rPr>
          <w:rFonts w:ascii="Times New Roman" w:hAnsi="Times New Roman" w:cs="Times New Roman"/>
          <w:b/>
          <w:sz w:val="24"/>
          <w:szCs w:val="24"/>
        </w:rPr>
      </w:pPr>
      <w:r w:rsidRPr="00B90E3D">
        <w:rPr>
          <w:rFonts w:ascii="Times New Roman" w:hAnsi="Times New Roman" w:cs="Times New Roman"/>
          <w:b/>
          <w:sz w:val="24"/>
          <w:szCs w:val="24"/>
        </w:rPr>
        <w:t xml:space="preserve">Master of Science: Occupational Therapy </w:t>
      </w:r>
      <w:r>
        <w:rPr>
          <w:rFonts w:ascii="Times New Roman" w:hAnsi="Times New Roman" w:cs="Times New Roman"/>
          <w:b/>
          <w:sz w:val="24"/>
          <w:szCs w:val="24"/>
        </w:rPr>
        <w:t xml:space="preserve">(MSOT) </w:t>
      </w:r>
      <w:r w:rsidRPr="00B90E3D">
        <w:rPr>
          <w:rFonts w:ascii="Times New Roman" w:hAnsi="Times New Roman" w:cs="Times New Roman"/>
          <w:b/>
          <w:sz w:val="24"/>
          <w:szCs w:val="24"/>
        </w:rPr>
        <w:t>Accreditation Timeline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6834"/>
        <w:gridCol w:w="2856"/>
      </w:tblGrid>
      <w:tr w:rsidR="00B90E3D" w:rsidRPr="00B90E3D" w:rsidTr="00A51B48">
        <w:trPr>
          <w:trHeight w:val="36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90E3D" w:rsidRPr="00B90E3D" w:rsidRDefault="00B90E3D" w:rsidP="00A51B48">
            <w:pPr>
              <w:rPr>
                <w:rFonts w:ascii="Times New Roman" w:hAnsi="Times New Roman" w:cs="Times New Roman"/>
                <w:sz w:val="24"/>
                <w:szCs w:val="24"/>
              </w:rPr>
            </w:pPr>
            <w:r w:rsidRPr="00B90E3D">
              <w:rPr>
                <w:rFonts w:ascii="Times New Roman" w:hAnsi="Times New Roman" w:cs="Times New Roman"/>
                <w:sz w:val="24"/>
                <w:szCs w:val="24"/>
              </w:rPr>
              <w:t>Letter of Intent Submitted to ACOTE</w:t>
            </w:r>
          </w:p>
        </w:tc>
        <w:tc>
          <w:tcPr>
            <w:tcW w:w="0" w:type="auto"/>
            <w:tcBorders>
              <w:top w:val="outset" w:sz="6" w:space="0" w:color="auto"/>
              <w:left w:val="outset" w:sz="6" w:space="0" w:color="auto"/>
              <w:bottom w:val="outset" w:sz="6" w:space="0" w:color="auto"/>
              <w:right w:val="outset" w:sz="6" w:space="0" w:color="auto"/>
            </w:tcBorders>
            <w:hideMark/>
          </w:tcPr>
          <w:p w:rsidR="00B90E3D" w:rsidRPr="00B90E3D" w:rsidRDefault="00B90E3D" w:rsidP="00A51B48">
            <w:pPr>
              <w:rPr>
                <w:rFonts w:ascii="Times New Roman" w:hAnsi="Times New Roman" w:cs="Times New Roman"/>
                <w:sz w:val="24"/>
                <w:szCs w:val="24"/>
              </w:rPr>
            </w:pPr>
            <w:r w:rsidRPr="00B90E3D">
              <w:rPr>
                <w:rFonts w:ascii="Times New Roman" w:hAnsi="Times New Roman" w:cs="Times New Roman"/>
                <w:sz w:val="24"/>
                <w:szCs w:val="24"/>
              </w:rPr>
              <w:t>January , 2013</w:t>
            </w:r>
          </w:p>
        </w:tc>
      </w:tr>
      <w:tr w:rsidR="00B90E3D" w:rsidRPr="00B90E3D" w:rsidTr="00A51B48">
        <w:trPr>
          <w:trHeight w:val="51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90E3D" w:rsidRPr="00B90E3D" w:rsidRDefault="00B90E3D" w:rsidP="00A51B48">
            <w:pPr>
              <w:rPr>
                <w:rFonts w:ascii="Times New Roman" w:hAnsi="Times New Roman" w:cs="Times New Roman"/>
                <w:sz w:val="24"/>
                <w:szCs w:val="24"/>
              </w:rPr>
            </w:pPr>
            <w:r w:rsidRPr="00B90E3D">
              <w:rPr>
                <w:rFonts w:ascii="Times New Roman" w:hAnsi="Times New Roman" w:cs="Times New Roman"/>
                <w:sz w:val="24"/>
                <w:szCs w:val="24"/>
              </w:rPr>
              <w:t>Program Director Hire</w:t>
            </w:r>
          </w:p>
        </w:tc>
        <w:tc>
          <w:tcPr>
            <w:tcW w:w="0" w:type="auto"/>
            <w:tcBorders>
              <w:top w:val="outset" w:sz="6" w:space="0" w:color="auto"/>
              <w:left w:val="outset" w:sz="6" w:space="0" w:color="auto"/>
              <w:bottom w:val="outset" w:sz="6" w:space="0" w:color="auto"/>
              <w:right w:val="outset" w:sz="6" w:space="0" w:color="auto"/>
            </w:tcBorders>
            <w:hideMark/>
          </w:tcPr>
          <w:p w:rsidR="00B90E3D" w:rsidRPr="00B90E3D" w:rsidRDefault="00B90E3D" w:rsidP="00A51B48">
            <w:pPr>
              <w:rPr>
                <w:rFonts w:ascii="Times New Roman" w:hAnsi="Times New Roman" w:cs="Times New Roman"/>
                <w:sz w:val="24"/>
                <w:szCs w:val="24"/>
              </w:rPr>
            </w:pPr>
            <w:r w:rsidRPr="00B90E3D">
              <w:rPr>
                <w:rFonts w:ascii="Times New Roman" w:hAnsi="Times New Roman" w:cs="Times New Roman"/>
                <w:sz w:val="24"/>
                <w:szCs w:val="24"/>
              </w:rPr>
              <w:t>Summer/Fall, 2014</w:t>
            </w:r>
            <w:r w:rsidRPr="00B90E3D">
              <w:rPr>
                <w:rFonts w:ascii="Times New Roman" w:hAnsi="Times New Roman" w:cs="Times New Roman"/>
                <w:sz w:val="24"/>
                <w:szCs w:val="24"/>
              </w:rPr>
              <w:tab/>
            </w:r>
          </w:p>
        </w:tc>
      </w:tr>
      <w:tr w:rsidR="00B90E3D" w:rsidRPr="00B90E3D" w:rsidTr="00A51B48">
        <w:trPr>
          <w:trHeight w:val="46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90E3D" w:rsidRPr="00B90E3D" w:rsidRDefault="00B90E3D" w:rsidP="00A51B48">
            <w:pPr>
              <w:rPr>
                <w:rFonts w:ascii="Times New Roman" w:hAnsi="Times New Roman" w:cs="Times New Roman"/>
                <w:sz w:val="24"/>
                <w:szCs w:val="24"/>
              </w:rPr>
            </w:pPr>
            <w:r w:rsidRPr="00B90E3D">
              <w:rPr>
                <w:rFonts w:ascii="Times New Roman" w:hAnsi="Times New Roman" w:cs="Times New Roman"/>
                <w:sz w:val="24"/>
                <w:szCs w:val="24"/>
              </w:rPr>
              <w:t>Candidacy Status Application Submitted with Application fee</w:t>
            </w:r>
          </w:p>
        </w:tc>
        <w:tc>
          <w:tcPr>
            <w:tcW w:w="0" w:type="auto"/>
            <w:tcBorders>
              <w:top w:val="outset" w:sz="6" w:space="0" w:color="auto"/>
              <w:left w:val="outset" w:sz="6" w:space="0" w:color="auto"/>
              <w:bottom w:val="outset" w:sz="6" w:space="0" w:color="auto"/>
              <w:right w:val="outset" w:sz="6" w:space="0" w:color="auto"/>
            </w:tcBorders>
            <w:hideMark/>
          </w:tcPr>
          <w:p w:rsidR="00B90E3D" w:rsidRPr="00B90E3D" w:rsidRDefault="00B90E3D" w:rsidP="00A51B48">
            <w:pPr>
              <w:rPr>
                <w:rFonts w:ascii="Times New Roman" w:hAnsi="Times New Roman" w:cs="Times New Roman"/>
                <w:sz w:val="24"/>
                <w:szCs w:val="24"/>
              </w:rPr>
            </w:pPr>
            <w:r w:rsidRPr="00B90E3D">
              <w:rPr>
                <w:rFonts w:ascii="Times New Roman" w:hAnsi="Times New Roman" w:cs="Times New Roman"/>
                <w:sz w:val="24"/>
                <w:szCs w:val="24"/>
              </w:rPr>
              <w:t>January 15, 2015</w:t>
            </w:r>
          </w:p>
        </w:tc>
      </w:tr>
      <w:tr w:rsidR="00B90E3D" w:rsidRPr="00B90E3D" w:rsidTr="00A51B48">
        <w:trPr>
          <w:trHeight w:val="43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90E3D" w:rsidRPr="00B90E3D" w:rsidRDefault="00B90E3D" w:rsidP="00A51B48">
            <w:pPr>
              <w:rPr>
                <w:rFonts w:ascii="Times New Roman" w:hAnsi="Times New Roman" w:cs="Times New Roman"/>
                <w:sz w:val="24"/>
                <w:szCs w:val="24"/>
              </w:rPr>
            </w:pPr>
            <w:r w:rsidRPr="00B90E3D">
              <w:rPr>
                <w:rFonts w:ascii="Times New Roman" w:hAnsi="Times New Roman" w:cs="Times New Roman"/>
                <w:sz w:val="24"/>
                <w:szCs w:val="24"/>
              </w:rPr>
              <w:t>ACOTE action on Candidacy Application</w:t>
            </w:r>
          </w:p>
        </w:tc>
        <w:tc>
          <w:tcPr>
            <w:tcW w:w="0" w:type="auto"/>
            <w:tcBorders>
              <w:top w:val="outset" w:sz="6" w:space="0" w:color="auto"/>
              <w:left w:val="outset" w:sz="6" w:space="0" w:color="auto"/>
              <w:bottom w:val="outset" w:sz="6" w:space="0" w:color="auto"/>
              <w:right w:val="outset" w:sz="6" w:space="0" w:color="auto"/>
            </w:tcBorders>
            <w:hideMark/>
          </w:tcPr>
          <w:p w:rsidR="00B90E3D" w:rsidRPr="00B90E3D" w:rsidRDefault="00B90E3D" w:rsidP="00A51B48">
            <w:pPr>
              <w:rPr>
                <w:rFonts w:ascii="Times New Roman" w:hAnsi="Times New Roman" w:cs="Times New Roman"/>
                <w:sz w:val="24"/>
                <w:szCs w:val="24"/>
              </w:rPr>
            </w:pPr>
            <w:r w:rsidRPr="00B90E3D">
              <w:rPr>
                <w:rFonts w:ascii="Times New Roman" w:hAnsi="Times New Roman" w:cs="Times New Roman"/>
                <w:sz w:val="24"/>
                <w:szCs w:val="24"/>
              </w:rPr>
              <w:t>April, 2015</w:t>
            </w:r>
          </w:p>
        </w:tc>
      </w:tr>
      <w:tr w:rsidR="00B90E3D" w:rsidRPr="00B90E3D" w:rsidTr="00A51B48">
        <w:trPr>
          <w:trHeight w:val="483"/>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90E3D" w:rsidRPr="00B90E3D" w:rsidRDefault="00B90E3D" w:rsidP="00A51B48">
            <w:pPr>
              <w:rPr>
                <w:rFonts w:ascii="Times New Roman" w:hAnsi="Times New Roman" w:cs="Times New Roman"/>
                <w:sz w:val="24"/>
                <w:szCs w:val="24"/>
              </w:rPr>
            </w:pPr>
            <w:r w:rsidRPr="00B90E3D">
              <w:rPr>
                <w:rFonts w:ascii="Times New Roman" w:hAnsi="Times New Roman" w:cs="Times New Roman"/>
                <w:sz w:val="24"/>
                <w:szCs w:val="24"/>
              </w:rPr>
              <w:t>Students notified of acceptance into the Program</w:t>
            </w:r>
          </w:p>
        </w:tc>
        <w:tc>
          <w:tcPr>
            <w:tcW w:w="0" w:type="auto"/>
            <w:tcBorders>
              <w:top w:val="outset" w:sz="6" w:space="0" w:color="auto"/>
              <w:left w:val="outset" w:sz="6" w:space="0" w:color="auto"/>
              <w:bottom w:val="outset" w:sz="6" w:space="0" w:color="auto"/>
              <w:right w:val="outset" w:sz="6" w:space="0" w:color="auto"/>
            </w:tcBorders>
            <w:hideMark/>
          </w:tcPr>
          <w:p w:rsidR="00B90E3D" w:rsidRPr="00B90E3D" w:rsidRDefault="00B90E3D" w:rsidP="00A51B48">
            <w:pPr>
              <w:rPr>
                <w:rFonts w:ascii="Times New Roman" w:hAnsi="Times New Roman" w:cs="Times New Roman"/>
                <w:sz w:val="24"/>
                <w:szCs w:val="24"/>
              </w:rPr>
            </w:pPr>
            <w:r w:rsidRPr="00B90E3D">
              <w:rPr>
                <w:rFonts w:ascii="Times New Roman" w:hAnsi="Times New Roman" w:cs="Times New Roman"/>
                <w:sz w:val="24"/>
                <w:szCs w:val="24"/>
              </w:rPr>
              <w:t> May 2015</w:t>
            </w:r>
          </w:p>
        </w:tc>
      </w:tr>
      <w:tr w:rsidR="00B90E3D" w:rsidRPr="00B90E3D" w:rsidTr="00A51B48">
        <w:trPr>
          <w:trHeight w:val="2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90E3D" w:rsidRPr="00B90E3D" w:rsidRDefault="00B90E3D" w:rsidP="00A51B48">
            <w:pPr>
              <w:rPr>
                <w:rFonts w:ascii="Times New Roman" w:hAnsi="Times New Roman" w:cs="Times New Roman"/>
                <w:sz w:val="24"/>
                <w:szCs w:val="24"/>
              </w:rPr>
            </w:pPr>
            <w:r w:rsidRPr="00B90E3D">
              <w:rPr>
                <w:rFonts w:ascii="Times New Roman" w:hAnsi="Times New Roman" w:cs="Times New Roman"/>
                <w:sz w:val="24"/>
                <w:szCs w:val="24"/>
              </w:rPr>
              <w:t>First OT Master of Science Degree Class Enrolled</w:t>
            </w:r>
          </w:p>
        </w:tc>
        <w:tc>
          <w:tcPr>
            <w:tcW w:w="0" w:type="auto"/>
            <w:tcBorders>
              <w:top w:val="outset" w:sz="6" w:space="0" w:color="auto"/>
              <w:left w:val="outset" w:sz="6" w:space="0" w:color="auto"/>
              <w:bottom w:val="outset" w:sz="6" w:space="0" w:color="auto"/>
              <w:right w:val="outset" w:sz="6" w:space="0" w:color="auto"/>
            </w:tcBorders>
            <w:hideMark/>
          </w:tcPr>
          <w:p w:rsidR="00B90E3D" w:rsidRPr="00B90E3D" w:rsidRDefault="00B90E3D" w:rsidP="00A51B48">
            <w:pPr>
              <w:rPr>
                <w:rFonts w:ascii="Times New Roman" w:hAnsi="Times New Roman" w:cs="Times New Roman"/>
                <w:sz w:val="24"/>
                <w:szCs w:val="24"/>
              </w:rPr>
            </w:pPr>
            <w:r w:rsidRPr="00B90E3D">
              <w:rPr>
                <w:rFonts w:ascii="Times New Roman" w:hAnsi="Times New Roman" w:cs="Times New Roman"/>
                <w:sz w:val="24"/>
                <w:szCs w:val="24"/>
              </w:rPr>
              <w:t> August 2015</w:t>
            </w:r>
          </w:p>
        </w:tc>
      </w:tr>
      <w:tr w:rsidR="00B90E3D" w:rsidRPr="00B90E3D" w:rsidTr="00A51B48">
        <w:trPr>
          <w:trHeight w:val="2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90E3D" w:rsidRPr="00B90E3D" w:rsidRDefault="00B90E3D" w:rsidP="00A51B48">
            <w:pPr>
              <w:rPr>
                <w:rFonts w:ascii="Times New Roman" w:hAnsi="Times New Roman" w:cs="Times New Roman"/>
                <w:sz w:val="24"/>
                <w:szCs w:val="24"/>
              </w:rPr>
            </w:pPr>
            <w:r w:rsidRPr="00B90E3D">
              <w:rPr>
                <w:rFonts w:ascii="Times New Roman" w:hAnsi="Times New Roman" w:cs="Times New Roman"/>
                <w:sz w:val="24"/>
                <w:szCs w:val="24"/>
              </w:rPr>
              <w:lastRenderedPageBreak/>
              <w:t>Initial Report of Self-Study due</w:t>
            </w:r>
          </w:p>
        </w:tc>
        <w:tc>
          <w:tcPr>
            <w:tcW w:w="0" w:type="auto"/>
            <w:tcBorders>
              <w:top w:val="outset" w:sz="6" w:space="0" w:color="auto"/>
              <w:left w:val="outset" w:sz="6" w:space="0" w:color="auto"/>
              <w:bottom w:val="outset" w:sz="6" w:space="0" w:color="auto"/>
              <w:right w:val="outset" w:sz="6" w:space="0" w:color="auto"/>
            </w:tcBorders>
            <w:hideMark/>
          </w:tcPr>
          <w:p w:rsidR="00B90E3D" w:rsidRPr="00B90E3D" w:rsidRDefault="00B90E3D" w:rsidP="00A51B48">
            <w:pPr>
              <w:rPr>
                <w:rFonts w:ascii="Times New Roman" w:hAnsi="Times New Roman" w:cs="Times New Roman"/>
                <w:sz w:val="24"/>
                <w:szCs w:val="24"/>
              </w:rPr>
            </w:pPr>
            <w:r w:rsidRPr="00B90E3D">
              <w:rPr>
                <w:rFonts w:ascii="Times New Roman" w:hAnsi="Times New Roman" w:cs="Times New Roman"/>
                <w:sz w:val="24"/>
                <w:szCs w:val="24"/>
              </w:rPr>
              <w:t> December 1, 2015</w:t>
            </w:r>
          </w:p>
        </w:tc>
      </w:tr>
      <w:tr w:rsidR="00B90E3D" w:rsidRPr="00B90E3D" w:rsidTr="00A51B48">
        <w:trPr>
          <w:trHeight w:val="2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90E3D" w:rsidRPr="00B90E3D" w:rsidRDefault="00B90E3D" w:rsidP="00A51B48">
            <w:pPr>
              <w:rPr>
                <w:rFonts w:ascii="Times New Roman" w:hAnsi="Times New Roman" w:cs="Times New Roman"/>
                <w:sz w:val="24"/>
                <w:szCs w:val="24"/>
              </w:rPr>
            </w:pPr>
            <w:r w:rsidRPr="00B90E3D">
              <w:rPr>
                <w:rFonts w:ascii="Times New Roman" w:hAnsi="Times New Roman" w:cs="Times New Roman"/>
                <w:sz w:val="24"/>
                <w:szCs w:val="24"/>
              </w:rPr>
              <w:t>ACOTE action on Initial Review</w:t>
            </w:r>
          </w:p>
        </w:tc>
        <w:tc>
          <w:tcPr>
            <w:tcW w:w="0" w:type="auto"/>
            <w:tcBorders>
              <w:top w:val="outset" w:sz="6" w:space="0" w:color="auto"/>
              <w:left w:val="outset" w:sz="6" w:space="0" w:color="auto"/>
              <w:bottom w:val="outset" w:sz="6" w:space="0" w:color="auto"/>
              <w:right w:val="outset" w:sz="6" w:space="0" w:color="auto"/>
            </w:tcBorders>
            <w:hideMark/>
          </w:tcPr>
          <w:p w:rsidR="00B90E3D" w:rsidRPr="00B90E3D" w:rsidRDefault="00B90E3D" w:rsidP="00A51B48">
            <w:pPr>
              <w:rPr>
                <w:rFonts w:ascii="Times New Roman" w:hAnsi="Times New Roman" w:cs="Times New Roman"/>
                <w:sz w:val="24"/>
                <w:szCs w:val="24"/>
              </w:rPr>
            </w:pPr>
            <w:r w:rsidRPr="00B90E3D">
              <w:rPr>
                <w:rFonts w:ascii="Times New Roman" w:hAnsi="Times New Roman" w:cs="Times New Roman"/>
                <w:sz w:val="24"/>
                <w:szCs w:val="24"/>
              </w:rPr>
              <w:t> April 2016</w:t>
            </w:r>
          </w:p>
        </w:tc>
      </w:tr>
      <w:tr w:rsidR="00B90E3D" w:rsidRPr="00B90E3D" w:rsidTr="00A51B48">
        <w:trPr>
          <w:trHeight w:val="2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90E3D" w:rsidRPr="00B90E3D" w:rsidRDefault="00B90E3D" w:rsidP="00A51B48">
            <w:pPr>
              <w:rPr>
                <w:rFonts w:ascii="Times New Roman" w:hAnsi="Times New Roman" w:cs="Times New Roman"/>
                <w:sz w:val="24"/>
                <w:szCs w:val="24"/>
              </w:rPr>
            </w:pPr>
            <w:r w:rsidRPr="00B90E3D">
              <w:rPr>
                <w:rFonts w:ascii="Times New Roman" w:hAnsi="Times New Roman" w:cs="Times New Roman"/>
                <w:sz w:val="24"/>
                <w:szCs w:val="24"/>
              </w:rPr>
              <w:t xml:space="preserve">ACOTE Initial On-Site Evaluation </w:t>
            </w:r>
          </w:p>
        </w:tc>
        <w:tc>
          <w:tcPr>
            <w:tcW w:w="0" w:type="auto"/>
            <w:tcBorders>
              <w:top w:val="outset" w:sz="6" w:space="0" w:color="auto"/>
              <w:left w:val="outset" w:sz="6" w:space="0" w:color="auto"/>
              <w:bottom w:val="outset" w:sz="6" w:space="0" w:color="auto"/>
              <w:right w:val="outset" w:sz="6" w:space="0" w:color="auto"/>
            </w:tcBorders>
            <w:hideMark/>
          </w:tcPr>
          <w:p w:rsidR="00B90E3D" w:rsidRPr="00B90E3D" w:rsidRDefault="00B90E3D" w:rsidP="00A51B48">
            <w:pPr>
              <w:rPr>
                <w:rFonts w:ascii="Times New Roman" w:hAnsi="Times New Roman" w:cs="Times New Roman"/>
                <w:sz w:val="24"/>
                <w:szCs w:val="24"/>
              </w:rPr>
            </w:pPr>
            <w:r w:rsidRPr="00B90E3D">
              <w:rPr>
                <w:rFonts w:ascii="Times New Roman" w:hAnsi="Times New Roman" w:cs="Times New Roman"/>
                <w:sz w:val="24"/>
                <w:szCs w:val="24"/>
              </w:rPr>
              <w:t> Spring-Summer, 2017</w:t>
            </w:r>
          </w:p>
        </w:tc>
      </w:tr>
      <w:tr w:rsidR="00B90E3D" w:rsidRPr="00B90E3D" w:rsidTr="00A51B48">
        <w:trPr>
          <w:trHeight w:val="2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90E3D" w:rsidRPr="00B90E3D" w:rsidRDefault="00B90E3D" w:rsidP="00A51B48">
            <w:pPr>
              <w:rPr>
                <w:rFonts w:ascii="Times New Roman" w:hAnsi="Times New Roman" w:cs="Times New Roman"/>
                <w:sz w:val="24"/>
                <w:szCs w:val="24"/>
              </w:rPr>
            </w:pPr>
            <w:r w:rsidRPr="00B90E3D">
              <w:rPr>
                <w:rFonts w:ascii="Times New Roman" w:hAnsi="Times New Roman" w:cs="Times New Roman"/>
                <w:sz w:val="24"/>
                <w:szCs w:val="24"/>
              </w:rPr>
              <w:t>First class begins Level II Fieldwork</w:t>
            </w:r>
          </w:p>
        </w:tc>
        <w:tc>
          <w:tcPr>
            <w:tcW w:w="0" w:type="auto"/>
            <w:tcBorders>
              <w:top w:val="outset" w:sz="6" w:space="0" w:color="auto"/>
              <w:left w:val="outset" w:sz="6" w:space="0" w:color="auto"/>
              <w:bottom w:val="outset" w:sz="6" w:space="0" w:color="auto"/>
              <w:right w:val="outset" w:sz="6" w:space="0" w:color="auto"/>
            </w:tcBorders>
            <w:hideMark/>
          </w:tcPr>
          <w:p w:rsidR="00B90E3D" w:rsidRPr="00B90E3D" w:rsidRDefault="00B90E3D" w:rsidP="00A51B48">
            <w:pPr>
              <w:rPr>
                <w:rFonts w:ascii="Times New Roman" w:hAnsi="Times New Roman" w:cs="Times New Roman"/>
                <w:sz w:val="24"/>
                <w:szCs w:val="24"/>
              </w:rPr>
            </w:pPr>
            <w:r w:rsidRPr="00B90E3D">
              <w:rPr>
                <w:rFonts w:ascii="Times New Roman" w:hAnsi="Times New Roman" w:cs="Times New Roman"/>
                <w:sz w:val="24"/>
                <w:szCs w:val="24"/>
              </w:rPr>
              <w:t>May 2017</w:t>
            </w:r>
          </w:p>
        </w:tc>
      </w:tr>
      <w:tr w:rsidR="00B90E3D" w:rsidRPr="00B90E3D" w:rsidTr="00A51B48">
        <w:trPr>
          <w:trHeight w:val="2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90E3D" w:rsidRPr="00B90E3D" w:rsidRDefault="00B90E3D" w:rsidP="00A51B48">
            <w:pPr>
              <w:rPr>
                <w:rFonts w:ascii="Times New Roman" w:hAnsi="Times New Roman" w:cs="Times New Roman"/>
                <w:sz w:val="24"/>
                <w:szCs w:val="24"/>
              </w:rPr>
            </w:pPr>
            <w:r w:rsidRPr="00B90E3D">
              <w:rPr>
                <w:rFonts w:ascii="Times New Roman" w:hAnsi="Times New Roman" w:cs="Times New Roman"/>
                <w:sz w:val="24"/>
                <w:szCs w:val="24"/>
              </w:rPr>
              <w:t>ACOTE action on Report of On Site Evaluation – Accreditation Decision</w:t>
            </w:r>
          </w:p>
        </w:tc>
        <w:tc>
          <w:tcPr>
            <w:tcW w:w="0" w:type="auto"/>
            <w:tcBorders>
              <w:top w:val="outset" w:sz="6" w:space="0" w:color="auto"/>
              <w:left w:val="outset" w:sz="6" w:space="0" w:color="auto"/>
              <w:bottom w:val="outset" w:sz="6" w:space="0" w:color="auto"/>
              <w:right w:val="outset" w:sz="6" w:space="0" w:color="auto"/>
            </w:tcBorders>
            <w:hideMark/>
          </w:tcPr>
          <w:p w:rsidR="00B90E3D" w:rsidRPr="00B90E3D" w:rsidRDefault="00B90E3D" w:rsidP="00A51B48">
            <w:pPr>
              <w:rPr>
                <w:rFonts w:ascii="Times New Roman" w:hAnsi="Times New Roman" w:cs="Times New Roman"/>
                <w:sz w:val="24"/>
                <w:szCs w:val="24"/>
              </w:rPr>
            </w:pPr>
            <w:r w:rsidRPr="00B90E3D">
              <w:rPr>
                <w:rFonts w:ascii="Times New Roman" w:hAnsi="Times New Roman" w:cs="Times New Roman"/>
                <w:sz w:val="24"/>
                <w:szCs w:val="24"/>
              </w:rPr>
              <w:t> Fall, 2017</w:t>
            </w:r>
          </w:p>
        </w:tc>
      </w:tr>
      <w:tr w:rsidR="00B90E3D" w:rsidRPr="00B90E3D" w:rsidTr="00A51B48">
        <w:trPr>
          <w:trHeight w:val="2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90E3D" w:rsidRPr="00B90E3D" w:rsidRDefault="00B90E3D" w:rsidP="00A51B48">
            <w:pPr>
              <w:rPr>
                <w:rFonts w:ascii="Times New Roman" w:hAnsi="Times New Roman" w:cs="Times New Roman"/>
                <w:sz w:val="24"/>
                <w:szCs w:val="24"/>
              </w:rPr>
            </w:pPr>
            <w:r w:rsidRPr="00B90E3D">
              <w:rPr>
                <w:rFonts w:ascii="Times New Roman" w:hAnsi="Times New Roman" w:cs="Times New Roman"/>
                <w:sz w:val="24"/>
                <w:szCs w:val="24"/>
              </w:rPr>
              <w:t xml:space="preserve">Commencement for Trinity’s first cohort of Occupational Therapy </w:t>
            </w:r>
            <w:r w:rsidR="00D23DD4" w:rsidRPr="00B90E3D">
              <w:rPr>
                <w:rFonts w:ascii="Times New Roman" w:hAnsi="Times New Roman" w:cs="Times New Roman"/>
                <w:sz w:val="24"/>
                <w:szCs w:val="24"/>
              </w:rPr>
              <w:t>Master’s</w:t>
            </w:r>
            <w:r w:rsidRPr="00B90E3D">
              <w:rPr>
                <w:rFonts w:ascii="Times New Roman" w:hAnsi="Times New Roman" w:cs="Times New Roman"/>
                <w:sz w:val="24"/>
                <w:szCs w:val="24"/>
              </w:rPr>
              <w:t xml:space="preserve"> Degree students</w:t>
            </w:r>
          </w:p>
        </w:tc>
        <w:tc>
          <w:tcPr>
            <w:tcW w:w="0" w:type="auto"/>
            <w:tcBorders>
              <w:top w:val="outset" w:sz="6" w:space="0" w:color="auto"/>
              <w:left w:val="outset" w:sz="6" w:space="0" w:color="auto"/>
              <w:bottom w:val="outset" w:sz="6" w:space="0" w:color="auto"/>
              <w:right w:val="outset" w:sz="6" w:space="0" w:color="auto"/>
            </w:tcBorders>
            <w:hideMark/>
          </w:tcPr>
          <w:p w:rsidR="00B90E3D" w:rsidRPr="00B90E3D" w:rsidRDefault="00B90E3D" w:rsidP="00A51B48">
            <w:pPr>
              <w:rPr>
                <w:rFonts w:ascii="Times New Roman" w:hAnsi="Times New Roman" w:cs="Times New Roman"/>
                <w:sz w:val="24"/>
                <w:szCs w:val="24"/>
              </w:rPr>
            </w:pPr>
            <w:r w:rsidRPr="00B90E3D">
              <w:rPr>
                <w:rFonts w:ascii="Times New Roman" w:hAnsi="Times New Roman" w:cs="Times New Roman"/>
                <w:sz w:val="24"/>
                <w:szCs w:val="24"/>
              </w:rPr>
              <w:t> December 2017</w:t>
            </w:r>
          </w:p>
        </w:tc>
      </w:tr>
      <w:tr w:rsidR="00B90E3D" w:rsidRPr="00B90E3D" w:rsidTr="00A51B48">
        <w:trPr>
          <w:trHeight w:val="2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90E3D" w:rsidRPr="00B90E3D" w:rsidRDefault="00B90E3D" w:rsidP="00A51B48">
            <w:pPr>
              <w:rPr>
                <w:rFonts w:ascii="Times New Roman" w:hAnsi="Times New Roman" w:cs="Times New Roman"/>
                <w:sz w:val="24"/>
                <w:szCs w:val="24"/>
              </w:rPr>
            </w:pPr>
            <w:r w:rsidRPr="00B90E3D">
              <w:rPr>
                <w:rFonts w:ascii="Times New Roman" w:hAnsi="Times New Roman" w:cs="Times New Roman"/>
                <w:sz w:val="24"/>
                <w:szCs w:val="24"/>
              </w:rPr>
              <w:t>NBCOT Certification Examination</w:t>
            </w:r>
          </w:p>
        </w:tc>
        <w:tc>
          <w:tcPr>
            <w:tcW w:w="0" w:type="auto"/>
            <w:tcBorders>
              <w:top w:val="outset" w:sz="6" w:space="0" w:color="auto"/>
              <w:left w:val="outset" w:sz="6" w:space="0" w:color="auto"/>
              <w:bottom w:val="outset" w:sz="6" w:space="0" w:color="auto"/>
              <w:right w:val="outset" w:sz="6" w:space="0" w:color="auto"/>
            </w:tcBorders>
            <w:hideMark/>
          </w:tcPr>
          <w:p w:rsidR="00B90E3D" w:rsidRPr="00B90E3D" w:rsidRDefault="00B90E3D" w:rsidP="00A51B48">
            <w:pPr>
              <w:rPr>
                <w:rFonts w:ascii="Times New Roman" w:hAnsi="Times New Roman" w:cs="Times New Roman"/>
                <w:sz w:val="24"/>
                <w:szCs w:val="24"/>
              </w:rPr>
            </w:pPr>
            <w:r w:rsidRPr="00B90E3D">
              <w:rPr>
                <w:rFonts w:ascii="Times New Roman" w:hAnsi="Times New Roman" w:cs="Times New Roman"/>
                <w:sz w:val="24"/>
                <w:szCs w:val="24"/>
              </w:rPr>
              <w:t> December 2017 – January 2018</w:t>
            </w:r>
          </w:p>
        </w:tc>
      </w:tr>
    </w:tbl>
    <w:p w:rsidR="00B90E3D" w:rsidRDefault="00B90E3D" w:rsidP="00B90E3D">
      <w:pPr>
        <w:pStyle w:val="BodyText"/>
        <w:spacing w:before="0" w:line="360" w:lineRule="auto"/>
        <w:ind w:left="720" w:firstLine="0"/>
        <w:rPr>
          <w:rFonts w:ascii="Times New Roman" w:hAnsi="Times New Roman"/>
          <w:sz w:val="24"/>
          <w:szCs w:val="24"/>
        </w:rPr>
      </w:pPr>
    </w:p>
    <w:p w:rsidR="00B90E3D" w:rsidRPr="00B90E3D" w:rsidRDefault="00B90E3D" w:rsidP="00B90E3D">
      <w:pPr>
        <w:pStyle w:val="BodyText"/>
        <w:spacing w:before="0" w:line="360" w:lineRule="auto"/>
        <w:ind w:firstLine="0"/>
        <w:rPr>
          <w:rFonts w:ascii="Times New Roman" w:hAnsi="Times New Roman"/>
          <w:sz w:val="24"/>
          <w:szCs w:val="24"/>
        </w:rPr>
      </w:pPr>
      <w:r>
        <w:rPr>
          <w:rFonts w:ascii="Times New Roman" w:hAnsi="Times New Roman"/>
          <w:b/>
          <w:sz w:val="24"/>
          <w:szCs w:val="24"/>
          <w:u w:val="single"/>
        </w:rPr>
        <w:t xml:space="preserve">II. Benefits to </w:t>
      </w:r>
      <w:r w:rsidRPr="00B90E3D">
        <w:rPr>
          <w:rFonts w:ascii="Times New Roman" w:hAnsi="Times New Roman"/>
          <w:b/>
          <w:sz w:val="24"/>
          <w:szCs w:val="24"/>
          <w:u w:val="single"/>
        </w:rPr>
        <w:t>Trinity Washington University</w:t>
      </w:r>
    </w:p>
    <w:p w:rsidR="0087200C" w:rsidRDefault="0087200C" w:rsidP="0087200C">
      <w:pPr>
        <w:pStyle w:val="BodyText"/>
        <w:spacing w:before="0" w:line="360" w:lineRule="auto"/>
        <w:ind w:firstLine="0"/>
        <w:rPr>
          <w:rFonts w:ascii="Times New Roman" w:hAnsi="Times New Roman"/>
          <w:sz w:val="24"/>
          <w:szCs w:val="24"/>
        </w:rPr>
      </w:pPr>
    </w:p>
    <w:p w:rsidR="0087200C" w:rsidRDefault="0087200C" w:rsidP="0087200C">
      <w:pPr>
        <w:pStyle w:val="BodyText"/>
        <w:spacing w:before="0" w:line="360" w:lineRule="auto"/>
        <w:ind w:firstLine="0"/>
        <w:rPr>
          <w:rFonts w:ascii="Times New Roman" w:hAnsi="Times New Roman"/>
          <w:sz w:val="24"/>
          <w:szCs w:val="24"/>
        </w:rPr>
      </w:pPr>
      <w:r>
        <w:rPr>
          <w:rFonts w:ascii="Times New Roman" w:hAnsi="Times New Roman"/>
          <w:sz w:val="24"/>
          <w:szCs w:val="24"/>
        </w:rPr>
        <w:t xml:space="preserve">Adding the Master of Science in Occupational Therapy (MSOT) contributes to Trinity’s Strategic Plan by contributing to strategic goals I: Enrollment, III: Program Development, and VIII: Service to Students and Community.  In 2014-2015 Trinity may see an enrollment increase associated with students enrolled in pre-requisite courses in preparation for admission to the MSOT in fall 2015.  </w:t>
      </w:r>
    </w:p>
    <w:p w:rsidR="0087200C" w:rsidRDefault="0087200C" w:rsidP="0087200C">
      <w:pPr>
        <w:pStyle w:val="BodyText"/>
        <w:spacing w:before="0" w:line="360" w:lineRule="auto"/>
        <w:ind w:firstLine="0"/>
        <w:rPr>
          <w:rFonts w:ascii="Times New Roman" w:hAnsi="Times New Roman"/>
          <w:sz w:val="24"/>
          <w:szCs w:val="24"/>
        </w:rPr>
      </w:pPr>
    </w:p>
    <w:p w:rsidR="0087200C" w:rsidRDefault="0087200C" w:rsidP="0087200C">
      <w:pPr>
        <w:pStyle w:val="BodyText"/>
        <w:spacing w:before="0" w:line="360" w:lineRule="auto"/>
        <w:ind w:firstLine="0"/>
        <w:rPr>
          <w:rFonts w:ascii="Times New Roman" w:hAnsi="Times New Roman"/>
          <w:sz w:val="24"/>
          <w:szCs w:val="24"/>
        </w:rPr>
      </w:pPr>
      <w:r>
        <w:rPr>
          <w:rFonts w:ascii="Times New Roman" w:hAnsi="Times New Roman"/>
          <w:sz w:val="24"/>
          <w:szCs w:val="24"/>
        </w:rPr>
        <w:t xml:space="preserve">Hiring the MSOT program director meets accreditation requirements, puts in place a lead individual to recruit and hire the needed fieldwork coordinator and occupational therapy faculty necessary to build out the program, increase Trinity’s presence in the greater Washington healthcare community, while working with the admission team to expand Trinity’s reach to prospective students.  </w:t>
      </w:r>
    </w:p>
    <w:p w:rsidR="0087200C" w:rsidRPr="001D76C2" w:rsidRDefault="0087200C" w:rsidP="0087200C">
      <w:pPr>
        <w:pStyle w:val="BodyText"/>
        <w:spacing w:before="0" w:line="360" w:lineRule="auto"/>
        <w:ind w:firstLine="0"/>
        <w:rPr>
          <w:rFonts w:ascii="Times New Roman" w:hAnsi="Times New Roman"/>
          <w:b/>
          <w:sz w:val="24"/>
          <w:szCs w:val="24"/>
          <w:u w:val="single"/>
        </w:rPr>
      </w:pPr>
      <w:r w:rsidRPr="001D76C2">
        <w:rPr>
          <w:rFonts w:ascii="Times New Roman" w:hAnsi="Times New Roman"/>
          <w:b/>
          <w:sz w:val="24"/>
          <w:szCs w:val="24"/>
          <w:u w:val="single"/>
        </w:rPr>
        <w:t>III. Potential Issues</w:t>
      </w:r>
    </w:p>
    <w:p w:rsidR="001D76C2" w:rsidRDefault="001D76C2" w:rsidP="001D76C2">
      <w:pPr>
        <w:pStyle w:val="BodyText"/>
        <w:spacing w:before="0" w:line="360" w:lineRule="auto"/>
        <w:ind w:firstLine="0"/>
        <w:rPr>
          <w:rFonts w:ascii="Times New Roman" w:hAnsi="Times New Roman"/>
          <w:sz w:val="24"/>
          <w:szCs w:val="24"/>
        </w:rPr>
      </w:pPr>
    </w:p>
    <w:p w:rsidR="001D76C2" w:rsidRDefault="001D76C2" w:rsidP="001D76C2">
      <w:pPr>
        <w:pStyle w:val="BodyText"/>
        <w:spacing w:before="0" w:line="360" w:lineRule="auto"/>
        <w:ind w:firstLine="0"/>
        <w:rPr>
          <w:rFonts w:ascii="Times New Roman" w:hAnsi="Times New Roman"/>
          <w:sz w:val="24"/>
          <w:szCs w:val="24"/>
        </w:rPr>
      </w:pPr>
      <w:r w:rsidRPr="001D76C2">
        <w:rPr>
          <w:rFonts w:ascii="Times New Roman" w:hAnsi="Times New Roman"/>
          <w:sz w:val="24"/>
          <w:szCs w:val="24"/>
        </w:rPr>
        <w:t xml:space="preserve">Hiring a qualified program director, recruiting faculty with the necessary expertise, and securing adequate </w:t>
      </w:r>
      <w:r>
        <w:rPr>
          <w:rFonts w:ascii="Times New Roman" w:hAnsi="Times New Roman"/>
          <w:sz w:val="24"/>
          <w:szCs w:val="24"/>
        </w:rPr>
        <w:t>fieldwork</w:t>
      </w:r>
      <w:r w:rsidRPr="001D76C2">
        <w:rPr>
          <w:rFonts w:ascii="Times New Roman" w:hAnsi="Times New Roman"/>
          <w:sz w:val="24"/>
          <w:szCs w:val="24"/>
        </w:rPr>
        <w:t xml:space="preserve"> sites provide challenges to launching the new program.  These challenges are countered by limited programs in the greater Washington area as Howard University offers the only OT program within the District of Columbia while Towson University in Baltimore, Shenandoah University in West Chester, Pennsylvania, and Virginia Commonwealth University in Richmond, Virginia offer the nearest occupational therapy degree programs.</w:t>
      </w:r>
    </w:p>
    <w:p w:rsidR="001D76C2" w:rsidRDefault="001D76C2" w:rsidP="001D76C2">
      <w:pPr>
        <w:pStyle w:val="BodyText"/>
        <w:spacing w:before="0" w:line="360" w:lineRule="auto"/>
        <w:ind w:firstLine="0"/>
        <w:rPr>
          <w:rFonts w:ascii="Times New Roman" w:hAnsi="Times New Roman"/>
          <w:sz w:val="24"/>
          <w:szCs w:val="24"/>
        </w:rPr>
      </w:pPr>
    </w:p>
    <w:p w:rsidR="001D76C2" w:rsidRDefault="001D76C2" w:rsidP="001D76C2">
      <w:pPr>
        <w:pStyle w:val="BodyText"/>
        <w:spacing w:before="0" w:line="360" w:lineRule="auto"/>
        <w:ind w:firstLine="0"/>
        <w:rPr>
          <w:rFonts w:ascii="Times New Roman" w:hAnsi="Times New Roman"/>
          <w:sz w:val="24"/>
          <w:szCs w:val="24"/>
        </w:rPr>
      </w:pPr>
      <w:r>
        <w:rPr>
          <w:rFonts w:ascii="Times New Roman" w:hAnsi="Times New Roman"/>
          <w:sz w:val="24"/>
          <w:szCs w:val="24"/>
        </w:rPr>
        <w:t xml:space="preserve">Fieldwork site availability presents the second most difficult hurdle to overcome.  </w:t>
      </w:r>
      <w:r w:rsidR="00610373">
        <w:rPr>
          <w:rFonts w:ascii="Times New Roman" w:hAnsi="Times New Roman"/>
          <w:sz w:val="24"/>
          <w:szCs w:val="24"/>
        </w:rPr>
        <w:t xml:space="preserve">Trinity received verbal commitments for occupational therapy fieldwork placements from partner MedStar National Rehabilitation Hospital and the District of Columbia Veterans Administration Medical Center.  Communications in acquiring occupational therapy assistant sites reveal more </w:t>
      </w:r>
      <w:r w:rsidR="00F70014">
        <w:rPr>
          <w:rFonts w:ascii="Times New Roman" w:hAnsi="Times New Roman"/>
          <w:sz w:val="24"/>
          <w:szCs w:val="24"/>
        </w:rPr>
        <w:t>receptivity</w:t>
      </w:r>
      <w:r w:rsidR="00610373">
        <w:rPr>
          <w:rFonts w:ascii="Times New Roman" w:hAnsi="Times New Roman"/>
          <w:sz w:val="24"/>
          <w:szCs w:val="24"/>
        </w:rPr>
        <w:t xml:space="preserve"> for OT fiel</w:t>
      </w:r>
      <w:r w:rsidR="00F70014">
        <w:rPr>
          <w:rFonts w:ascii="Times New Roman" w:hAnsi="Times New Roman"/>
          <w:sz w:val="24"/>
          <w:szCs w:val="24"/>
        </w:rPr>
        <w:t xml:space="preserve">dwork than the OTA program has experienced.  Using the OTA fieldwork contact list we will survey occupational therapy facilities in the District of Columbia and Maryland to determine fieldwork availability, leads for developing agreements, and marketing the program to area OT practitioners who are most likely to refer prospective students.  The MSOT director will play a vital role in developing the program’s community presence. </w:t>
      </w:r>
    </w:p>
    <w:p w:rsidR="00A51B48" w:rsidRDefault="00A51B48">
      <w:pPr>
        <w:rPr>
          <w:rFonts w:ascii="Times New Roman" w:hAnsi="Times New Roman"/>
          <w:sz w:val="24"/>
          <w:szCs w:val="24"/>
        </w:rPr>
      </w:pPr>
    </w:p>
    <w:p w:rsidR="00A51B48" w:rsidRPr="00F70014" w:rsidRDefault="00A51B48" w:rsidP="00A51B48">
      <w:pPr>
        <w:pStyle w:val="BodyText"/>
        <w:spacing w:before="0" w:line="360" w:lineRule="auto"/>
        <w:ind w:firstLine="0"/>
        <w:rPr>
          <w:rFonts w:ascii="Times New Roman" w:hAnsi="Times New Roman"/>
          <w:b/>
          <w:sz w:val="24"/>
          <w:szCs w:val="24"/>
          <w:u w:val="single"/>
        </w:rPr>
      </w:pPr>
      <w:r>
        <w:rPr>
          <w:rFonts w:ascii="Times New Roman" w:hAnsi="Times New Roman"/>
          <w:b/>
          <w:sz w:val="24"/>
          <w:szCs w:val="24"/>
          <w:u w:val="single"/>
        </w:rPr>
        <w:t>IV. Tentative Budget</w:t>
      </w:r>
    </w:p>
    <w:p w:rsidR="00A51B48" w:rsidRDefault="00A51B48" w:rsidP="00A51B48">
      <w:pPr>
        <w:pStyle w:val="BodyText"/>
        <w:spacing w:before="0" w:line="360" w:lineRule="auto"/>
        <w:ind w:firstLine="0"/>
        <w:rPr>
          <w:rFonts w:ascii="Times New Roman" w:hAnsi="Times New Roman"/>
          <w:sz w:val="24"/>
          <w:szCs w:val="24"/>
        </w:rPr>
      </w:pPr>
      <w:r>
        <w:rPr>
          <w:rFonts w:ascii="Times New Roman" w:hAnsi="Times New Roman"/>
          <w:sz w:val="24"/>
          <w:szCs w:val="24"/>
        </w:rPr>
        <w:t xml:space="preserve">The initial startup costs will exceed income due to no OT students enrolled in the first year.  Revenue may be generated from students taking pre-requisite courses for admittance into the program.  For Trinity undergraduate students seeking MSOT admittance, pre-requisite courses are embedded within existing majors such as exercise science.  </w:t>
      </w:r>
    </w:p>
    <w:p w:rsidR="00A51B48" w:rsidRDefault="00A51B48" w:rsidP="00A51B48">
      <w:pPr>
        <w:pStyle w:val="BodyText"/>
        <w:spacing w:before="0" w:line="360" w:lineRule="auto"/>
        <w:ind w:firstLine="0"/>
        <w:rPr>
          <w:rFonts w:ascii="Times New Roman" w:hAnsi="Times New Roman"/>
          <w:sz w:val="24"/>
          <w:szCs w:val="24"/>
        </w:rPr>
      </w:pPr>
    </w:p>
    <w:p w:rsidR="00A51B48" w:rsidRDefault="00A51B48" w:rsidP="00A51B48">
      <w:pPr>
        <w:pStyle w:val="BodyText"/>
        <w:spacing w:before="0" w:line="360" w:lineRule="auto"/>
        <w:ind w:firstLine="0"/>
        <w:rPr>
          <w:rFonts w:ascii="Times New Roman" w:hAnsi="Times New Roman"/>
          <w:sz w:val="24"/>
          <w:szCs w:val="24"/>
        </w:rPr>
      </w:pPr>
      <w:r>
        <w:rPr>
          <w:rFonts w:ascii="Times New Roman" w:hAnsi="Times New Roman"/>
          <w:sz w:val="24"/>
          <w:szCs w:val="24"/>
        </w:rPr>
        <w:t xml:space="preserve">Salary statistics and staffing are based on accreditation requirements, average faculty for OT programs in benchmarked institutions, and a 2007 AOTA salary report which is the most recent available to non-AOTA members. </w:t>
      </w:r>
    </w:p>
    <w:p w:rsidR="00A51B48" w:rsidRDefault="00A51B48" w:rsidP="00A51B48">
      <w:pPr>
        <w:pStyle w:val="BodyText"/>
        <w:spacing w:before="0" w:line="360" w:lineRule="auto"/>
        <w:ind w:firstLine="0"/>
        <w:rPr>
          <w:rFonts w:ascii="Times New Roman" w:hAnsi="Times New Roman"/>
          <w:sz w:val="24"/>
          <w:szCs w:val="24"/>
        </w:rPr>
      </w:pPr>
    </w:p>
    <w:p w:rsidR="00763ECC" w:rsidRDefault="00A51B48" w:rsidP="00A51B48">
      <w:pPr>
        <w:pStyle w:val="BodyText"/>
        <w:spacing w:before="0" w:line="360" w:lineRule="auto"/>
        <w:ind w:firstLine="0"/>
        <w:rPr>
          <w:rFonts w:ascii="Times New Roman" w:hAnsi="Times New Roman"/>
          <w:sz w:val="24"/>
          <w:szCs w:val="24"/>
        </w:rPr>
      </w:pPr>
      <w:r>
        <w:rPr>
          <w:rFonts w:ascii="Times New Roman" w:hAnsi="Times New Roman"/>
          <w:sz w:val="24"/>
          <w:szCs w:val="24"/>
        </w:rPr>
        <w:t xml:space="preserve">Projected enrollment is projected at 105 students once the MSOT is fully implemented.  This assumes admitting 35 students per year with a 2.5 year or 7 semester program length.  </w:t>
      </w:r>
      <w:r w:rsidR="00763ECC">
        <w:rPr>
          <w:rFonts w:ascii="Times New Roman" w:hAnsi="Times New Roman"/>
          <w:sz w:val="24"/>
          <w:szCs w:val="24"/>
        </w:rPr>
        <w:br w:type="page"/>
      </w:r>
    </w:p>
    <w:p w:rsidR="00763ECC" w:rsidRDefault="00763ECC" w:rsidP="001D76C2">
      <w:pPr>
        <w:pStyle w:val="BodyText"/>
        <w:spacing w:before="0" w:line="360" w:lineRule="auto"/>
        <w:ind w:firstLine="0"/>
        <w:rPr>
          <w:rFonts w:ascii="Times New Roman" w:hAnsi="Times New Roman"/>
          <w:sz w:val="24"/>
          <w:szCs w:val="24"/>
        </w:rPr>
        <w:sectPr w:rsidR="00763ECC">
          <w:footerReference w:type="default" r:id="rId7"/>
          <w:pgSz w:w="12240" w:h="15840"/>
          <w:pgMar w:top="1440" w:right="1440" w:bottom="1440" w:left="1440" w:header="720" w:footer="720" w:gutter="0"/>
          <w:cols w:space="720"/>
          <w:docGrid w:linePitch="360"/>
        </w:sectPr>
      </w:pPr>
    </w:p>
    <w:tbl>
      <w:tblPr>
        <w:tblW w:w="11085" w:type="dxa"/>
        <w:tblInd w:w="-855" w:type="dxa"/>
        <w:tblLook w:val="04A0" w:firstRow="1" w:lastRow="0" w:firstColumn="1" w:lastColumn="0" w:noHBand="0" w:noVBand="1"/>
      </w:tblPr>
      <w:tblGrid>
        <w:gridCol w:w="222"/>
        <w:gridCol w:w="222"/>
        <w:gridCol w:w="1341"/>
        <w:gridCol w:w="4800"/>
        <w:gridCol w:w="990"/>
        <w:gridCol w:w="1080"/>
        <w:gridCol w:w="1170"/>
        <w:gridCol w:w="1260"/>
      </w:tblGrid>
      <w:tr w:rsidR="00A51B48" w:rsidRPr="00A51B48" w:rsidTr="0078516B">
        <w:trPr>
          <w:trHeight w:val="315"/>
        </w:trPr>
        <w:tc>
          <w:tcPr>
            <w:tcW w:w="11085" w:type="dxa"/>
            <w:gridSpan w:val="8"/>
            <w:tcBorders>
              <w:top w:val="nil"/>
              <w:left w:val="nil"/>
              <w:bottom w:val="nil"/>
              <w:right w:val="nil"/>
            </w:tcBorders>
            <w:shd w:val="clear" w:color="auto" w:fill="auto"/>
            <w:noWrap/>
            <w:vAlign w:val="bottom"/>
            <w:hideMark/>
          </w:tcPr>
          <w:p w:rsidR="00A51B48" w:rsidRPr="00A51B48" w:rsidRDefault="00A51B48" w:rsidP="00A51B48">
            <w:pPr>
              <w:spacing w:after="0" w:line="240" w:lineRule="auto"/>
              <w:jc w:val="center"/>
              <w:rPr>
                <w:rFonts w:ascii="Garamond" w:eastAsia="Times New Roman" w:hAnsi="Garamond" w:cs="Arial"/>
                <w:sz w:val="24"/>
                <w:szCs w:val="24"/>
              </w:rPr>
            </w:pPr>
            <w:r w:rsidRPr="00A51B48">
              <w:rPr>
                <w:rFonts w:ascii="Garamond" w:eastAsia="Times New Roman" w:hAnsi="Garamond" w:cs="Arial"/>
                <w:sz w:val="24"/>
                <w:szCs w:val="24"/>
              </w:rPr>
              <w:t>Trinity College</w:t>
            </w:r>
          </w:p>
        </w:tc>
      </w:tr>
      <w:tr w:rsidR="00A51B48" w:rsidRPr="00A51B48" w:rsidTr="0078516B">
        <w:trPr>
          <w:trHeight w:val="315"/>
        </w:trPr>
        <w:tc>
          <w:tcPr>
            <w:tcW w:w="11085" w:type="dxa"/>
            <w:gridSpan w:val="8"/>
            <w:tcBorders>
              <w:top w:val="nil"/>
              <w:left w:val="nil"/>
              <w:bottom w:val="nil"/>
              <w:right w:val="nil"/>
            </w:tcBorders>
            <w:shd w:val="clear" w:color="auto" w:fill="auto"/>
            <w:noWrap/>
            <w:vAlign w:val="bottom"/>
            <w:hideMark/>
          </w:tcPr>
          <w:p w:rsidR="00A51B48" w:rsidRPr="00A51B48" w:rsidRDefault="00A51B48" w:rsidP="00A51B48">
            <w:pPr>
              <w:spacing w:after="0" w:line="240" w:lineRule="auto"/>
              <w:jc w:val="center"/>
              <w:rPr>
                <w:rFonts w:ascii="Garamond" w:eastAsia="Times New Roman" w:hAnsi="Garamond" w:cs="Arial"/>
                <w:sz w:val="24"/>
                <w:szCs w:val="24"/>
              </w:rPr>
            </w:pPr>
            <w:r w:rsidRPr="00A51B48">
              <w:rPr>
                <w:rFonts w:ascii="Garamond" w:eastAsia="Times New Roman" w:hAnsi="Garamond" w:cs="Arial"/>
                <w:sz w:val="24"/>
                <w:szCs w:val="24"/>
              </w:rPr>
              <w:t>New Program Financial Impact Analysis</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17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26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17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26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r>
      <w:tr w:rsidR="00A51B48" w:rsidRPr="00A51B48" w:rsidTr="0078516B">
        <w:trPr>
          <w:trHeight w:val="315"/>
        </w:trPr>
        <w:tc>
          <w:tcPr>
            <w:tcW w:w="1785" w:type="dxa"/>
            <w:gridSpan w:val="3"/>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Program Name:</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Master of Science in Occupational Therapy</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17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26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17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26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Year One</w:t>
            </w:r>
          </w:p>
        </w:tc>
        <w:tc>
          <w:tcPr>
            <w:tcW w:w="117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Year Two</w:t>
            </w:r>
          </w:p>
        </w:tc>
        <w:tc>
          <w:tcPr>
            <w:tcW w:w="126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Year Three</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17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26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r>
      <w:tr w:rsidR="00A51B48" w:rsidRPr="00A51B48" w:rsidTr="0078516B">
        <w:trPr>
          <w:trHeight w:val="315"/>
        </w:trPr>
        <w:tc>
          <w:tcPr>
            <w:tcW w:w="6585" w:type="dxa"/>
            <w:gridSpan w:val="4"/>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Estimated Revenue:</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17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26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17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26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Unduplicated Enrollment Numbers:</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xml:space="preserve">     Fall</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0</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25</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35</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xml:space="preserve">     Spring</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0</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0</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0</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xml:space="preserve">     Summer</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0</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0</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0</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Total Unuplicated Entrollment Numbers:</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0</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25</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35</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Total Credits</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0</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425</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630</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Tuition Rate Per Credit</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740</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740</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740</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91559"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000000" w:fill="CCFFCC"/>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Tuition Revenue (CALCULATED)</w:t>
            </w:r>
          </w:p>
        </w:tc>
        <w:tc>
          <w:tcPr>
            <w:tcW w:w="990" w:type="dxa"/>
            <w:tcBorders>
              <w:top w:val="nil"/>
              <w:left w:val="nil"/>
              <w:bottom w:val="nil"/>
              <w:right w:val="nil"/>
            </w:tcBorders>
            <w:shd w:val="clear" w:color="000000" w:fill="CCFFCC"/>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080" w:type="dxa"/>
            <w:tcBorders>
              <w:top w:val="nil"/>
              <w:left w:val="single" w:sz="4" w:space="0" w:color="auto"/>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0</w:t>
            </w:r>
          </w:p>
        </w:tc>
        <w:tc>
          <w:tcPr>
            <w:tcW w:w="1170" w:type="dxa"/>
            <w:tcBorders>
              <w:top w:val="nil"/>
              <w:left w:val="nil"/>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314500</w:t>
            </w:r>
          </w:p>
        </w:tc>
        <w:tc>
          <w:tcPr>
            <w:tcW w:w="1260" w:type="dxa"/>
            <w:tcBorders>
              <w:top w:val="nil"/>
              <w:left w:val="nil"/>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466200</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Fees Per Student</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91559"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000000" w:fill="CCFFCC"/>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Total Fees (CALCULATED)</w:t>
            </w:r>
          </w:p>
        </w:tc>
        <w:tc>
          <w:tcPr>
            <w:tcW w:w="990" w:type="dxa"/>
            <w:tcBorders>
              <w:top w:val="nil"/>
              <w:left w:val="nil"/>
              <w:bottom w:val="nil"/>
              <w:right w:val="nil"/>
            </w:tcBorders>
            <w:shd w:val="clear" w:color="000000" w:fill="CCFFCC"/>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080" w:type="dxa"/>
            <w:tcBorders>
              <w:top w:val="nil"/>
              <w:left w:val="single" w:sz="4" w:space="0" w:color="auto"/>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0</w:t>
            </w:r>
          </w:p>
        </w:tc>
        <w:tc>
          <w:tcPr>
            <w:tcW w:w="1170" w:type="dxa"/>
            <w:tcBorders>
              <w:top w:val="nil"/>
              <w:left w:val="nil"/>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0</w:t>
            </w:r>
          </w:p>
        </w:tc>
        <w:tc>
          <w:tcPr>
            <w:tcW w:w="1260" w:type="dxa"/>
            <w:tcBorders>
              <w:top w:val="nil"/>
              <w:left w:val="nil"/>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0</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91559" w:rsidRPr="00A51B48" w:rsidTr="0078516B">
        <w:trPr>
          <w:trHeight w:val="315"/>
        </w:trPr>
        <w:tc>
          <w:tcPr>
            <w:tcW w:w="6585" w:type="dxa"/>
            <w:gridSpan w:val="4"/>
            <w:tcBorders>
              <w:top w:val="nil"/>
              <w:left w:val="nil"/>
              <w:bottom w:val="nil"/>
              <w:right w:val="nil"/>
            </w:tcBorders>
            <w:shd w:val="clear" w:color="000000" w:fill="CCFFCC"/>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Total Revenue (CALCULATED)</w:t>
            </w:r>
          </w:p>
        </w:tc>
        <w:tc>
          <w:tcPr>
            <w:tcW w:w="990" w:type="dxa"/>
            <w:tcBorders>
              <w:top w:val="nil"/>
              <w:left w:val="nil"/>
              <w:bottom w:val="nil"/>
              <w:right w:val="nil"/>
            </w:tcBorders>
            <w:shd w:val="clear" w:color="000000" w:fill="CCFFCC"/>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080" w:type="dxa"/>
            <w:tcBorders>
              <w:top w:val="nil"/>
              <w:left w:val="single" w:sz="4" w:space="0" w:color="auto"/>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0</w:t>
            </w:r>
          </w:p>
        </w:tc>
        <w:tc>
          <w:tcPr>
            <w:tcW w:w="1170" w:type="dxa"/>
            <w:tcBorders>
              <w:top w:val="nil"/>
              <w:left w:val="nil"/>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314500</w:t>
            </w:r>
          </w:p>
        </w:tc>
        <w:tc>
          <w:tcPr>
            <w:tcW w:w="1260" w:type="dxa"/>
            <w:tcBorders>
              <w:top w:val="nil"/>
              <w:left w:val="nil"/>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466200</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A51B48" w:rsidRPr="00A51B48" w:rsidTr="0078516B">
        <w:trPr>
          <w:trHeight w:val="315"/>
        </w:trPr>
        <w:tc>
          <w:tcPr>
            <w:tcW w:w="6585" w:type="dxa"/>
            <w:gridSpan w:val="4"/>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Estimated Expenses:</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Number of Additional Staff</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0</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2</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0</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Number of Additional Full-Time Faculty</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1</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3</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2</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Number of Additional Adjunct Faculty</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6363" w:type="dxa"/>
            <w:gridSpan w:val="3"/>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Salary Expense:</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Staff</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120000</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Fulltime Faculty</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95000</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240000</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160800</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Adjunct Faculty</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91559"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000000" w:fill="CCFFCC"/>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Total Salary Expense (CALCULATED)</w:t>
            </w:r>
          </w:p>
        </w:tc>
        <w:tc>
          <w:tcPr>
            <w:tcW w:w="990" w:type="dxa"/>
            <w:tcBorders>
              <w:top w:val="nil"/>
              <w:left w:val="nil"/>
              <w:bottom w:val="nil"/>
              <w:right w:val="nil"/>
            </w:tcBorders>
            <w:shd w:val="clear" w:color="000000" w:fill="CCFFCC"/>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080" w:type="dxa"/>
            <w:tcBorders>
              <w:top w:val="nil"/>
              <w:left w:val="single" w:sz="4" w:space="0" w:color="auto"/>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95000</w:t>
            </w:r>
          </w:p>
        </w:tc>
        <w:tc>
          <w:tcPr>
            <w:tcW w:w="1170" w:type="dxa"/>
            <w:tcBorders>
              <w:top w:val="nil"/>
              <w:left w:val="nil"/>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360000</w:t>
            </w:r>
          </w:p>
        </w:tc>
        <w:tc>
          <w:tcPr>
            <w:tcW w:w="1260" w:type="dxa"/>
            <w:tcBorders>
              <w:top w:val="nil"/>
              <w:left w:val="nil"/>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160800</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91559"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000000" w:fill="CCFFCC"/>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Benefit Expense (at 18% of Salary, CALCULATED)</w:t>
            </w:r>
          </w:p>
        </w:tc>
        <w:tc>
          <w:tcPr>
            <w:tcW w:w="990" w:type="dxa"/>
            <w:tcBorders>
              <w:top w:val="nil"/>
              <w:left w:val="nil"/>
              <w:bottom w:val="nil"/>
              <w:right w:val="nil"/>
            </w:tcBorders>
            <w:shd w:val="clear" w:color="000000" w:fill="CCFFCC"/>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080" w:type="dxa"/>
            <w:tcBorders>
              <w:top w:val="nil"/>
              <w:left w:val="single" w:sz="4" w:space="0" w:color="auto"/>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17100</w:t>
            </w:r>
          </w:p>
        </w:tc>
        <w:tc>
          <w:tcPr>
            <w:tcW w:w="1170" w:type="dxa"/>
            <w:tcBorders>
              <w:top w:val="nil"/>
              <w:left w:val="nil"/>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64800</w:t>
            </w:r>
          </w:p>
        </w:tc>
        <w:tc>
          <w:tcPr>
            <w:tcW w:w="1260" w:type="dxa"/>
            <w:tcBorders>
              <w:top w:val="nil"/>
              <w:left w:val="nil"/>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28944</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91559"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6363" w:type="dxa"/>
            <w:gridSpan w:val="3"/>
            <w:tcBorders>
              <w:top w:val="nil"/>
              <w:left w:val="nil"/>
              <w:bottom w:val="nil"/>
              <w:right w:val="nil"/>
            </w:tcBorders>
            <w:shd w:val="clear" w:color="000000" w:fill="CCFFCC"/>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Total Compensation Expense (CALCULATED)</w:t>
            </w:r>
          </w:p>
        </w:tc>
        <w:tc>
          <w:tcPr>
            <w:tcW w:w="990" w:type="dxa"/>
            <w:tcBorders>
              <w:top w:val="nil"/>
              <w:left w:val="nil"/>
              <w:bottom w:val="nil"/>
              <w:right w:val="nil"/>
            </w:tcBorders>
            <w:shd w:val="clear" w:color="000000" w:fill="CCFFCC"/>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080" w:type="dxa"/>
            <w:tcBorders>
              <w:top w:val="nil"/>
              <w:left w:val="single" w:sz="4" w:space="0" w:color="auto"/>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112100</w:t>
            </w:r>
          </w:p>
        </w:tc>
        <w:tc>
          <w:tcPr>
            <w:tcW w:w="1170" w:type="dxa"/>
            <w:tcBorders>
              <w:top w:val="nil"/>
              <w:left w:val="nil"/>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424800</w:t>
            </w:r>
          </w:p>
        </w:tc>
        <w:tc>
          <w:tcPr>
            <w:tcW w:w="1260" w:type="dxa"/>
            <w:tcBorders>
              <w:top w:val="nil"/>
              <w:left w:val="nil"/>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189744</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6363" w:type="dxa"/>
            <w:gridSpan w:val="3"/>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Other Expenses:</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70140</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Salary Student</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70145</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Salary Stipends</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70146</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Stipends Students</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70310</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Lecture Fees</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70320</w:t>
            </w:r>
          </w:p>
        </w:tc>
        <w:tc>
          <w:tcPr>
            <w:tcW w:w="4800" w:type="dxa"/>
            <w:tcBorders>
              <w:top w:val="nil"/>
              <w:left w:val="nil"/>
              <w:bottom w:val="nil"/>
              <w:right w:val="nil"/>
            </w:tcBorders>
            <w:shd w:val="clear" w:color="000000" w:fill="CCFFFF"/>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Software (if &gt;5000, Show Under Capital Budget)</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70330</w:t>
            </w:r>
          </w:p>
        </w:tc>
        <w:tc>
          <w:tcPr>
            <w:tcW w:w="4800" w:type="dxa"/>
            <w:tcBorders>
              <w:top w:val="nil"/>
              <w:left w:val="nil"/>
              <w:bottom w:val="nil"/>
              <w:right w:val="nil"/>
            </w:tcBorders>
            <w:shd w:val="clear" w:color="000000" w:fill="CCFFFF"/>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Hardware (if &gt;5000, Show Under Capital Budget)</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70340</w:t>
            </w:r>
          </w:p>
        </w:tc>
        <w:tc>
          <w:tcPr>
            <w:tcW w:w="4800" w:type="dxa"/>
            <w:tcBorders>
              <w:top w:val="nil"/>
              <w:left w:val="nil"/>
              <w:bottom w:val="nil"/>
              <w:right w:val="nil"/>
            </w:tcBorders>
            <w:shd w:val="clear" w:color="000000" w:fill="CCFFFF"/>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Furniture (if &gt;5000, Show Under Capital Budget)</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70350</w:t>
            </w:r>
          </w:p>
        </w:tc>
        <w:tc>
          <w:tcPr>
            <w:tcW w:w="4800" w:type="dxa"/>
            <w:tcBorders>
              <w:top w:val="nil"/>
              <w:left w:val="nil"/>
              <w:bottom w:val="nil"/>
              <w:right w:val="nil"/>
            </w:tcBorders>
            <w:shd w:val="clear" w:color="000000" w:fill="CCFFFF"/>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Office Equipment (if &gt;5000, Show Under Capital Budget)</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70360</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Professional Management Fees</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71200</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Postage/Delivery</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71210</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Telephone</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71220</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Print/Copy</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71230</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Office Supplies</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71240</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Books/Subscriptions</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71250</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Miscellaneous</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71260</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Travel</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71270</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Membership Dues</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71280</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Conferences</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71290</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Program Supplies</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71300</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Entertainment</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71310</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Tuition Remission</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71320</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Food Expenses</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71330</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Awards</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71350</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Advertising/Marketing</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71380</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Program Services</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71390</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Special Programs</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71410</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Lab Supplies</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72000</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Other Materials</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79000</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Late Fees/Fines</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79010</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Licenses</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83000</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Insurance</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84025</w:t>
            </w:r>
          </w:p>
        </w:tc>
        <w:tc>
          <w:tcPr>
            <w:tcW w:w="4800" w:type="dxa"/>
            <w:tcBorders>
              <w:top w:val="nil"/>
              <w:left w:val="nil"/>
              <w:bottom w:val="nil"/>
              <w:right w:val="nil"/>
            </w:tcBorders>
            <w:shd w:val="clear" w:color="000000" w:fill="CCFFFF"/>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Equipment (if &gt;5000, Show Under Capital Budget)</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84040</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Equipment Repair/Maintenance</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84075</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Maintenance Contracts</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84115</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Internet Connection Expense</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85050</w:t>
            </w: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rPr>
            </w:pPr>
            <w:r w:rsidRPr="00A51B48">
              <w:rPr>
                <w:rFonts w:ascii="Garamond" w:eastAsia="Times New Roman" w:hAnsi="Garamond" w:cs="Arial"/>
              </w:rPr>
              <w:t>Rent Expense</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91559"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6363" w:type="dxa"/>
            <w:gridSpan w:val="3"/>
            <w:tcBorders>
              <w:top w:val="nil"/>
              <w:left w:val="nil"/>
              <w:bottom w:val="nil"/>
              <w:right w:val="nil"/>
            </w:tcBorders>
            <w:shd w:val="clear" w:color="000000" w:fill="CCFFCC"/>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Total Other Expenses (CALCULATED)</w:t>
            </w:r>
          </w:p>
        </w:tc>
        <w:tc>
          <w:tcPr>
            <w:tcW w:w="990" w:type="dxa"/>
            <w:tcBorders>
              <w:top w:val="nil"/>
              <w:left w:val="nil"/>
              <w:bottom w:val="nil"/>
              <w:right w:val="nil"/>
            </w:tcBorders>
            <w:shd w:val="clear" w:color="000000" w:fill="CCFFCC"/>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080" w:type="dxa"/>
            <w:tcBorders>
              <w:top w:val="nil"/>
              <w:left w:val="single" w:sz="4" w:space="0" w:color="auto"/>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0</w:t>
            </w:r>
          </w:p>
        </w:tc>
        <w:tc>
          <w:tcPr>
            <w:tcW w:w="1170" w:type="dxa"/>
            <w:tcBorders>
              <w:top w:val="nil"/>
              <w:left w:val="nil"/>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0</w:t>
            </w:r>
          </w:p>
        </w:tc>
        <w:tc>
          <w:tcPr>
            <w:tcW w:w="1260" w:type="dxa"/>
            <w:tcBorders>
              <w:top w:val="nil"/>
              <w:left w:val="nil"/>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0</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91559" w:rsidRPr="00A51B48" w:rsidTr="0078516B">
        <w:trPr>
          <w:trHeight w:val="315"/>
        </w:trPr>
        <w:tc>
          <w:tcPr>
            <w:tcW w:w="6585" w:type="dxa"/>
            <w:gridSpan w:val="4"/>
            <w:tcBorders>
              <w:top w:val="nil"/>
              <w:left w:val="nil"/>
              <w:bottom w:val="nil"/>
              <w:right w:val="nil"/>
            </w:tcBorders>
            <w:shd w:val="clear" w:color="000000" w:fill="CCFFCC"/>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Total Expenses (Compensation and Other) (CALCULATED)</w:t>
            </w:r>
          </w:p>
        </w:tc>
        <w:tc>
          <w:tcPr>
            <w:tcW w:w="990" w:type="dxa"/>
            <w:tcBorders>
              <w:top w:val="nil"/>
              <w:left w:val="nil"/>
              <w:bottom w:val="nil"/>
              <w:right w:val="nil"/>
            </w:tcBorders>
            <w:shd w:val="clear" w:color="000000" w:fill="CCFFCC"/>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080" w:type="dxa"/>
            <w:tcBorders>
              <w:top w:val="nil"/>
              <w:left w:val="single" w:sz="4" w:space="0" w:color="auto"/>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112100</w:t>
            </w:r>
          </w:p>
        </w:tc>
        <w:tc>
          <w:tcPr>
            <w:tcW w:w="1170" w:type="dxa"/>
            <w:tcBorders>
              <w:top w:val="nil"/>
              <w:left w:val="nil"/>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424800</w:t>
            </w:r>
          </w:p>
        </w:tc>
        <w:tc>
          <w:tcPr>
            <w:tcW w:w="1260" w:type="dxa"/>
            <w:tcBorders>
              <w:top w:val="nil"/>
              <w:left w:val="nil"/>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189744</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6363" w:type="dxa"/>
            <w:gridSpan w:val="3"/>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Capital Budget Items:</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Building Improvement</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Furniture</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Equipment</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Software/Hardware</w:t>
            </w: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91559"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6363" w:type="dxa"/>
            <w:gridSpan w:val="3"/>
            <w:tcBorders>
              <w:top w:val="nil"/>
              <w:left w:val="nil"/>
              <w:bottom w:val="nil"/>
              <w:right w:val="nil"/>
            </w:tcBorders>
            <w:shd w:val="clear" w:color="000000" w:fill="CCFFCC"/>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Total Capital Budget Items (CALCULATED)</w:t>
            </w:r>
          </w:p>
        </w:tc>
        <w:tc>
          <w:tcPr>
            <w:tcW w:w="990" w:type="dxa"/>
            <w:tcBorders>
              <w:top w:val="nil"/>
              <w:left w:val="nil"/>
              <w:bottom w:val="nil"/>
              <w:right w:val="nil"/>
            </w:tcBorders>
            <w:shd w:val="clear" w:color="000000" w:fill="CCFFCC"/>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080" w:type="dxa"/>
            <w:tcBorders>
              <w:top w:val="nil"/>
              <w:left w:val="single" w:sz="4" w:space="0" w:color="auto"/>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0</w:t>
            </w:r>
          </w:p>
        </w:tc>
        <w:tc>
          <w:tcPr>
            <w:tcW w:w="1170" w:type="dxa"/>
            <w:tcBorders>
              <w:top w:val="nil"/>
              <w:left w:val="nil"/>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0</w:t>
            </w:r>
          </w:p>
        </w:tc>
        <w:tc>
          <w:tcPr>
            <w:tcW w:w="1260" w:type="dxa"/>
            <w:tcBorders>
              <w:top w:val="nil"/>
              <w:left w:val="nil"/>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0</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91559"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6363" w:type="dxa"/>
            <w:gridSpan w:val="3"/>
            <w:tcBorders>
              <w:top w:val="nil"/>
              <w:left w:val="nil"/>
              <w:bottom w:val="nil"/>
              <w:right w:val="nil"/>
            </w:tcBorders>
            <w:shd w:val="clear" w:color="000000" w:fill="CCFFCC"/>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Estimated Depreciation Expense (CALCULATED)</w:t>
            </w:r>
          </w:p>
        </w:tc>
        <w:tc>
          <w:tcPr>
            <w:tcW w:w="990" w:type="dxa"/>
            <w:tcBorders>
              <w:top w:val="nil"/>
              <w:left w:val="nil"/>
              <w:bottom w:val="nil"/>
              <w:right w:val="nil"/>
            </w:tcBorders>
            <w:shd w:val="clear" w:color="000000" w:fill="CCFFCC"/>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080" w:type="dxa"/>
            <w:tcBorders>
              <w:top w:val="nil"/>
              <w:left w:val="single" w:sz="4" w:space="0" w:color="auto"/>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0</w:t>
            </w:r>
          </w:p>
        </w:tc>
        <w:tc>
          <w:tcPr>
            <w:tcW w:w="1170" w:type="dxa"/>
            <w:tcBorders>
              <w:top w:val="nil"/>
              <w:left w:val="nil"/>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0</w:t>
            </w:r>
          </w:p>
        </w:tc>
        <w:tc>
          <w:tcPr>
            <w:tcW w:w="1260" w:type="dxa"/>
            <w:tcBorders>
              <w:top w:val="nil"/>
              <w:left w:val="nil"/>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0</w:t>
            </w:r>
          </w:p>
        </w:tc>
      </w:tr>
      <w:tr w:rsidR="0078516B" w:rsidRPr="00A51B48" w:rsidTr="0078516B">
        <w:trPr>
          <w:trHeight w:val="315"/>
        </w:trPr>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222"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341"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480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990" w:type="dxa"/>
            <w:tcBorders>
              <w:top w:val="nil"/>
              <w:left w:val="nil"/>
              <w:bottom w:val="nil"/>
              <w:right w:val="nil"/>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r>
      <w:tr w:rsidR="00791559" w:rsidRPr="00A51B48" w:rsidTr="0078516B">
        <w:trPr>
          <w:trHeight w:val="315"/>
        </w:trPr>
        <w:tc>
          <w:tcPr>
            <w:tcW w:w="6585" w:type="dxa"/>
            <w:gridSpan w:val="4"/>
            <w:tcBorders>
              <w:top w:val="nil"/>
              <w:left w:val="nil"/>
              <w:bottom w:val="nil"/>
              <w:right w:val="nil"/>
            </w:tcBorders>
            <w:shd w:val="clear" w:color="000000" w:fill="CCFFCC"/>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NET REVENUE (CALCULATED)</w:t>
            </w:r>
          </w:p>
        </w:tc>
        <w:tc>
          <w:tcPr>
            <w:tcW w:w="990" w:type="dxa"/>
            <w:tcBorders>
              <w:top w:val="nil"/>
              <w:left w:val="nil"/>
              <w:bottom w:val="nil"/>
              <w:right w:val="nil"/>
            </w:tcBorders>
            <w:shd w:val="clear" w:color="000000" w:fill="CCFFCC"/>
            <w:noWrap/>
            <w:vAlign w:val="bottom"/>
            <w:hideMark/>
          </w:tcPr>
          <w:p w:rsidR="00A51B48" w:rsidRPr="00A51B48" w:rsidRDefault="00A51B48" w:rsidP="00A51B48">
            <w:pPr>
              <w:spacing w:after="0" w:line="240" w:lineRule="auto"/>
              <w:rPr>
                <w:rFonts w:ascii="Garamond" w:eastAsia="Times New Roman" w:hAnsi="Garamond" w:cs="Arial"/>
                <w:sz w:val="24"/>
                <w:szCs w:val="24"/>
              </w:rPr>
            </w:pPr>
            <w:r w:rsidRPr="00A51B48">
              <w:rPr>
                <w:rFonts w:ascii="Garamond" w:eastAsia="Times New Roman" w:hAnsi="Garamond" w:cs="Arial"/>
                <w:sz w:val="24"/>
                <w:szCs w:val="24"/>
              </w:rPr>
              <w:t> </w:t>
            </w:r>
          </w:p>
        </w:tc>
        <w:tc>
          <w:tcPr>
            <w:tcW w:w="1080" w:type="dxa"/>
            <w:tcBorders>
              <w:top w:val="nil"/>
              <w:left w:val="single" w:sz="4" w:space="0" w:color="auto"/>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-112100</w:t>
            </w:r>
          </w:p>
        </w:tc>
        <w:tc>
          <w:tcPr>
            <w:tcW w:w="1170" w:type="dxa"/>
            <w:tcBorders>
              <w:top w:val="nil"/>
              <w:left w:val="nil"/>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-110300</w:t>
            </w:r>
          </w:p>
        </w:tc>
        <w:tc>
          <w:tcPr>
            <w:tcW w:w="1260" w:type="dxa"/>
            <w:tcBorders>
              <w:top w:val="nil"/>
              <w:left w:val="nil"/>
              <w:bottom w:val="single" w:sz="4" w:space="0" w:color="auto"/>
              <w:right w:val="single" w:sz="4" w:space="0" w:color="auto"/>
            </w:tcBorders>
            <w:shd w:val="clear" w:color="000000" w:fill="CCFFCC"/>
            <w:noWrap/>
            <w:vAlign w:val="bottom"/>
            <w:hideMark/>
          </w:tcPr>
          <w:p w:rsidR="00A51B48" w:rsidRPr="00A51B48" w:rsidRDefault="00A51B48" w:rsidP="00A51B48">
            <w:pPr>
              <w:spacing w:after="0" w:line="240" w:lineRule="auto"/>
              <w:jc w:val="right"/>
              <w:rPr>
                <w:rFonts w:ascii="Garamond" w:eastAsia="Times New Roman" w:hAnsi="Garamond" w:cs="Arial"/>
                <w:sz w:val="24"/>
                <w:szCs w:val="24"/>
              </w:rPr>
            </w:pPr>
            <w:r w:rsidRPr="00A51B48">
              <w:rPr>
                <w:rFonts w:ascii="Garamond" w:eastAsia="Times New Roman" w:hAnsi="Garamond" w:cs="Arial"/>
                <w:sz w:val="24"/>
                <w:szCs w:val="24"/>
              </w:rPr>
              <w:t>276456</w:t>
            </w:r>
          </w:p>
        </w:tc>
      </w:tr>
    </w:tbl>
    <w:p w:rsidR="00763ECC" w:rsidRDefault="00763ECC" w:rsidP="001D76C2">
      <w:pPr>
        <w:pStyle w:val="BodyText"/>
        <w:spacing w:before="0" w:line="360" w:lineRule="auto"/>
        <w:ind w:firstLine="0"/>
        <w:rPr>
          <w:rFonts w:ascii="Times New Roman" w:hAnsi="Times New Roman"/>
          <w:sz w:val="24"/>
          <w:szCs w:val="24"/>
        </w:rPr>
      </w:pPr>
    </w:p>
    <w:p w:rsidR="00763ECC" w:rsidRDefault="00763ECC" w:rsidP="001D76C2">
      <w:pPr>
        <w:pStyle w:val="BodyText"/>
        <w:spacing w:before="0" w:line="360" w:lineRule="auto"/>
        <w:ind w:firstLine="0"/>
        <w:rPr>
          <w:rFonts w:ascii="Times New Roman" w:hAnsi="Times New Roman"/>
          <w:sz w:val="24"/>
          <w:szCs w:val="24"/>
        </w:rPr>
      </w:pPr>
    </w:p>
    <w:p w:rsidR="00763ECC" w:rsidRDefault="00763ECC" w:rsidP="001D76C2">
      <w:pPr>
        <w:pStyle w:val="BodyText"/>
        <w:spacing w:before="0" w:line="360" w:lineRule="auto"/>
        <w:ind w:firstLine="0"/>
        <w:rPr>
          <w:rFonts w:ascii="Times New Roman" w:hAnsi="Times New Roman"/>
          <w:sz w:val="24"/>
          <w:szCs w:val="24"/>
        </w:rPr>
      </w:pPr>
    </w:p>
    <w:p w:rsidR="003477E9" w:rsidRPr="00B90E3D" w:rsidRDefault="003477E9" w:rsidP="00111177">
      <w:pPr>
        <w:pStyle w:val="BodyText"/>
        <w:spacing w:before="0" w:line="360" w:lineRule="auto"/>
        <w:ind w:firstLine="0"/>
        <w:rPr>
          <w:rFonts w:ascii="Times New Roman" w:hAnsi="Times New Roman"/>
          <w:sz w:val="24"/>
          <w:szCs w:val="24"/>
        </w:rPr>
      </w:pPr>
    </w:p>
    <w:p w:rsidR="003477E9" w:rsidRPr="00B90E3D" w:rsidRDefault="003477E9" w:rsidP="003477E9">
      <w:pPr>
        <w:rPr>
          <w:rFonts w:ascii="Times New Roman" w:hAnsi="Times New Roman" w:cs="Times New Roman"/>
          <w:sz w:val="24"/>
          <w:szCs w:val="24"/>
        </w:rPr>
      </w:pPr>
    </w:p>
    <w:p w:rsidR="003477E9" w:rsidRPr="00B90E3D" w:rsidRDefault="003477E9" w:rsidP="003477E9">
      <w:pPr>
        <w:rPr>
          <w:rFonts w:ascii="Times New Roman" w:hAnsi="Times New Roman" w:cs="Times New Roman"/>
          <w:sz w:val="24"/>
          <w:szCs w:val="24"/>
        </w:rPr>
      </w:pPr>
    </w:p>
    <w:sectPr w:rsidR="003477E9" w:rsidRPr="00B90E3D" w:rsidSect="007851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ECC" w:rsidRDefault="00763ECC" w:rsidP="0087200C">
      <w:pPr>
        <w:spacing w:after="0" w:line="240" w:lineRule="auto"/>
      </w:pPr>
      <w:r>
        <w:separator/>
      </w:r>
    </w:p>
  </w:endnote>
  <w:endnote w:type="continuationSeparator" w:id="0">
    <w:p w:rsidR="00763ECC" w:rsidRDefault="00763ECC" w:rsidP="0087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430494"/>
      <w:docPartObj>
        <w:docPartGallery w:val="Page Numbers (Bottom of Page)"/>
        <w:docPartUnique/>
      </w:docPartObj>
    </w:sdtPr>
    <w:sdtEndPr>
      <w:rPr>
        <w:noProof/>
      </w:rPr>
    </w:sdtEndPr>
    <w:sdtContent>
      <w:p w:rsidR="00763ECC" w:rsidRDefault="00763ECC">
        <w:pPr>
          <w:pStyle w:val="Footer"/>
          <w:jc w:val="right"/>
        </w:pPr>
        <w:r>
          <w:fldChar w:fldCharType="begin"/>
        </w:r>
        <w:r>
          <w:instrText xml:space="preserve"> PAGE   \* MERGEFORMAT </w:instrText>
        </w:r>
        <w:r>
          <w:fldChar w:fldCharType="separate"/>
        </w:r>
        <w:r w:rsidR="00224023">
          <w:rPr>
            <w:noProof/>
          </w:rPr>
          <w:t>1</w:t>
        </w:r>
        <w:r>
          <w:rPr>
            <w:noProof/>
          </w:rPr>
          <w:fldChar w:fldCharType="end"/>
        </w:r>
      </w:p>
    </w:sdtContent>
  </w:sdt>
  <w:p w:rsidR="00763ECC" w:rsidRDefault="00763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ECC" w:rsidRDefault="00763ECC" w:rsidP="0087200C">
      <w:pPr>
        <w:spacing w:after="0" w:line="240" w:lineRule="auto"/>
      </w:pPr>
      <w:r>
        <w:separator/>
      </w:r>
    </w:p>
  </w:footnote>
  <w:footnote w:type="continuationSeparator" w:id="0">
    <w:p w:rsidR="00763ECC" w:rsidRDefault="00763ECC" w:rsidP="00872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52853"/>
    <w:multiLevelType w:val="hybridMultilevel"/>
    <w:tmpl w:val="7834F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E9"/>
    <w:rsid w:val="00111177"/>
    <w:rsid w:val="001D76C2"/>
    <w:rsid w:val="00224023"/>
    <w:rsid w:val="003477E9"/>
    <w:rsid w:val="00416853"/>
    <w:rsid w:val="00610373"/>
    <w:rsid w:val="00763ECC"/>
    <w:rsid w:val="0078516B"/>
    <w:rsid w:val="00791559"/>
    <w:rsid w:val="0087200C"/>
    <w:rsid w:val="009D43D5"/>
    <w:rsid w:val="00A51B48"/>
    <w:rsid w:val="00B90E3D"/>
    <w:rsid w:val="00D23DD4"/>
    <w:rsid w:val="00F7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4177F-3A79-4039-B7D4-6D66E04A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3477E9"/>
    <w:pPr>
      <w:spacing w:before="240" w:after="0" w:line="240" w:lineRule="auto"/>
      <w:ind w:firstLine="720"/>
    </w:pPr>
    <w:rPr>
      <w:rFonts w:eastAsia="Times New Roman" w:cs="Times New Roman"/>
      <w:szCs w:val="20"/>
    </w:rPr>
  </w:style>
  <w:style w:type="character" w:customStyle="1" w:styleId="BodyTextChar">
    <w:name w:val="Body Text Char"/>
    <w:basedOn w:val="DefaultParagraphFont"/>
    <w:link w:val="BodyText"/>
    <w:rsid w:val="003477E9"/>
    <w:rPr>
      <w:rFonts w:eastAsia="Times New Roman" w:cs="Times New Roman"/>
      <w:szCs w:val="20"/>
    </w:rPr>
  </w:style>
  <w:style w:type="character" w:styleId="Hyperlink">
    <w:name w:val="Hyperlink"/>
    <w:basedOn w:val="DefaultParagraphFont"/>
    <w:uiPriority w:val="99"/>
    <w:unhideWhenUsed/>
    <w:rsid w:val="003477E9"/>
    <w:rPr>
      <w:color w:val="0000FF" w:themeColor="hyperlink"/>
      <w:u w:val="single"/>
    </w:rPr>
  </w:style>
  <w:style w:type="paragraph" w:styleId="Header">
    <w:name w:val="header"/>
    <w:basedOn w:val="Normal"/>
    <w:link w:val="HeaderChar"/>
    <w:uiPriority w:val="99"/>
    <w:unhideWhenUsed/>
    <w:rsid w:val="00872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00C"/>
  </w:style>
  <w:style w:type="paragraph" w:styleId="Footer">
    <w:name w:val="footer"/>
    <w:basedOn w:val="Normal"/>
    <w:link w:val="FooterChar"/>
    <w:uiPriority w:val="99"/>
    <w:unhideWhenUsed/>
    <w:rsid w:val="00872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00C"/>
  </w:style>
  <w:style w:type="character" w:styleId="FollowedHyperlink">
    <w:name w:val="FollowedHyperlink"/>
    <w:basedOn w:val="DefaultParagraphFont"/>
    <w:uiPriority w:val="99"/>
    <w:semiHidden/>
    <w:unhideWhenUsed/>
    <w:rsid w:val="00F700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1798">
      <w:bodyDiv w:val="1"/>
      <w:marLeft w:val="0"/>
      <w:marRight w:val="0"/>
      <w:marTop w:val="0"/>
      <w:marBottom w:val="0"/>
      <w:divBdr>
        <w:top w:val="none" w:sz="0" w:space="0" w:color="auto"/>
        <w:left w:val="none" w:sz="0" w:space="0" w:color="auto"/>
        <w:bottom w:val="none" w:sz="0" w:space="0" w:color="auto"/>
        <w:right w:val="none" w:sz="0" w:space="0" w:color="auto"/>
      </w:divBdr>
    </w:div>
    <w:div w:id="69042155">
      <w:bodyDiv w:val="1"/>
      <w:marLeft w:val="0"/>
      <w:marRight w:val="0"/>
      <w:marTop w:val="0"/>
      <w:marBottom w:val="0"/>
      <w:divBdr>
        <w:top w:val="none" w:sz="0" w:space="0" w:color="auto"/>
        <w:left w:val="none" w:sz="0" w:space="0" w:color="auto"/>
        <w:bottom w:val="none" w:sz="0" w:space="0" w:color="auto"/>
        <w:right w:val="none" w:sz="0" w:space="0" w:color="auto"/>
      </w:divBdr>
    </w:div>
    <w:div w:id="858663861">
      <w:bodyDiv w:val="1"/>
      <w:marLeft w:val="0"/>
      <w:marRight w:val="0"/>
      <w:marTop w:val="0"/>
      <w:marBottom w:val="0"/>
      <w:divBdr>
        <w:top w:val="none" w:sz="0" w:space="0" w:color="auto"/>
        <w:left w:val="none" w:sz="0" w:space="0" w:color="auto"/>
        <w:bottom w:val="none" w:sz="0" w:space="0" w:color="auto"/>
        <w:right w:val="none" w:sz="0" w:space="0" w:color="auto"/>
      </w:divBdr>
    </w:div>
    <w:div w:id="18038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1215</Words>
  <Characters>6929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Romanello</dc:creator>
  <cp:lastModifiedBy>Kathelon Toliver</cp:lastModifiedBy>
  <cp:revision>2</cp:revision>
  <dcterms:created xsi:type="dcterms:W3CDTF">2016-03-20T21:19:00Z</dcterms:created>
  <dcterms:modified xsi:type="dcterms:W3CDTF">2016-03-20T21:19:00Z</dcterms:modified>
</cp:coreProperties>
</file>