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54" w:rsidRPr="00E74274" w:rsidRDefault="004D3568" w:rsidP="007A0E80">
      <w:pPr>
        <w:spacing w:line="240" w:lineRule="auto"/>
        <w:rPr>
          <w:rFonts w:asciiTheme="majorBidi" w:hAnsiTheme="majorBidi" w:cstheme="majorBidi"/>
          <w:sz w:val="24"/>
          <w:szCs w:val="24"/>
        </w:rPr>
      </w:pPr>
      <w:bookmarkStart w:id="0" w:name="_GoBack"/>
      <w:bookmarkEnd w:id="0"/>
      <w:r w:rsidRPr="00E74274">
        <w:rPr>
          <w:rFonts w:asciiTheme="majorBidi" w:hAnsiTheme="majorBidi" w:cstheme="majorBidi"/>
          <w:sz w:val="24"/>
          <w:szCs w:val="24"/>
        </w:rPr>
        <w:t>A</w:t>
      </w:r>
      <w:r w:rsidR="00467A20" w:rsidRPr="00E74274">
        <w:rPr>
          <w:rFonts w:asciiTheme="majorBidi" w:hAnsiTheme="majorBidi" w:cstheme="majorBidi"/>
          <w:sz w:val="24"/>
          <w:szCs w:val="24"/>
        </w:rPr>
        <w:t xml:space="preserve">n Assessment of </w:t>
      </w:r>
      <w:r w:rsidRPr="00E74274">
        <w:rPr>
          <w:rFonts w:asciiTheme="majorBidi" w:hAnsiTheme="majorBidi" w:cstheme="majorBidi"/>
          <w:sz w:val="24"/>
          <w:szCs w:val="24"/>
        </w:rPr>
        <w:t>INAF 201</w:t>
      </w:r>
      <w:r w:rsidR="00467A20" w:rsidRPr="00E74274">
        <w:rPr>
          <w:rFonts w:asciiTheme="majorBidi" w:hAnsiTheme="majorBidi" w:cstheme="majorBidi"/>
          <w:sz w:val="24"/>
          <w:szCs w:val="24"/>
        </w:rPr>
        <w:t>: Intro to International Affairs</w:t>
      </w:r>
    </w:p>
    <w:p w:rsidR="00467A20" w:rsidRPr="00E74274" w:rsidRDefault="00467A20" w:rsidP="007A0E80">
      <w:pPr>
        <w:spacing w:line="240" w:lineRule="auto"/>
        <w:rPr>
          <w:rFonts w:asciiTheme="majorBidi" w:hAnsiTheme="majorBidi" w:cstheme="majorBidi"/>
          <w:sz w:val="24"/>
          <w:szCs w:val="24"/>
        </w:rPr>
      </w:pPr>
      <w:r w:rsidRPr="00E74274">
        <w:rPr>
          <w:rFonts w:asciiTheme="majorBidi" w:hAnsiTheme="majorBidi" w:cstheme="majorBidi"/>
          <w:sz w:val="24"/>
          <w:szCs w:val="24"/>
        </w:rPr>
        <w:t>Department of International Affairs</w:t>
      </w:r>
    </w:p>
    <w:p w:rsidR="00467A20" w:rsidRPr="00E74274" w:rsidRDefault="00467A20" w:rsidP="007A0E80">
      <w:pPr>
        <w:spacing w:line="240" w:lineRule="auto"/>
        <w:rPr>
          <w:rFonts w:asciiTheme="majorBidi" w:hAnsiTheme="majorBidi" w:cstheme="majorBidi"/>
          <w:sz w:val="24"/>
          <w:szCs w:val="24"/>
        </w:rPr>
      </w:pPr>
      <w:r w:rsidRPr="00E74274">
        <w:rPr>
          <w:rFonts w:asciiTheme="majorBidi" w:hAnsiTheme="majorBidi" w:cstheme="majorBidi"/>
          <w:sz w:val="24"/>
          <w:szCs w:val="24"/>
        </w:rPr>
        <w:t>Trinity Washington University</w:t>
      </w:r>
    </w:p>
    <w:p w:rsidR="00467A20" w:rsidRPr="00E74274" w:rsidRDefault="006301A8" w:rsidP="007A0E80">
      <w:pPr>
        <w:spacing w:line="240" w:lineRule="auto"/>
        <w:rPr>
          <w:rFonts w:asciiTheme="majorBidi" w:hAnsiTheme="majorBidi" w:cstheme="majorBidi"/>
          <w:sz w:val="24"/>
          <w:szCs w:val="24"/>
        </w:rPr>
      </w:pPr>
      <w:r>
        <w:rPr>
          <w:rFonts w:asciiTheme="majorBidi" w:hAnsiTheme="majorBidi" w:cstheme="majorBidi"/>
          <w:sz w:val="24"/>
          <w:szCs w:val="24"/>
        </w:rPr>
        <w:t>March</w:t>
      </w:r>
      <w:r w:rsidR="00E74274" w:rsidRPr="00E74274">
        <w:rPr>
          <w:rFonts w:asciiTheme="majorBidi" w:hAnsiTheme="majorBidi" w:cstheme="majorBidi"/>
          <w:sz w:val="24"/>
          <w:szCs w:val="24"/>
        </w:rPr>
        <w:t xml:space="preserve"> 2016</w:t>
      </w:r>
    </w:p>
    <w:p w:rsidR="00E74274" w:rsidRDefault="00E74274" w:rsidP="007A0E80">
      <w:pPr>
        <w:spacing w:line="240" w:lineRule="auto"/>
        <w:rPr>
          <w:rFonts w:asciiTheme="majorBidi" w:hAnsiTheme="majorBidi" w:cstheme="majorBidi"/>
          <w:b/>
          <w:bCs/>
          <w:sz w:val="24"/>
          <w:szCs w:val="24"/>
        </w:rPr>
      </w:pPr>
    </w:p>
    <w:p w:rsidR="005A4B34" w:rsidRPr="000B5401" w:rsidRDefault="005A4B34" w:rsidP="007A0E80">
      <w:pPr>
        <w:spacing w:line="240" w:lineRule="auto"/>
        <w:rPr>
          <w:rFonts w:asciiTheme="majorBidi" w:hAnsiTheme="majorBidi" w:cstheme="majorBidi"/>
          <w:b/>
          <w:bCs/>
          <w:sz w:val="24"/>
          <w:szCs w:val="24"/>
        </w:rPr>
      </w:pPr>
      <w:r w:rsidRPr="000B5401">
        <w:rPr>
          <w:rFonts w:asciiTheme="majorBidi" w:hAnsiTheme="majorBidi" w:cstheme="majorBidi"/>
          <w:b/>
          <w:bCs/>
          <w:sz w:val="24"/>
          <w:szCs w:val="24"/>
        </w:rPr>
        <w:t>Introduction</w:t>
      </w:r>
    </w:p>
    <w:p w:rsidR="00467A20" w:rsidRPr="000B5401" w:rsidRDefault="00467A20" w:rsidP="007A0E80">
      <w:pPr>
        <w:spacing w:line="240" w:lineRule="auto"/>
        <w:ind w:firstLine="720"/>
        <w:rPr>
          <w:rFonts w:asciiTheme="majorBidi" w:hAnsiTheme="majorBidi" w:cstheme="majorBidi"/>
          <w:sz w:val="24"/>
          <w:szCs w:val="24"/>
        </w:rPr>
      </w:pPr>
      <w:r w:rsidRPr="000B5401">
        <w:rPr>
          <w:rFonts w:asciiTheme="majorBidi" w:hAnsiTheme="majorBidi" w:cstheme="majorBidi"/>
          <w:sz w:val="24"/>
          <w:szCs w:val="24"/>
        </w:rPr>
        <w:t>This assessment is being cond</w:t>
      </w:r>
      <w:r w:rsidR="00E74274">
        <w:rPr>
          <w:rFonts w:asciiTheme="majorBidi" w:hAnsiTheme="majorBidi" w:cstheme="majorBidi"/>
          <w:sz w:val="24"/>
          <w:szCs w:val="24"/>
        </w:rPr>
        <w:t>ucted in the context of the 2016</w:t>
      </w:r>
      <w:r w:rsidRPr="000B5401">
        <w:rPr>
          <w:rFonts w:asciiTheme="majorBidi" w:hAnsiTheme="majorBidi" w:cstheme="majorBidi"/>
          <w:sz w:val="24"/>
          <w:szCs w:val="24"/>
        </w:rPr>
        <w:t xml:space="preserve"> visit from the Middle States Association accrediti</w:t>
      </w:r>
      <w:r w:rsidR="00630770">
        <w:rPr>
          <w:rFonts w:asciiTheme="majorBidi" w:hAnsiTheme="majorBidi" w:cstheme="majorBidi"/>
          <w:sz w:val="24"/>
          <w:szCs w:val="24"/>
        </w:rPr>
        <w:t xml:space="preserve">ng body, and </w:t>
      </w:r>
      <w:r w:rsidR="009060FE">
        <w:rPr>
          <w:rFonts w:asciiTheme="majorBidi" w:hAnsiTheme="majorBidi" w:cstheme="majorBidi"/>
          <w:sz w:val="24"/>
          <w:szCs w:val="24"/>
        </w:rPr>
        <w:t xml:space="preserve">is an example of the </w:t>
      </w:r>
      <w:r w:rsidR="00630770">
        <w:rPr>
          <w:rFonts w:asciiTheme="majorBidi" w:hAnsiTheme="majorBidi" w:cstheme="majorBidi"/>
          <w:sz w:val="24"/>
          <w:szCs w:val="24"/>
        </w:rPr>
        <w:t>per</w:t>
      </w:r>
      <w:r w:rsidRPr="000B5401">
        <w:rPr>
          <w:rFonts w:asciiTheme="majorBidi" w:hAnsiTheme="majorBidi" w:cstheme="majorBidi"/>
          <w:sz w:val="24"/>
          <w:szCs w:val="24"/>
        </w:rPr>
        <w:t xml:space="preserve">iodic review of programmatic elements conducted by </w:t>
      </w:r>
      <w:r w:rsidR="009060FE">
        <w:rPr>
          <w:rFonts w:asciiTheme="majorBidi" w:hAnsiTheme="majorBidi" w:cstheme="majorBidi"/>
          <w:sz w:val="24"/>
          <w:szCs w:val="24"/>
        </w:rPr>
        <w:t xml:space="preserve">all departments in the </w:t>
      </w:r>
      <w:r w:rsidRPr="000B5401">
        <w:rPr>
          <w:rFonts w:asciiTheme="majorBidi" w:hAnsiTheme="majorBidi" w:cstheme="majorBidi"/>
          <w:sz w:val="24"/>
          <w:szCs w:val="24"/>
        </w:rPr>
        <w:t xml:space="preserve">College of Arts and Sciences at Trinity Washington University. </w:t>
      </w:r>
    </w:p>
    <w:p w:rsidR="001B408E" w:rsidRDefault="001B408E" w:rsidP="007A0E80">
      <w:pPr>
        <w:spacing w:line="240" w:lineRule="auto"/>
        <w:ind w:firstLine="720"/>
        <w:rPr>
          <w:rFonts w:asciiTheme="majorBidi" w:hAnsiTheme="majorBidi" w:cstheme="majorBidi"/>
          <w:sz w:val="24"/>
          <w:szCs w:val="24"/>
        </w:rPr>
      </w:pPr>
      <w:r>
        <w:rPr>
          <w:rFonts w:asciiTheme="majorBidi" w:hAnsiTheme="majorBidi" w:cstheme="majorBidi"/>
          <w:sz w:val="24"/>
          <w:szCs w:val="24"/>
        </w:rPr>
        <w:t>T</w:t>
      </w:r>
      <w:r w:rsidR="00E74274">
        <w:rPr>
          <w:rFonts w:asciiTheme="majorBidi" w:hAnsiTheme="majorBidi" w:cstheme="majorBidi"/>
          <w:sz w:val="24"/>
          <w:szCs w:val="24"/>
        </w:rPr>
        <w:t>he INAF f</w:t>
      </w:r>
      <w:r w:rsidR="00467A20" w:rsidRPr="000B5401">
        <w:rPr>
          <w:rFonts w:asciiTheme="majorBidi" w:hAnsiTheme="majorBidi" w:cstheme="majorBidi"/>
          <w:sz w:val="24"/>
          <w:szCs w:val="24"/>
        </w:rPr>
        <w:t>aculty, represented by Dr. Susan Farnsworth (Professor of History, INAF Department chair) and Dr. James Stocker (Assistant Professor of International Affairs)</w:t>
      </w:r>
      <w:r w:rsidR="007A2619" w:rsidRPr="000B5401">
        <w:rPr>
          <w:rFonts w:asciiTheme="majorBidi" w:hAnsiTheme="majorBidi" w:cstheme="majorBidi"/>
          <w:sz w:val="24"/>
          <w:szCs w:val="24"/>
        </w:rPr>
        <w:t xml:space="preserve">, </w:t>
      </w:r>
      <w:r>
        <w:rPr>
          <w:rFonts w:asciiTheme="majorBidi" w:hAnsiTheme="majorBidi" w:cstheme="majorBidi"/>
          <w:sz w:val="24"/>
          <w:szCs w:val="24"/>
        </w:rPr>
        <w:t>has decided</w:t>
      </w:r>
      <w:r w:rsidR="007A2619" w:rsidRPr="000B5401">
        <w:rPr>
          <w:rFonts w:asciiTheme="majorBidi" w:hAnsiTheme="majorBidi" w:cstheme="majorBidi"/>
          <w:sz w:val="24"/>
          <w:szCs w:val="24"/>
        </w:rPr>
        <w:t xml:space="preserve"> </w:t>
      </w:r>
      <w:r w:rsidR="00C078E8">
        <w:rPr>
          <w:rFonts w:asciiTheme="majorBidi" w:hAnsiTheme="majorBidi" w:cstheme="majorBidi"/>
          <w:sz w:val="24"/>
          <w:szCs w:val="24"/>
        </w:rPr>
        <w:t xml:space="preserve">to review </w:t>
      </w:r>
      <w:r w:rsidR="007A2619" w:rsidRPr="000B5401">
        <w:rPr>
          <w:rFonts w:asciiTheme="majorBidi" w:hAnsiTheme="majorBidi" w:cstheme="majorBidi"/>
          <w:sz w:val="24"/>
          <w:szCs w:val="24"/>
        </w:rPr>
        <w:t>the INAF 201</w:t>
      </w:r>
      <w:r w:rsidR="007A0E80">
        <w:rPr>
          <w:rFonts w:asciiTheme="majorBidi" w:hAnsiTheme="majorBidi" w:cstheme="majorBidi"/>
          <w:sz w:val="24"/>
          <w:szCs w:val="24"/>
        </w:rPr>
        <w:t>:</w:t>
      </w:r>
      <w:r w:rsidR="007A2619" w:rsidRPr="000B5401">
        <w:rPr>
          <w:rFonts w:asciiTheme="majorBidi" w:hAnsiTheme="majorBidi" w:cstheme="majorBidi"/>
          <w:sz w:val="24"/>
          <w:szCs w:val="24"/>
        </w:rPr>
        <w:t xml:space="preserve"> </w:t>
      </w:r>
      <w:r w:rsidR="000F239E">
        <w:rPr>
          <w:rFonts w:asciiTheme="majorBidi" w:hAnsiTheme="majorBidi" w:cstheme="majorBidi"/>
          <w:sz w:val="24"/>
          <w:szCs w:val="24"/>
        </w:rPr>
        <w:t>Intro to International Affairs</w:t>
      </w:r>
      <w:r w:rsidR="007A2619" w:rsidRPr="000B5401">
        <w:rPr>
          <w:rFonts w:asciiTheme="majorBidi" w:hAnsiTheme="majorBidi" w:cstheme="majorBidi"/>
          <w:sz w:val="24"/>
          <w:szCs w:val="24"/>
        </w:rPr>
        <w:t xml:space="preserve"> course</w:t>
      </w:r>
      <w:r w:rsidR="00EF3EBF">
        <w:rPr>
          <w:rFonts w:asciiTheme="majorBidi" w:hAnsiTheme="majorBidi" w:cstheme="majorBidi"/>
          <w:sz w:val="24"/>
          <w:szCs w:val="24"/>
        </w:rPr>
        <w:t xml:space="preserve"> during this assessment cycle</w:t>
      </w:r>
      <w:r>
        <w:rPr>
          <w:rFonts w:asciiTheme="majorBidi" w:hAnsiTheme="majorBidi" w:cstheme="majorBidi"/>
          <w:sz w:val="24"/>
          <w:szCs w:val="24"/>
        </w:rPr>
        <w:t xml:space="preserve">. INAF 201 is a requirement for international affairs majors and minors, as well as an option for fulfilling the Civic Knowledge requirement of the GenEd curriculum. It is generally </w:t>
      </w:r>
      <w:r w:rsidR="00741804">
        <w:rPr>
          <w:rFonts w:asciiTheme="majorBidi" w:hAnsiTheme="majorBidi" w:cstheme="majorBidi"/>
          <w:sz w:val="24"/>
          <w:szCs w:val="24"/>
        </w:rPr>
        <w:t xml:space="preserve">offered </w:t>
      </w:r>
      <w:r>
        <w:rPr>
          <w:rFonts w:asciiTheme="majorBidi" w:hAnsiTheme="majorBidi" w:cstheme="majorBidi"/>
          <w:sz w:val="24"/>
          <w:szCs w:val="24"/>
        </w:rPr>
        <w:t xml:space="preserve">twice a year, during the fall and spring semesters. Since Fall 2012, it has been taught by Dr. Stocker. </w:t>
      </w:r>
    </w:p>
    <w:p w:rsidR="007A2619" w:rsidRPr="000B5401" w:rsidRDefault="001B408E" w:rsidP="006301A8">
      <w:pPr>
        <w:spacing w:line="240" w:lineRule="auto"/>
        <w:ind w:firstLine="720"/>
        <w:rPr>
          <w:rFonts w:asciiTheme="majorBidi" w:hAnsiTheme="majorBidi" w:cstheme="majorBidi"/>
          <w:sz w:val="24"/>
          <w:szCs w:val="24"/>
        </w:rPr>
      </w:pPr>
      <w:r>
        <w:rPr>
          <w:rFonts w:asciiTheme="majorBidi" w:hAnsiTheme="majorBidi" w:cstheme="majorBidi"/>
          <w:sz w:val="24"/>
          <w:szCs w:val="24"/>
        </w:rPr>
        <w:t xml:space="preserve">We chose to review INAF 201 </w:t>
      </w:r>
      <w:r w:rsidR="007A2619" w:rsidRPr="000B5401">
        <w:rPr>
          <w:rFonts w:asciiTheme="majorBidi" w:hAnsiTheme="majorBidi" w:cstheme="majorBidi"/>
          <w:sz w:val="24"/>
          <w:szCs w:val="24"/>
        </w:rPr>
        <w:t>for several reasons. First, as is discussed at length in our Spring 2015 Program Assessme</w:t>
      </w:r>
      <w:r w:rsidR="00E74274">
        <w:rPr>
          <w:rFonts w:asciiTheme="majorBidi" w:hAnsiTheme="majorBidi" w:cstheme="majorBidi"/>
          <w:sz w:val="24"/>
          <w:szCs w:val="24"/>
        </w:rPr>
        <w:t xml:space="preserve">nt, the INAF </w:t>
      </w:r>
      <w:r w:rsidR="00C078E8">
        <w:rPr>
          <w:rFonts w:asciiTheme="majorBidi" w:hAnsiTheme="majorBidi" w:cstheme="majorBidi"/>
          <w:sz w:val="24"/>
          <w:szCs w:val="24"/>
        </w:rPr>
        <w:t xml:space="preserve">201 </w:t>
      </w:r>
      <w:r w:rsidR="00E74274">
        <w:rPr>
          <w:rFonts w:asciiTheme="majorBidi" w:hAnsiTheme="majorBidi" w:cstheme="majorBidi"/>
          <w:sz w:val="24"/>
          <w:szCs w:val="24"/>
        </w:rPr>
        <w:t>course is a relative</w:t>
      </w:r>
      <w:r w:rsidR="007A2619" w:rsidRPr="000B5401">
        <w:rPr>
          <w:rFonts w:asciiTheme="majorBidi" w:hAnsiTheme="majorBidi" w:cstheme="majorBidi"/>
          <w:sz w:val="24"/>
          <w:szCs w:val="24"/>
        </w:rPr>
        <w:t xml:space="preserve">ly new offering, developed about a decade ago. INAF faculty members wish to be sure that our continuation of INAF 201 adds value to the </w:t>
      </w:r>
      <w:r w:rsidR="009060FE">
        <w:rPr>
          <w:rFonts w:asciiTheme="majorBidi" w:hAnsiTheme="majorBidi" w:cstheme="majorBidi"/>
          <w:sz w:val="24"/>
          <w:szCs w:val="24"/>
        </w:rPr>
        <w:t>major</w:t>
      </w:r>
      <w:r w:rsidR="007A2619" w:rsidRPr="000B5401">
        <w:rPr>
          <w:rFonts w:asciiTheme="majorBidi" w:hAnsiTheme="majorBidi" w:cstheme="majorBidi"/>
          <w:sz w:val="24"/>
          <w:szCs w:val="24"/>
        </w:rPr>
        <w:t xml:space="preserve">. Second, an important agenda item facing the CAS Faculty in 2015-16 is </w:t>
      </w:r>
      <w:r w:rsidR="00E74274">
        <w:rPr>
          <w:rFonts w:asciiTheme="majorBidi" w:hAnsiTheme="majorBidi" w:cstheme="majorBidi"/>
          <w:sz w:val="24"/>
          <w:szCs w:val="24"/>
        </w:rPr>
        <w:t xml:space="preserve">a </w:t>
      </w:r>
      <w:r w:rsidR="007A2619" w:rsidRPr="000B5401">
        <w:rPr>
          <w:rFonts w:asciiTheme="majorBidi" w:hAnsiTheme="majorBidi" w:cstheme="majorBidi"/>
          <w:sz w:val="24"/>
          <w:szCs w:val="24"/>
        </w:rPr>
        <w:t xml:space="preserve">perceived need to reduce the number of General Education </w:t>
      </w:r>
      <w:r w:rsidR="00E74274">
        <w:rPr>
          <w:rFonts w:asciiTheme="majorBidi" w:hAnsiTheme="majorBidi" w:cstheme="majorBidi"/>
          <w:sz w:val="24"/>
          <w:szCs w:val="24"/>
        </w:rPr>
        <w:t xml:space="preserve">(GenEd) credit </w:t>
      </w:r>
      <w:r w:rsidR="007A2619" w:rsidRPr="000B5401">
        <w:rPr>
          <w:rFonts w:asciiTheme="majorBidi" w:hAnsiTheme="majorBidi" w:cstheme="majorBidi"/>
          <w:sz w:val="24"/>
          <w:szCs w:val="24"/>
        </w:rPr>
        <w:t xml:space="preserve">requirements for students. Among the proposals </w:t>
      </w:r>
      <w:r w:rsidR="00E74274">
        <w:rPr>
          <w:rFonts w:asciiTheme="majorBidi" w:hAnsiTheme="majorBidi" w:cstheme="majorBidi"/>
          <w:sz w:val="24"/>
          <w:szCs w:val="24"/>
        </w:rPr>
        <w:t xml:space="preserve">for reducing the number of required GenEd credits </w:t>
      </w:r>
      <w:r w:rsidR="007A2619" w:rsidRPr="000B5401">
        <w:rPr>
          <w:rFonts w:asciiTheme="majorBidi" w:hAnsiTheme="majorBidi" w:cstheme="majorBidi"/>
          <w:sz w:val="24"/>
          <w:szCs w:val="24"/>
        </w:rPr>
        <w:t>has been a suggestion to eliminate t</w:t>
      </w:r>
      <w:r w:rsidR="00E74274">
        <w:rPr>
          <w:rFonts w:asciiTheme="majorBidi" w:hAnsiTheme="majorBidi" w:cstheme="majorBidi"/>
          <w:sz w:val="24"/>
          <w:szCs w:val="24"/>
        </w:rPr>
        <w:t>he Civic Knowledge requirement. Since the INAF 201 course fulfills the Civic Knowledge requirement, it makes sense to evaluate the success of the course in fulfilling this requirement</w:t>
      </w:r>
      <w:r w:rsidR="009060FE">
        <w:rPr>
          <w:rFonts w:asciiTheme="majorBidi" w:hAnsiTheme="majorBidi" w:cstheme="majorBidi"/>
          <w:sz w:val="24"/>
          <w:szCs w:val="24"/>
        </w:rPr>
        <w:t>, as well as the potential impact of cutting the Civic Knowledge requirement on the INAF major</w:t>
      </w:r>
      <w:r>
        <w:rPr>
          <w:rFonts w:asciiTheme="majorBidi" w:hAnsiTheme="majorBidi" w:cstheme="majorBidi"/>
          <w:sz w:val="24"/>
          <w:szCs w:val="24"/>
        </w:rPr>
        <w:t xml:space="preserve"> and on this particular course</w:t>
      </w:r>
      <w:r w:rsidR="009060FE">
        <w:rPr>
          <w:rFonts w:asciiTheme="majorBidi" w:hAnsiTheme="majorBidi" w:cstheme="majorBidi"/>
          <w:sz w:val="24"/>
          <w:szCs w:val="24"/>
        </w:rPr>
        <w:t xml:space="preserve">. </w:t>
      </w:r>
    </w:p>
    <w:p w:rsidR="007A2619" w:rsidRPr="000B5401" w:rsidRDefault="007A2619" w:rsidP="007A0E80">
      <w:pPr>
        <w:spacing w:line="240" w:lineRule="auto"/>
        <w:ind w:firstLine="720"/>
        <w:rPr>
          <w:rFonts w:asciiTheme="majorBidi" w:hAnsiTheme="majorBidi" w:cstheme="majorBidi"/>
          <w:sz w:val="24"/>
          <w:szCs w:val="24"/>
        </w:rPr>
      </w:pPr>
      <w:r w:rsidRPr="000B5401">
        <w:rPr>
          <w:rFonts w:asciiTheme="majorBidi" w:hAnsiTheme="majorBidi" w:cstheme="majorBidi"/>
          <w:sz w:val="24"/>
          <w:szCs w:val="24"/>
        </w:rPr>
        <w:t xml:space="preserve">This review includes the following components: </w:t>
      </w:r>
    </w:p>
    <w:p w:rsidR="007A2619" w:rsidRDefault="00E74274" w:rsidP="007A0E80">
      <w:pPr>
        <w:pStyle w:val="ListParagraph"/>
        <w:numPr>
          <w:ilvl w:val="0"/>
          <w:numId w:val="18"/>
        </w:numPr>
        <w:spacing w:line="240" w:lineRule="auto"/>
        <w:rPr>
          <w:rFonts w:asciiTheme="majorBidi" w:hAnsiTheme="majorBidi" w:cstheme="majorBidi"/>
          <w:sz w:val="24"/>
          <w:szCs w:val="24"/>
        </w:rPr>
      </w:pPr>
      <w:r>
        <w:rPr>
          <w:rFonts w:asciiTheme="majorBidi" w:hAnsiTheme="majorBidi" w:cstheme="majorBidi"/>
          <w:sz w:val="24"/>
          <w:szCs w:val="24"/>
        </w:rPr>
        <w:t>a</w:t>
      </w:r>
      <w:r w:rsidR="007A2619" w:rsidRPr="000B5401">
        <w:rPr>
          <w:rFonts w:asciiTheme="majorBidi" w:hAnsiTheme="majorBidi" w:cstheme="majorBidi"/>
          <w:sz w:val="24"/>
          <w:szCs w:val="24"/>
        </w:rPr>
        <w:t xml:space="preserve"> review of International Affairs/International Studies programs at cohort </w:t>
      </w:r>
      <w:r w:rsidR="009060FE">
        <w:rPr>
          <w:rFonts w:asciiTheme="majorBidi" w:hAnsiTheme="majorBidi" w:cstheme="majorBidi"/>
          <w:sz w:val="24"/>
          <w:szCs w:val="24"/>
        </w:rPr>
        <w:t xml:space="preserve">and local </w:t>
      </w:r>
      <w:r w:rsidR="007A2619" w:rsidRPr="000B5401">
        <w:rPr>
          <w:rFonts w:asciiTheme="majorBidi" w:hAnsiTheme="majorBidi" w:cstheme="majorBidi"/>
          <w:sz w:val="24"/>
          <w:szCs w:val="24"/>
        </w:rPr>
        <w:t xml:space="preserve">institutions, </w:t>
      </w:r>
      <w:r w:rsidR="009060FE">
        <w:rPr>
          <w:rFonts w:asciiTheme="majorBidi" w:hAnsiTheme="majorBidi" w:cstheme="majorBidi"/>
          <w:sz w:val="24"/>
          <w:szCs w:val="24"/>
        </w:rPr>
        <w:t xml:space="preserve">including </w:t>
      </w:r>
      <w:r w:rsidR="000F239E">
        <w:rPr>
          <w:rFonts w:asciiTheme="majorBidi" w:hAnsiTheme="majorBidi" w:cstheme="majorBidi"/>
          <w:sz w:val="24"/>
          <w:szCs w:val="24"/>
        </w:rPr>
        <w:t>the collection</w:t>
      </w:r>
      <w:r w:rsidR="009060FE">
        <w:rPr>
          <w:rFonts w:asciiTheme="majorBidi" w:hAnsiTheme="majorBidi" w:cstheme="majorBidi"/>
          <w:sz w:val="24"/>
          <w:szCs w:val="24"/>
        </w:rPr>
        <w:t xml:space="preserve"> of </w:t>
      </w:r>
      <w:r w:rsidR="007A2619" w:rsidRPr="000B5401">
        <w:rPr>
          <w:rFonts w:asciiTheme="majorBidi" w:hAnsiTheme="majorBidi" w:cstheme="majorBidi"/>
          <w:sz w:val="24"/>
          <w:szCs w:val="24"/>
        </w:rPr>
        <w:t xml:space="preserve">syllabi </w:t>
      </w:r>
      <w:r w:rsidR="000F239E">
        <w:rPr>
          <w:rFonts w:asciiTheme="majorBidi" w:hAnsiTheme="majorBidi" w:cstheme="majorBidi"/>
          <w:sz w:val="24"/>
          <w:szCs w:val="24"/>
        </w:rPr>
        <w:t xml:space="preserve">of </w:t>
      </w:r>
      <w:r w:rsidR="009060FE">
        <w:rPr>
          <w:rFonts w:asciiTheme="majorBidi" w:hAnsiTheme="majorBidi" w:cstheme="majorBidi"/>
          <w:sz w:val="24"/>
          <w:szCs w:val="24"/>
        </w:rPr>
        <w:t xml:space="preserve">comparable </w:t>
      </w:r>
      <w:r w:rsidR="007A2619" w:rsidRPr="000B5401">
        <w:rPr>
          <w:rFonts w:asciiTheme="majorBidi" w:hAnsiTheme="majorBidi" w:cstheme="majorBidi"/>
          <w:sz w:val="24"/>
          <w:szCs w:val="24"/>
        </w:rPr>
        <w:t>courses</w:t>
      </w:r>
      <w:r>
        <w:rPr>
          <w:rFonts w:asciiTheme="majorBidi" w:hAnsiTheme="majorBidi" w:cstheme="majorBidi"/>
          <w:sz w:val="24"/>
          <w:szCs w:val="24"/>
        </w:rPr>
        <w:t xml:space="preserve">; </w:t>
      </w:r>
    </w:p>
    <w:p w:rsidR="000B5401" w:rsidRPr="000B5401" w:rsidRDefault="00E74274" w:rsidP="007A0E80">
      <w:pPr>
        <w:pStyle w:val="ListParagraph"/>
        <w:numPr>
          <w:ilvl w:val="0"/>
          <w:numId w:val="18"/>
        </w:numPr>
        <w:spacing w:line="240" w:lineRule="auto"/>
        <w:rPr>
          <w:rFonts w:asciiTheme="majorBidi" w:hAnsiTheme="majorBidi" w:cstheme="majorBidi"/>
          <w:sz w:val="24"/>
          <w:szCs w:val="24"/>
        </w:rPr>
      </w:pPr>
      <w:r>
        <w:rPr>
          <w:rFonts w:asciiTheme="majorBidi" w:hAnsiTheme="majorBidi" w:cstheme="majorBidi"/>
          <w:sz w:val="24"/>
          <w:szCs w:val="24"/>
        </w:rPr>
        <w:t>a</w:t>
      </w:r>
      <w:r w:rsidR="000B5401">
        <w:rPr>
          <w:rFonts w:asciiTheme="majorBidi" w:hAnsiTheme="majorBidi" w:cstheme="majorBidi"/>
          <w:sz w:val="24"/>
          <w:szCs w:val="24"/>
        </w:rPr>
        <w:t xml:space="preserve">n </w:t>
      </w:r>
      <w:r w:rsidR="009060FE">
        <w:rPr>
          <w:rFonts w:asciiTheme="majorBidi" w:hAnsiTheme="majorBidi" w:cstheme="majorBidi"/>
          <w:sz w:val="24"/>
          <w:szCs w:val="24"/>
        </w:rPr>
        <w:t>assessment</w:t>
      </w:r>
      <w:r w:rsidR="000B5401">
        <w:rPr>
          <w:rFonts w:asciiTheme="majorBidi" w:hAnsiTheme="majorBidi" w:cstheme="majorBidi"/>
          <w:sz w:val="24"/>
          <w:szCs w:val="24"/>
        </w:rPr>
        <w:t xml:space="preserve"> of the role of INAF 201 in the INAF and CAS </w:t>
      </w:r>
      <w:r w:rsidR="006F35AD">
        <w:rPr>
          <w:rFonts w:asciiTheme="majorBidi" w:hAnsiTheme="majorBidi" w:cstheme="majorBidi"/>
          <w:sz w:val="24"/>
          <w:szCs w:val="24"/>
        </w:rPr>
        <w:t xml:space="preserve">GenEd </w:t>
      </w:r>
      <w:r w:rsidR="000B5401">
        <w:rPr>
          <w:rFonts w:asciiTheme="majorBidi" w:hAnsiTheme="majorBidi" w:cstheme="majorBidi"/>
          <w:sz w:val="24"/>
          <w:szCs w:val="24"/>
        </w:rPr>
        <w:t>curricula</w:t>
      </w:r>
      <w:r>
        <w:rPr>
          <w:rFonts w:asciiTheme="majorBidi" w:hAnsiTheme="majorBidi" w:cstheme="majorBidi"/>
          <w:sz w:val="24"/>
          <w:szCs w:val="24"/>
        </w:rPr>
        <w:t>;</w:t>
      </w:r>
    </w:p>
    <w:p w:rsidR="000B5401" w:rsidRDefault="00E74274" w:rsidP="007A0E80">
      <w:pPr>
        <w:pStyle w:val="ListParagraph"/>
        <w:numPr>
          <w:ilvl w:val="0"/>
          <w:numId w:val="18"/>
        </w:numPr>
        <w:spacing w:line="240" w:lineRule="auto"/>
        <w:rPr>
          <w:rFonts w:asciiTheme="majorBidi" w:hAnsiTheme="majorBidi" w:cstheme="majorBidi"/>
          <w:sz w:val="24"/>
          <w:szCs w:val="24"/>
        </w:rPr>
      </w:pPr>
      <w:r>
        <w:rPr>
          <w:rFonts w:asciiTheme="majorBidi" w:hAnsiTheme="majorBidi" w:cstheme="majorBidi"/>
          <w:sz w:val="24"/>
          <w:szCs w:val="24"/>
        </w:rPr>
        <w:t>a</w:t>
      </w:r>
      <w:r w:rsidR="000B5401" w:rsidRPr="000B5401">
        <w:rPr>
          <w:rFonts w:asciiTheme="majorBidi" w:hAnsiTheme="majorBidi" w:cstheme="majorBidi"/>
          <w:sz w:val="24"/>
          <w:szCs w:val="24"/>
        </w:rPr>
        <w:t xml:space="preserve"> review of </w:t>
      </w:r>
      <w:r w:rsidR="00E03C6F">
        <w:rPr>
          <w:rFonts w:asciiTheme="majorBidi" w:hAnsiTheme="majorBidi" w:cstheme="majorBidi"/>
          <w:sz w:val="24"/>
          <w:szCs w:val="24"/>
        </w:rPr>
        <w:t xml:space="preserve">the evolution of </w:t>
      </w:r>
      <w:r w:rsidR="000B5401" w:rsidRPr="000B5401">
        <w:rPr>
          <w:rFonts w:asciiTheme="majorBidi" w:hAnsiTheme="majorBidi" w:cstheme="majorBidi"/>
          <w:sz w:val="24"/>
          <w:szCs w:val="24"/>
        </w:rPr>
        <w:t>current course learning goals and assignments</w:t>
      </w:r>
      <w:r w:rsidR="00E03C6F">
        <w:rPr>
          <w:rFonts w:asciiTheme="majorBidi" w:hAnsiTheme="majorBidi" w:cstheme="majorBidi"/>
          <w:sz w:val="24"/>
          <w:szCs w:val="24"/>
        </w:rPr>
        <w:t xml:space="preserve"> from 2012-2015</w:t>
      </w:r>
      <w:r>
        <w:rPr>
          <w:rFonts w:asciiTheme="majorBidi" w:hAnsiTheme="majorBidi" w:cstheme="majorBidi"/>
          <w:sz w:val="24"/>
          <w:szCs w:val="24"/>
        </w:rPr>
        <w:t xml:space="preserve">; </w:t>
      </w:r>
    </w:p>
    <w:p w:rsidR="00D03CAD" w:rsidRPr="000B5401" w:rsidRDefault="00D03CAD" w:rsidP="007A0E80">
      <w:pPr>
        <w:pStyle w:val="ListParagraph"/>
        <w:numPr>
          <w:ilvl w:val="0"/>
          <w:numId w:val="18"/>
        </w:numPr>
        <w:spacing w:line="240" w:lineRule="auto"/>
        <w:rPr>
          <w:rFonts w:asciiTheme="majorBidi" w:hAnsiTheme="majorBidi" w:cstheme="majorBidi"/>
          <w:sz w:val="24"/>
          <w:szCs w:val="24"/>
        </w:rPr>
      </w:pPr>
      <w:r>
        <w:rPr>
          <w:rFonts w:asciiTheme="majorBidi" w:hAnsiTheme="majorBidi" w:cstheme="majorBidi"/>
          <w:sz w:val="24"/>
          <w:szCs w:val="24"/>
        </w:rPr>
        <w:t xml:space="preserve">an exploration of student perspectives on INAF 201, including a review of student evaluations and interviews of </w:t>
      </w:r>
      <w:r w:rsidRPr="000B5401">
        <w:rPr>
          <w:rFonts w:asciiTheme="majorBidi" w:hAnsiTheme="majorBidi" w:cstheme="majorBidi"/>
          <w:sz w:val="24"/>
          <w:szCs w:val="24"/>
        </w:rPr>
        <w:t xml:space="preserve">recent graduates and current students </w:t>
      </w:r>
      <w:r>
        <w:rPr>
          <w:rFonts w:asciiTheme="majorBidi" w:hAnsiTheme="majorBidi" w:cstheme="majorBidi"/>
          <w:sz w:val="24"/>
          <w:szCs w:val="24"/>
        </w:rPr>
        <w:t>about their INAF 201 experience;</w:t>
      </w:r>
    </w:p>
    <w:p w:rsidR="000B5401" w:rsidRDefault="00E74274" w:rsidP="007A0E80">
      <w:pPr>
        <w:pStyle w:val="ListParagraph"/>
        <w:numPr>
          <w:ilvl w:val="0"/>
          <w:numId w:val="18"/>
        </w:numPr>
        <w:spacing w:line="240" w:lineRule="auto"/>
        <w:rPr>
          <w:rFonts w:asciiTheme="majorBidi" w:hAnsiTheme="majorBidi" w:cstheme="majorBidi"/>
          <w:sz w:val="24"/>
          <w:szCs w:val="24"/>
        </w:rPr>
      </w:pPr>
      <w:r>
        <w:rPr>
          <w:rFonts w:asciiTheme="majorBidi" w:hAnsiTheme="majorBidi" w:cstheme="majorBidi"/>
          <w:sz w:val="24"/>
          <w:szCs w:val="24"/>
        </w:rPr>
        <w:t>a</w:t>
      </w:r>
      <w:r w:rsidR="000B5401">
        <w:rPr>
          <w:rFonts w:asciiTheme="majorBidi" w:hAnsiTheme="majorBidi" w:cstheme="majorBidi"/>
          <w:sz w:val="24"/>
          <w:szCs w:val="24"/>
        </w:rPr>
        <w:t xml:space="preserve"> survey of alternate possibilities for the three course credit</w:t>
      </w:r>
      <w:r>
        <w:rPr>
          <w:rFonts w:asciiTheme="majorBidi" w:hAnsiTheme="majorBidi" w:cstheme="majorBidi"/>
          <w:sz w:val="24"/>
          <w:szCs w:val="24"/>
        </w:rPr>
        <w:t xml:space="preserve">; and </w:t>
      </w:r>
    </w:p>
    <w:p w:rsidR="000B5401" w:rsidRPr="000B5401" w:rsidRDefault="00E74274" w:rsidP="007A0E80">
      <w:pPr>
        <w:pStyle w:val="ListParagraph"/>
        <w:numPr>
          <w:ilvl w:val="0"/>
          <w:numId w:val="18"/>
        </w:numPr>
        <w:spacing w:line="240" w:lineRule="auto"/>
        <w:rPr>
          <w:rFonts w:asciiTheme="majorBidi" w:hAnsiTheme="majorBidi" w:cstheme="majorBidi"/>
          <w:sz w:val="24"/>
          <w:szCs w:val="24"/>
        </w:rPr>
      </w:pPr>
      <w:r>
        <w:rPr>
          <w:rFonts w:asciiTheme="majorBidi" w:hAnsiTheme="majorBidi" w:cstheme="majorBidi"/>
          <w:sz w:val="24"/>
          <w:szCs w:val="24"/>
        </w:rPr>
        <w:t>a recommendation to keep or drop the c</w:t>
      </w:r>
      <w:r w:rsidR="000B5401">
        <w:rPr>
          <w:rFonts w:asciiTheme="majorBidi" w:hAnsiTheme="majorBidi" w:cstheme="majorBidi"/>
          <w:sz w:val="24"/>
          <w:szCs w:val="24"/>
        </w:rPr>
        <w:t>ourse</w:t>
      </w:r>
      <w:r>
        <w:rPr>
          <w:rFonts w:asciiTheme="majorBidi" w:hAnsiTheme="majorBidi" w:cstheme="majorBidi"/>
          <w:sz w:val="24"/>
          <w:szCs w:val="24"/>
        </w:rPr>
        <w:t>.</w:t>
      </w:r>
    </w:p>
    <w:p w:rsidR="005A4B34" w:rsidRPr="000B5401" w:rsidRDefault="005A4B34" w:rsidP="007A0E80">
      <w:pPr>
        <w:spacing w:line="240" w:lineRule="auto"/>
        <w:rPr>
          <w:rFonts w:asciiTheme="majorBidi" w:hAnsiTheme="majorBidi" w:cstheme="majorBidi"/>
          <w:b/>
          <w:bCs/>
          <w:sz w:val="24"/>
          <w:szCs w:val="24"/>
        </w:rPr>
      </w:pPr>
      <w:r w:rsidRPr="000B5401">
        <w:rPr>
          <w:rFonts w:asciiTheme="majorBidi" w:hAnsiTheme="majorBidi" w:cstheme="majorBidi"/>
          <w:b/>
          <w:bCs/>
          <w:sz w:val="24"/>
          <w:szCs w:val="24"/>
        </w:rPr>
        <w:lastRenderedPageBreak/>
        <w:t>The Introductory International Affairs Course Among</w:t>
      </w:r>
      <w:r w:rsidR="00467A20" w:rsidRPr="000B5401">
        <w:rPr>
          <w:rFonts w:asciiTheme="majorBidi" w:hAnsiTheme="majorBidi" w:cstheme="majorBidi"/>
          <w:b/>
          <w:bCs/>
          <w:sz w:val="24"/>
          <w:szCs w:val="24"/>
        </w:rPr>
        <w:t>st</w:t>
      </w:r>
      <w:r w:rsidRPr="000B5401">
        <w:rPr>
          <w:rFonts w:asciiTheme="majorBidi" w:hAnsiTheme="majorBidi" w:cstheme="majorBidi"/>
          <w:b/>
          <w:bCs/>
          <w:sz w:val="24"/>
          <w:szCs w:val="24"/>
        </w:rPr>
        <w:t xml:space="preserve"> </w:t>
      </w:r>
      <w:r w:rsidR="006F35AD">
        <w:rPr>
          <w:rFonts w:asciiTheme="majorBidi" w:hAnsiTheme="majorBidi" w:cstheme="majorBidi"/>
          <w:b/>
          <w:bCs/>
          <w:sz w:val="24"/>
          <w:szCs w:val="24"/>
        </w:rPr>
        <w:t xml:space="preserve">Trinity’s </w:t>
      </w:r>
      <w:r w:rsidRPr="000B5401">
        <w:rPr>
          <w:rFonts w:asciiTheme="majorBidi" w:hAnsiTheme="majorBidi" w:cstheme="majorBidi"/>
          <w:b/>
          <w:bCs/>
          <w:sz w:val="24"/>
          <w:szCs w:val="24"/>
        </w:rPr>
        <w:t>Peer Institutions</w:t>
      </w:r>
    </w:p>
    <w:p w:rsidR="006301A8" w:rsidRDefault="005A4B34" w:rsidP="006301A8">
      <w:pPr>
        <w:autoSpaceDE w:val="0"/>
        <w:autoSpaceDN w:val="0"/>
        <w:adjustRightInd w:val="0"/>
        <w:spacing w:line="240" w:lineRule="auto"/>
        <w:rPr>
          <w:rFonts w:asciiTheme="majorBidi" w:hAnsiTheme="majorBidi" w:cstheme="majorBidi"/>
          <w:sz w:val="24"/>
          <w:szCs w:val="24"/>
        </w:rPr>
      </w:pPr>
      <w:r w:rsidRPr="000B5401">
        <w:rPr>
          <w:rFonts w:asciiTheme="majorBidi" w:hAnsiTheme="majorBidi" w:cstheme="majorBidi"/>
          <w:sz w:val="24"/>
          <w:szCs w:val="24"/>
        </w:rPr>
        <w:tab/>
      </w:r>
      <w:r w:rsidR="00E74274">
        <w:rPr>
          <w:rFonts w:asciiTheme="majorBidi" w:hAnsiTheme="majorBidi" w:cstheme="majorBidi"/>
          <w:sz w:val="24"/>
          <w:szCs w:val="24"/>
        </w:rPr>
        <w:t xml:space="preserve">There are hundreds of </w:t>
      </w:r>
      <w:r w:rsidR="00E74274" w:rsidRPr="000B5401">
        <w:rPr>
          <w:rFonts w:asciiTheme="majorBidi" w:hAnsiTheme="majorBidi" w:cstheme="majorBidi"/>
          <w:sz w:val="24"/>
          <w:szCs w:val="24"/>
        </w:rPr>
        <w:t xml:space="preserve">interdisciplinary international affairs </w:t>
      </w:r>
      <w:r w:rsidR="00E74274">
        <w:rPr>
          <w:rFonts w:asciiTheme="majorBidi" w:hAnsiTheme="majorBidi" w:cstheme="majorBidi"/>
          <w:sz w:val="24"/>
          <w:szCs w:val="24"/>
        </w:rPr>
        <w:t xml:space="preserve">programs at universities in the United States. Generally, the most common name for such programs appears to be </w:t>
      </w:r>
      <w:r w:rsidRPr="000B5401">
        <w:rPr>
          <w:rFonts w:asciiTheme="majorBidi" w:hAnsiTheme="majorBidi" w:cstheme="majorBidi"/>
          <w:sz w:val="24"/>
          <w:szCs w:val="24"/>
        </w:rPr>
        <w:t xml:space="preserve">“international studies.” We consider this term to be interchangeable with “international affairs”, as it is referred to at Trinity. In some cases, so-called “global studies” programs </w:t>
      </w:r>
      <w:r w:rsidR="00E74274">
        <w:rPr>
          <w:rFonts w:asciiTheme="majorBidi" w:hAnsiTheme="majorBidi" w:cstheme="majorBidi"/>
          <w:sz w:val="24"/>
          <w:szCs w:val="24"/>
        </w:rPr>
        <w:t xml:space="preserve">see themselves </w:t>
      </w:r>
      <w:r w:rsidRPr="000B5401">
        <w:rPr>
          <w:rFonts w:asciiTheme="majorBidi" w:hAnsiTheme="majorBidi" w:cstheme="majorBidi"/>
          <w:sz w:val="24"/>
          <w:szCs w:val="24"/>
        </w:rPr>
        <w:t xml:space="preserve">as emphasizing </w:t>
      </w:r>
      <w:r w:rsidR="00E74274">
        <w:rPr>
          <w:rFonts w:asciiTheme="majorBidi" w:hAnsiTheme="majorBidi" w:cstheme="majorBidi"/>
          <w:sz w:val="24"/>
          <w:szCs w:val="24"/>
        </w:rPr>
        <w:t xml:space="preserve">the study of </w:t>
      </w:r>
      <w:r w:rsidRPr="000B5401">
        <w:rPr>
          <w:rFonts w:asciiTheme="majorBidi" w:hAnsiTheme="majorBidi" w:cstheme="majorBidi"/>
          <w:sz w:val="24"/>
          <w:szCs w:val="24"/>
        </w:rPr>
        <w:t>factors that are less-state based and perhaps more deeply rooted in issues of justice, but at Trinity, we do not make this distinction.</w:t>
      </w:r>
      <w:r w:rsidR="00E74274">
        <w:rPr>
          <w:rStyle w:val="FootnoteReference"/>
          <w:rFonts w:asciiTheme="majorBidi" w:hAnsiTheme="majorBidi" w:cstheme="majorBidi"/>
          <w:sz w:val="24"/>
          <w:szCs w:val="24"/>
        </w:rPr>
        <w:footnoteReference w:id="1"/>
      </w:r>
      <w:r w:rsidRPr="000B5401">
        <w:rPr>
          <w:rFonts w:asciiTheme="majorBidi" w:hAnsiTheme="majorBidi" w:cstheme="majorBidi"/>
          <w:sz w:val="24"/>
          <w:szCs w:val="24"/>
        </w:rPr>
        <w:t xml:space="preserve"> </w:t>
      </w:r>
      <w:r w:rsidR="00E74274">
        <w:rPr>
          <w:rFonts w:asciiTheme="majorBidi" w:hAnsiTheme="majorBidi" w:cstheme="majorBidi"/>
          <w:sz w:val="24"/>
          <w:szCs w:val="24"/>
        </w:rPr>
        <w:t xml:space="preserve">In a sense, the “interdisciplinary” aspect of such programs is their primary distinguishing quality, as opposed to any distinction </w:t>
      </w:r>
      <w:r w:rsidR="00942454">
        <w:rPr>
          <w:rFonts w:asciiTheme="majorBidi" w:hAnsiTheme="majorBidi" w:cstheme="majorBidi"/>
          <w:sz w:val="24"/>
          <w:szCs w:val="24"/>
        </w:rPr>
        <w:t xml:space="preserve">in emphasis </w:t>
      </w:r>
      <w:r w:rsidR="00E74274">
        <w:rPr>
          <w:rFonts w:asciiTheme="majorBidi" w:hAnsiTheme="majorBidi" w:cstheme="majorBidi"/>
          <w:sz w:val="24"/>
          <w:szCs w:val="24"/>
        </w:rPr>
        <w:t xml:space="preserve">between global and international. All </w:t>
      </w:r>
      <w:r w:rsidR="00942454">
        <w:rPr>
          <w:rFonts w:asciiTheme="majorBidi" w:hAnsiTheme="majorBidi" w:cstheme="majorBidi"/>
          <w:sz w:val="24"/>
          <w:szCs w:val="24"/>
        </w:rPr>
        <w:t xml:space="preserve">of these programs </w:t>
      </w:r>
      <w:r w:rsidR="00E74274">
        <w:rPr>
          <w:rFonts w:asciiTheme="majorBidi" w:hAnsiTheme="majorBidi" w:cstheme="majorBidi"/>
          <w:sz w:val="24"/>
          <w:szCs w:val="24"/>
        </w:rPr>
        <w:t xml:space="preserve">draw on courses from a variety of disciplines </w:t>
      </w:r>
      <w:r w:rsidR="00942454">
        <w:rPr>
          <w:rFonts w:asciiTheme="majorBidi" w:hAnsiTheme="majorBidi" w:cstheme="majorBidi"/>
          <w:sz w:val="24"/>
          <w:szCs w:val="24"/>
        </w:rPr>
        <w:t xml:space="preserve">and departments </w:t>
      </w:r>
      <w:r w:rsidR="007A0E80">
        <w:rPr>
          <w:rFonts w:asciiTheme="majorBidi" w:hAnsiTheme="majorBidi" w:cstheme="majorBidi"/>
          <w:sz w:val="24"/>
          <w:szCs w:val="24"/>
        </w:rPr>
        <w:t xml:space="preserve">to provide students with </w:t>
      </w:r>
      <w:r w:rsidR="001B408E">
        <w:rPr>
          <w:rFonts w:asciiTheme="majorBidi" w:hAnsiTheme="majorBidi" w:cstheme="majorBidi"/>
          <w:sz w:val="24"/>
          <w:szCs w:val="24"/>
        </w:rPr>
        <w:t>many different</w:t>
      </w:r>
      <w:r w:rsidR="00E74274">
        <w:rPr>
          <w:rFonts w:asciiTheme="majorBidi" w:hAnsiTheme="majorBidi" w:cstheme="majorBidi"/>
          <w:sz w:val="24"/>
          <w:szCs w:val="24"/>
        </w:rPr>
        <w:t xml:space="preserve"> tools (in the form of bodies of knowledge, paradigms, research methodologies, </w:t>
      </w:r>
      <w:r w:rsidR="001B408E">
        <w:rPr>
          <w:rFonts w:asciiTheme="majorBidi" w:hAnsiTheme="majorBidi" w:cstheme="majorBidi"/>
          <w:sz w:val="24"/>
          <w:szCs w:val="24"/>
        </w:rPr>
        <w:t xml:space="preserve">skills, </w:t>
      </w:r>
      <w:r w:rsidR="00E74274">
        <w:rPr>
          <w:rFonts w:asciiTheme="majorBidi" w:hAnsiTheme="majorBidi" w:cstheme="majorBidi"/>
          <w:sz w:val="24"/>
          <w:szCs w:val="24"/>
        </w:rPr>
        <w:t xml:space="preserve">etc.) to understand </w:t>
      </w:r>
      <w:r w:rsidR="001B408E">
        <w:rPr>
          <w:rFonts w:asciiTheme="majorBidi" w:hAnsiTheme="majorBidi" w:cstheme="majorBidi"/>
          <w:sz w:val="24"/>
          <w:szCs w:val="24"/>
        </w:rPr>
        <w:t xml:space="preserve">and interact with </w:t>
      </w:r>
      <w:r w:rsidR="00E74274">
        <w:rPr>
          <w:rFonts w:asciiTheme="majorBidi" w:hAnsiTheme="majorBidi" w:cstheme="majorBidi"/>
          <w:sz w:val="24"/>
          <w:szCs w:val="24"/>
        </w:rPr>
        <w:t xml:space="preserve">the world around them. </w:t>
      </w:r>
    </w:p>
    <w:p w:rsidR="003363A7" w:rsidRPr="000B5401" w:rsidRDefault="005A4B34" w:rsidP="006301A8">
      <w:pPr>
        <w:autoSpaceDE w:val="0"/>
        <w:autoSpaceDN w:val="0"/>
        <w:adjustRightInd w:val="0"/>
        <w:spacing w:line="240" w:lineRule="auto"/>
        <w:ind w:firstLine="720"/>
        <w:rPr>
          <w:rFonts w:asciiTheme="majorBidi" w:hAnsiTheme="majorBidi" w:cstheme="majorBidi"/>
          <w:sz w:val="24"/>
          <w:szCs w:val="24"/>
        </w:rPr>
      </w:pPr>
      <w:r w:rsidRPr="000B5401">
        <w:rPr>
          <w:rFonts w:asciiTheme="majorBidi" w:hAnsiTheme="majorBidi" w:cstheme="majorBidi"/>
          <w:sz w:val="24"/>
          <w:szCs w:val="24"/>
        </w:rPr>
        <w:t xml:space="preserve">Scholarly research has only just begun to shed light on the </w:t>
      </w:r>
      <w:r w:rsidR="00942454">
        <w:rPr>
          <w:rFonts w:asciiTheme="majorBidi" w:hAnsiTheme="majorBidi" w:cstheme="majorBidi"/>
          <w:sz w:val="24"/>
          <w:szCs w:val="24"/>
        </w:rPr>
        <w:t>current state</w:t>
      </w:r>
      <w:r w:rsidRPr="000B5401">
        <w:rPr>
          <w:rFonts w:asciiTheme="majorBidi" w:hAnsiTheme="majorBidi" w:cstheme="majorBidi"/>
          <w:sz w:val="24"/>
          <w:szCs w:val="24"/>
        </w:rPr>
        <w:t xml:space="preserve"> of these </w:t>
      </w:r>
      <w:r w:rsidR="006301A8">
        <w:rPr>
          <w:rFonts w:asciiTheme="majorBidi" w:hAnsiTheme="majorBidi" w:cstheme="majorBidi"/>
          <w:sz w:val="24"/>
          <w:szCs w:val="24"/>
        </w:rPr>
        <w:t xml:space="preserve">multiform </w:t>
      </w:r>
      <w:r w:rsidRPr="000B5401">
        <w:rPr>
          <w:rFonts w:asciiTheme="majorBidi" w:hAnsiTheme="majorBidi" w:cstheme="majorBidi"/>
          <w:sz w:val="24"/>
          <w:szCs w:val="24"/>
        </w:rPr>
        <w:t xml:space="preserve">international studies programs. </w:t>
      </w:r>
      <w:r w:rsidR="006301A8">
        <w:rPr>
          <w:rFonts w:asciiTheme="majorBidi" w:hAnsiTheme="majorBidi" w:cstheme="majorBidi"/>
          <w:sz w:val="24"/>
          <w:szCs w:val="24"/>
        </w:rPr>
        <w:t>As a consequence, b</w:t>
      </w:r>
      <w:r w:rsidRPr="000B5401">
        <w:rPr>
          <w:rFonts w:asciiTheme="majorBidi" w:hAnsiTheme="majorBidi" w:cstheme="majorBidi"/>
          <w:sz w:val="24"/>
          <w:szCs w:val="24"/>
        </w:rPr>
        <w:t xml:space="preserve">roadly </w:t>
      </w:r>
      <w:r w:rsidR="001B408E">
        <w:rPr>
          <w:rFonts w:asciiTheme="majorBidi" w:hAnsiTheme="majorBidi" w:cstheme="majorBidi"/>
          <w:sz w:val="24"/>
          <w:szCs w:val="24"/>
        </w:rPr>
        <w:t xml:space="preserve">recognized </w:t>
      </w:r>
      <w:r w:rsidRPr="000B5401">
        <w:rPr>
          <w:rFonts w:asciiTheme="majorBidi" w:hAnsiTheme="majorBidi" w:cstheme="majorBidi"/>
          <w:sz w:val="24"/>
          <w:szCs w:val="24"/>
        </w:rPr>
        <w:t>“best practices” do not exist for the major in the same way that they do for other social sciences and humanities disciplines. Political science</w:t>
      </w:r>
      <w:r w:rsidR="00942454">
        <w:rPr>
          <w:rFonts w:asciiTheme="majorBidi" w:hAnsiTheme="majorBidi" w:cstheme="majorBidi"/>
          <w:sz w:val="24"/>
          <w:szCs w:val="24"/>
        </w:rPr>
        <w:t xml:space="preserve"> departments</w:t>
      </w:r>
      <w:r w:rsidRPr="000B5401">
        <w:rPr>
          <w:rFonts w:asciiTheme="majorBidi" w:hAnsiTheme="majorBidi" w:cstheme="majorBidi"/>
          <w:sz w:val="24"/>
          <w:szCs w:val="24"/>
        </w:rPr>
        <w:t xml:space="preserve">, for instance, usually </w:t>
      </w:r>
      <w:r w:rsidR="001B408E">
        <w:rPr>
          <w:rFonts w:asciiTheme="majorBidi" w:hAnsiTheme="majorBidi" w:cstheme="majorBidi"/>
          <w:sz w:val="24"/>
          <w:szCs w:val="24"/>
        </w:rPr>
        <w:t xml:space="preserve">offer </w:t>
      </w:r>
      <w:r w:rsidRPr="000B5401">
        <w:rPr>
          <w:rFonts w:asciiTheme="majorBidi" w:hAnsiTheme="majorBidi" w:cstheme="majorBidi"/>
          <w:sz w:val="24"/>
          <w:szCs w:val="24"/>
        </w:rPr>
        <w:t>introductory courses, methods courses, specialized courses in one of five</w:t>
      </w:r>
      <w:r w:rsidR="00942454">
        <w:rPr>
          <w:rFonts w:asciiTheme="majorBidi" w:hAnsiTheme="majorBidi" w:cstheme="majorBidi"/>
          <w:sz w:val="24"/>
          <w:szCs w:val="24"/>
        </w:rPr>
        <w:t xml:space="preserve"> or so subdisciplines, a few area</w:t>
      </w:r>
      <w:r w:rsidRPr="000B5401">
        <w:rPr>
          <w:rFonts w:asciiTheme="majorBidi" w:hAnsiTheme="majorBidi" w:cstheme="majorBidi"/>
          <w:sz w:val="24"/>
          <w:szCs w:val="24"/>
        </w:rPr>
        <w:t xml:space="preserve"> studies courses, and perhaps a number of special topics </w:t>
      </w:r>
      <w:r w:rsidR="00942454">
        <w:rPr>
          <w:rFonts w:asciiTheme="majorBidi" w:hAnsiTheme="majorBidi" w:cstheme="majorBidi"/>
          <w:sz w:val="24"/>
          <w:szCs w:val="24"/>
        </w:rPr>
        <w:t xml:space="preserve">or applications </w:t>
      </w:r>
      <w:r w:rsidRPr="000B5401">
        <w:rPr>
          <w:rFonts w:asciiTheme="majorBidi" w:hAnsiTheme="majorBidi" w:cstheme="majorBidi"/>
          <w:sz w:val="24"/>
          <w:szCs w:val="24"/>
        </w:rPr>
        <w:t xml:space="preserve">courses. </w:t>
      </w:r>
      <w:r w:rsidR="001B408E">
        <w:rPr>
          <w:rFonts w:asciiTheme="majorBidi" w:hAnsiTheme="majorBidi" w:cstheme="majorBidi"/>
          <w:sz w:val="24"/>
          <w:szCs w:val="24"/>
        </w:rPr>
        <w:t>Professional associations in international affairs such as the International Studies Association do not offer recommendations on the structuring of majors.</w:t>
      </w:r>
      <w:r w:rsidR="000F239E">
        <w:rPr>
          <w:rStyle w:val="FootnoteReference"/>
          <w:rFonts w:asciiTheme="majorBidi" w:hAnsiTheme="majorBidi" w:cstheme="majorBidi"/>
          <w:sz w:val="24"/>
          <w:szCs w:val="24"/>
        </w:rPr>
        <w:footnoteReference w:id="2"/>
      </w:r>
      <w:r w:rsidR="00BA3974">
        <w:rPr>
          <w:rFonts w:asciiTheme="majorBidi" w:hAnsiTheme="majorBidi" w:cstheme="majorBidi"/>
          <w:sz w:val="24"/>
          <w:szCs w:val="24"/>
        </w:rPr>
        <w:t xml:space="preserve"> </w:t>
      </w:r>
    </w:p>
    <w:p w:rsidR="00942454" w:rsidRDefault="00BA3974" w:rsidP="0047429E">
      <w:pPr>
        <w:autoSpaceDE w:val="0"/>
        <w:autoSpaceDN w:val="0"/>
        <w:adjustRightInd w:val="0"/>
        <w:spacing w:line="240" w:lineRule="auto"/>
        <w:ind w:firstLine="720"/>
        <w:rPr>
          <w:rFonts w:asciiTheme="majorBidi" w:hAnsiTheme="majorBidi" w:cstheme="majorBidi"/>
          <w:sz w:val="24"/>
          <w:szCs w:val="24"/>
        </w:rPr>
      </w:pPr>
      <w:r>
        <w:rPr>
          <w:rFonts w:asciiTheme="majorBidi" w:hAnsiTheme="majorBidi" w:cstheme="majorBidi"/>
          <w:sz w:val="24"/>
          <w:szCs w:val="24"/>
        </w:rPr>
        <w:t xml:space="preserve">However, </w:t>
      </w:r>
      <w:r w:rsidR="006301A8">
        <w:rPr>
          <w:rFonts w:asciiTheme="majorBidi" w:hAnsiTheme="majorBidi" w:cstheme="majorBidi"/>
          <w:sz w:val="24"/>
          <w:szCs w:val="24"/>
        </w:rPr>
        <w:t xml:space="preserve">this </w:t>
      </w:r>
      <w:r>
        <w:rPr>
          <w:rFonts w:asciiTheme="majorBidi" w:hAnsiTheme="majorBidi" w:cstheme="majorBidi"/>
          <w:sz w:val="24"/>
          <w:szCs w:val="24"/>
        </w:rPr>
        <w:t xml:space="preserve">does not mean that there </w:t>
      </w:r>
      <w:r w:rsidR="001B408E">
        <w:rPr>
          <w:rFonts w:asciiTheme="majorBidi" w:hAnsiTheme="majorBidi" w:cstheme="majorBidi"/>
          <w:sz w:val="24"/>
          <w:szCs w:val="24"/>
        </w:rPr>
        <w:t xml:space="preserve">is a complete lack of </w:t>
      </w:r>
      <w:r>
        <w:rPr>
          <w:rFonts w:asciiTheme="majorBidi" w:hAnsiTheme="majorBidi" w:cstheme="majorBidi"/>
          <w:sz w:val="24"/>
          <w:szCs w:val="24"/>
        </w:rPr>
        <w:t xml:space="preserve">norms regarding international studies programs. </w:t>
      </w:r>
      <w:r w:rsidR="005A4B34" w:rsidRPr="000B5401">
        <w:rPr>
          <w:rFonts w:asciiTheme="majorBidi" w:hAnsiTheme="majorBidi" w:cstheme="majorBidi"/>
          <w:sz w:val="24"/>
          <w:szCs w:val="24"/>
        </w:rPr>
        <w:t xml:space="preserve">According to a survey </w:t>
      </w:r>
      <w:r w:rsidR="003363A7" w:rsidRPr="000B5401">
        <w:rPr>
          <w:rFonts w:asciiTheme="majorBidi" w:hAnsiTheme="majorBidi" w:cstheme="majorBidi"/>
          <w:sz w:val="24"/>
          <w:szCs w:val="24"/>
        </w:rPr>
        <w:t xml:space="preserve">of </w:t>
      </w:r>
      <w:r w:rsidR="0047429E">
        <w:rPr>
          <w:rFonts w:asciiTheme="majorBidi" w:hAnsiTheme="majorBidi" w:cstheme="majorBidi"/>
          <w:sz w:val="24"/>
          <w:szCs w:val="24"/>
        </w:rPr>
        <w:t>international studies</w:t>
      </w:r>
      <w:r w:rsidR="003363A7" w:rsidRPr="000B5401">
        <w:rPr>
          <w:rFonts w:asciiTheme="majorBidi" w:hAnsiTheme="majorBidi" w:cstheme="majorBidi"/>
          <w:sz w:val="24"/>
          <w:szCs w:val="24"/>
        </w:rPr>
        <w:t xml:space="preserve"> program directors </w:t>
      </w:r>
      <w:r w:rsidR="005A4B34" w:rsidRPr="000B5401">
        <w:rPr>
          <w:rFonts w:asciiTheme="majorBidi" w:hAnsiTheme="majorBidi" w:cstheme="majorBidi"/>
          <w:sz w:val="24"/>
          <w:szCs w:val="24"/>
        </w:rPr>
        <w:t xml:space="preserve">(Blanton et al, 2015), most directors believed that IS programs need three elements: 1) an introductory course, 2) a course in methods training, and 3) a senior capstone course; still, one study found that only “only one-third of IS programs in their sample of colleges and universities in the Midwest </w:t>
      </w:r>
      <w:r w:rsidR="00AE5237" w:rsidRPr="000B5401">
        <w:rPr>
          <w:rFonts w:asciiTheme="majorBidi" w:hAnsiTheme="majorBidi" w:cstheme="majorBidi"/>
          <w:sz w:val="24"/>
          <w:szCs w:val="24"/>
        </w:rPr>
        <w:t>had all three elements.</w:t>
      </w:r>
      <w:r w:rsidR="005A4B34" w:rsidRPr="000B5401">
        <w:rPr>
          <w:rFonts w:asciiTheme="majorBidi" w:hAnsiTheme="majorBidi" w:cstheme="majorBidi"/>
          <w:sz w:val="24"/>
          <w:szCs w:val="24"/>
        </w:rPr>
        <w:t>”</w:t>
      </w:r>
      <w:r w:rsidR="003363A7" w:rsidRPr="000B5401">
        <w:rPr>
          <w:rFonts w:asciiTheme="majorBidi" w:hAnsiTheme="majorBidi" w:cstheme="majorBidi"/>
          <w:sz w:val="24"/>
          <w:szCs w:val="24"/>
        </w:rPr>
        <w:t xml:space="preserve"> </w:t>
      </w:r>
      <w:r w:rsidR="00AE5237" w:rsidRPr="000B5401">
        <w:rPr>
          <w:rFonts w:asciiTheme="majorBidi" w:hAnsiTheme="majorBidi" w:cstheme="majorBidi"/>
          <w:sz w:val="24"/>
          <w:szCs w:val="24"/>
        </w:rPr>
        <w:t xml:space="preserve">That said, some two-third of directors reported that </w:t>
      </w:r>
      <w:r w:rsidR="001B408E">
        <w:rPr>
          <w:rFonts w:asciiTheme="majorBidi" w:hAnsiTheme="majorBidi" w:cstheme="majorBidi"/>
          <w:sz w:val="24"/>
          <w:szCs w:val="24"/>
        </w:rPr>
        <w:t>their</w:t>
      </w:r>
      <w:r w:rsidR="00AE5237" w:rsidRPr="000B5401">
        <w:rPr>
          <w:rFonts w:asciiTheme="majorBidi" w:hAnsiTheme="majorBidi" w:cstheme="majorBidi"/>
          <w:sz w:val="24"/>
          <w:szCs w:val="24"/>
        </w:rPr>
        <w:t xml:space="preserve"> program had an </w:t>
      </w:r>
      <w:r w:rsidR="00467A20" w:rsidRPr="000B5401">
        <w:rPr>
          <w:rFonts w:asciiTheme="majorBidi" w:hAnsiTheme="majorBidi" w:cstheme="majorBidi"/>
          <w:sz w:val="24"/>
          <w:szCs w:val="24"/>
        </w:rPr>
        <w:t xml:space="preserve">interdisciplinary </w:t>
      </w:r>
      <w:r w:rsidR="00AE5237" w:rsidRPr="000B5401">
        <w:rPr>
          <w:rFonts w:asciiTheme="majorBidi" w:hAnsiTheme="majorBidi" w:cstheme="majorBidi"/>
          <w:sz w:val="24"/>
          <w:szCs w:val="24"/>
        </w:rPr>
        <w:t>introductory course (Blanton et al, 2015, 9)</w:t>
      </w:r>
      <w:r w:rsidR="00467A20" w:rsidRPr="000B5401">
        <w:rPr>
          <w:rFonts w:asciiTheme="majorBidi" w:hAnsiTheme="majorBidi" w:cstheme="majorBidi"/>
          <w:sz w:val="24"/>
          <w:szCs w:val="24"/>
        </w:rPr>
        <w:t xml:space="preserve">. </w:t>
      </w:r>
      <w:r w:rsidR="00942454">
        <w:rPr>
          <w:rFonts w:asciiTheme="majorBidi" w:hAnsiTheme="majorBidi" w:cstheme="majorBidi"/>
          <w:sz w:val="24"/>
          <w:szCs w:val="24"/>
        </w:rPr>
        <w:t xml:space="preserve">The existence of an </w:t>
      </w:r>
      <w:r w:rsidR="00942454" w:rsidRPr="000B5401">
        <w:rPr>
          <w:rFonts w:asciiTheme="majorBidi" w:hAnsiTheme="majorBidi" w:cstheme="majorBidi"/>
          <w:sz w:val="24"/>
          <w:szCs w:val="24"/>
        </w:rPr>
        <w:t>interdisciplinary introductory course</w:t>
      </w:r>
      <w:r w:rsidR="00942454">
        <w:rPr>
          <w:rFonts w:asciiTheme="majorBidi" w:hAnsiTheme="majorBidi" w:cstheme="majorBidi"/>
          <w:sz w:val="24"/>
          <w:szCs w:val="24"/>
        </w:rPr>
        <w:t xml:space="preserve"> thus appears to be a norm amongst international affairs programs. </w:t>
      </w:r>
    </w:p>
    <w:p w:rsidR="002C79A8" w:rsidRPr="000B5401" w:rsidRDefault="002C79A8" w:rsidP="007A0E80">
      <w:pPr>
        <w:autoSpaceDE w:val="0"/>
        <w:autoSpaceDN w:val="0"/>
        <w:adjustRightInd w:val="0"/>
        <w:spacing w:line="240" w:lineRule="auto"/>
        <w:ind w:firstLine="720"/>
        <w:rPr>
          <w:rFonts w:asciiTheme="majorBidi" w:hAnsiTheme="majorBidi" w:cstheme="majorBidi"/>
          <w:sz w:val="24"/>
          <w:szCs w:val="24"/>
        </w:rPr>
      </w:pPr>
      <w:r w:rsidRPr="000B5401">
        <w:rPr>
          <w:rFonts w:asciiTheme="majorBidi" w:hAnsiTheme="majorBidi" w:cstheme="majorBidi"/>
          <w:sz w:val="24"/>
          <w:szCs w:val="24"/>
        </w:rPr>
        <w:t xml:space="preserve">A look other colleges in Trinity’s region and peer group </w:t>
      </w:r>
      <w:r>
        <w:rPr>
          <w:rFonts w:asciiTheme="majorBidi" w:hAnsiTheme="majorBidi" w:cstheme="majorBidi"/>
          <w:sz w:val="24"/>
          <w:szCs w:val="24"/>
        </w:rPr>
        <w:t xml:space="preserve">(Chart 1) </w:t>
      </w:r>
      <w:r w:rsidRPr="000B5401">
        <w:rPr>
          <w:rFonts w:asciiTheme="majorBidi" w:hAnsiTheme="majorBidi" w:cstheme="majorBidi"/>
          <w:sz w:val="24"/>
          <w:szCs w:val="24"/>
        </w:rPr>
        <w:t>suggests that relatively few have introductory courses.</w:t>
      </w:r>
      <w:r w:rsidRPr="000B5401">
        <w:rPr>
          <w:rStyle w:val="FootnoteReference"/>
          <w:rFonts w:asciiTheme="majorBidi" w:hAnsiTheme="majorBidi" w:cstheme="majorBidi"/>
          <w:sz w:val="24"/>
          <w:szCs w:val="24"/>
        </w:rPr>
        <w:footnoteReference w:id="3"/>
      </w:r>
      <w:r w:rsidRPr="000B5401">
        <w:rPr>
          <w:rFonts w:asciiTheme="majorBidi" w:hAnsiTheme="majorBidi" w:cstheme="majorBidi"/>
          <w:sz w:val="24"/>
          <w:szCs w:val="24"/>
        </w:rPr>
        <w:t xml:space="preserve"> Of ten colleges and universities </w:t>
      </w:r>
      <w:r>
        <w:rPr>
          <w:rFonts w:asciiTheme="majorBidi" w:hAnsiTheme="majorBidi" w:cstheme="majorBidi"/>
          <w:sz w:val="24"/>
          <w:szCs w:val="24"/>
        </w:rPr>
        <w:t xml:space="preserve">reviewed with </w:t>
      </w:r>
      <w:r w:rsidRPr="000B5401">
        <w:rPr>
          <w:rFonts w:asciiTheme="majorBidi" w:hAnsiTheme="majorBidi" w:cstheme="majorBidi"/>
          <w:sz w:val="24"/>
          <w:szCs w:val="24"/>
        </w:rPr>
        <w:t xml:space="preserve">interdisciplinary </w:t>
      </w:r>
      <w:r w:rsidRPr="000B5401">
        <w:rPr>
          <w:rFonts w:asciiTheme="majorBidi" w:hAnsiTheme="majorBidi" w:cstheme="majorBidi"/>
          <w:sz w:val="24"/>
          <w:szCs w:val="24"/>
        </w:rPr>
        <w:lastRenderedPageBreak/>
        <w:t xml:space="preserve">international affairs program. Of these nine, </w:t>
      </w:r>
      <w:r>
        <w:rPr>
          <w:rFonts w:asciiTheme="majorBidi" w:hAnsiTheme="majorBidi" w:cstheme="majorBidi"/>
          <w:sz w:val="24"/>
          <w:szCs w:val="24"/>
        </w:rPr>
        <w:t>four (</w:t>
      </w:r>
      <w:r w:rsidRPr="001858C0">
        <w:rPr>
          <w:rFonts w:asciiTheme="majorBidi" w:hAnsiTheme="majorBidi" w:cstheme="majorBidi"/>
          <w:sz w:val="24"/>
          <w:szCs w:val="24"/>
        </w:rPr>
        <w:t>Notre Dame of Maryland</w:t>
      </w:r>
      <w:r>
        <w:rPr>
          <w:rFonts w:asciiTheme="majorBidi" w:hAnsiTheme="majorBidi" w:cstheme="majorBidi"/>
          <w:sz w:val="24"/>
          <w:szCs w:val="24"/>
        </w:rPr>
        <w:t xml:space="preserve">, George Washington University, </w:t>
      </w:r>
      <w:r w:rsidRPr="001858C0">
        <w:rPr>
          <w:rFonts w:asciiTheme="majorBidi" w:hAnsiTheme="majorBidi" w:cstheme="majorBidi"/>
          <w:sz w:val="24"/>
          <w:szCs w:val="24"/>
        </w:rPr>
        <w:t>University of Maryland - Baltimore County</w:t>
      </w:r>
      <w:r>
        <w:rPr>
          <w:rFonts w:asciiTheme="majorBidi" w:hAnsiTheme="majorBidi" w:cstheme="majorBidi"/>
          <w:sz w:val="24"/>
          <w:szCs w:val="24"/>
        </w:rPr>
        <w:t xml:space="preserve">, and </w:t>
      </w:r>
      <w:r w:rsidRPr="001858C0">
        <w:rPr>
          <w:rFonts w:asciiTheme="majorBidi" w:hAnsiTheme="majorBidi" w:cstheme="majorBidi"/>
          <w:sz w:val="24"/>
          <w:szCs w:val="24"/>
        </w:rPr>
        <w:t>American University</w:t>
      </w:r>
      <w:r>
        <w:rPr>
          <w:rFonts w:asciiTheme="majorBidi" w:hAnsiTheme="majorBidi" w:cstheme="majorBidi"/>
          <w:sz w:val="24"/>
          <w:szCs w:val="24"/>
        </w:rPr>
        <w:t xml:space="preserve">) </w:t>
      </w:r>
      <w:r w:rsidRPr="000B5401">
        <w:rPr>
          <w:rFonts w:asciiTheme="majorBidi" w:hAnsiTheme="majorBidi" w:cstheme="majorBidi"/>
          <w:sz w:val="24"/>
          <w:szCs w:val="24"/>
        </w:rPr>
        <w:t xml:space="preserve">have required introductory courses, </w:t>
      </w:r>
      <w:r>
        <w:rPr>
          <w:rFonts w:asciiTheme="majorBidi" w:hAnsiTheme="majorBidi" w:cstheme="majorBidi"/>
          <w:sz w:val="24"/>
          <w:szCs w:val="24"/>
        </w:rPr>
        <w:t xml:space="preserve">all </w:t>
      </w:r>
      <w:r w:rsidRPr="000B5401">
        <w:rPr>
          <w:rFonts w:asciiTheme="majorBidi" w:hAnsiTheme="majorBidi" w:cstheme="majorBidi"/>
          <w:sz w:val="24"/>
          <w:szCs w:val="24"/>
        </w:rPr>
        <w:t xml:space="preserve">of which are 100-level. </w:t>
      </w:r>
      <w:r>
        <w:rPr>
          <w:rFonts w:asciiTheme="majorBidi" w:hAnsiTheme="majorBidi" w:cstheme="majorBidi"/>
          <w:sz w:val="24"/>
          <w:szCs w:val="24"/>
        </w:rPr>
        <w:t xml:space="preserve">Interestingly, those with specialized courses tend to be larger universities. </w:t>
      </w:r>
      <w:r w:rsidRPr="000B5401">
        <w:rPr>
          <w:rFonts w:asciiTheme="majorBidi" w:hAnsiTheme="majorBidi" w:cstheme="majorBidi"/>
          <w:sz w:val="24"/>
          <w:szCs w:val="24"/>
        </w:rPr>
        <w:t>A</w:t>
      </w:r>
      <w:r>
        <w:rPr>
          <w:rFonts w:asciiTheme="majorBidi" w:hAnsiTheme="majorBidi" w:cstheme="majorBidi"/>
          <w:sz w:val="24"/>
          <w:szCs w:val="24"/>
        </w:rPr>
        <w:t xml:space="preserve"> fifth university</w:t>
      </w:r>
      <w:r w:rsidRPr="000B5401">
        <w:rPr>
          <w:rFonts w:asciiTheme="majorBidi" w:hAnsiTheme="majorBidi" w:cstheme="majorBidi"/>
          <w:sz w:val="24"/>
          <w:szCs w:val="24"/>
        </w:rPr>
        <w:t xml:space="preserve">, Roanoke College, previously had an introductory course as a requirement, but is dropping it for majors who declare </w:t>
      </w:r>
      <w:r>
        <w:rPr>
          <w:rFonts w:asciiTheme="majorBidi" w:hAnsiTheme="majorBidi" w:cstheme="majorBidi"/>
          <w:sz w:val="24"/>
          <w:szCs w:val="24"/>
        </w:rPr>
        <w:t xml:space="preserve">after </w:t>
      </w:r>
      <w:r w:rsidRPr="000B5401">
        <w:rPr>
          <w:rFonts w:asciiTheme="majorBidi" w:hAnsiTheme="majorBidi" w:cstheme="majorBidi"/>
          <w:sz w:val="24"/>
          <w:szCs w:val="24"/>
        </w:rPr>
        <w:t xml:space="preserve">Fall 2015. </w:t>
      </w:r>
    </w:p>
    <w:p w:rsidR="00A35523" w:rsidRPr="00080395" w:rsidRDefault="002C79A8" w:rsidP="007A0E80">
      <w:pPr>
        <w:spacing w:after="0" w:line="240" w:lineRule="auto"/>
        <w:rPr>
          <w:rFonts w:asciiTheme="majorBidi" w:eastAsia="Times New Roman" w:hAnsiTheme="majorBidi" w:cstheme="majorBidi"/>
          <w:b/>
          <w:bCs/>
          <w:color w:val="000000"/>
          <w:sz w:val="24"/>
          <w:szCs w:val="24"/>
        </w:rPr>
      </w:pPr>
      <w:r w:rsidRPr="00080395">
        <w:rPr>
          <w:rFonts w:asciiTheme="majorBidi" w:hAnsiTheme="majorBidi" w:cstheme="majorBidi"/>
          <w:b/>
          <w:bCs/>
          <w:sz w:val="24"/>
          <w:szCs w:val="24"/>
        </w:rPr>
        <w:t xml:space="preserve">Chart 1: </w:t>
      </w:r>
      <w:r w:rsidR="001B408E" w:rsidRPr="00080395">
        <w:rPr>
          <w:rFonts w:asciiTheme="majorBidi" w:hAnsiTheme="majorBidi" w:cstheme="majorBidi"/>
          <w:b/>
          <w:bCs/>
          <w:sz w:val="24"/>
          <w:szCs w:val="24"/>
        </w:rPr>
        <w:t xml:space="preserve">The </w:t>
      </w:r>
      <w:r w:rsidRPr="00080395">
        <w:rPr>
          <w:rFonts w:asciiTheme="majorBidi" w:eastAsia="Times New Roman" w:hAnsiTheme="majorBidi" w:cstheme="majorBidi"/>
          <w:b/>
          <w:bCs/>
          <w:color w:val="000000"/>
          <w:sz w:val="24"/>
          <w:szCs w:val="24"/>
        </w:rPr>
        <w:t xml:space="preserve">Interdisciplinary Introductory Course </w:t>
      </w:r>
      <w:r w:rsidR="001B408E" w:rsidRPr="00080395">
        <w:rPr>
          <w:rFonts w:asciiTheme="majorBidi" w:eastAsia="Times New Roman" w:hAnsiTheme="majorBidi" w:cstheme="majorBidi"/>
          <w:b/>
          <w:bCs/>
          <w:color w:val="000000"/>
          <w:sz w:val="24"/>
          <w:szCs w:val="24"/>
        </w:rPr>
        <w:t xml:space="preserve">in INAF/IS </w:t>
      </w:r>
      <w:r w:rsidRPr="00080395">
        <w:rPr>
          <w:rFonts w:asciiTheme="majorBidi" w:eastAsia="Times New Roman" w:hAnsiTheme="majorBidi" w:cstheme="majorBidi"/>
          <w:b/>
          <w:bCs/>
          <w:color w:val="000000"/>
          <w:sz w:val="24"/>
          <w:szCs w:val="24"/>
        </w:rPr>
        <w:t>at other colleges in Trinity’s Cohort Group and other local universities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610"/>
        <w:gridCol w:w="3330"/>
      </w:tblGrid>
      <w:tr w:rsidR="00A35523" w:rsidRPr="00A35523" w:rsidTr="00A35523">
        <w:trPr>
          <w:trHeight w:val="300"/>
        </w:trPr>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b/>
                <w:bCs/>
                <w:color w:val="000000"/>
                <w:sz w:val="24"/>
                <w:szCs w:val="24"/>
              </w:rPr>
            </w:pPr>
            <w:r w:rsidRPr="00A35523">
              <w:rPr>
                <w:rFonts w:asciiTheme="majorBidi" w:eastAsia="Times New Roman" w:hAnsiTheme="majorBidi" w:cstheme="majorBidi"/>
                <w:b/>
                <w:bCs/>
                <w:color w:val="000000"/>
                <w:sz w:val="24"/>
                <w:szCs w:val="24"/>
              </w:rPr>
              <w:t>Institution</w:t>
            </w:r>
          </w:p>
        </w:tc>
        <w:tc>
          <w:tcPr>
            <w:tcW w:w="261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b/>
                <w:bCs/>
                <w:color w:val="000000"/>
                <w:sz w:val="24"/>
                <w:szCs w:val="24"/>
              </w:rPr>
            </w:pPr>
            <w:r w:rsidRPr="00A35523">
              <w:rPr>
                <w:rFonts w:asciiTheme="majorBidi" w:eastAsia="Times New Roman" w:hAnsiTheme="majorBidi" w:cstheme="majorBidi"/>
                <w:b/>
                <w:bCs/>
                <w:color w:val="000000"/>
                <w:sz w:val="24"/>
                <w:szCs w:val="24"/>
              </w:rPr>
              <w:t>Program Title</w:t>
            </w:r>
          </w:p>
        </w:tc>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b/>
                <w:bCs/>
                <w:color w:val="000000"/>
                <w:sz w:val="24"/>
                <w:szCs w:val="24"/>
              </w:rPr>
            </w:pPr>
            <w:r w:rsidRPr="00A35523">
              <w:rPr>
                <w:rFonts w:asciiTheme="majorBidi" w:eastAsia="Times New Roman" w:hAnsiTheme="majorBidi" w:cstheme="majorBidi"/>
                <w:b/>
                <w:bCs/>
                <w:color w:val="000000"/>
                <w:sz w:val="24"/>
                <w:szCs w:val="24"/>
              </w:rPr>
              <w:t>Interd</w:t>
            </w:r>
            <w:r>
              <w:rPr>
                <w:rFonts w:asciiTheme="majorBidi" w:eastAsia="Times New Roman" w:hAnsiTheme="majorBidi" w:cstheme="majorBidi"/>
                <w:b/>
                <w:bCs/>
                <w:color w:val="000000"/>
                <w:sz w:val="24"/>
                <w:szCs w:val="24"/>
              </w:rPr>
              <w:t>isciplinary Introductory Course</w:t>
            </w:r>
          </w:p>
        </w:tc>
      </w:tr>
      <w:tr w:rsidR="00A35523" w:rsidRPr="00A35523" w:rsidTr="00A35523">
        <w:trPr>
          <w:trHeight w:val="300"/>
        </w:trPr>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Hood College</w:t>
            </w:r>
          </w:p>
        </w:tc>
        <w:tc>
          <w:tcPr>
            <w:tcW w:w="261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Global Affairs</w:t>
            </w:r>
          </w:p>
        </w:tc>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None</w:t>
            </w:r>
          </w:p>
        </w:tc>
      </w:tr>
      <w:tr w:rsidR="00A35523" w:rsidRPr="00A35523" w:rsidTr="00A35523">
        <w:trPr>
          <w:trHeight w:val="300"/>
        </w:trPr>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Goucher College</w:t>
            </w:r>
          </w:p>
        </w:tc>
        <w:tc>
          <w:tcPr>
            <w:tcW w:w="261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International Relations</w:t>
            </w:r>
          </w:p>
        </w:tc>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None</w:t>
            </w:r>
          </w:p>
        </w:tc>
      </w:tr>
      <w:tr w:rsidR="00A35523" w:rsidRPr="00A35523" w:rsidTr="00A35523">
        <w:trPr>
          <w:trHeight w:val="300"/>
        </w:trPr>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Bridgewater College</w:t>
            </w:r>
          </w:p>
        </w:tc>
        <w:tc>
          <w:tcPr>
            <w:tcW w:w="261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Global Studies Major</w:t>
            </w:r>
          </w:p>
        </w:tc>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None</w:t>
            </w:r>
          </w:p>
        </w:tc>
      </w:tr>
      <w:tr w:rsidR="00A35523" w:rsidRPr="00A35523" w:rsidTr="00A35523">
        <w:trPr>
          <w:trHeight w:val="300"/>
        </w:trPr>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Roanoke College</w:t>
            </w:r>
          </w:p>
        </w:tc>
        <w:tc>
          <w:tcPr>
            <w:tcW w:w="261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International Relations</w:t>
            </w:r>
          </w:p>
        </w:tc>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None (eliminated in Fall 2015)</w:t>
            </w:r>
          </w:p>
        </w:tc>
      </w:tr>
      <w:tr w:rsidR="00A35523" w:rsidRPr="00A35523" w:rsidTr="00A35523">
        <w:trPr>
          <w:trHeight w:val="300"/>
        </w:trPr>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College of New Rochelle</w:t>
            </w:r>
          </w:p>
        </w:tc>
        <w:tc>
          <w:tcPr>
            <w:tcW w:w="261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International Studies</w:t>
            </w:r>
          </w:p>
        </w:tc>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None</w:t>
            </w:r>
          </w:p>
        </w:tc>
      </w:tr>
      <w:tr w:rsidR="00A35523" w:rsidRPr="00A35523" w:rsidTr="00A35523">
        <w:trPr>
          <w:trHeight w:val="300"/>
        </w:trPr>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Mount St. Mary's College</w:t>
            </w:r>
          </w:p>
        </w:tc>
        <w:tc>
          <w:tcPr>
            <w:tcW w:w="261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International Studies</w:t>
            </w:r>
          </w:p>
        </w:tc>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None</w:t>
            </w:r>
          </w:p>
        </w:tc>
      </w:tr>
      <w:tr w:rsidR="00A35523" w:rsidRPr="00A35523" w:rsidTr="00A35523">
        <w:trPr>
          <w:trHeight w:val="300"/>
        </w:trPr>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Notre Dame of Maryland</w:t>
            </w:r>
          </w:p>
        </w:tc>
        <w:tc>
          <w:tcPr>
            <w:tcW w:w="261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International Studies</w:t>
            </w:r>
          </w:p>
        </w:tc>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POLS- 103 Introduction to International Affairs</w:t>
            </w:r>
          </w:p>
        </w:tc>
      </w:tr>
      <w:tr w:rsidR="00A35523" w:rsidRPr="00A35523" w:rsidTr="00A35523">
        <w:trPr>
          <w:trHeight w:val="300"/>
        </w:trPr>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George Washington University</w:t>
            </w:r>
          </w:p>
        </w:tc>
        <w:tc>
          <w:tcPr>
            <w:tcW w:w="261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International Affairs</w:t>
            </w:r>
          </w:p>
        </w:tc>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IAFF 1005: Introduction to International Affairs: A Washington Perspective</w:t>
            </w:r>
          </w:p>
        </w:tc>
      </w:tr>
      <w:tr w:rsidR="00A35523" w:rsidRPr="00A35523" w:rsidTr="00A35523">
        <w:trPr>
          <w:trHeight w:val="300"/>
        </w:trPr>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University of Maryland - Baltimore County</w:t>
            </w:r>
          </w:p>
        </w:tc>
        <w:tc>
          <w:tcPr>
            <w:tcW w:w="261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 xml:space="preserve">Global Studies </w:t>
            </w:r>
          </w:p>
        </w:tc>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GLBL 101 Introduction to Global Studies</w:t>
            </w:r>
          </w:p>
        </w:tc>
      </w:tr>
      <w:tr w:rsidR="00A35523" w:rsidRPr="00A35523" w:rsidTr="00A35523">
        <w:trPr>
          <w:trHeight w:val="300"/>
        </w:trPr>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American University</w:t>
            </w:r>
          </w:p>
        </w:tc>
        <w:tc>
          <w:tcPr>
            <w:tcW w:w="261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International Studies</w:t>
            </w:r>
          </w:p>
        </w:tc>
        <w:tc>
          <w:tcPr>
            <w:tcW w:w="3330" w:type="dxa"/>
            <w:shd w:val="clear" w:color="auto" w:fill="auto"/>
            <w:noWrap/>
            <w:vAlign w:val="bottom"/>
            <w:hideMark/>
          </w:tcPr>
          <w:p w:rsidR="00A35523" w:rsidRPr="00A35523" w:rsidRDefault="00A35523" w:rsidP="007A0E80">
            <w:pPr>
              <w:spacing w:after="0" w:line="240" w:lineRule="auto"/>
              <w:rPr>
                <w:rFonts w:asciiTheme="majorBidi" w:eastAsia="Times New Roman" w:hAnsiTheme="majorBidi" w:cstheme="majorBidi"/>
                <w:color w:val="000000"/>
                <w:sz w:val="24"/>
                <w:szCs w:val="24"/>
              </w:rPr>
            </w:pPr>
            <w:r w:rsidRPr="00A35523">
              <w:rPr>
                <w:rFonts w:asciiTheme="majorBidi" w:eastAsia="Times New Roman" w:hAnsiTheme="majorBidi" w:cstheme="majorBidi"/>
                <w:color w:val="000000"/>
                <w:sz w:val="24"/>
                <w:szCs w:val="24"/>
              </w:rPr>
              <w:t>SISU-106 First Year Seminar</w:t>
            </w:r>
          </w:p>
        </w:tc>
      </w:tr>
    </w:tbl>
    <w:p w:rsidR="00A35523" w:rsidRDefault="00A35523" w:rsidP="007A0E80">
      <w:pPr>
        <w:autoSpaceDE w:val="0"/>
        <w:autoSpaceDN w:val="0"/>
        <w:adjustRightInd w:val="0"/>
        <w:spacing w:line="240" w:lineRule="auto"/>
        <w:ind w:firstLine="720"/>
        <w:rPr>
          <w:rFonts w:asciiTheme="majorBidi" w:hAnsiTheme="majorBidi" w:cstheme="majorBidi"/>
          <w:sz w:val="24"/>
          <w:szCs w:val="24"/>
        </w:rPr>
      </w:pPr>
    </w:p>
    <w:p w:rsidR="00743F7A" w:rsidRDefault="003F4677" w:rsidP="007A0E80">
      <w:pPr>
        <w:spacing w:line="24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No course syllabi were available from these programs for the purposes of this evaluation. However, we did locate three other syllabi online that were used as a comparative basis.</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r w:rsidR="00743F7A">
        <w:rPr>
          <w:rFonts w:asciiTheme="majorBidi" w:hAnsiTheme="majorBidi" w:cstheme="majorBidi"/>
          <w:sz w:val="24"/>
          <w:szCs w:val="24"/>
        </w:rPr>
        <w:t>These vary greatly in terms of their learning goals and objectives, from th</w:t>
      </w:r>
      <w:r w:rsidR="006F35AD">
        <w:rPr>
          <w:rFonts w:asciiTheme="majorBidi" w:hAnsiTheme="majorBidi" w:cstheme="majorBidi"/>
          <w:sz w:val="24"/>
          <w:szCs w:val="24"/>
        </w:rPr>
        <w:t>e non-specific to the detailed.</w:t>
      </w:r>
      <w:r w:rsidR="00BA3974">
        <w:rPr>
          <w:rFonts w:asciiTheme="majorBidi" w:hAnsiTheme="majorBidi" w:cstheme="majorBidi"/>
          <w:sz w:val="24"/>
          <w:szCs w:val="24"/>
        </w:rPr>
        <w:t xml:space="preserve"> These are discussed in the relevant sections below. </w:t>
      </w:r>
      <w:r w:rsidR="006F35AD">
        <w:rPr>
          <w:rFonts w:asciiTheme="majorBidi" w:hAnsiTheme="majorBidi" w:cstheme="majorBidi"/>
          <w:sz w:val="24"/>
          <w:szCs w:val="24"/>
        </w:rPr>
        <w:t xml:space="preserve"> </w:t>
      </w:r>
    </w:p>
    <w:p w:rsidR="00DA4B03" w:rsidRDefault="004D3568" w:rsidP="007A0E80">
      <w:pPr>
        <w:spacing w:line="240" w:lineRule="auto"/>
        <w:rPr>
          <w:rFonts w:asciiTheme="majorBidi" w:hAnsiTheme="majorBidi" w:cstheme="majorBidi"/>
          <w:b/>
          <w:bCs/>
          <w:sz w:val="24"/>
          <w:szCs w:val="24"/>
        </w:rPr>
      </w:pPr>
      <w:r w:rsidRPr="000B5401">
        <w:rPr>
          <w:rFonts w:asciiTheme="majorBidi" w:hAnsiTheme="majorBidi" w:cstheme="majorBidi"/>
          <w:b/>
          <w:bCs/>
          <w:sz w:val="24"/>
          <w:szCs w:val="24"/>
        </w:rPr>
        <w:t>INAF</w:t>
      </w:r>
      <w:r w:rsidR="005A4B34" w:rsidRPr="000B5401">
        <w:rPr>
          <w:rFonts w:asciiTheme="majorBidi" w:hAnsiTheme="majorBidi" w:cstheme="majorBidi"/>
          <w:b/>
          <w:bCs/>
          <w:sz w:val="24"/>
          <w:szCs w:val="24"/>
        </w:rPr>
        <w:t xml:space="preserve"> 201</w:t>
      </w:r>
      <w:r w:rsidR="00A35523">
        <w:rPr>
          <w:rFonts w:asciiTheme="majorBidi" w:hAnsiTheme="majorBidi" w:cstheme="majorBidi"/>
          <w:b/>
          <w:bCs/>
          <w:sz w:val="24"/>
          <w:szCs w:val="24"/>
        </w:rPr>
        <w:t xml:space="preserve"> at Trinity: INAF Major and CAS GenEd requirement</w:t>
      </w:r>
    </w:p>
    <w:p w:rsidR="002B215B" w:rsidRPr="002B215B" w:rsidRDefault="002B215B" w:rsidP="007A0E80">
      <w:pPr>
        <w:spacing w:line="24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This section discusses INAF 201’s role in the INAF major and as a part of the General Education curriculum at Trinity, then analyzes what students are being served by the course.</w:t>
      </w:r>
    </w:p>
    <w:p w:rsidR="002B215B" w:rsidRPr="002B215B" w:rsidRDefault="002B215B" w:rsidP="007A0E80">
      <w:pPr>
        <w:autoSpaceDE w:val="0"/>
        <w:autoSpaceDN w:val="0"/>
        <w:adjustRightInd w:val="0"/>
        <w:spacing w:line="240" w:lineRule="auto"/>
        <w:rPr>
          <w:rFonts w:asciiTheme="majorBidi" w:hAnsiTheme="majorBidi" w:cstheme="majorBidi"/>
          <w:i/>
          <w:iCs/>
          <w:sz w:val="24"/>
          <w:szCs w:val="24"/>
        </w:rPr>
      </w:pPr>
      <w:r>
        <w:rPr>
          <w:rFonts w:asciiTheme="majorBidi" w:hAnsiTheme="majorBidi" w:cstheme="majorBidi"/>
          <w:i/>
          <w:iCs/>
          <w:sz w:val="24"/>
          <w:szCs w:val="24"/>
        </w:rPr>
        <w:t>The INAF Major</w:t>
      </w:r>
    </w:p>
    <w:p w:rsidR="004D3568" w:rsidRPr="000B5401" w:rsidRDefault="00AB013D" w:rsidP="00080395">
      <w:pPr>
        <w:autoSpaceDE w:val="0"/>
        <w:autoSpaceDN w:val="0"/>
        <w:adjustRightInd w:val="0"/>
        <w:spacing w:line="240" w:lineRule="auto"/>
        <w:rPr>
          <w:rFonts w:asciiTheme="majorBidi" w:hAnsiTheme="majorBidi" w:cstheme="majorBidi"/>
          <w:sz w:val="24"/>
          <w:szCs w:val="24"/>
        </w:rPr>
      </w:pPr>
      <w:r w:rsidRPr="000B5401">
        <w:rPr>
          <w:rFonts w:asciiTheme="majorBidi" w:hAnsiTheme="majorBidi" w:cstheme="majorBidi"/>
          <w:sz w:val="24"/>
          <w:szCs w:val="24"/>
        </w:rPr>
        <w:tab/>
        <w:t xml:space="preserve">The interdisciplinary character of international affairs sets it apart from most other majors at Trinity. </w:t>
      </w:r>
      <w:r w:rsidR="004D3568" w:rsidRPr="000B5401">
        <w:rPr>
          <w:rFonts w:asciiTheme="majorBidi" w:hAnsiTheme="majorBidi" w:cstheme="majorBidi"/>
          <w:sz w:val="24"/>
          <w:szCs w:val="24"/>
        </w:rPr>
        <w:t xml:space="preserve">INAF Program Goal 4 states that students will be able to “explore, articulate, and understand the connections among the liberal arts disciplines that inform International Affairs and illuminate human societies.” To achieve this goal, international affairs majors take the majority of courses that count for their major in </w:t>
      </w:r>
      <w:r w:rsidR="00080395">
        <w:rPr>
          <w:rFonts w:asciiTheme="majorBidi" w:hAnsiTheme="majorBidi" w:cstheme="majorBidi"/>
          <w:sz w:val="24"/>
          <w:szCs w:val="24"/>
        </w:rPr>
        <w:t>non-INAF</w:t>
      </w:r>
      <w:r w:rsidR="004D3568" w:rsidRPr="000B5401">
        <w:rPr>
          <w:rFonts w:asciiTheme="majorBidi" w:hAnsiTheme="majorBidi" w:cstheme="majorBidi"/>
          <w:sz w:val="24"/>
          <w:szCs w:val="24"/>
        </w:rPr>
        <w:t xml:space="preserve"> disciplines, including history, political science, sociology and economics. In addition, some courses bear the INAF label, </w:t>
      </w:r>
      <w:r w:rsidR="004D3568" w:rsidRPr="000B5401">
        <w:rPr>
          <w:rFonts w:asciiTheme="majorBidi" w:hAnsiTheme="majorBidi" w:cstheme="majorBidi"/>
          <w:sz w:val="24"/>
          <w:szCs w:val="24"/>
        </w:rPr>
        <w:lastRenderedPageBreak/>
        <w:t>marking in some cases the fact that they are interdisciplinary</w:t>
      </w:r>
      <w:r w:rsidR="00A35523">
        <w:rPr>
          <w:rFonts w:asciiTheme="majorBidi" w:hAnsiTheme="majorBidi" w:cstheme="majorBidi"/>
          <w:sz w:val="24"/>
          <w:szCs w:val="24"/>
        </w:rPr>
        <w:t>, and in other</w:t>
      </w:r>
      <w:r w:rsidR="00080395">
        <w:rPr>
          <w:rFonts w:asciiTheme="majorBidi" w:hAnsiTheme="majorBidi" w:cstheme="majorBidi"/>
          <w:sz w:val="24"/>
          <w:szCs w:val="24"/>
        </w:rPr>
        <w:t xml:space="preserve"> case</w:t>
      </w:r>
      <w:r w:rsidR="00A35523">
        <w:rPr>
          <w:rFonts w:asciiTheme="majorBidi" w:hAnsiTheme="majorBidi" w:cstheme="majorBidi"/>
          <w:sz w:val="24"/>
          <w:szCs w:val="24"/>
        </w:rPr>
        <w:t xml:space="preserve">s serving as a </w:t>
      </w:r>
      <w:r w:rsidR="00080395">
        <w:rPr>
          <w:rFonts w:asciiTheme="majorBidi" w:hAnsiTheme="majorBidi" w:cstheme="majorBidi"/>
          <w:sz w:val="24"/>
          <w:szCs w:val="24"/>
        </w:rPr>
        <w:t xml:space="preserve">holding </w:t>
      </w:r>
      <w:r w:rsidR="00A35523">
        <w:rPr>
          <w:rFonts w:asciiTheme="majorBidi" w:hAnsiTheme="majorBidi" w:cstheme="majorBidi"/>
          <w:sz w:val="24"/>
          <w:szCs w:val="24"/>
        </w:rPr>
        <w:t xml:space="preserve">category for courses (such as geography) that do not have their own </w:t>
      </w:r>
      <w:r w:rsidR="00080395">
        <w:rPr>
          <w:rFonts w:asciiTheme="majorBidi" w:hAnsiTheme="majorBidi" w:cstheme="majorBidi"/>
          <w:sz w:val="24"/>
          <w:szCs w:val="24"/>
        </w:rPr>
        <w:t>separate department at Trinity</w:t>
      </w:r>
      <w:r w:rsidR="004D3568" w:rsidRPr="000B5401">
        <w:rPr>
          <w:rFonts w:asciiTheme="majorBidi" w:hAnsiTheme="majorBidi" w:cstheme="majorBidi"/>
          <w:sz w:val="24"/>
          <w:szCs w:val="24"/>
        </w:rPr>
        <w:t xml:space="preserve">. </w:t>
      </w:r>
    </w:p>
    <w:p w:rsidR="004D3568" w:rsidRPr="000B5401" w:rsidRDefault="004D3568" w:rsidP="007A0E80">
      <w:pPr>
        <w:autoSpaceDE w:val="0"/>
        <w:autoSpaceDN w:val="0"/>
        <w:adjustRightInd w:val="0"/>
        <w:spacing w:line="240" w:lineRule="auto"/>
        <w:rPr>
          <w:rFonts w:asciiTheme="majorBidi" w:hAnsiTheme="majorBidi" w:cstheme="majorBidi"/>
          <w:sz w:val="24"/>
          <w:szCs w:val="24"/>
        </w:rPr>
      </w:pPr>
      <w:r w:rsidRPr="000B5401">
        <w:rPr>
          <w:rFonts w:asciiTheme="majorBidi" w:hAnsiTheme="majorBidi" w:cstheme="majorBidi"/>
          <w:sz w:val="24"/>
          <w:szCs w:val="24"/>
        </w:rPr>
        <w:tab/>
        <w:t xml:space="preserve">One of the </w:t>
      </w:r>
      <w:r w:rsidR="00A35523">
        <w:rPr>
          <w:rFonts w:asciiTheme="majorBidi" w:hAnsiTheme="majorBidi" w:cstheme="majorBidi"/>
          <w:sz w:val="24"/>
          <w:szCs w:val="24"/>
        </w:rPr>
        <w:t xml:space="preserve">hallmarks </w:t>
      </w:r>
      <w:r w:rsidRPr="000B5401">
        <w:rPr>
          <w:rFonts w:asciiTheme="majorBidi" w:hAnsiTheme="majorBidi" w:cstheme="majorBidi"/>
          <w:sz w:val="24"/>
          <w:szCs w:val="24"/>
        </w:rPr>
        <w:t xml:space="preserve">of the INAF major is the introductory INAF 201 course. </w:t>
      </w:r>
      <w:r w:rsidR="000731CD" w:rsidRPr="000B5401">
        <w:rPr>
          <w:rFonts w:asciiTheme="majorBidi" w:hAnsiTheme="majorBidi" w:cstheme="majorBidi"/>
          <w:sz w:val="24"/>
          <w:szCs w:val="24"/>
        </w:rPr>
        <w:t xml:space="preserve">It is a required course for both INAF majors and minors. </w:t>
      </w:r>
      <w:r w:rsidRPr="000B5401">
        <w:rPr>
          <w:rFonts w:asciiTheme="majorBidi" w:hAnsiTheme="majorBidi" w:cstheme="majorBidi"/>
          <w:sz w:val="24"/>
          <w:szCs w:val="24"/>
        </w:rPr>
        <w:t>Its course</w:t>
      </w:r>
      <w:r w:rsidR="006F35AD">
        <w:rPr>
          <w:rFonts w:asciiTheme="majorBidi" w:hAnsiTheme="majorBidi" w:cstheme="majorBidi"/>
          <w:sz w:val="24"/>
          <w:szCs w:val="24"/>
        </w:rPr>
        <w:t xml:space="preserve"> learning</w:t>
      </w:r>
      <w:r w:rsidRPr="000B5401">
        <w:rPr>
          <w:rFonts w:asciiTheme="majorBidi" w:hAnsiTheme="majorBidi" w:cstheme="majorBidi"/>
          <w:sz w:val="24"/>
          <w:szCs w:val="24"/>
        </w:rPr>
        <w:t xml:space="preserve"> goals, in large part inherited from INAF 201 courses taught prior to Dr. Stocker’s joining Trinity in 2012, </w:t>
      </w:r>
      <w:r w:rsidR="006F35AD">
        <w:rPr>
          <w:rFonts w:asciiTheme="majorBidi" w:hAnsiTheme="majorBidi" w:cstheme="majorBidi"/>
          <w:sz w:val="24"/>
          <w:szCs w:val="24"/>
        </w:rPr>
        <w:t>currently stand as follows</w:t>
      </w:r>
      <w:r w:rsidRPr="000B5401">
        <w:rPr>
          <w:rFonts w:asciiTheme="majorBidi" w:hAnsiTheme="majorBidi" w:cstheme="majorBidi"/>
          <w:sz w:val="24"/>
          <w:szCs w:val="24"/>
        </w:rPr>
        <w:t xml:space="preserve">: </w:t>
      </w:r>
    </w:p>
    <w:p w:rsidR="00080395" w:rsidRPr="00080395" w:rsidRDefault="00080395" w:rsidP="00080395">
      <w:pPr>
        <w:spacing w:line="240" w:lineRule="auto"/>
        <w:rPr>
          <w:rFonts w:asciiTheme="majorBidi" w:hAnsiTheme="majorBidi" w:cstheme="majorBidi"/>
          <w:sz w:val="24"/>
          <w:szCs w:val="24"/>
        </w:rPr>
      </w:pPr>
      <w:r w:rsidRPr="00080395">
        <w:rPr>
          <w:rFonts w:asciiTheme="majorBidi" w:hAnsiTheme="majorBidi" w:cstheme="majorBidi"/>
          <w:sz w:val="24"/>
          <w:szCs w:val="24"/>
        </w:rPr>
        <w:t xml:space="preserve">Students shall: </w:t>
      </w:r>
    </w:p>
    <w:p w:rsidR="007A0E80" w:rsidRDefault="007A0E80" w:rsidP="007A0E80">
      <w:pPr>
        <w:pStyle w:val="ListParagraph"/>
        <w:numPr>
          <w:ilvl w:val="0"/>
          <w:numId w:val="22"/>
        </w:numPr>
        <w:spacing w:line="240" w:lineRule="auto"/>
        <w:rPr>
          <w:rFonts w:asciiTheme="majorBidi" w:hAnsiTheme="majorBidi" w:cstheme="majorBidi"/>
          <w:sz w:val="24"/>
          <w:szCs w:val="24"/>
        </w:rPr>
      </w:pPr>
      <w:r>
        <w:rPr>
          <w:rFonts w:asciiTheme="majorBidi" w:hAnsiTheme="majorBidi" w:cstheme="majorBidi"/>
          <w:sz w:val="24"/>
          <w:szCs w:val="24"/>
        </w:rPr>
        <w:t>Understand important issues in contemporary international affairs,</w:t>
      </w:r>
    </w:p>
    <w:p w:rsidR="007A0E80" w:rsidRDefault="007A0E80" w:rsidP="007A0E80">
      <w:pPr>
        <w:pStyle w:val="ListParagraph"/>
        <w:numPr>
          <w:ilvl w:val="0"/>
          <w:numId w:val="22"/>
        </w:numPr>
        <w:spacing w:line="240" w:lineRule="auto"/>
        <w:rPr>
          <w:rFonts w:asciiTheme="majorBidi" w:hAnsiTheme="majorBidi" w:cstheme="majorBidi"/>
          <w:sz w:val="24"/>
          <w:szCs w:val="24"/>
        </w:rPr>
      </w:pPr>
      <w:r w:rsidRPr="00C30C67">
        <w:rPr>
          <w:rFonts w:asciiTheme="majorBidi" w:hAnsiTheme="majorBidi" w:cstheme="majorBidi"/>
          <w:sz w:val="24"/>
          <w:szCs w:val="24"/>
        </w:rPr>
        <w:t xml:space="preserve">Apply perspectives of different academic disciplines </w:t>
      </w:r>
      <w:r>
        <w:rPr>
          <w:rFonts w:asciiTheme="majorBidi" w:hAnsiTheme="majorBidi" w:cstheme="majorBidi"/>
          <w:sz w:val="24"/>
          <w:szCs w:val="24"/>
        </w:rPr>
        <w:t xml:space="preserve">to these </w:t>
      </w:r>
      <w:r w:rsidRPr="00C30C67">
        <w:rPr>
          <w:rFonts w:asciiTheme="majorBidi" w:hAnsiTheme="majorBidi" w:cstheme="majorBidi"/>
          <w:sz w:val="24"/>
          <w:szCs w:val="24"/>
        </w:rPr>
        <w:t xml:space="preserve">issues </w:t>
      </w:r>
      <w:r>
        <w:rPr>
          <w:rFonts w:asciiTheme="majorBidi" w:hAnsiTheme="majorBidi" w:cstheme="majorBidi"/>
          <w:sz w:val="24"/>
          <w:szCs w:val="24"/>
        </w:rPr>
        <w:t>,</w:t>
      </w:r>
    </w:p>
    <w:p w:rsidR="007A0E80" w:rsidRDefault="007A0E80" w:rsidP="007A0E80">
      <w:pPr>
        <w:pStyle w:val="ListParagraph"/>
        <w:numPr>
          <w:ilvl w:val="0"/>
          <w:numId w:val="22"/>
        </w:numPr>
        <w:spacing w:line="240" w:lineRule="auto"/>
        <w:rPr>
          <w:rFonts w:asciiTheme="majorBidi" w:hAnsiTheme="majorBidi" w:cstheme="majorBidi"/>
          <w:sz w:val="24"/>
          <w:szCs w:val="24"/>
        </w:rPr>
      </w:pPr>
      <w:r w:rsidRPr="00C30C67">
        <w:rPr>
          <w:rFonts w:asciiTheme="majorBidi" w:hAnsiTheme="majorBidi" w:cstheme="majorBidi"/>
          <w:sz w:val="24"/>
          <w:szCs w:val="24"/>
        </w:rPr>
        <w:t xml:space="preserve">Relate contemporary international issues to their everyday </w:t>
      </w:r>
      <w:r>
        <w:rPr>
          <w:rFonts w:asciiTheme="majorBidi" w:hAnsiTheme="majorBidi" w:cstheme="majorBidi"/>
          <w:sz w:val="24"/>
          <w:szCs w:val="24"/>
        </w:rPr>
        <w:t>lives,</w:t>
      </w:r>
    </w:p>
    <w:p w:rsidR="007A0E80" w:rsidRDefault="007A0E80" w:rsidP="007A0E80">
      <w:pPr>
        <w:pStyle w:val="ListParagraph"/>
        <w:numPr>
          <w:ilvl w:val="0"/>
          <w:numId w:val="22"/>
        </w:numPr>
        <w:spacing w:line="240" w:lineRule="auto"/>
        <w:rPr>
          <w:rFonts w:asciiTheme="majorBidi" w:hAnsiTheme="majorBidi" w:cstheme="majorBidi"/>
          <w:sz w:val="24"/>
          <w:szCs w:val="24"/>
        </w:rPr>
      </w:pPr>
      <w:r>
        <w:rPr>
          <w:rFonts w:asciiTheme="majorBidi" w:hAnsiTheme="majorBidi" w:cstheme="majorBidi"/>
          <w:sz w:val="24"/>
          <w:szCs w:val="24"/>
        </w:rPr>
        <w:t xml:space="preserve">Develop and communicate their views on these issues to their classmates and the world, both orally and in writing, and </w:t>
      </w:r>
    </w:p>
    <w:p w:rsidR="007A0E80" w:rsidRDefault="007A0E80" w:rsidP="007A0E80">
      <w:pPr>
        <w:pStyle w:val="ListParagraph"/>
        <w:numPr>
          <w:ilvl w:val="0"/>
          <w:numId w:val="22"/>
        </w:numPr>
        <w:spacing w:line="240" w:lineRule="auto"/>
        <w:rPr>
          <w:rFonts w:asciiTheme="majorBidi" w:hAnsiTheme="majorBidi" w:cstheme="majorBidi"/>
          <w:sz w:val="24"/>
          <w:szCs w:val="24"/>
        </w:rPr>
      </w:pPr>
      <w:r>
        <w:rPr>
          <w:rFonts w:asciiTheme="majorBidi" w:hAnsiTheme="majorBidi" w:cstheme="majorBidi"/>
          <w:sz w:val="24"/>
          <w:szCs w:val="24"/>
        </w:rPr>
        <w:t xml:space="preserve">Gain competency in basic research skills necessary to be successful in upper-level coursework. </w:t>
      </w:r>
    </w:p>
    <w:p w:rsidR="004D3568" w:rsidRPr="000B5401" w:rsidRDefault="004D3568" w:rsidP="007A0E80">
      <w:pPr>
        <w:autoSpaceDE w:val="0"/>
        <w:autoSpaceDN w:val="0"/>
        <w:adjustRightInd w:val="0"/>
        <w:spacing w:line="240" w:lineRule="auto"/>
        <w:rPr>
          <w:rFonts w:asciiTheme="majorBidi" w:hAnsiTheme="majorBidi" w:cstheme="majorBidi"/>
          <w:sz w:val="24"/>
          <w:szCs w:val="24"/>
        </w:rPr>
      </w:pPr>
      <w:r w:rsidRPr="000B5401">
        <w:rPr>
          <w:rFonts w:asciiTheme="majorBidi" w:hAnsiTheme="majorBidi" w:cstheme="majorBidi"/>
          <w:sz w:val="24"/>
          <w:szCs w:val="24"/>
        </w:rPr>
        <w:t xml:space="preserve">These </w:t>
      </w:r>
      <w:r w:rsidR="006F35AD">
        <w:rPr>
          <w:rFonts w:asciiTheme="majorBidi" w:hAnsiTheme="majorBidi" w:cstheme="majorBidi"/>
          <w:sz w:val="24"/>
          <w:szCs w:val="24"/>
        </w:rPr>
        <w:t>learning</w:t>
      </w:r>
      <w:r w:rsidRPr="000B5401">
        <w:rPr>
          <w:rFonts w:asciiTheme="majorBidi" w:hAnsiTheme="majorBidi" w:cstheme="majorBidi"/>
          <w:sz w:val="24"/>
          <w:szCs w:val="24"/>
        </w:rPr>
        <w:t xml:space="preserve"> goals in various ways support all six of the main INAF program goals. </w:t>
      </w:r>
      <w:r w:rsidR="0035287B">
        <w:rPr>
          <w:rFonts w:asciiTheme="majorBidi" w:hAnsiTheme="majorBidi" w:cstheme="majorBidi"/>
          <w:sz w:val="24"/>
          <w:szCs w:val="24"/>
        </w:rPr>
        <w:t xml:space="preserve">Below are specific examples of the ways that these course goals help to support INAF program goals. </w:t>
      </w:r>
    </w:p>
    <w:p w:rsidR="004D3568" w:rsidRPr="000B5401" w:rsidRDefault="004D3568" w:rsidP="007A0E80">
      <w:pPr>
        <w:pStyle w:val="ListParagraph"/>
        <w:numPr>
          <w:ilvl w:val="0"/>
          <w:numId w:val="4"/>
        </w:numPr>
        <w:spacing w:line="240" w:lineRule="auto"/>
        <w:rPr>
          <w:rFonts w:asciiTheme="majorBidi" w:hAnsiTheme="majorBidi" w:cstheme="majorBidi"/>
          <w:sz w:val="24"/>
          <w:szCs w:val="24"/>
        </w:rPr>
      </w:pPr>
      <w:r w:rsidRPr="000B5401">
        <w:rPr>
          <w:rFonts w:asciiTheme="majorBidi" w:hAnsiTheme="majorBidi" w:cstheme="majorBidi"/>
          <w:sz w:val="24"/>
          <w:szCs w:val="24"/>
        </w:rPr>
        <w:t>Goal 1: Read and analyze professional texts, both documentary materials and disciplinary scholarship.  (CAS Goal 1)</w:t>
      </w:r>
    </w:p>
    <w:p w:rsidR="000731CD" w:rsidRDefault="000731CD" w:rsidP="007A0E80">
      <w:pPr>
        <w:pStyle w:val="ListParagraph"/>
        <w:numPr>
          <w:ilvl w:val="1"/>
          <w:numId w:val="4"/>
        </w:numPr>
        <w:autoSpaceDE w:val="0"/>
        <w:autoSpaceDN w:val="0"/>
        <w:adjustRightInd w:val="0"/>
        <w:spacing w:line="240" w:lineRule="auto"/>
        <w:rPr>
          <w:rFonts w:asciiTheme="majorBidi" w:hAnsiTheme="majorBidi" w:cstheme="majorBidi"/>
          <w:sz w:val="24"/>
          <w:szCs w:val="24"/>
        </w:rPr>
      </w:pPr>
      <w:r w:rsidRPr="000B5401">
        <w:rPr>
          <w:rFonts w:asciiTheme="majorBidi" w:hAnsiTheme="majorBidi" w:cstheme="majorBidi"/>
          <w:sz w:val="24"/>
          <w:szCs w:val="24"/>
        </w:rPr>
        <w:t xml:space="preserve">Students read both scholarly and popular texts from a variety of disciplinary perspectives. </w:t>
      </w:r>
    </w:p>
    <w:p w:rsidR="00080395" w:rsidRPr="000B5401" w:rsidRDefault="00080395" w:rsidP="00080395">
      <w:pPr>
        <w:pStyle w:val="ListParagraph"/>
        <w:autoSpaceDE w:val="0"/>
        <w:autoSpaceDN w:val="0"/>
        <w:adjustRightInd w:val="0"/>
        <w:spacing w:line="240" w:lineRule="auto"/>
        <w:ind w:left="1440"/>
        <w:rPr>
          <w:rFonts w:asciiTheme="majorBidi" w:hAnsiTheme="majorBidi" w:cstheme="majorBidi"/>
          <w:sz w:val="24"/>
          <w:szCs w:val="24"/>
        </w:rPr>
      </w:pPr>
    </w:p>
    <w:p w:rsidR="004D3568" w:rsidRPr="000B5401" w:rsidRDefault="004D3568" w:rsidP="007A0E80">
      <w:pPr>
        <w:pStyle w:val="ListParagraph"/>
        <w:numPr>
          <w:ilvl w:val="0"/>
          <w:numId w:val="4"/>
        </w:numPr>
        <w:spacing w:line="240" w:lineRule="auto"/>
        <w:rPr>
          <w:rFonts w:asciiTheme="majorBidi" w:hAnsiTheme="majorBidi" w:cstheme="majorBidi"/>
          <w:sz w:val="24"/>
          <w:szCs w:val="24"/>
        </w:rPr>
      </w:pPr>
      <w:r w:rsidRPr="000B5401">
        <w:rPr>
          <w:rFonts w:asciiTheme="majorBidi" w:hAnsiTheme="majorBidi" w:cstheme="majorBidi"/>
          <w:sz w:val="24"/>
          <w:szCs w:val="24"/>
        </w:rPr>
        <w:t>Goal 2: Communicate professional ideas effectively, both in writing and in oral presentations.  (CAS Goal 2)</w:t>
      </w:r>
    </w:p>
    <w:p w:rsidR="000731CD" w:rsidRPr="000B5401" w:rsidRDefault="000731CD" w:rsidP="007A0E80">
      <w:pPr>
        <w:numPr>
          <w:ilvl w:val="1"/>
          <w:numId w:val="4"/>
        </w:numPr>
        <w:spacing w:line="240" w:lineRule="auto"/>
        <w:rPr>
          <w:rFonts w:asciiTheme="majorBidi" w:hAnsiTheme="majorBidi" w:cstheme="majorBidi"/>
          <w:bCs/>
          <w:sz w:val="24"/>
          <w:szCs w:val="24"/>
        </w:rPr>
      </w:pPr>
      <w:r w:rsidRPr="000B5401">
        <w:rPr>
          <w:rFonts w:asciiTheme="majorBidi" w:hAnsiTheme="majorBidi" w:cstheme="majorBidi"/>
          <w:bCs/>
          <w:sz w:val="24"/>
          <w:szCs w:val="24"/>
        </w:rPr>
        <w:t xml:space="preserve">In online blogs, students learn to express views about a broad range of contemporary international issues. </w:t>
      </w:r>
    </w:p>
    <w:p w:rsidR="004D3568" w:rsidRPr="000B5401" w:rsidRDefault="004D3568" w:rsidP="007A0E80">
      <w:pPr>
        <w:pStyle w:val="ListParagraph"/>
        <w:numPr>
          <w:ilvl w:val="0"/>
          <w:numId w:val="4"/>
        </w:numPr>
        <w:spacing w:line="240" w:lineRule="auto"/>
        <w:rPr>
          <w:rFonts w:asciiTheme="majorBidi" w:hAnsiTheme="majorBidi" w:cstheme="majorBidi"/>
          <w:sz w:val="24"/>
          <w:szCs w:val="24"/>
        </w:rPr>
      </w:pPr>
      <w:r w:rsidRPr="000B5401">
        <w:rPr>
          <w:rFonts w:asciiTheme="majorBidi" w:hAnsiTheme="majorBidi" w:cstheme="majorBidi"/>
          <w:sz w:val="24"/>
          <w:szCs w:val="24"/>
        </w:rPr>
        <w:t>Goal 3: Conduct scholarly research that incorporates disciplinary texts, professional journals and on-line resources, reflecting the component fields of International Affairs.  (CAS Goal 4)</w:t>
      </w:r>
    </w:p>
    <w:p w:rsidR="000731CD" w:rsidRPr="000B5401" w:rsidRDefault="000731CD" w:rsidP="007A0E80">
      <w:pPr>
        <w:pStyle w:val="ListParagraph"/>
        <w:numPr>
          <w:ilvl w:val="1"/>
          <w:numId w:val="4"/>
        </w:numPr>
        <w:spacing w:line="240" w:lineRule="auto"/>
        <w:rPr>
          <w:rFonts w:asciiTheme="majorBidi" w:hAnsiTheme="majorBidi" w:cstheme="majorBidi"/>
          <w:sz w:val="24"/>
          <w:szCs w:val="24"/>
        </w:rPr>
      </w:pPr>
      <w:r w:rsidRPr="000B5401">
        <w:rPr>
          <w:rFonts w:asciiTheme="majorBidi" w:hAnsiTheme="majorBidi" w:cstheme="majorBidi"/>
          <w:sz w:val="24"/>
          <w:szCs w:val="24"/>
        </w:rPr>
        <w:t>Distinguish between primary and secondary sources</w:t>
      </w:r>
    </w:p>
    <w:p w:rsidR="00080395" w:rsidRPr="00080395" w:rsidRDefault="000731CD" w:rsidP="007A0E80">
      <w:pPr>
        <w:pStyle w:val="ListParagraph"/>
        <w:numPr>
          <w:ilvl w:val="1"/>
          <w:numId w:val="4"/>
        </w:numPr>
        <w:spacing w:line="240" w:lineRule="auto"/>
        <w:rPr>
          <w:rFonts w:asciiTheme="majorBidi" w:hAnsiTheme="majorBidi" w:cstheme="majorBidi"/>
          <w:bCs/>
          <w:sz w:val="24"/>
          <w:szCs w:val="24"/>
        </w:rPr>
      </w:pPr>
      <w:r w:rsidRPr="00080395">
        <w:rPr>
          <w:rFonts w:asciiTheme="majorBidi" w:hAnsiTheme="majorBidi" w:cstheme="majorBidi"/>
          <w:sz w:val="24"/>
          <w:szCs w:val="24"/>
        </w:rPr>
        <w:t>Know how to access and use major news sources and academic databases for information about the contemporary world</w:t>
      </w:r>
    </w:p>
    <w:p w:rsidR="000731CD" w:rsidRDefault="000731CD" w:rsidP="007A0E80">
      <w:pPr>
        <w:pStyle w:val="ListParagraph"/>
        <w:numPr>
          <w:ilvl w:val="1"/>
          <w:numId w:val="4"/>
        </w:numPr>
        <w:spacing w:line="240" w:lineRule="auto"/>
        <w:rPr>
          <w:rFonts w:asciiTheme="majorBidi" w:hAnsiTheme="majorBidi" w:cstheme="majorBidi"/>
          <w:bCs/>
          <w:sz w:val="24"/>
          <w:szCs w:val="24"/>
        </w:rPr>
      </w:pPr>
      <w:r w:rsidRPr="00080395">
        <w:rPr>
          <w:rFonts w:asciiTheme="majorBidi" w:hAnsiTheme="majorBidi" w:cstheme="majorBidi"/>
          <w:bCs/>
          <w:sz w:val="24"/>
          <w:szCs w:val="24"/>
        </w:rPr>
        <w:t xml:space="preserve">In online blog activities, students are required to use articles from specified sources such as academic journals and newspapers. They are required to find these themselves or with the help of a librarian. </w:t>
      </w:r>
    </w:p>
    <w:p w:rsidR="00080395" w:rsidRPr="00080395" w:rsidRDefault="00080395" w:rsidP="00080395">
      <w:pPr>
        <w:pStyle w:val="ListParagraph"/>
        <w:spacing w:line="240" w:lineRule="auto"/>
        <w:ind w:left="1440"/>
        <w:rPr>
          <w:rFonts w:asciiTheme="majorBidi" w:hAnsiTheme="majorBidi" w:cstheme="majorBidi"/>
          <w:bCs/>
          <w:sz w:val="24"/>
          <w:szCs w:val="24"/>
        </w:rPr>
      </w:pPr>
    </w:p>
    <w:p w:rsidR="00080395" w:rsidRDefault="00080395">
      <w:pPr>
        <w:rPr>
          <w:rFonts w:asciiTheme="majorBidi" w:hAnsiTheme="majorBidi" w:cstheme="majorBidi"/>
          <w:sz w:val="24"/>
          <w:szCs w:val="24"/>
        </w:rPr>
      </w:pPr>
      <w:r>
        <w:rPr>
          <w:rFonts w:asciiTheme="majorBidi" w:hAnsiTheme="majorBidi" w:cstheme="majorBidi"/>
          <w:sz w:val="24"/>
          <w:szCs w:val="24"/>
        </w:rPr>
        <w:br w:type="page"/>
      </w:r>
    </w:p>
    <w:p w:rsidR="004D3568" w:rsidRPr="000B5401" w:rsidRDefault="004D3568" w:rsidP="00080395">
      <w:pPr>
        <w:pStyle w:val="ListParagraph"/>
        <w:numPr>
          <w:ilvl w:val="0"/>
          <w:numId w:val="4"/>
        </w:numPr>
        <w:spacing w:after="0" w:line="240" w:lineRule="auto"/>
        <w:rPr>
          <w:rFonts w:asciiTheme="majorBidi" w:hAnsiTheme="majorBidi" w:cstheme="majorBidi"/>
          <w:sz w:val="24"/>
          <w:szCs w:val="24"/>
        </w:rPr>
      </w:pPr>
      <w:r w:rsidRPr="000B5401">
        <w:rPr>
          <w:rFonts w:asciiTheme="majorBidi" w:hAnsiTheme="majorBidi" w:cstheme="majorBidi"/>
          <w:sz w:val="24"/>
          <w:szCs w:val="24"/>
        </w:rPr>
        <w:t>Goal 4: Explore, articulate, and understand the connections among the liberal arts disciplines that inform International Affairs and illuminate human societies.  (CAS Goals 5 and 6)</w:t>
      </w:r>
    </w:p>
    <w:p w:rsidR="00080395" w:rsidRDefault="000731CD" w:rsidP="00080395">
      <w:pPr>
        <w:numPr>
          <w:ilvl w:val="1"/>
          <w:numId w:val="4"/>
        </w:numPr>
        <w:spacing w:after="0" w:line="240" w:lineRule="auto"/>
        <w:rPr>
          <w:rFonts w:asciiTheme="majorBidi" w:hAnsiTheme="majorBidi" w:cstheme="majorBidi"/>
          <w:bCs/>
          <w:sz w:val="24"/>
          <w:szCs w:val="24"/>
        </w:rPr>
      </w:pPr>
      <w:r w:rsidRPr="00080395">
        <w:rPr>
          <w:rFonts w:asciiTheme="majorBidi" w:hAnsiTheme="majorBidi" w:cstheme="majorBidi"/>
          <w:bCs/>
          <w:sz w:val="24"/>
          <w:szCs w:val="24"/>
        </w:rPr>
        <w:t>Identify and apply key concepts from the disciplines of history, political science, economics, anthropology, and geography</w:t>
      </w:r>
    </w:p>
    <w:p w:rsidR="000731CD" w:rsidRDefault="000731CD" w:rsidP="00080395">
      <w:pPr>
        <w:numPr>
          <w:ilvl w:val="1"/>
          <w:numId w:val="4"/>
        </w:numPr>
        <w:spacing w:after="0" w:line="240" w:lineRule="auto"/>
        <w:rPr>
          <w:rFonts w:asciiTheme="majorBidi" w:hAnsiTheme="majorBidi" w:cstheme="majorBidi"/>
          <w:bCs/>
          <w:sz w:val="24"/>
          <w:szCs w:val="24"/>
        </w:rPr>
      </w:pPr>
      <w:r w:rsidRPr="00080395">
        <w:rPr>
          <w:rFonts w:asciiTheme="majorBidi" w:hAnsiTheme="majorBidi" w:cstheme="majorBidi"/>
          <w:bCs/>
          <w:sz w:val="24"/>
          <w:szCs w:val="24"/>
        </w:rPr>
        <w:t>Understand and apply interdisciplinary approaches to important subjects in contemporary international affairs</w:t>
      </w:r>
    </w:p>
    <w:p w:rsidR="00080395" w:rsidRPr="00080395" w:rsidRDefault="00080395" w:rsidP="00080395">
      <w:pPr>
        <w:spacing w:after="0" w:line="240" w:lineRule="auto"/>
        <w:ind w:left="1440"/>
        <w:rPr>
          <w:rFonts w:asciiTheme="majorBidi" w:hAnsiTheme="majorBidi" w:cstheme="majorBidi"/>
          <w:bCs/>
          <w:sz w:val="24"/>
          <w:szCs w:val="24"/>
        </w:rPr>
      </w:pPr>
    </w:p>
    <w:p w:rsidR="004D3568" w:rsidRPr="000B5401" w:rsidRDefault="004D3568" w:rsidP="007A0E80">
      <w:pPr>
        <w:pStyle w:val="ListParagraph"/>
        <w:numPr>
          <w:ilvl w:val="0"/>
          <w:numId w:val="4"/>
        </w:numPr>
        <w:spacing w:line="240" w:lineRule="auto"/>
        <w:rPr>
          <w:rFonts w:asciiTheme="majorBidi" w:hAnsiTheme="majorBidi" w:cstheme="majorBidi"/>
          <w:sz w:val="24"/>
          <w:szCs w:val="24"/>
        </w:rPr>
      </w:pPr>
      <w:r w:rsidRPr="000B5401">
        <w:rPr>
          <w:rFonts w:asciiTheme="majorBidi" w:hAnsiTheme="majorBidi" w:cstheme="majorBidi"/>
          <w:sz w:val="24"/>
          <w:szCs w:val="24"/>
        </w:rPr>
        <w:t>Goal 5: Explore and explain the philosophical, ethical and moral influences on contemporary International Affairs, especially in reference to issues of human rights, environmental protection, and social equality.   (CAS Goal 7)</w:t>
      </w:r>
    </w:p>
    <w:p w:rsidR="000731CD" w:rsidRPr="000B5401" w:rsidRDefault="000731CD" w:rsidP="007A0E80">
      <w:pPr>
        <w:pStyle w:val="ListParagraph"/>
        <w:numPr>
          <w:ilvl w:val="1"/>
          <w:numId w:val="4"/>
        </w:numPr>
        <w:spacing w:line="240" w:lineRule="auto"/>
        <w:rPr>
          <w:rFonts w:asciiTheme="majorBidi" w:hAnsiTheme="majorBidi" w:cstheme="majorBidi"/>
          <w:sz w:val="24"/>
          <w:szCs w:val="24"/>
        </w:rPr>
      </w:pPr>
      <w:r w:rsidRPr="000B5401">
        <w:rPr>
          <w:rFonts w:asciiTheme="majorBidi" w:hAnsiTheme="majorBidi" w:cstheme="majorBidi"/>
          <w:sz w:val="24"/>
          <w:szCs w:val="24"/>
        </w:rPr>
        <w:t>Relate contemporary international issues to their everyday lives.</w:t>
      </w:r>
    </w:p>
    <w:p w:rsidR="000731CD" w:rsidRPr="000B5401" w:rsidRDefault="000731CD" w:rsidP="007A0E80">
      <w:pPr>
        <w:pStyle w:val="ListParagraph"/>
        <w:numPr>
          <w:ilvl w:val="1"/>
          <w:numId w:val="4"/>
        </w:numPr>
        <w:spacing w:line="240" w:lineRule="auto"/>
        <w:rPr>
          <w:rFonts w:asciiTheme="majorBidi" w:hAnsiTheme="majorBidi" w:cstheme="majorBidi"/>
          <w:sz w:val="24"/>
          <w:szCs w:val="24"/>
        </w:rPr>
      </w:pPr>
      <w:r w:rsidRPr="000B5401">
        <w:rPr>
          <w:rFonts w:asciiTheme="majorBidi" w:hAnsiTheme="majorBidi" w:cstheme="majorBidi"/>
          <w:sz w:val="24"/>
          <w:szCs w:val="24"/>
        </w:rPr>
        <w:t>Read, critique, and incorporate academic resources emphasizing the moral, legal, and ethical dimensions of contemporary issues.</w:t>
      </w:r>
    </w:p>
    <w:p w:rsidR="000731CD" w:rsidRDefault="000731CD" w:rsidP="007A0E80">
      <w:pPr>
        <w:pStyle w:val="ListParagraph"/>
        <w:numPr>
          <w:ilvl w:val="1"/>
          <w:numId w:val="4"/>
        </w:numPr>
        <w:spacing w:line="240" w:lineRule="auto"/>
        <w:rPr>
          <w:rFonts w:asciiTheme="majorBidi" w:hAnsiTheme="majorBidi" w:cstheme="majorBidi"/>
          <w:sz w:val="24"/>
          <w:szCs w:val="24"/>
        </w:rPr>
      </w:pPr>
      <w:r w:rsidRPr="000B5401">
        <w:rPr>
          <w:rFonts w:asciiTheme="majorBidi" w:hAnsiTheme="majorBidi" w:cstheme="majorBidi"/>
          <w:sz w:val="24"/>
          <w:szCs w:val="24"/>
        </w:rPr>
        <w:t>Appreciate the divergent ways in which global religions and cultures approach important contemporary issues.</w:t>
      </w:r>
    </w:p>
    <w:p w:rsidR="00080395" w:rsidRPr="000B5401" w:rsidRDefault="00080395" w:rsidP="00080395">
      <w:pPr>
        <w:pStyle w:val="ListParagraph"/>
        <w:spacing w:line="240" w:lineRule="auto"/>
        <w:ind w:left="1440"/>
        <w:rPr>
          <w:rFonts w:asciiTheme="majorBidi" w:hAnsiTheme="majorBidi" w:cstheme="majorBidi"/>
          <w:sz w:val="24"/>
          <w:szCs w:val="24"/>
        </w:rPr>
      </w:pPr>
    </w:p>
    <w:p w:rsidR="004D3568" w:rsidRPr="000B5401" w:rsidRDefault="004D3568" w:rsidP="00080395">
      <w:pPr>
        <w:pStyle w:val="ListParagraph"/>
        <w:numPr>
          <w:ilvl w:val="0"/>
          <w:numId w:val="4"/>
        </w:numPr>
        <w:spacing w:after="0" w:line="240" w:lineRule="auto"/>
        <w:rPr>
          <w:rFonts w:asciiTheme="majorBidi" w:hAnsiTheme="majorBidi" w:cstheme="majorBidi"/>
          <w:sz w:val="24"/>
          <w:szCs w:val="24"/>
        </w:rPr>
      </w:pPr>
      <w:r w:rsidRPr="000B5401">
        <w:rPr>
          <w:rFonts w:asciiTheme="majorBidi" w:hAnsiTheme="majorBidi" w:cstheme="majorBidi"/>
          <w:sz w:val="24"/>
          <w:szCs w:val="24"/>
        </w:rPr>
        <w:t>Goal 6: Develop capacities for responsible citizenship, active engagement and leadership in diverse communities. (CAS Goal 8)</w:t>
      </w:r>
    </w:p>
    <w:p w:rsidR="000731CD" w:rsidRPr="000B5401" w:rsidRDefault="000731CD" w:rsidP="007A0E80">
      <w:pPr>
        <w:numPr>
          <w:ilvl w:val="1"/>
          <w:numId w:val="4"/>
        </w:numPr>
        <w:spacing w:line="240" w:lineRule="auto"/>
        <w:rPr>
          <w:rFonts w:asciiTheme="majorBidi" w:hAnsiTheme="majorBidi" w:cstheme="majorBidi"/>
          <w:bCs/>
          <w:sz w:val="24"/>
          <w:szCs w:val="24"/>
        </w:rPr>
      </w:pPr>
      <w:r w:rsidRPr="000B5401">
        <w:rPr>
          <w:rFonts w:asciiTheme="majorBidi" w:hAnsiTheme="majorBidi" w:cstheme="majorBidi"/>
          <w:bCs/>
          <w:sz w:val="24"/>
          <w:szCs w:val="24"/>
        </w:rPr>
        <w:t>Understand the relationship between contemporary international trends and their own life</w:t>
      </w:r>
      <w:r w:rsidR="0035287B">
        <w:rPr>
          <w:rFonts w:asciiTheme="majorBidi" w:hAnsiTheme="majorBidi" w:cstheme="majorBidi"/>
          <w:bCs/>
          <w:sz w:val="24"/>
          <w:szCs w:val="24"/>
        </w:rPr>
        <w:t>.</w:t>
      </w:r>
    </w:p>
    <w:p w:rsidR="002B215B" w:rsidRPr="002B215B" w:rsidRDefault="002B215B" w:rsidP="007A0E80">
      <w:pPr>
        <w:autoSpaceDE w:val="0"/>
        <w:autoSpaceDN w:val="0"/>
        <w:adjustRightInd w:val="0"/>
        <w:spacing w:line="240" w:lineRule="auto"/>
        <w:rPr>
          <w:rFonts w:asciiTheme="majorBidi" w:hAnsiTheme="majorBidi" w:cstheme="majorBidi"/>
          <w:i/>
          <w:iCs/>
          <w:sz w:val="24"/>
          <w:szCs w:val="24"/>
        </w:rPr>
      </w:pPr>
      <w:r w:rsidRPr="002B215B">
        <w:rPr>
          <w:rFonts w:asciiTheme="majorBidi" w:hAnsiTheme="majorBidi" w:cstheme="majorBidi"/>
          <w:i/>
          <w:iCs/>
          <w:sz w:val="24"/>
          <w:szCs w:val="24"/>
        </w:rPr>
        <w:t>A Component of the General Education Curriculum</w:t>
      </w:r>
    </w:p>
    <w:p w:rsidR="002B215B" w:rsidRDefault="000731CD" w:rsidP="007A0E80">
      <w:pPr>
        <w:autoSpaceDE w:val="0"/>
        <w:autoSpaceDN w:val="0"/>
        <w:adjustRightInd w:val="0"/>
        <w:spacing w:line="240" w:lineRule="auto"/>
        <w:ind w:firstLine="720"/>
        <w:rPr>
          <w:rStyle w:val="Strong"/>
          <w:rFonts w:asciiTheme="majorBidi" w:hAnsiTheme="majorBidi" w:cstheme="majorBidi"/>
          <w:b w:val="0"/>
          <w:bCs w:val="0"/>
          <w:sz w:val="24"/>
          <w:szCs w:val="24"/>
          <w:bdr w:val="none" w:sz="0" w:space="0" w:color="auto" w:frame="1"/>
        </w:rPr>
      </w:pPr>
      <w:r w:rsidRPr="000B5401">
        <w:rPr>
          <w:rFonts w:asciiTheme="majorBidi" w:hAnsiTheme="majorBidi" w:cstheme="majorBidi"/>
          <w:sz w:val="24"/>
          <w:szCs w:val="24"/>
        </w:rPr>
        <w:t>In addition to INAF major</w:t>
      </w:r>
      <w:r w:rsidR="007A0E80">
        <w:rPr>
          <w:rFonts w:asciiTheme="majorBidi" w:hAnsiTheme="majorBidi" w:cstheme="majorBidi"/>
          <w:sz w:val="24"/>
          <w:szCs w:val="24"/>
        </w:rPr>
        <w:t>s and minors</w:t>
      </w:r>
      <w:r w:rsidRPr="000B5401">
        <w:rPr>
          <w:rFonts w:asciiTheme="majorBidi" w:hAnsiTheme="majorBidi" w:cstheme="majorBidi"/>
          <w:sz w:val="24"/>
          <w:szCs w:val="24"/>
        </w:rPr>
        <w:t xml:space="preserve">, the INAF 201 course also serves </w:t>
      </w:r>
      <w:r w:rsidR="007A0E80">
        <w:rPr>
          <w:rFonts w:asciiTheme="majorBidi" w:hAnsiTheme="majorBidi" w:cstheme="majorBidi"/>
          <w:sz w:val="24"/>
          <w:szCs w:val="24"/>
        </w:rPr>
        <w:t xml:space="preserve">CAS students more broadly </w:t>
      </w:r>
      <w:r w:rsidRPr="000B5401">
        <w:rPr>
          <w:rFonts w:asciiTheme="majorBidi" w:hAnsiTheme="majorBidi" w:cstheme="majorBidi"/>
          <w:sz w:val="24"/>
          <w:szCs w:val="24"/>
        </w:rPr>
        <w:t xml:space="preserve">by </w:t>
      </w:r>
      <w:r w:rsidR="007A0E80">
        <w:rPr>
          <w:rFonts w:asciiTheme="majorBidi" w:hAnsiTheme="majorBidi" w:cstheme="majorBidi"/>
          <w:sz w:val="24"/>
          <w:szCs w:val="24"/>
        </w:rPr>
        <w:t xml:space="preserve">fulfilling </w:t>
      </w:r>
      <w:r w:rsidR="002D5566" w:rsidRPr="000B5401">
        <w:rPr>
          <w:rFonts w:asciiTheme="majorBidi" w:hAnsiTheme="majorBidi" w:cstheme="majorBidi"/>
          <w:sz w:val="24"/>
          <w:szCs w:val="24"/>
        </w:rPr>
        <w:t>the Civic Knowledge requirement</w:t>
      </w:r>
      <w:r w:rsidR="007A0E80">
        <w:rPr>
          <w:rFonts w:asciiTheme="majorBidi" w:hAnsiTheme="majorBidi" w:cstheme="majorBidi"/>
          <w:sz w:val="24"/>
          <w:szCs w:val="24"/>
        </w:rPr>
        <w:t xml:space="preserve"> of the GenEd curriculum</w:t>
      </w:r>
      <w:r w:rsidR="002D5566" w:rsidRPr="000B5401">
        <w:rPr>
          <w:rFonts w:asciiTheme="majorBidi" w:hAnsiTheme="majorBidi" w:cstheme="majorBidi"/>
          <w:sz w:val="24"/>
          <w:szCs w:val="24"/>
        </w:rPr>
        <w:t xml:space="preserve">. At this time, the Civic Knowledge requirement is one area of the general education curriculum that is being considered for cutting by the </w:t>
      </w:r>
      <w:r w:rsidR="00EC63BD" w:rsidRPr="000B5401">
        <w:rPr>
          <w:rFonts w:asciiTheme="majorBidi" w:hAnsiTheme="majorBidi" w:cstheme="majorBidi"/>
          <w:sz w:val="24"/>
          <w:szCs w:val="24"/>
        </w:rPr>
        <w:t xml:space="preserve">College of Arts and Sciences Committee on Academic Policy (CAS CAP). </w:t>
      </w:r>
      <w:r w:rsidR="002B215B">
        <w:rPr>
          <w:rFonts w:asciiTheme="majorBidi" w:hAnsiTheme="majorBidi" w:cstheme="majorBidi"/>
          <w:sz w:val="24"/>
          <w:szCs w:val="24"/>
        </w:rPr>
        <w:t xml:space="preserve">However, as it remains a part of the </w:t>
      </w:r>
      <w:r w:rsidR="002B215B" w:rsidRPr="002B215B">
        <w:rPr>
          <w:rFonts w:asciiTheme="majorBidi" w:hAnsiTheme="majorBidi" w:cstheme="majorBidi"/>
          <w:sz w:val="24"/>
          <w:szCs w:val="24"/>
        </w:rPr>
        <w:t xml:space="preserve">GenEd curriculum, this assessment will continue to evaluate the course’s ability to fulfill this requirement in conduction with Goal 8, which </w:t>
      </w:r>
      <w:r w:rsidR="002B215B">
        <w:rPr>
          <w:rFonts w:asciiTheme="majorBidi" w:hAnsiTheme="majorBidi" w:cstheme="majorBidi"/>
          <w:sz w:val="24"/>
          <w:szCs w:val="24"/>
        </w:rPr>
        <w:t>reads: “</w:t>
      </w:r>
      <w:r w:rsidR="002B215B" w:rsidRPr="002B215B">
        <w:rPr>
          <w:rStyle w:val="Strong"/>
          <w:rFonts w:asciiTheme="majorBidi" w:hAnsiTheme="majorBidi" w:cstheme="majorBidi"/>
          <w:b w:val="0"/>
          <w:bCs w:val="0"/>
          <w:sz w:val="24"/>
          <w:szCs w:val="24"/>
          <w:bdr w:val="none" w:sz="0" w:space="0" w:color="auto" w:frame="1"/>
        </w:rPr>
        <w:t>Develop capacities for responsible citizenship and leadership in diverse communities</w:t>
      </w:r>
      <w:r w:rsidR="002B215B">
        <w:rPr>
          <w:rStyle w:val="Strong"/>
          <w:rFonts w:asciiTheme="majorBidi" w:hAnsiTheme="majorBidi" w:cstheme="majorBidi"/>
          <w:b w:val="0"/>
          <w:bCs w:val="0"/>
          <w:sz w:val="24"/>
          <w:szCs w:val="24"/>
          <w:bdr w:val="none" w:sz="0" w:space="0" w:color="auto" w:frame="1"/>
        </w:rPr>
        <w:t>.”</w:t>
      </w:r>
    </w:p>
    <w:p w:rsidR="002B215B" w:rsidRDefault="002B215B" w:rsidP="007A0E80">
      <w:pPr>
        <w:autoSpaceDE w:val="0"/>
        <w:autoSpaceDN w:val="0"/>
        <w:adjustRightInd w:val="0"/>
        <w:spacing w:line="240" w:lineRule="auto"/>
        <w:ind w:firstLine="720"/>
        <w:rPr>
          <w:rStyle w:val="Strong"/>
          <w:rFonts w:asciiTheme="majorBidi" w:hAnsiTheme="majorBidi" w:cstheme="majorBidi"/>
          <w:b w:val="0"/>
          <w:bCs w:val="0"/>
          <w:sz w:val="24"/>
          <w:szCs w:val="24"/>
          <w:bdr w:val="none" w:sz="0" w:space="0" w:color="auto" w:frame="1"/>
        </w:rPr>
      </w:pPr>
      <w:r>
        <w:rPr>
          <w:rStyle w:val="Strong"/>
          <w:rFonts w:asciiTheme="majorBidi" w:hAnsiTheme="majorBidi" w:cstheme="majorBidi"/>
          <w:b w:val="0"/>
          <w:bCs w:val="0"/>
          <w:sz w:val="24"/>
          <w:szCs w:val="24"/>
          <w:bdr w:val="none" w:sz="0" w:space="0" w:color="auto" w:frame="1"/>
        </w:rPr>
        <w:t>INAF 201 supports this goal in a variety of ways:</w:t>
      </w:r>
    </w:p>
    <w:p w:rsidR="002B215B" w:rsidRDefault="002B215B" w:rsidP="007A0E80">
      <w:pPr>
        <w:pStyle w:val="ListParagraph"/>
        <w:numPr>
          <w:ilvl w:val="0"/>
          <w:numId w:val="19"/>
        </w:numPr>
        <w:autoSpaceDE w:val="0"/>
        <w:autoSpaceDN w:val="0"/>
        <w:adjustRightInd w:val="0"/>
        <w:spacing w:line="240" w:lineRule="auto"/>
        <w:rPr>
          <w:rFonts w:asciiTheme="majorBidi" w:hAnsiTheme="majorBidi" w:cstheme="majorBidi"/>
          <w:sz w:val="24"/>
          <w:szCs w:val="24"/>
        </w:rPr>
      </w:pPr>
      <w:r>
        <w:rPr>
          <w:rFonts w:asciiTheme="majorBidi" w:hAnsiTheme="majorBidi" w:cstheme="majorBidi"/>
          <w:sz w:val="24"/>
          <w:szCs w:val="24"/>
        </w:rPr>
        <w:t xml:space="preserve">Through its introduction to students of new societies and cultures, it helps them demonstrate understanding of </w:t>
      </w:r>
      <w:r w:rsidRPr="002B215B">
        <w:rPr>
          <w:rFonts w:asciiTheme="majorBidi" w:hAnsiTheme="majorBidi" w:cstheme="majorBidi"/>
          <w:sz w:val="24"/>
          <w:szCs w:val="24"/>
        </w:rPr>
        <w:t>diverse identities and cultures</w:t>
      </w:r>
      <w:r>
        <w:rPr>
          <w:rFonts w:asciiTheme="majorBidi" w:hAnsiTheme="majorBidi" w:cstheme="majorBidi"/>
          <w:sz w:val="24"/>
          <w:szCs w:val="24"/>
        </w:rPr>
        <w:t>;</w:t>
      </w:r>
    </w:p>
    <w:p w:rsidR="002B215B" w:rsidRDefault="002B215B" w:rsidP="007A0E80">
      <w:pPr>
        <w:pStyle w:val="ListParagraph"/>
        <w:numPr>
          <w:ilvl w:val="0"/>
          <w:numId w:val="19"/>
        </w:numPr>
        <w:autoSpaceDE w:val="0"/>
        <w:autoSpaceDN w:val="0"/>
        <w:adjustRightInd w:val="0"/>
        <w:spacing w:line="240" w:lineRule="auto"/>
        <w:rPr>
          <w:rFonts w:asciiTheme="majorBidi" w:hAnsiTheme="majorBidi" w:cstheme="majorBidi"/>
          <w:sz w:val="24"/>
          <w:szCs w:val="24"/>
        </w:rPr>
      </w:pPr>
      <w:r>
        <w:rPr>
          <w:rFonts w:asciiTheme="majorBidi" w:hAnsiTheme="majorBidi" w:cstheme="majorBidi"/>
          <w:sz w:val="24"/>
          <w:szCs w:val="24"/>
        </w:rPr>
        <w:t>Through the use of a blog on contemporary international affairs as a key component of the course, it helps students to develop the ability to conduct civil, respectful discourse in written form;</w:t>
      </w:r>
    </w:p>
    <w:p w:rsidR="002B215B" w:rsidRPr="002B215B" w:rsidRDefault="002B215B" w:rsidP="007A0E80">
      <w:pPr>
        <w:pStyle w:val="ListParagraph"/>
        <w:numPr>
          <w:ilvl w:val="0"/>
          <w:numId w:val="19"/>
        </w:numPr>
        <w:autoSpaceDE w:val="0"/>
        <w:autoSpaceDN w:val="0"/>
        <w:adjustRightInd w:val="0"/>
        <w:spacing w:line="240" w:lineRule="auto"/>
        <w:rPr>
          <w:rFonts w:asciiTheme="majorBidi" w:hAnsiTheme="majorBidi" w:cstheme="majorBidi"/>
          <w:sz w:val="24"/>
          <w:szCs w:val="24"/>
        </w:rPr>
      </w:pPr>
      <w:r>
        <w:rPr>
          <w:rFonts w:asciiTheme="majorBidi" w:hAnsiTheme="majorBidi" w:cstheme="majorBidi"/>
          <w:sz w:val="24"/>
          <w:szCs w:val="24"/>
        </w:rPr>
        <w:t>Through its attention to contemporary international issues of importance, it helps to d</w:t>
      </w:r>
      <w:r w:rsidRPr="002B215B">
        <w:rPr>
          <w:rFonts w:asciiTheme="majorBidi" w:hAnsiTheme="majorBidi" w:cstheme="majorBidi"/>
          <w:sz w:val="24"/>
          <w:szCs w:val="24"/>
        </w:rPr>
        <w:t>eepen understanding of social issues and social justice</w:t>
      </w:r>
      <w:r>
        <w:rPr>
          <w:rFonts w:asciiTheme="majorBidi" w:hAnsiTheme="majorBidi" w:cstheme="majorBidi"/>
          <w:sz w:val="24"/>
          <w:szCs w:val="24"/>
        </w:rPr>
        <w:t xml:space="preserve">. </w:t>
      </w:r>
    </w:p>
    <w:p w:rsidR="002B215B" w:rsidRPr="002B215B" w:rsidRDefault="002B215B" w:rsidP="007A0E80">
      <w:pPr>
        <w:autoSpaceDE w:val="0"/>
        <w:autoSpaceDN w:val="0"/>
        <w:adjustRightInd w:val="0"/>
        <w:spacing w:line="240" w:lineRule="auto"/>
        <w:rPr>
          <w:rFonts w:asciiTheme="majorBidi" w:hAnsiTheme="majorBidi" w:cstheme="majorBidi"/>
          <w:i/>
          <w:iCs/>
          <w:sz w:val="24"/>
          <w:szCs w:val="24"/>
        </w:rPr>
      </w:pPr>
      <w:r>
        <w:rPr>
          <w:rFonts w:asciiTheme="majorBidi" w:hAnsiTheme="majorBidi" w:cstheme="majorBidi"/>
          <w:i/>
          <w:iCs/>
          <w:sz w:val="24"/>
          <w:szCs w:val="24"/>
        </w:rPr>
        <w:t xml:space="preserve">Who is being served? </w:t>
      </w:r>
    </w:p>
    <w:p w:rsidR="0035287B" w:rsidRDefault="002D5566" w:rsidP="007A0E80">
      <w:pPr>
        <w:autoSpaceDE w:val="0"/>
        <w:autoSpaceDN w:val="0"/>
        <w:adjustRightInd w:val="0"/>
        <w:spacing w:line="240" w:lineRule="auto"/>
        <w:ind w:firstLine="720"/>
        <w:rPr>
          <w:rFonts w:asciiTheme="majorBidi" w:hAnsiTheme="majorBidi" w:cstheme="majorBidi"/>
          <w:sz w:val="24"/>
          <w:szCs w:val="24"/>
        </w:rPr>
      </w:pPr>
      <w:r w:rsidRPr="000B5401">
        <w:rPr>
          <w:rFonts w:asciiTheme="majorBidi" w:hAnsiTheme="majorBidi" w:cstheme="majorBidi"/>
          <w:sz w:val="24"/>
          <w:szCs w:val="24"/>
        </w:rPr>
        <w:t>Who is being served the most by this course</w:t>
      </w:r>
      <w:r w:rsidR="00EC63BD" w:rsidRPr="000B5401">
        <w:rPr>
          <w:rFonts w:asciiTheme="majorBidi" w:hAnsiTheme="majorBidi" w:cstheme="majorBidi"/>
          <w:sz w:val="24"/>
          <w:szCs w:val="24"/>
        </w:rPr>
        <w:t xml:space="preserve"> at the moment</w:t>
      </w:r>
      <w:r w:rsidRPr="000B5401">
        <w:rPr>
          <w:rFonts w:asciiTheme="majorBidi" w:hAnsiTheme="majorBidi" w:cstheme="majorBidi"/>
          <w:sz w:val="24"/>
          <w:szCs w:val="24"/>
        </w:rPr>
        <w:t xml:space="preserve">? A look at course data can tell us. Out of 51 students enrolled in INAF 201 in SP 14, FA 14 and SP 15 (as of May 20, 2015), 11 </w:t>
      </w:r>
      <w:r w:rsidR="00617B25">
        <w:rPr>
          <w:rFonts w:asciiTheme="majorBidi" w:hAnsiTheme="majorBidi" w:cstheme="majorBidi"/>
          <w:sz w:val="24"/>
          <w:szCs w:val="24"/>
        </w:rPr>
        <w:t xml:space="preserve">(21%) </w:t>
      </w:r>
      <w:r w:rsidRPr="000B5401">
        <w:rPr>
          <w:rFonts w:asciiTheme="majorBidi" w:hAnsiTheme="majorBidi" w:cstheme="majorBidi"/>
          <w:sz w:val="24"/>
          <w:szCs w:val="24"/>
        </w:rPr>
        <w:t xml:space="preserve">were declared majors, 12 were undecided, </w:t>
      </w:r>
      <w:r w:rsidR="0035287B">
        <w:rPr>
          <w:rFonts w:asciiTheme="majorBidi" w:hAnsiTheme="majorBidi" w:cstheme="majorBidi"/>
          <w:sz w:val="24"/>
          <w:szCs w:val="24"/>
        </w:rPr>
        <w:t xml:space="preserve">and the rest had already declared another major. This data suggests that the majority of students taking INAF 201 are not INAF majors. However, there are several caveats to this analysis. First, some of the undecided majors will </w:t>
      </w:r>
      <w:r w:rsidRPr="000B5401">
        <w:rPr>
          <w:rFonts w:asciiTheme="majorBidi" w:hAnsiTheme="majorBidi" w:cstheme="majorBidi"/>
          <w:sz w:val="24"/>
          <w:szCs w:val="24"/>
        </w:rPr>
        <w:t xml:space="preserve">declare as </w:t>
      </w:r>
      <w:r w:rsidR="0035287B">
        <w:rPr>
          <w:rFonts w:asciiTheme="majorBidi" w:hAnsiTheme="majorBidi" w:cstheme="majorBidi"/>
          <w:sz w:val="24"/>
          <w:szCs w:val="24"/>
        </w:rPr>
        <w:t xml:space="preserve">INAF </w:t>
      </w:r>
      <w:r w:rsidRPr="000B5401">
        <w:rPr>
          <w:rFonts w:asciiTheme="majorBidi" w:hAnsiTheme="majorBidi" w:cstheme="majorBidi"/>
          <w:sz w:val="24"/>
          <w:szCs w:val="24"/>
        </w:rPr>
        <w:t xml:space="preserve">majors in the future. In addition, </w:t>
      </w:r>
      <w:r w:rsidR="00EC63BD" w:rsidRPr="000B5401">
        <w:rPr>
          <w:rFonts w:asciiTheme="majorBidi" w:hAnsiTheme="majorBidi" w:cstheme="majorBidi"/>
          <w:sz w:val="24"/>
          <w:szCs w:val="24"/>
        </w:rPr>
        <w:t xml:space="preserve">several </w:t>
      </w:r>
      <w:r w:rsidRPr="000B5401">
        <w:rPr>
          <w:rFonts w:asciiTheme="majorBidi" w:hAnsiTheme="majorBidi" w:cstheme="majorBidi"/>
          <w:sz w:val="24"/>
          <w:szCs w:val="24"/>
        </w:rPr>
        <w:t xml:space="preserve">other students who already have declared </w:t>
      </w:r>
      <w:r w:rsidR="0035287B">
        <w:rPr>
          <w:rFonts w:asciiTheme="majorBidi" w:hAnsiTheme="majorBidi" w:cstheme="majorBidi"/>
          <w:sz w:val="24"/>
          <w:szCs w:val="24"/>
        </w:rPr>
        <w:t xml:space="preserve">other </w:t>
      </w:r>
      <w:r w:rsidRPr="000B5401">
        <w:rPr>
          <w:rFonts w:asciiTheme="majorBidi" w:hAnsiTheme="majorBidi" w:cstheme="majorBidi"/>
          <w:sz w:val="24"/>
          <w:szCs w:val="24"/>
        </w:rPr>
        <w:t>major</w:t>
      </w:r>
      <w:r w:rsidR="0035287B">
        <w:rPr>
          <w:rFonts w:asciiTheme="majorBidi" w:hAnsiTheme="majorBidi" w:cstheme="majorBidi"/>
          <w:sz w:val="24"/>
          <w:szCs w:val="24"/>
        </w:rPr>
        <w:t xml:space="preserve">s </w:t>
      </w:r>
      <w:r w:rsidRPr="000B5401">
        <w:rPr>
          <w:rFonts w:asciiTheme="majorBidi" w:hAnsiTheme="majorBidi" w:cstheme="majorBidi"/>
          <w:sz w:val="24"/>
          <w:szCs w:val="24"/>
        </w:rPr>
        <w:t xml:space="preserve">may INAF as a second major, </w:t>
      </w:r>
      <w:r w:rsidR="0035287B">
        <w:rPr>
          <w:rFonts w:asciiTheme="majorBidi" w:hAnsiTheme="majorBidi" w:cstheme="majorBidi"/>
          <w:sz w:val="24"/>
          <w:szCs w:val="24"/>
        </w:rPr>
        <w:t xml:space="preserve">in part because </w:t>
      </w:r>
      <w:r w:rsidRPr="000B5401">
        <w:rPr>
          <w:rFonts w:asciiTheme="majorBidi" w:hAnsiTheme="majorBidi" w:cstheme="majorBidi"/>
          <w:sz w:val="24"/>
          <w:szCs w:val="24"/>
        </w:rPr>
        <w:t xml:space="preserve">its interdisciplinary nature tends to </w:t>
      </w:r>
      <w:r w:rsidR="0035287B">
        <w:rPr>
          <w:rFonts w:asciiTheme="majorBidi" w:hAnsiTheme="majorBidi" w:cstheme="majorBidi"/>
          <w:sz w:val="24"/>
          <w:szCs w:val="24"/>
        </w:rPr>
        <w:t>make it possible to double major without an unduly high number of course credits</w:t>
      </w:r>
      <w:r w:rsidRPr="000B5401">
        <w:rPr>
          <w:rFonts w:asciiTheme="majorBidi" w:hAnsiTheme="majorBidi" w:cstheme="majorBidi"/>
          <w:sz w:val="24"/>
          <w:szCs w:val="24"/>
        </w:rPr>
        <w:t xml:space="preserve">. Popular combinations of </w:t>
      </w:r>
      <w:r w:rsidR="00080395">
        <w:rPr>
          <w:rFonts w:asciiTheme="majorBidi" w:hAnsiTheme="majorBidi" w:cstheme="majorBidi"/>
          <w:sz w:val="24"/>
          <w:szCs w:val="24"/>
        </w:rPr>
        <w:t xml:space="preserve">double </w:t>
      </w:r>
      <w:r w:rsidRPr="000B5401">
        <w:rPr>
          <w:rFonts w:asciiTheme="majorBidi" w:hAnsiTheme="majorBidi" w:cstheme="majorBidi"/>
          <w:sz w:val="24"/>
          <w:szCs w:val="24"/>
        </w:rPr>
        <w:t xml:space="preserve">majors with INAF include history, business and political science. </w:t>
      </w:r>
      <w:r w:rsidR="002B215B">
        <w:rPr>
          <w:rFonts w:asciiTheme="majorBidi" w:hAnsiTheme="majorBidi" w:cstheme="majorBidi"/>
          <w:sz w:val="24"/>
          <w:szCs w:val="24"/>
        </w:rPr>
        <w:t xml:space="preserve">Still, it is probably the case that more than 50% of students taking this course are not INAF majors or minors. </w:t>
      </w:r>
    </w:p>
    <w:p w:rsidR="002D5566" w:rsidRPr="000B5401" w:rsidRDefault="00EC63BD" w:rsidP="001F7CAB">
      <w:pPr>
        <w:autoSpaceDE w:val="0"/>
        <w:autoSpaceDN w:val="0"/>
        <w:adjustRightInd w:val="0"/>
        <w:spacing w:line="240" w:lineRule="auto"/>
        <w:ind w:firstLine="720"/>
        <w:rPr>
          <w:rFonts w:asciiTheme="majorBidi" w:hAnsiTheme="majorBidi" w:cstheme="majorBidi"/>
          <w:sz w:val="24"/>
          <w:szCs w:val="24"/>
        </w:rPr>
      </w:pPr>
      <w:r w:rsidRPr="000B5401">
        <w:rPr>
          <w:rFonts w:asciiTheme="majorBidi" w:hAnsiTheme="majorBidi" w:cstheme="majorBidi"/>
          <w:sz w:val="24"/>
          <w:szCs w:val="24"/>
        </w:rPr>
        <w:t>This suggest</w:t>
      </w:r>
      <w:r w:rsidR="007A0E80">
        <w:rPr>
          <w:rFonts w:asciiTheme="majorBidi" w:hAnsiTheme="majorBidi" w:cstheme="majorBidi"/>
          <w:sz w:val="24"/>
          <w:szCs w:val="24"/>
        </w:rPr>
        <w:t>s</w:t>
      </w:r>
      <w:r w:rsidRPr="000B5401">
        <w:rPr>
          <w:rFonts w:asciiTheme="majorBidi" w:hAnsiTheme="majorBidi" w:cstheme="majorBidi"/>
          <w:sz w:val="24"/>
          <w:szCs w:val="24"/>
        </w:rPr>
        <w:t xml:space="preserve"> that if the course no longer counted as part of </w:t>
      </w:r>
      <w:r w:rsidR="007A0E80">
        <w:rPr>
          <w:rFonts w:asciiTheme="majorBidi" w:hAnsiTheme="majorBidi" w:cstheme="majorBidi"/>
          <w:sz w:val="24"/>
          <w:szCs w:val="24"/>
        </w:rPr>
        <w:t>the GenEd</w:t>
      </w:r>
      <w:r w:rsidRPr="000B5401">
        <w:rPr>
          <w:rFonts w:asciiTheme="majorBidi" w:hAnsiTheme="majorBidi" w:cstheme="majorBidi"/>
          <w:sz w:val="24"/>
          <w:szCs w:val="24"/>
        </w:rPr>
        <w:t xml:space="preserve"> requirement, enrollment in the course could drop by 50-75%, as it will only count as an el</w:t>
      </w:r>
      <w:r w:rsidR="002B215B">
        <w:rPr>
          <w:rFonts w:asciiTheme="majorBidi" w:hAnsiTheme="majorBidi" w:cstheme="majorBidi"/>
          <w:sz w:val="24"/>
          <w:szCs w:val="24"/>
        </w:rPr>
        <w:t xml:space="preserve">ective requirement for students. If this occurs, it will </w:t>
      </w:r>
      <w:r w:rsidR="001F7CAB">
        <w:rPr>
          <w:rFonts w:asciiTheme="majorBidi" w:hAnsiTheme="majorBidi" w:cstheme="majorBidi"/>
          <w:sz w:val="24"/>
          <w:szCs w:val="24"/>
        </w:rPr>
        <w:t>be</w:t>
      </w:r>
      <w:r w:rsidR="00037DA6">
        <w:rPr>
          <w:rFonts w:asciiTheme="majorBidi" w:hAnsiTheme="majorBidi" w:cstheme="majorBidi"/>
          <w:sz w:val="24"/>
          <w:szCs w:val="24"/>
        </w:rPr>
        <w:t xml:space="preserve"> </w:t>
      </w:r>
      <w:r w:rsidR="002B215B">
        <w:rPr>
          <w:rFonts w:asciiTheme="majorBidi" w:hAnsiTheme="majorBidi" w:cstheme="majorBidi"/>
          <w:sz w:val="24"/>
          <w:szCs w:val="24"/>
        </w:rPr>
        <w:t xml:space="preserve">necessary to offer the course less often, perhaps only once per year. </w:t>
      </w:r>
    </w:p>
    <w:p w:rsidR="00AE5237" w:rsidRPr="000B5401" w:rsidRDefault="00AE5237" w:rsidP="007A0E80">
      <w:pPr>
        <w:spacing w:line="240" w:lineRule="auto"/>
        <w:rPr>
          <w:rFonts w:asciiTheme="majorBidi" w:hAnsiTheme="majorBidi" w:cstheme="majorBidi"/>
          <w:b/>
          <w:bCs/>
          <w:sz w:val="24"/>
          <w:szCs w:val="24"/>
        </w:rPr>
      </w:pPr>
      <w:r w:rsidRPr="000B5401">
        <w:rPr>
          <w:rFonts w:asciiTheme="majorBidi" w:hAnsiTheme="majorBidi" w:cstheme="majorBidi"/>
          <w:b/>
          <w:bCs/>
          <w:sz w:val="24"/>
          <w:szCs w:val="24"/>
        </w:rPr>
        <w:t>Evolution of the Course from 2012 to 2015</w:t>
      </w:r>
    </w:p>
    <w:p w:rsidR="00AE5237" w:rsidRPr="000B5401" w:rsidRDefault="00247834" w:rsidP="007A0E80">
      <w:pPr>
        <w:spacing w:line="240" w:lineRule="auto"/>
        <w:rPr>
          <w:rFonts w:asciiTheme="majorBidi" w:hAnsiTheme="majorBidi" w:cstheme="majorBidi"/>
          <w:i/>
          <w:iCs/>
          <w:sz w:val="24"/>
          <w:szCs w:val="24"/>
        </w:rPr>
      </w:pPr>
      <w:r w:rsidRPr="000B5401">
        <w:rPr>
          <w:rFonts w:asciiTheme="majorBidi" w:hAnsiTheme="majorBidi" w:cstheme="majorBidi"/>
          <w:i/>
          <w:iCs/>
          <w:sz w:val="24"/>
          <w:szCs w:val="24"/>
        </w:rPr>
        <w:t>Course Learning Goals</w:t>
      </w:r>
    </w:p>
    <w:p w:rsidR="00AD692F" w:rsidRPr="00AD692F" w:rsidRDefault="00AD692F" w:rsidP="007A0E80">
      <w:pPr>
        <w:spacing w:line="240" w:lineRule="auto"/>
        <w:rPr>
          <w:rFonts w:asciiTheme="majorBidi" w:hAnsiTheme="majorBidi" w:cstheme="majorBidi"/>
          <w:sz w:val="24"/>
          <w:szCs w:val="24"/>
        </w:rPr>
      </w:pPr>
      <w:r>
        <w:rPr>
          <w:rFonts w:asciiTheme="majorBidi" w:hAnsiTheme="majorBidi" w:cstheme="majorBidi"/>
          <w:sz w:val="24"/>
          <w:szCs w:val="24"/>
        </w:rPr>
        <w:tab/>
        <w:t>This assessment uses the six learning goals of Fink’s Taxonomy of Significant Learning to evaluate the learning goals of the INAF 201 course and counterparts at other institutions.</w:t>
      </w:r>
      <w:r w:rsidRPr="00AD692F">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These goals are as follows: Foundational Knowledge, Application, Integration, Human Dimension, Caring, and Learning How to Learn. Fink’s Taxonomy presumes that while not all of these goals may be present in every course, including more of them in course design will enhance student learning. Moreover, Fink’s Integrated Course</w:t>
      </w:r>
      <w:r w:rsidR="007A0E80">
        <w:rPr>
          <w:rFonts w:asciiTheme="majorBidi" w:hAnsiTheme="majorBidi" w:cstheme="majorBidi"/>
          <w:sz w:val="24"/>
          <w:szCs w:val="24"/>
        </w:rPr>
        <w:t xml:space="preserve"> Design methodology</w:t>
      </w:r>
      <w:r>
        <w:rPr>
          <w:rFonts w:asciiTheme="majorBidi" w:hAnsiTheme="majorBidi" w:cstheme="majorBidi"/>
          <w:sz w:val="24"/>
          <w:szCs w:val="24"/>
        </w:rPr>
        <w:t xml:space="preserve"> argues that learning goals should be carefully aligned with evaluation mechanisms and learning activities, and that any break in the relationship between these three areas can be detrimental to student success and satisfaction.</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
    <w:p w:rsidR="00447A4E" w:rsidRPr="00447A4E" w:rsidRDefault="00447A4E" w:rsidP="007A0E80">
      <w:pPr>
        <w:spacing w:line="240" w:lineRule="auto"/>
        <w:rPr>
          <w:rFonts w:asciiTheme="majorBidi" w:hAnsiTheme="majorBidi" w:cstheme="majorBidi"/>
          <w:sz w:val="24"/>
          <w:szCs w:val="24"/>
        </w:rPr>
      </w:pPr>
      <w:r>
        <w:rPr>
          <w:rFonts w:asciiTheme="majorBidi" w:hAnsiTheme="majorBidi" w:cstheme="majorBidi"/>
          <w:sz w:val="24"/>
          <w:szCs w:val="24"/>
        </w:rPr>
        <w:tab/>
        <w:t>Amongst other syllabi surveyed</w:t>
      </w:r>
      <w:r w:rsidR="001F7CAB">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most seemed to have a limited number of course goals: </w:t>
      </w:r>
    </w:p>
    <w:p w:rsidR="00447A4E" w:rsidRPr="006F35AD" w:rsidRDefault="00447A4E" w:rsidP="007A0E80">
      <w:pPr>
        <w:pStyle w:val="ListParagraph"/>
        <w:numPr>
          <w:ilvl w:val="0"/>
          <w:numId w:val="21"/>
        </w:numPr>
        <w:spacing w:line="240" w:lineRule="auto"/>
        <w:rPr>
          <w:rFonts w:asciiTheme="majorBidi" w:hAnsiTheme="majorBidi" w:cstheme="majorBidi"/>
          <w:sz w:val="24"/>
          <w:szCs w:val="24"/>
        </w:rPr>
      </w:pPr>
      <w:r>
        <w:rPr>
          <w:rFonts w:asciiTheme="majorBidi" w:hAnsiTheme="majorBidi" w:cstheme="majorBidi"/>
          <w:sz w:val="24"/>
          <w:szCs w:val="24"/>
        </w:rPr>
        <w:t>At IU</w:t>
      </w:r>
      <w:r w:rsidRPr="006F35AD">
        <w:rPr>
          <w:rFonts w:asciiTheme="majorBidi" w:hAnsiTheme="majorBidi" w:cstheme="majorBidi"/>
          <w:sz w:val="24"/>
          <w:szCs w:val="24"/>
        </w:rPr>
        <w:t>PUI, for instance, the syllabus’ course objective section consisted of four paragraphs. The first stated simply that the course aimed to “introduce you to International Studies.” The rest of the statement proceeded to describe international studies as an interdisciplinary major, to discuss the course readings, and to re-emphasize that the course also had the college’s broader “Principles of Undergraduate Learning” in mind.</w:t>
      </w:r>
    </w:p>
    <w:p w:rsidR="00447A4E" w:rsidRDefault="00447A4E" w:rsidP="007A0E80">
      <w:pPr>
        <w:pStyle w:val="ListParagraph"/>
        <w:numPr>
          <w:ilvl w:val="0"/>
          <w:numId w:val="20"/>
        </w:numPr>
        <w:spacing w:line="240" w:lineRule="auto"/>
        <w:rPr>
          <w:rFonts w:asciiTheme="majorBidi" w:hAnsiTheme="majorBidi" w:cstheme="majorBidi"/>
          <w:sz w:val="24"/>
          <w:szCs w:val="24"/>
        </w:rPr>
      </w:pPr>
      <w:r w:rsidRPr="006F35AD">
        <w:rPr>
          <w:rFonts w:asciiTheme="majorBidi" w:hAnsiTheme="majorBidi" w:cstheme="majorBidi"/>
          <w:sz w:val="24"/>
          <w:szCs w:val="24"/>
        </w:rPr>
        <w:t>At Radford College, the course syllabus consisted of three goals: “1. Participants will acquire the foundational knowledge in the field of International Studies. 2. They will be able to apply some basic concepts, theories and tools to global phenomena. 3. Students will learn to use select multi-disciplinary perspectives to analyze world events.</w:t>
      </w:r>
      <w:r>
        <w:rPr>
          <w:rFonts w:asciiTheme="majorBidi" w:hAnsiTheme="majorBidi" w:cstheme="majorBidi"/>
          <w:sz w:val="24"/>
          <w:szCs w:val="24"/>
        </w:rPr>
        <w:t xml:space="preserve">” </w:t>
      </w:r>
      <w:r w:rsidR="007A0E80">
        <w:rPr>
          <w:rFonts w:asciiTheme="majorBidi" w:hAnsiTheme="majorBidi" w:cstheme="majorBidi"/>
          <w:sz w:val="24"/>
          <w:szCs w:val="24"/>
        </w:rPr>
        <w:t>T</w:t>
      </w:r>
      <w:r>
        <w:rPr>
          <w:rFonts w:asciiTheme="majorBidi" w:hAnsiTheme="majorBidi" w:cstheme="majorBidi"/>
          <w:sz w:val="24"/>
          <w:szCs w:val="24"/>
        </w:rPr>
        <w:t xml:space="preserve">hese only include three of the six areas (Foundational Knowledge, Application, Integration) of Fink’s Taxonomy of Learning. </w:t>
      </w:r>
    </w:p>
    <w:p w:rsidR="00447A4E" w:rsidRPr="00AD692F" w:rsidRDefault="00447A4E" w:rsidP="007A0E80">
      <w:pPr>
        <w:pStyle w:val="ListParagraph"/>
        <w:numPr>
          <w:ilvl w:val="0"/>
          <w:numId w:val="20"/>
        </w:numPr>
        <w:spacing w:line="240" w:lineRule="auto"/>
        <w:rPr>
          <w:rFonts w:asciiTheme="majorBidi" w:hAnsiTheme="majorBidi" w:cstheme="majorBidi"/>
          <w:sz w:val="24"/>
          <w:szCs w:val="24"/>
        </w:rPr>
      </w:pPr>
      <w:r w:rsidRPr="00AD692F">
        <w:rPr>
          <w:rFonts w:asciiTheme="majorBidi" w:hAnsiTheme="majorBidi" w:cstheme="majorBidi"/>
          <w:sz w:val="24"/>
          <w:szCs w:val="24"/>
        </w:rPr>
        <w:t>At Boston College, the course syllabus provided the following objectives: “This course lays the theoretical groundwork for describing and explaining the ways in which international influences shape the world's economies, polities, and societies, and their consequences for global conflict and cooperation. Students will learn to distinguish among different theoretical explanations for understanding international politics, think critically about their strengths and weaknesses, and apply them to a range of historical and contemporary issues.”</w:t>
      </w:r>
      <w:r w:rsidR="00AD692F" w:rsidRPr="00AD692F">
        <w:rPr>
          <w:rFonts w:asciiTheme="majorBidi" w:hAnsiTheme="majorBidi" w:cstheme="majorBidi"/>
          <w:sz w:val="24"/>
          <w:szCs w:val="24"/>
        </w:rPr>
        <w:t xml:space="preserve"> </w:t>
      </w:r>
      <w:r w:rsidRPr="00AD692F">
        <w:rPr>
          <w:rFonts w:asciiTheme="majorBidi" w:hAnsiTheme="majorBidi" w:cstheme="majorBidi"/>
          <w:sz w:val="24"/>
          <w:szCs w:val="24"/>
        </w:rPr>
        <w:t xml:space="preserve">Here, again, only three areas of Fink’s Taxonomy (areas (Foundational Knowledge, Application, Integration) are being employed. </w:t>
      </w:r>
    </w:p>
    <w:p w:rsidR="00247834" w:rsidRPr="000B5401" w:rsidRDefault="00B826A9" w:rsidP="00B826A9">
      <w:pPr>
        <w:spacing w:line="240" w:lineRule="auto"/>
        <w:ind w:firstLine="720"/>
        <w:rPr>
          <w:rFonts w:asciiTheme="majorBidi" w:hAnsiTheme="majorBidi" w:cstheme="majorBidi"/>
          <w:sz w:val="24"/>
          <w:szCs w:val="24"/>
        </w:rPr>
      </w:pPr>
      <w:r>
        <w:rPr>
          <w:rFonts w:asciiTheme="majorBidi" w:hAnsiTheme="majorBidi" w:cstheme="majorBidi"/>
          <w:sz w:val="24"/>
          <w:szCs w:val="24"/>
        </w:rPr>
        <w:t xml:space="preserve">Trinity’s </w:t>
      </w:r>
      <w:r w:rsidR="00447A4E">
        <w:rPr>
          <w:rFonts w:asciiTheme="majorBidi" w:hAnsiTheme="majorBidi" w:cstheme="majorBidi"/>
          <w:sz w:val="24"/>
          <w:szCs w:val="24"/>
        </w:rPr>
        <w:t>INAF 201 course at Trinity</w:t>
      </w:r>
      <w:r>
        <w:rPr>
          <w:rFonts w:asciiTheme="majorBidi" w:hAnsiTheme="majorBidi" w:cstheme="majorBidi"/>
          <w:sz w:val="24"/>
          <w:szCs w:val="24"/>
        </w:rPr>
        <w:t xml:space="preserve"> features </w:t>
      </w:r>
      <w:r w:rsidR="00447A4E">
        <w:rPr>
          <w:rFonts w:asciiTheme="majorBidi" w:hAnsiTheme="majorBidi" w:cstheme="majorBidi"/>
          <w:sz w:val="24"/>
          <w:szCs w:val="24"/>
        </w:rPr>
        <w:t xml:space="preserve">learning goals </w:t>
      </w:r>
      <w:r>
        <w:rPr>
          <w:rFonts w:asciiTheme="majorBidi" w:hAnsiTheme="majorBidi" w:cstheme="majorBidi"/>
          <w:sz w:val="24"/>
          <w:szCs w:val="24"/>
        </w:rPr>
        <w:t xml:space="preserve">that </w:t>
      </w:r>
      <w:r w:rsidR="00447A4E">
        <w:rPr>
          <w:rFonts w:asciiTheme="majorBidi" w:hAnsiTheme="majorBidi" w:cstheme="majorBidi"/>
          <w:sz w:val="24"/>
          <w:szCs w:val="24"/>
        </w:rPr>
        <w:t xml:space="preserve">are more detailed and encompass more aspects of </w:t>
      </w:r>
      <w:r>
        <w:rPr>
          <w:rFonts w:asciiTheme="majorBidi" w:hAnsiTheme="majorBidi" w:cstheme="majorBidi"/>
          <w:sz w:val="24"/>
          <w:szCs w:val="24"/>
        </w:rPr>
        <w:t>Fink’s</w:t>
      </w:r>
      <w:r w:rsidR="00447A4E">
        <w:rPr>
          <w:rFonts w:asciiTheme="majorBidi" w:hAnsiTheme="majorBidi" w:cstheme="majorBidi"/>
          <w:sz w:val="24"/>
          <w:szCs w:val="24"/>
        </w:rPr>
        <w:t xml:space="preserve"> taxonomy of </w:t>
      </w:r>
      <w:r>
        <w:rPr>
          <w:rFonts w:asciiTheme="majorBidi" w:hAnsiTheme="majorBidi" w:cstheme="majorBidi"/>
          <w:sz w:val="24"/>
          <w:szCs w:val="24"/>
        </w:rPr>
        <w:t xml:space="preserve">significant learning, but these have been reached only after a significant amount of trial, error, and reflection. </w:t>
      </w:r>
      <w:r w:rsidR="00247834" w:rsidRPr="000B5401">
        <w:rPr>
          <w:rFonts w:asciiTheme="majorBidi" w:hAnsiTheme="majorBidi" w:cstheme="majorBidi"/>
          <w:sz w:val="24"/>
          <w:szCs w:val="24"/>
        </w:rPr>
        <w:t xml:space="preserve">In Spring 2012, </w:t>
      </w:r>
      <w:r>
        <w:rPr>
          <w:rFonts w:asciiTheme="majorBidi" w:hAnsiTheme="majorBidi" w:cstheme="majorBidi"/>
          <w:sz w:val="24"/>
          <w:szCs w:val="24"/>
        </w:rPr>
        <w:t xml:space="preserve">INAF 201 only had </w:t>
      </w:r>
      <w:r w:rsidR="00247834" w:rsidRPr="000B5401">
        <w:rPr>
          <w:rFonts w:asciiTheme="majorBidi" w:hAnsiTheme="majorBidi" w:cstheme="majorBidi"/>
          <w:sz w:val="24"/>
          <w:szCs w:val="24"/>
        </w:rPr>
        <w:t>three course-specific learning goals</w:t>
      </w:r>
      <w:r w:rsidR="002F2AB7">
        <w:rPr>
          <w:rFonts w:asciiTheme="majorBidi" w:hAnsiTheme="majorBidi" w:cstheme="majorBidi"/>
          <w:sz w:val="24"/>
          <w:szCs w:val="24"/>
        </w:rPr>
        <w:t xml:space="preserve">: </w:t>
      </w:r>
    </w:p>
    <w:p w:rsidR="00247834" w:rsidRPr="000B5401" w:rsidRDefault="00247834" w:rsidP="007A0E80">
      <w:pPr>
        <w:spacing w:line="240" w:lineRule="auto"/>
        <w:ind w:firstLine="720"/>
        <w:rPr>
          <w:rFonts w:asciiTheme="majorBidi" w:hAnsiTheme="majorBidi" w:cstheme="majorBidi"/>
          <w:sz w:val="24"/>
          <w:szCs w:val="24"/>
        </w:rPr>
      </w:pPr>
      <w:r w:rsidRPr="000B5401">
        <w:rPr>
          <w:rFonts w:asciiTheme="majorBidi" w:hAnsiTheme="majorBidi" w:cstheme="majorBidi"/>
          <w:sz w:val="24"/>
          <w:szCs w:val="24"/>
        </w:rPr>
        <w:t>1.  Understand and apply basic theories of international relations;</w:t>
      </w:r>
    </w:p>
    <w:p w:rsidR="00247834" w:rsidRPr="000B5401" w:rsidRDefault="00247834" w:rsidP="007A0E80">
      <w:pPr>
        <w:spacing w:line="240" w:lineRule="auto"/>
        <w:ind w:firstLine="720"/>
        <w:rPr>
          <w:rFonts w:asciiTheme="majorBidi" w:hAnsiTheme="majorBidi" w:cstheme="majorBidi"/>
          <w:sz w:val="24"/>
          <w:szCs w:val="24"/>
        </w:rPr>
      </w:pPr>
      <w:r w:rsidRPr="000B5401">
        <w:rPr>
          <w:rFonts w:asciiTheme="majorBidi" w:hAnsiTheme="majorBidi" w:cstheme="majorBidi"/>
          <w:sz w:val="24"/>
          <w:szCs w:val="24"/>
        </w:rPr>
        <w:t>2.  Know and use key terms and concepts from political economy;</w:t>
      </w:r>
    </w:p>
    <w:p w:rsidR="00247834" w:rsidRPr="000B5401" w:rsidRDefault="00247834" w:rsidP="007A0E80">
      <w:pPr>
        <w:spacing w:line="240" w:lineRule="auto"/>
        <w:ind w:firstLine="720"/>
        <w:rPr>
          <w:rFonts w:asciiTheme="majorBidi" w:hAnsiTheme="majorBidi" w:cstheme="majorBidi"/>
          <w:sz w:val="24"/>
          <w:szCs w:val="24"/>
        </w:rPr>
      </w:pPr>
      <w:r w:rsidRPr="000B5401">
        <w:rPr>
          <w:rFonts w:asciiTheme="majorBidi" w:hAnsiTheme="majorBidi" w:cstheme="majorBidi"/>
          <w:sz w:val="24"/>
          <w:szCs w:val="24"/>
        </w:rPr>
        <w:t>3.  Be familiar with contemporary international issues.</w:t>
      </w:r>
    </w:p>
    <w:p w:rsidR="00247834" w:rsidRPr="000B5401" w:rsidRDefault="00247834" w:rsidP="00B826A9">
      <w:pPr>
        <w:spacing w:line="240" w:lineRule="auto"/>
        <w:ind w:firstLine="720"/>
        <w:rPr>
          <w:rFonts w:asciiTheme="majorBidi" w:hAnsiTheme="majorBidi" w:cstheme="majorBidi"/>
          <w:sz w:val="24"/>
          <w:szCs w:val="24"/>
        </w:rPr>
      </w:pPr>
      <w:r w:rsidRPr="000B5401">
        <w:rPr>
          <w:rFonts w:asciiTheme="majorBidi" w:hAnsiTheme="majorBidi" w:cstheme="majorBidi"/>
          <w:sz w:val="24"/>
          <w:szCs w:val="24"/>
        </w:rPr>
        <w:t xml:space="preserve">This reflected the fact that the course was primarily designed </w:t>
      </w:r>
      <w:r w:rsidR="002C675B">
        <w:rPr>
          <w:rFonts w:asciiTheme="majorBidi" w:hAnsiTheme="majorBidi" w:cstheme="majorBidi"/>
          <w:sz w:val="24"/>
          <w:szCs w:val="24"/>
        </w:rPr>
        <w:t>to impart foundational</w:t>
      </w:r>
      <w:r w:rsidRPr="000B5401">
        <w:rPr>
          <w:rFonts w:asciiTheme="majorBidi" w:hAnsiTheme="majorBidi" w:cstheme="majorBidi"/>
          <w:sz w:val="24"/>
          <w:szCs w:val="24"/>
        </w:rPr>
        <w:t xml:space="preserve"> knowledge</w:t>
      </w:r>
      <w:r w:rsidR="002C675B">
        <w:rPr>
          <w:rFonts w:asciiTheme="majorBidi" w:hAnsiTheme="majorBidi" w:cstheme="majorBidi"/>
          <w:sz w:val="24"/>
          <w:szCs w:val="24"/>
        </w:rPr>
        <w:t xml:space="preserve"> amongst students, rather than to achieve other goals</w:t>
      </w:r>
      <w:r w:rsidRPr="000B5401">
        <w:rPr>
          <w:rFonts w:asciiTheme="majorBidi" w:hAnsiTheme="majorBidi" w:cstheme="majorBidi"/>
          <w:sz w:val="24"/>
          <w:szCs w:val="24"/>
        </w:rPr>
        <w:t xml:space="preserve">. </w:t>
      </w:r>
      <w:r w:rsidR="002C675B">
        <w:rPr>
          <w:rFonts w:asciiTheme="majorBidi" w:hAnsiTheme="majorBidi" w:cstheme="majorBidi"/>
          <w:sz w:val="24"/>
          <w:szCs w:val="24"/>
        </w:rPr>
        <w:t>In a sense, it resembled courses taught at other institutions</w:t>
      </w:r>
      <w:r w:rsidR="00B826A9">
        <w:rPr>
          <w:rFonts w:asciiTheme="majorBidi" w:hAnsiTheme="majorBidi" w:cstheme="majorBidi"/>
          <w:sz w:val="24"/>
          <w:szCs w:val="24"/>
        </w:rPr>
        <w:t>, focusing on foundational knowledge, application, and (to a certain extent) Integration</w:t>
      </w:r>
      <w:r w:rsidR="002C675B">
        <w:rPr>
          <w:rFonts w:asciiTheme="majorBidi" w:hAnsiTheme="majorBidi" w:cstheme="majorBidi"/>
          <w:sz w:val="24"/>
          <w:szCs w:val="24"/>
        </w:rPr>
        <w:t xml:space="preserve">. At this point, </w:t>
      </w:r>
      <w:r w:rsidR="00B826A9">
        <w:rPr>
          <w:rFonts w:asciiTheme="majorBidi" w:hAnsiTheme="majorBidi" w:cstheme="majorBidi"/>
          <w:sz w:val="24"/>
          <w:szCs w:val="24"/>
        </w:rPr>
        <w:t>the</w:t>
      </w:r>
      <w:r w:rsidRPr="000B5401">
        <w:rPr>
          <w:rFonts w:asciiTheme="majorBidi" w:hAnsiTheme="majorBidi" w:cstheme="majorBidi"/>
          <w:sz w:val="24"/>
          <w:szCs w:val="24"/>
        </w:rPr>
        <w:t xml:space="preserve"> goals </w:t>
      </w:r>
      <w:r w:rsidR="00B826A9">
        <w:rPr>
          <w:rFonts w:asciiTheme="majorBidi" w:hAnsiTheme="majorBidi" w:cstheme="majorBidi"/>
          <w:sz w:val="24"/>
          <w:szCs w:val="24"/>
        </w:rPr>
        <w:t xml:space="preserve">had </w:t>
      </w:r>
      <w:r w:rsidR="002C675B">
        <w:rPr>
          <w:rFonts w:asciiTheme="majorBidi" w:hAnsiTheme="majorBidi" w:cstheme="majorBidi"/>
          <w:sz w:val="24"/>
          <w:szCs w:val="24"/>
        </w:rPr>
        <w:t xml:space="preserve">not </w:t>
      </w:r>
      <w:r w:rsidR="00B826A9">
        <w:rPr>
          <w:rFonts w:asciiTheme="majorBidi" w:hAnsiTheme="majorBidi" w:cstheme="majorBidi"/>
          <w:sz w:val="24"/>
          <w:szCs w:val="24"/>
        </w:rPr>
        <w:t xml:space="preserve">been </w:t>
      </w:r>
      <w:r w:rsidRPr="000B5401">
        <w:rPr>
          <w:rFonts w:asciiTheme="majorBidi" w:hAnsiTheme="majorBidi" w:cstheme="majorBidi"/>
          <w:sz w:val="24"/>
          <w:szCs w:val="24"/>
        </w:rPr>
        <w:t xml:space="preserve">intentionally aligned with </w:t>
      </w:r>
      <w:r w:rsidR="00B826A9">
        <w:rPr>
          <w:rFonts w:asciiTheme="majorBidi" w:hAnsiTheme="majorBidi" w:cstheme="majorBidi"/>
          <w:sz w:val="24"/>
          <w:szCs w:val="24"/>
        </w:rPr>
        <w:t xml:space="preserve">the broader learning goals of the </w:t>
      </w:r>
      <w:r w:rsidRPr="000B5401">
        <w:rPr>
          <w:rFonts w:asciiTheme="majorBidi" w:hAnsiTheme="majorBidi" w:cstheme="majorBidi"/>
          <w:sz w:val="24"/>
          <w:szCs w:val="24"/>
        </w:rPr>
        <w:t xml:space="preserve">INAF </w:t>
      </w:r>
      <w:r w:rsidR="00B826A9">
        <w:rPr>
          <w:rFonts w:asciiTheme="majorBidi" w:hAnsiTheme="majorBidi" w:cstheme="majorBidi"/>
          <w:sz w:val="24"/>
          <w:szCs w:val="24"/>
        </w:rPr>
        <w:t>major</w:t>
      </w:r>
      <w:r w:rsidRPr="000B5401">
        <w:rPr>
          <w:rFonts w:asciiTheme="majorBidi" w:hAnsiTheme="majorBidi" w:cstheme="majorBidi"/>
          <w:sz w:val="24"/>
          <w:szCs w:val="24"/>
        </w:rPr>
        <w:t xml:space="preserve">. </w:t>
      </w:r>
    </w:p>
    <w:p w:rsidR="00D21B36" w:rsidRPr="000B5401" w:rsidRDefault="002C675B" w:rsidP="007A0E80">
      <w:pPr>
        <w:spacing w:line="240" w:lineRule="auto"/>
        <w:ind w:firstLine="720"/>
        <w:rPr>
          <w:rFonts w:asciiTheme="majorBidi" w:hAnsiTheme="majorBidi" w:cstheme="majorBidi"/>
          <w:sz w:val="24"/>
          <w:szCs w:val="24"/>
        </w:rPr>
      </w:pPr>
      <w:r>
        <w:rPr>
          <w:rFonts w:asciiTheme="majorBidi" w:hAnsiTheme="majorBidi" w:cstheme="majorBidi"/>
          <w:sz w:val="24"/>
          <w:szCs w:val="24"/>
        </w:rPr>
        <w:t>In</w:t>
      </w:r>
      <w:r w:rsidR="002F2AB7">
        <w:rPr>
          <w:rFonts w:asciiTheme="majorBidi" w:hAnsiTheme="majorBidi" w:cstheme="majorBidi"/>
          <w:sz w:val="24"/>
          <w:szCs w:val="24"/>
        </w:rPr>
        <w:t xml:space="preserve"> </w:t>
      </w:r>
      <w:r w:rsidR="00D21B36" w:rsidRPr="000B5401">
        <w:rPr>
          <w:rFonts w:asciiTheme="majorBidi" w:hAnsiTheme="majorBidi" w:cstheme="majorBidi"/>
          <w:sz w:val="24"/>
          <w:szCs w:val="24"/>
        </w:rPr>
        <w:t xml:space="preserve">the spring of 2014, </w:t>
      </w:r>
      <w:r>
        <w:rPr>
          <w:rFonts w:asciiTheme="majorBidi" w:hAnsiTheme="majorBidi" w:cstheme="majorBidi"/>
          <w:sz w:val="24"/>
          <w:szCs w:val="24"/>
        </w:rPr>
        <w:t>the course-specific</w:t>
      </w:r>
      <w:r w:rsidR="00D21B36" w:rsidRPr="000B5401">
        <w:rPr>
          <w:rFonts w:asciiTheme="majorBidi" w:hAnsiTheme="majorBidi" w:cstheme="majorBidi"/>
          <w:sz w:val="24"/>
          <w:szCs w:val="24"/>
        </w:rPr>
        <w:t xml:space="preserve"> learning</w:t>
      </w:r>
      <w:r w:rsidR="00445A8C" w:rsidRPr="000B5401">
        <w:rPr>
          <w:rFonts w:asciiTheme="majorBidi" w:hAnsiTheme="majorBidi" w:cstheme="majorBidi"/>
          <w:sz w:val="24"/>
          <w:szCs w:val="24"/>
        </w:rPr>
        <w:t xml:space="preserve"> goals</w:t>
      </w:r>
      <w:r w:rsidR="00D21B36" w:rsidRPr="000B5401">
        <w:rPr>
          <w:rFonts w:asciiTheme="majorBidi" w:hAnsiTheme="majorBidi" w:cstheme="majorBidi"/>
          <w:sz w:val="24"/>
          <w:szCs w:val="24"/>
        </w:rPr>
        <w:t xml:space="preserve"> </w:t>
      </w:r>
      <w:r>
        <w:rPr>
          <w:rFonts w:asciiTheme="majorBidi" w:hAnsiTheme="majorBidi" w:cstheme="majorBidi"/>
          <w:sz w:val="24"/>
          <w:szCs w:val="24"/>
        </w:rPr>
        <w:t xml:space="preserve">were </w:t>
      </w:r>
      <w:r w:rsidR="00D21B36" w:rsidRPr="000B5401">
        <w:rPr>
          <w:rFonts w:asciiTheme="majorBidi" w:hAnsiTheme="majorBidi" w:cstheme="majorBidi"/>
          <w:sz w:val="24"/>
          <w:szCs w:val="24"/>
        </w:rPr>
        <w:t>adapted to the following:</w:t>
      </w:r>
    </w:p>
    <w:p w:rsidR="00D21B36" w:rsidRPr="000B5401" w:rsidRDefault="00D21B36" w:rsidP="007A0E80">
      <w:pPr>
        <w:spacing w:line="240" w:lineRule="auto"/>
        <w:ind w:left="720"/>
        <w:rPr>
          <w:rFonts w:asciiTheme="majorBidi" w:hAnsiTheme="majorBidi" w:cstheme="majorBidi"/>
          <w:sz w:val="24"/>
          <w:szCs w:val="24"/>
        </w:rPr>
      </w:pPr>
      <w:r w:rsidRPr="000B5401">
        <w:rPr>
          <w:rFonts w:asciiTheme="majorBidi" w:hAnsiTheme="majorBidi" w:cstheme="majorBidi"/>
          <w:sz w:val="24"/>
          <w:szCs w:val="24"/>
        </w:rPr>
        <w:t xml:space="preserve">1. Be familiar with the different disciplines that compose the interdisciplinary international affairs major (including history, geography, anthropology, sociology, economics and political science), and be able to analyze international issues from the perspectives of these disciplines. </w:t>
      </w:r>
    </w:p>
    <w:p w:rsidR="00D21B36" w:rsidRPr="000B5401" w:rsidRDefault="00D21B36" w:rsidP="007A0E80">
      <w:pPr>
        <w:spacing w:line="240" w:lineRule="auto"/>
        <w:ind w:left="720"/>
        <w:rPr>
          <w:rFonts w:asciiTheme="majorBidi" w:hAnsiTheme="majorBidi" w:cstheme="majorBidi"/>
          <w:sz w:val="24"/>
          <w:szCs w:val="24"/>
        </w:rPr>
      </w:pPr>
      <w:r w:rsidRPr="000B5401">
        <w:rPr>
          <w:rFonts w:asciiTheme="majorBidi" w:hAnsiTheme="majorBidi" w:cstheme="majorBidi"/>
          <w:sz w:val="24"/>
          <w:szCs w:val="24"/>
        </w:rPr>
        <w:t>2. Relate contemporary international issues to their everyday lives.</w:t>
      </w:r>
    </w:p>
    <w:p w:rsidR="00D21B36" w:rsidRPr="000B5401" w:rsidRDefault="00D21B36" w:rsidP="007A0E80">
      <w:pPr>
        <w:spacing w:line="240" w:lineRule="auto"/>
        <w:ind w:left="720"/>
        <w:rPr>
          <w:rFonts w:asciiTheme="majorBidi" w:hAnsiTheme="majorBidi" w:cstheme="majorBidi"/>
          <w:sz w:val="24"/>
          <w:szCs w:val="24"/>
        </w:rPr>
      </w:pPr>
      <w:r w:rsidRPr="000B5401">
        <w:rPr>
          <w:rFonts w:asciiTheme="majorBidi" w:hAnsiTheme="majorBidi" w:cstheme="majorBidi"/>
          <w:sz w:val="24"/>
          <w:szCs w:val="24"/>
        </w:rPr>
        <w:t xml:space="preserve">3. Distinguish between primary and secondary sources. </w:t>
      </w:r>
    </w:p>
    <w:p w:rsidR="00D21B36" w:rsidRPr="000B5401" w:rsidRDefault="00D21B36" w:rsidP="007A0E80">
      <w:pPr>
        <w:spacing w:line="240" w:lineRule="auto"/>
        <w:ind w:left="720"/>
        <w:rPr>
          <w:rFonts w:asciiTheme="majorBidi" w:hAnsiTheme="majorBidi" w:cstheme="majorBidi"/>
          <w:sz w:val="24"/>
          <w:szCs w:val="24"/>
        </w:rPr>
      </w:pPr>
      <w:r w:rsidRPr="000B5401">
        <w:rPr>
          <w:rFonts w:asciiTheme="majorBidi" w:hAnsiTheme="majorBidi" w:cstheme="majorBidi"/>
          <w:sz w:val="24"/>
          <w:szCs w:val="24"/>
        </w:rPr>
        <w:t xml:space="preserve">4. Create and maintain a blog on contemporary international issues. </w:t>
      </w:r>
    </w:p>
    <w:p w:rsidR="00635642" w:rsidRPr="000B5401" w:rsidRDefault="00D21B36" w:rsidP="007A0E80">
      <w:pPr>
        <w:spacing w:line="240" w:lineRule="auto"/>
        <w:ind w:left="720"/>
        <w:rPr>
          <w:rFonts w:asciiTheme="majorBidi" w:hAnsiTheme="majorBidi" w:cstheme="majorBidi"/>
          <w:sz w:val="24"/>
          <w:szCs w:val="24"/>
        </w:rPr>
      </w:pPr>
      <w:r w:rsidRPr="000B5401">
        <w:rPr>
          <w:rFonts w:asciiTheme="majorBidi" w:hAnsiTheme="majorBidi" w:cstheme="majorBidi"/>
          <w:sz w:val="24"/>
          <w:szCs w:val="24"/>
        </w:rPr>
        <w:t xml:space="preserve">5. Know how to access and use major news sources and databases for information about the contemporary world. </w:t>
      </w:r>
    </w:p>
    <w:p w:rsidR="00D21B36" w:rsidRPr="000B5401" w:rsidRDefault="00D21B36" w:rsidP="007C0F1A">
      <w:pPr>
        <w:spacing w:line="240" w:lineRule="auto"/>
        <w:ind w:firstLine="720"/>
        <w:rPr>
          <w:rFonts w:asciiTheme="majorBidi" w:hAnsiTheme="majorBidi" w:cstheme="majorBidi"/>
          <w:sz w:val="24"/>
          <w:szCs w:val="24"/>
        </w:rPr>
      </w:pPr>
      <w:r w:rsidRPr="000B5401">
        <w:rPr>
          <w:rFonts w:asciiTheme="majorBidi" w:hAnsiTheme="majorBidi" w:cstheme="majorBidi"/>
          <w:sz w:val="24"/>
          <w:szCs w:val="24"/>
        </w:rPr>
        <w:t>This new set of goals represented a shift from the knowledge-delivery approach of previous semester</w:t>
      </w:r>
      <w:r w:rsidR="007C0F1A">
        <w:rPr>
          <w:rFonts w:asciiTheme="majorBidi" w:hAnsiTheme="majorBidi" w:cstheme="majorBidi"/>
          <w:sz w:val="24"/>
          <w:szCs w:val="24"/>
        </w:rPr>
        <w:t>s</w:t>
      </w:r>
      <w:r w:rsidRPr="000B5401">
        <w:rPr>
          <w:rFonts w:asciiTheme="majorBidi" w:hAnsiTheme="majorBidi" w:cstheme="majorBidi"/>
          <w:sz w:val="24"/>
          <w:szCs w:val="24"/>
        </w:rPr>
        <w:t xml:space="preserve"> to </w:t>
      </w:r>
      <w:r w:rsidR="007C0F1A">
        <w:rPr>
          <w:rFonts w:asciiTheme="majorBidi" w:hAnsiTheme="majorBidi" w:cstheme="majorBidi"/>
          <w:sz w:val="24"/>
          <w:szCs w:val="24"/>
        </w:rPr>
        <w:t xml:space="preserve">imparting a </w:t>
      </w:r>
      <w:r w:rsidRPr="000B5401">
        <w:rPr>
          <w:rFonts w:asciiTheme="majorBidi" w:hAnsiTheme="majorBidi" w:cstheme="majorBidi"/>
          <w:sz w:val="24"/>
          <w:szCs w:val="24"/>
        </w:rPr>
        <w:t xml:space="preserve">set of skills that reflected higher levels of thought according to Bloom’s Taxonomy. Not only were students required to have </w:t>
      </w:r>
      <w:r w:rsidR="002C675B">
        <w:rPr>
          <w:rFonts w:asciiTheme="majorBidi" w:hAnsiTheme="majorBidi" w:cstheme="majorBidi"/>
          <w:sz w:val="24"/>
          <w:szCs w:val="24"/>
        </w:rPr>
        <w:t xml:space="preserve">foundational </w:t>
      </w:r>
      <w:r w:rsidRPr="000B5401">
        <w:rPr>
          <w:rFonts w:asciiTheme="majorBidi" w:hAnsiTheme="majorBidi" w:cstheme="majorBidi"/>
          <w:sz w:val="24"/>
          <w:szCs w:val="24"/>
        </w:rPr>
        <w:t xml:space="preserve">knowledge of particular disciplines and issues, but they had to have skills that related what they learned to other disciplines. </w:t>
      </w:r>
      <w:r w:rsidR="002C675B">
        <w:rPr>
          <w:rFonts w:asciiTheme="majorBidi" w:hAnsiTheme="majorBidi" w:cstheme="majorBidi"/>
          <w:sz w:val="24"/>
          <w:szCs w:val="24"/>
        </w:rPr>
        <w:t>T</w:t>
      </w:r>
      <w:r w:rsidR="002F2AB7">
        <w:rPr>
          <w:rFonts w:asciiTheme="majorBidi" w:hAnsiTheme="majorBidi" w:cstheme="majorBidi"/>
          <w:sz w:val="24"/>
          <w:szCs w:val="24"/>
        </w:rPr>
        <w:t xml:space="preserve">he course </w:t>
      </w:r>
      <w:r w:rsidR="002C675B">
        <w:rPr>
          <w:rFonts w:asciiTheme="majorBidi" w:hAnsiTheme="majorBidi" w:cstheme="majorBidi"/>
          <w:sz w:val="24"/>
          <w:szCs w:val="24"/>
        </w:rPr>
        <w:t xml:space="preserve">also </w:t>
      </w:r>
      <w:r w:rsidR="002F2AB7">
        <w:rPr>
          <w:rFonts w:asciiTheme="majorBidi" w:hAnsiTheme="majorBidi" w:cstheme="majorBidi"/>
          <w:sz w:val="24"/>
          <w:szCs w:val="24"/>
        </w:rPr>
        <w:t>now intended to help students to conduct self-reflective learning by relating contemporary international affairs issues to their own lives. Finally, a writing component had been highlighted as important. S</w:t>
      </w:r>
      <w:r w:rsidRPr="000B5401">
        <w:rPr>
          <w:rFonts w:asciiTheme="majorBidi" w:hAnsiTheme="majorBidi" w:cstheme="majorBidi"/>
          <w:sz w:val="24"/>
          <w:szCs w:val="24"/>
        </w:rPr>
        <w:t>tudents would gain skills writing about contemporary international issues in a blog format. In the mind of this instructor, these goals represented a qualitative improvement</w:t>
      </w:r>
      <w:r w:rsidR="002C675B">
        <w:rPr>
          <w:rFonts w:asciiTheme="majorBidi" w:hAnsiTheme="majorBidi" w:cstheme="majorBidi"/>
          <w:sz w:val="24"/>
          <w:szCs w:val="24"/>
        </w:rPr>
        <w:t xml:space="preserve"> over the previous ones</w:t>
      </w:r>
      <w:r w:rsidRPr="000B5401">
        <w:rPr>
          <w:rFonts w:asciiTheme="majorBidi" w:hAnsiTheme="majorBidi" w:cstheme="majorBidi"/>
          <w:sz w:val="24"/>
          <w:szCs w:val="24"/>
        </w:rPr>
        <w:t xml:space="preserve">. </w:t>
      </w:r>
    </w:p>
    <w:p w:rsidR="00920E4E" w:rsidRPr="000B5401" w:rsidRDefault="00635642" w:rsidP="003325D6">
      <w:pPr>
        <w:spacing w:line="240" w:lineRule="auto"/>
        <w:ind w:firstLine="720"/>
        <w:rPr>
          <w:rFonts w:asciiTheme="majorBidi" w:hAnsiTheme="majorBidi" w:cstheme="majorBidi"/>
          <w:sz w:val="24"/>
          <w:szCs w:val="24"/>
        </w:rPr>
      </w:pPr>
      <w:r w:rsidRPr="000B5401">
        <w:rPr>
          <w:rFonts w:asciiTheme="majorBidi" w:hAnsiTheme="majorBidi" w:cstheme="majorBidi"/>
          <w:sz w:val="24"/>
          <w:szCs w:val="24"/>
        </w:rPr>
        <w:t>These goals were revised following the instructor</w:t>
      </w:r>
      <w:r w:rsidR="003325D6">
        <w:rPr>
          <w:rFonts w:asciiTheme="majorBidi" w:hAnsiTheme="majorBidi" w:cstheme="majorBidi"/>
          <w:sz w:val="24"/>
          <w:szCs w:val="24"/>
        </w:rPr>
        <w:t>’</w:t>
      </w:r>
      <w:r w:rsidRPr="000B5401">
        <w:rPr>
          <w:rFonts w:asciiTheme="majorBidi" w:hAnsiTheme="majorBidi" w:cstheme="majorBidi"/>
          <w:sz w:val="24"/>
          <w:szCs w:val="24"/>
        </w:rPr>
        <w:t xml:space="preserve">s attendance </w:t>
      </w:r>
      <w:r w:rsidR="003325D6">
        <w:rPr>
          <w:rFonts w:asciiTheme="majorBidi" w:hAnsiTheme="majorBidi" w:cstheme="majorBidi"/>
          <w:sz w:val="24"/>
          <w:szCs w:val="24"/>
        </w:rPr>
        <w:t xml:space="preserve">at </w:t>
      </w:r>
      <w:r w:rsidRPr="000B5401">
        <w:rPr>
          <w:rFonts w:asciiTheme="majorBidi" w:hAnsiTheme="majorBidi" w:cstheme="majorBidi"/>
          <w:sz w:val="24"/>
          <w:szCs w:val="24"/>
        </w:rPr>
        <w:t xml:space="preserve">a workshop by L. Dee Fink that encouraged the reconceptualization of learning goals according to a six-part set of characteristics. While </w:t>
      </w:r>
      <w:r w:rsidR="002F2AB7">
        <w:rPr>
          <w:rFonts w:asciiTheme="majorBidi" w:hAnsiTheme="majorBidi" w:cstheme="majorBidi"/>
          <w:sz w:val="24"/>
          <w:szCs w:val="24"/>
        </w:rPr>
        <w:t xml:space="preserve">the instructor </w:t>
      </w:r>
      <w:r w:rsidRPr="000B5401">
        <w:rPr>
          <w:rFonts w:asciiTheme="majorBidi" w:hAnsiTheme="majorBidi" w:cstheme="majorBidi"/>
          <w:sz w:val="24"/>
          <w:szCs w:val="24"/>
        </w:rPr>
        <w:t xml:space="preserve">left </w:t>
      </w:r>
      <w:r w:rsidR="002F2AB7">
        <w:rPr>
          <w:rFonts w:asciiTheme="majorBidi" w:hAnsiTheme="majorBidi" w:cstheme="majorBidi"/>
          <w:sz w:val="24"/>
          <w:szCs w:val="24"/>
        </w:rPr>
        <w:t xml:space="preserve">most of the </w:t>
      </w:r>
      <w:r w:rsidRPr="000B5401">
        <w:rPr>
          <w:rFonts w:asciiTheme="majorBidi" w:hAnsiTheme="majorBidi" w:cstheme="majorBidi"/>
          <w:sz w:val="24"/>
          <w:szCs w:val="24"/>
        </w:rPr>
        <w:t xml:space="preserve">existing learning goals, </w:t>
      </w:r>
      <w:r w:rsidR="002F2AB7">
        <w:rPr>
          <w:rFonts w:asciiTheme="majorBidi" w:hAnsiTheme="majorBidi" w:cstheme="majorBidi"/>
          <w:sz w:val="24"/>
          <w:szCs w:val="24"/>
        </w:rPr>
        <w:t xml:space="preserve">he </w:t>
      </w:r>
      <w:r w:rsidRPr="000B5401">
        <w:rPr>
          <w:rFonts w:asciiTheme="majorBidi" w:hAnsiTheme="majorBidi" w:cstheme="majorBidi"/>
          <w:sz w:val="24"/>
          <w:szCs w:val="24"/>
        </w:rPr>
        <w:t>added two and revised several</w:t>
      </w:r>
      <w:r w:rsidR="002F2AB7">
        <w:rPr>
          <w:rFonts w:asciiTheme="majorBidi" w:hAnsiTheme="majorBidi" w:cstheme="majorBidi"/>
          <w:sz w:val="24"/>
          <w:szCs w:val="24"/>
        </w:rPr>
        <w:t xml:space="preserve"> of them</w:t>
      </w:r>
      <w:r w:rsidRPr="000B5401">
        <w:rPr>
          <w:rFonts w:asciiTheme="majorBidi" w:hAnsiTheme="majorBidi" w:cstheme="majorBidi"/>
          <w:sz w:val="24"/>
          <w:szCs w:val="24"/>
        </w:rPr>
        <w:t xml:space="preserve">. </w:t>
      </w:r>
      <w:r w:rsidR="00D03CAD">
        <w:rPr>
          <w:rFonts w:asciiTheme="majorBidi" w:hAnsiTheme="majorBidi" w:cstheme="majorBidi"/>
          <w:sz w:val="24"/>
          <w:szCs w:val="24"/>
        </w:rPr>
        <w:t>In Fall 2015</w:t>
      </w:r>
      <w:r w:rsidR="00920E4E" w:rsidRPr="000B5401">
        <w:rPr>
          <w:rFonts w:asciiTheme="majorBidi" w:hAnsiTheme="majorBidi" w:cstheme="majorBidi"/>
          <w:sz w:val="24"/>
          <w:szCs w:val="24"/>
        </w:rPr>
        <w:t xml:space="preserve">, course goals </w:t>
      </w:r>
      <w:r w:rsidR="00D03CAD">
        <w:rPr>
          <w:rFonts w:asciiTheme="majorBidi" w:hAnsiTheme="majorBidi" w:cstheme="majorBidi"/>
          <w:sz w:val="24"/>
          <w:szCs w:val="24"/>
        </w:rPr>
        <w:t xml:space="preserve">were </w:t>
      </w:r>
      <w:r w:rsidR="00920E4E" w:rsidRPr="000B5401">
        <w:rPr>
          <w:rFonts w:asciiTheme="majorBidi" w:hAnsiTheme="majorBidi" w:cstheme="majorBidi"/>
          <w:sz w:val="24"/>
          <w:szCs w:val="24"/>
        </w:rPr>
        <w:t xml:space="preserve">as follows: </w:t>
      </w:r>
    </w:p>
    <w:p w:rsidR="00920E4E" w:rsidRPr="000B5401" w:rsidRDefault="00920E4E" w:rsidP="007A0E80">
      <w:pPr>
        <w:spacing w:line="240" w:lineRule="auto"/>
        <w:ind w:left="720"/>
        <w:rPr>
          <w:rFonts w:asciiTheme="majorBidi" w:hAnsiTheme="majorBidi" w:cstheme="majorBidi"/>
          <w:sz w:val="24"/>
          <w:szCs w:val="24"/>
        </w:rPr>
      </w:pPr>
      <w:r w:rsidRPr="000B5401">
        <w:rPr>
          <w:rFonts w:asciiTheme="majorBidi" w:hAnsiTheme="majorBidi" w:cstheme="majorBidi"/>
          <w:sz w:val="24"/>
          <w:szCs w:val="24"/>
        </w:rPr>
        <w:t xml:space="preserve">1. Be familiar with the different disciplines that compose the interdisciplinary international affairs major, and be able to analyze international issues from the perspectives of these disciplines. </w:t>
      </w:r>
    </w:p>
    <w:p w:rsidR="00920E4E" w:rsidRPr="000B5401" w:rsidRDefault="00920E4E" w:rsidP="007A0E80">
      <w:pPr>
        <w:spacing w:line="240" w:lineRule="auto"/>
        <w:ind w:left="720"/>
        <w:rPr>
          <w:rFonts w:asciiTheme="majorBidi" w:hAnsiTheme="majorBidi" w:cstheme="majorBidi"/>
          <w:sz w:val="24"/>
          <w:szCs w:val="24"/>
        </w:rPr>
      </w:pPr>
      <w:r w:rsidRPr="000B5401">
        <w:rPr>
          <w:rFonts w:asciiTheme="majorBidi" w:hAnsiTheme="majorBidi" w:cstheme="majorBidi"/>
          <w:sz w:val="24"/>
          <w:szCs w:val="24"/>
        </w:rPr>
        <w:t>2. Relate contemporary international issues to their everyday lives.</w:t>
      </w:r>
    </w:p>
    <w:p w:rsidR="00920E4E" w:rsidRPr="000B5401" w:rsidRDefault="00920E4E" w:rsidP="007A0E80">
      <w:pPr>
        <w:spacing w:line="240" w:lineRule="auto"/>
        <w:ind w:left="720"/>
        <w:rPr>
          <w:rFonts w:asciiTheme="majorBidi" w:hAnsiTheme="majorBidi" w:cstheme="majorBidi"/>
          <w:sz w:val="24"/>
          <w:szCs w:val="24"/>
        </w:rPr>
      </w:pPr>
      <w:r w:rsidRPr="000B5401">
        <w:rPr>
          <w:rFonts w:asciiTheme="majorBidi" w:hAnsiTheme="majorBidi" w:cstheme="majorBidi"/>
          <w:sz w:val="24"/>
          <w:szCs w:val="24"/>
        </w:rPr>
        <w:t>3. Know the characteristics of major regions of the world</w:t>
      </w:r>
    </w:p>
    <w:p w:rsidR="00920E4E" w:rsidRPr="000B5401" w:rsidRDefault="00920E4E" w:rsidP="007A0E80">
      <w:pPr>
        <w:spacing w:line="240" w:lineRule="auto"/>
        <w:ind w:left="720"/>
        <w:rPr>
          <w:rFonts w:asciiTheme="majorBidi" w:hAnsiTheme="majorBidi" w:cstheme="majorBidi"/>
          <w:sz w:val="24"/>
          <w:szCs w:val="24"/>
        </w:rPr>
      </w:pPr>
      <w:r w:rsidRPr="000B5401">
        <w:rPr>
          <w:rFonts w:asciiTheme="majorBidi" w:hAnsiTheme="majorBidi" w:cstheme="majorBidi"/>
          <w:sz w:val="24"/>
          <w:szCs w:val="24"/>
        </w:rPr>
        <w:t xml:space="preserve">4. Create and maintain a well-written blog on issues that affect a particular country. </w:t>
      </w:r>
    </w:p>
    <w:p w:rsidR="00920E4E" w:rsidRPr="000B5401" w:rsidRDefault="00920E4E" w:rsidP="007A0E80">
      <w:pPr>
        <w:spacing w:line="240" w:lineRule="auto"/>
        <w:ind w:left="720"/>
        <w:rPr>
          <w:rFonts w:asciiTheme="majorBidi" w:hAnsiTheme="majorBidi" w:cstheme="majorBidi"/>
          <w:sz w:val="24"/>
          <w:szCs w:val="24"/>
        </w:rPr>
      </w:pPr>
      <w:r w:rsidRPr="000B5401">
        <w:rPr>
          <w:rFonts w:asciiTheme="majorBidi" w:hAnsiTheme="majorBidi" w:cstheme="majorBidi"/>
          <w:sz w:val="24"/>
          <w:szCs w:val="24"/>
        </w:rPr>
        <w:t xml:space="preserve">5. Access and use major news sources and academic databases for information about issues in international affairs. </w:t>
      </w:r>
    </w:p>
    <w:p w:rsidR="00920E4E" w:rsidRPr="000B5401" w:rsidRDefault="00920E4E" w:rsidP="007A0E80">
      <w:pPr>
        <w:spacing w:line="240" w:lineRule="auto"/>
        <w:ind w:left="720"/>
        <w:rPr>
          <w:rFonts w:asciiTheme="majorBidi" w:hAnsiTheme="majorBidi" w:cstheme="majorBidi"/>
          <w:sz w:val="24"/>
          <w:szCs w:val="24"/>
        </w:rPr>
      </w:pPr>
      <w:r w:rsidRPr="000B5401">
        <w:rPr>
          <w:rFonts w:asciiTheme="majorBidi" w:hAnsiTheme="majorBidi" w:cstheme="majorBidi"/>
          <w:sz w:val="24"/>
          <w:szCs w:val="24"/>
        </w:rPr>
        <w:t xml:space="preserve">6. Critically evaluate texts and use evidence in support of arguments. </w:t>
      </w:r>
    </w:p>
    <w:p w:rsidR="00920E4E" w:rsidRPr="000B5401" w:rsidRDefault="00920E4E" w:rsidP="007A0E80">
      <w:pPr>
        <w:spacing w:line="240" w:lineRule="auto"/>
        <w:ind w:left="720"/>
        <w:rPr>
          <w:rFonts w:asciiTheme="majorBidi" w:hAnsiTheme="majorBidi" w:cstheme="majorBidi"/>
          <w:sz w:val="24"/>
          <w:szCs w:val="24"/>
        </w:rPr>
      </w:pPr>
      <w:r w:rsidRPr="000B5401">
        <w:rPr>
          <w:rFonts w:asciiTheme="majorBidi" w:hAnsiTheme="majorBidi" w:cstheme="majorBidi"/>
          <w:sz w:val="24"/>
          <w:szCs w:val="24"/>
        </w:rPr>
        <w:t xml:space="preserve">7. Be informed citizens of the world. </w:t>
      </w:r>
    </w:p>
    <w:p w:rsidR="00635642" w:rsidRDefault="00D03CAD" w:rsidP="00B826A9">
      <w:pPr>
        <w:spacing w:line="240" w:lineRule="auto"/>
        <w:rPr>
          <w:rFonts w:asciiTheme="majorBidi" w:hAnsiTheme="majorBidi" w:cstheme="majorBidi"/>
          <w:sz w:val="24"/>
          <w:szCs w:val="24"/>
        </w:rPr>
      </w:pPr>
      <w:r>
        <w:rPr>
          <w:rFonts w:asciiTheme="majorBidi" w:hAnsiTheme="majorBidi" w:cstheme="majorBidi"/>
          <w:sz w:val="24"/>
          <w:szCs w:val="24"/>
        </w:rPr>
        <w:t>For Spring</w:t>
      </w:r>
      <w:r w:rsidR="00B826A9">
        <w:rPr>
          <w:rFonts w:asciiTheme="majorBidi" w:hAnsiTheme="majorBidi" w:cstheme="majorBidi"/>
          <w:sz w:val="24"/>
          <w:szCs w:val="24"/>
        </w:rPr>
        <w:t xml:space="preserve"> 2016</w:t>
      </w:r>
      <w:r>
        <w:rPr>
          <w:rFonts w:asciiTheme="majorBidi" w:hAnsiTheme="majorBidi" w:cstheme="majorBidi"/>
          <w:sz w:val="24"/>
          <w:szCs w:val="24"/>
        </w:rPr>
        <w:t xml:space="preserve">, the course goals </w:t>
      </w:r>
      <w:r w:rsidR="00B826A9">
        <w:rPr>
          <w:rFonts w:asciiTheme="majorBidi" w:hAnsiTheme="majorBidi" w:cstheme="majorBidi"/>
          <w:sz w:val="24"/>
          <w:szCs w:val="24"/>
        </w:rPr>
        <w:t>were</w:t>
      </w:r>
      <w:r>
        <w:rPr>
          <w:rFonts w:asciiTheme="majorBidi" w:hAnsiTheme="majorBidi" w:cstheme="majorBidi"/>
          <w:sz w:val="24"/>
          <w:szCs w:val="24"/>
        </w:rPr>
        <w:t xml:space="preserve"> once again condensed. Several were removed that mentioned learning activities such as blogs and skills like the ability to access news sources, while others were rewritten in simpler language. The current goals are more concise and easier to understand: </w:t>
      </w:r>
    </w:p>
    <w:p w:rsidR="00D03CAD" w:rsidRDefault="00D03CAD" w:rsidP="00B826A9">
      <w:pPr>
        <w:pStyle w:val="ListParagraph"/>
        <w:numPr>
          <w:ilvl w:val="0"/>
          <w:numId w:val="23"/>
        </w:numPr>
        <w:spacing w:line="240" w:lineRule="auto"/>
        <w:rPr>
          <w:rFonts w:asciiTheme="majorBidi" w:hAnsiTheme="majorBidi" w:cstheme="majorBidi"/>
          <w:sz w:val="24"/>
          <w:szCs w:val="24"/>
        </w:rPr>
      </w:pPr>
      <w:r>
        <w:rPr>
          <w:rFonts w:asciiTheme="majorBidi" w:hAnsiTheme="majorBidi" w:cstheme="majorBidi"/>
          <w:sz w:val="24"/>
          <w:szCs w:val="24"/>
        </w:rPr>
        <w:t>Understand important issues in con</w:t>
      </w:r>
      <w:r w:rsidR="00B826A9">
        <w:rPr>
          <w:rFonts w:asciiTheme="majorBidi" w:hAnsiTheme="majorBidi" w:cstheme="majorBidi"/>
          <w:sz w:val="24"/>
          <w:szCs w:val="24"/>
        </w:rPr>
        <w:t xml:space="preserve">temporary international affairs, </w:t>
      </w:r>
    </w:p>
    <w:p w:rsidR="00D03CAD" w:rsidRDefault="00D03CAD" w:rsidP="007A0E80">
      <w:pPr>
        <w:pStyle w:val="ListParagraph"/>
        <w:numPr>
          <w:ilvl w:val="0"/>
          <w:numId w:val="23"/>
        </w:numPr>
        <w:spacing w:line="240" w:lineRule="auto"/>
        <w:rPr>
          <w:rFonts w:asciiTheme="majorBidi" w:hAnsiTheme="majorBidi" w:cstheme="majorBidi"/>
          <w:sz w:val="24"/>
          <w:szCs w:val="24"/>
        </w:rPr>
      </w:pPr>
      <w:r w:rsidRPr="00C30C67">
        <w:rPr>
          <w:rFonts w:asciiTheme="majorBidi" w:hAnsiTheme="majorBidi" w:cstheme="majorBidi"/>
          <w:sz w:val="24"/>
          <w:szCs w:val="24"/>
        </w:rPr>
        <w:t xml:space="preserve">Apply perspectives of different academic disciplines </w:t>
      </w:r>
      <w:r>
        <w:rPr>
          <w:rFonts w:asciiTheme="majorBidi" w:hAnsiTheme="majorBidi" w:cstheme="majorBidi"/>
          <w:sz w:val="24"/>
          <w:szCs w:val="24"/>
        </w:rPr>
        <w:t xml:space="preserve">to these </w:t>
      </w:r>
      <w:r w:rsidRPr="00C30C67">
        <w:rPr>
          <w:rFonts w:asciiTheme="majorBidi" w:hAnsiTheme="majorBidi" w:cstheme="majorBidi"/>
          <w:sz w:val="24"/>
          <w:szCs w:val="24"/>
        </w:rPr>
        <w:t xml:space="preserve">issues </w:t>
      </w:r>
      <w:r>
        <w:rPr>
          <w:rFonts w:asciiTheme="majorBidi" w:hAnsiTheme="majorBidi" w:cstheme="majorBidi"/>
          <w:sz w:val="24"/>
          <w:szCs w:val="24"/>
        </w:rPr>
        <w:t>,</w:t>
      </w:r>
    </w:p>
    <w:p w:rsidR="00D03CAD" w:rsidRDefault="00D03CAD" w:rsidP="007A0E80">
      <w:pPr>
        <w:pStyle w:val="ListParagraph"/>
        <w:numPr>
          <w:ilvl w:val="0"/>
          <w:numId w:val="23"/>
        </w:numPr>
        <w:spacing w:line="240" w:lineRule="auto"/>
        <w:rPr>
          <w:rFonts w:asciiTheme="majorBidi" w:hAnsiTheme="majorBidi" w:cstheme="majorBidi"/>
          <w:sz w:val="24"/>
          <w:szCs w:val="24"/>
        </w:rPr>
      </w:pPr>
      <w:r w:rsidRPr="00C30C67">
        <w:rPr>
          <w:rFonts w:asciiTheme="majorBidi" w:hAnsiTheme="majorBidi" w:cstheme="majorBidi"/>
          <w:sz w:val="24"/>
          <w:szCs w:val="24"/>
        </w:rPr>
        <w:t xml:space="preserve">Relate contemporary international issues to their everyday </w:t>
      </w:r>
      <w:r>
        <w:rPr>
          <w:rFonts w:asciiTheme="majorBidi" w:hAnsiTheme="majorBidi" w:cstheme="majorBidi"/>
          <w:sz w:val="24"/>
          <w:szCs w:val="24"/>
        </w:rPr>
        <w:t>lives,</w:t>
      </w:r>
    </w:p>
    <w:p w:rsidR="00D03CAD" w:rsidRDefault="00D03CAD" w:rsidP="007A0E80">
      <w:pPr>
        <w:pStyle w:val="ListParagraph"/>
        <w:numPr>
          <w:ilvl w:val="0"/>
          <w:numId w:val="23"/>
        </w:numPr>
        <w:spacing w:line="240" w:lineRule="auto"/>
        <w:rPr>
          <w:rFonts w:asciiTheme="majorBidi" w:hAnsiTheme="majorBidi" w:cstheme="majorBidi"/>
          <w:sz w:val="24"/>
          <w:szCs w:val="24"/>
        </w:rPr>
      </w:pPr>
      <w:r>
        <w:rPr>
          <w:rFonts w:asciiTheme="majorBidi" w:hAnsiTheme="majorBidi" w:cstheme="majorBidi"/>
          <w:sz w:val="24"/>
          <w:szCs w:val="24"/>
        </w:rPr>
        <w:t xml:space="preserve">Develop and communicate their views on these issues to their classmates and the world, both orally and in writing, and </w:t>
      </w:r>
    </w:p>
    <w:p w:rsidR="00D03CAD" w:rsidRDefault="00D03CAD" w:rsidP="007A0E80">
      <w:pPr>
        <w:pStyle w:val="ListParagraph"/>
        <w:numPr>
          <w:ilvl w:val="0"/>
          <w:numId w:val="23"/>
        </w:numPr>
        <w:spacing w:line="240" w:lineRule="auto"/>
        <w:rPr>
          <w:rFonts w:asciiTheme="majorBidi" w:hAnsiTheme="majorBidi" w:cstheme="majorBidi"/>
          <w:sz w:val="24"/>
          <w:szCs w:val="24"/>
        </w:rPr>
      </w:pPr>
      <w:r>
        <w:rPr>
          <w:rFonts w:asciiTheme="majorBidi" w:hAnsiTheme="majorBidi" w:cstheme="majorBidi"/>
          <w:sz w:val="24"/>
          <w:szCs w:val="24"/>
        </w:rPr>
        <w:t xml:space="preserve">Gain competency in basic research skills to be </w:t>
      </w:r>
      <w:r w:rsidR="007A0E80">
        <w:rPr>
          <w:rFonts w:asciiTheme="majorBidi" w:hAnsiTheme="majorBidi" w:cstheme="majorBidi"/>
          <w:sz w:val="24"/>
          <w:szCs w:val="24"/>
        </w:rPr>
        <w:t xml:space="preserve">necessary </w:t>
      </w:r>
      <w:r>
        <w:rPr>
          <w:rFonts w:asciiTheme="majorBidi" w:hAnsiTheme="majorBidi" w:cstheme="majorBidi"/>
          <w:sz w:val="24"/>
          <w:szCs w:val="24"/>
        </w:rPr>
        <w:t xml:space="preserve">successful in upper-level coursework. </w:t>
      </w:r>
    </w:p>
    <w:p w:rsidR="00B826A9" w:rsidRDefault="00B826A9" w:rsidP="00B826A9">
      <w:pPr>
        <w:spacing w:line="240" w:lineRule="auto"/>
        <w:rPr>
          <w:rFonts w:asciiTheme="majorBidi" w:hAnsiTheme="majorBidi" w:cstheme="majorBidi"/>
          <w:sz w:val="24"/>
          <w:szCs w:val="24"/>
        </w:rPr>
      </w:pPr>
      <w:r>
        <w:rPr>
          <w:rFonts w:asciiTheme="majorBidi" w:hAnsiTheme="majorBidi" w:cstheme="majorBidi"/>
          <w:sz w:val="24"/>
          <w:szCs w:val="24"/>
        </w:rPr>
        <w:t xml:space="preserve">These correspond to all six areas of Fink’s Taxonomy, as follows: </w:t>
      </w:r>
    </w:p>
    <w:tbl>
      <w:tblPr>
        <w:tblStyle w:val="TableGrid"/>
        <w:tblW w:w="0" w:type="auto"/>
        <w:tblLook w:val="04A0" w:firstRow="1" w:lastRow="0" w:firstColumn="1" w:lastColumn="0" w:noHBand="0" w:noVBand="1"/>
      </w:tblPr>
      <w:tblGrid>
        <w:gridCol w:w="4788"/>
        <w:gridCol w:w="4788"/>
      </w:tblGrid>
      <w:tr w:rsidR="00B826A9" w:rsidTr="00B826A9">
        <w:tc>
          <w:tcPr>
            <w:tcW w:w="4788" w:type="dxa"/>
          </w:tcPr>
          <w:p w:rsidR="00B826A9" w:rsidRPr="00B826A9" w:rsidRDefault="00B826A9" w:rsidP="00B826A9">
            <w:pPr>
              <w:rPr>
                <w:rFonts w:asciiTheme="majorBidi" w:hAnsiTheme="majorBidi" w:cstheme="majorBidi"/>
                <w:b/>
                <w:bCs/>
                <w:sz w:val="24"/>
                <w:szCs w:val="24"/>
              </w:rPr>
            </w:pPr>
            <w:r w:rsidRPr="00B826A9">
              <w:rPr>
                <w:rFonts w:asciiTheme="majorBidi" w:hAnsiTheme="majorBidi" w:cstheme="majorBidi"/>
                <w:b/>
                <w:bCs/>
                <w:sz w:val="24"/>
                <w:szCs w:val="24"/>
              </w:rPr>
              <w:t>INAF 201 Learning Goal</w:t>
            </w:r>
          </w:p>
        </w:tc>
        <w:tc>
          <w:tcPr>
            <w:tcW w:w="4788" w:type="dxa"/>
          </w:tcPr>
          <w:p w:rsidR="00B826A9" w:rsidRPr="00B826A9" w:rsidRDefault="00B826A9" w:rsidP="00B826A9">
            <w:pPr>
              <w:rPr>
                <w:rFonts w:asciiTheme="majorBidi" w:hAnsiTheme="majorBidi" w:cstheme="majorBidi"/>
                <w:b/>
                <w:bCs/>
                <w:sz w:val="24"/>
                <w:szCs w:val="24"/>
              </w:rPr>
            </w:pPr>
            <w:r w:rsidRPr="00B826A9">
              <w:rPr>
                <w:rFonts w:asciiTheme="majorBidi" w:hAnsiTheme="majorBidi" w:cstheme="majorBidi"/>
                <w:b/>
                <w:bCs/>
                <w:sz w:val="24"/>
                <w:szCs w:val="24"/>
              </w:rPr>
              <w:t>Area</w:t>
            </w:r>
            <w:r>
              <w:rPr>
                <w:rFonts w:asciiTheme="majorBidi" w:hAnsiTheme="majorBidi" w:cstheme="majorBidi"/>
                <w:b/>
                <w:bCs/>
                <w:sz w:val="24"/>
                <w:szCs w:val="24"/>
              </w:rPr>
              <w:t>s</w:t>
            </w:r>
            <w:r w:rsidRPr="00B826A9">
              <w:rPr>
                <w:rFonts w:asciiTheme="majorBidi" w:hAnsiTheme="majorBidi" w:cstheme="majorBidi"/>
                <w:b/>
                <w:bCs/>
                <w:sz w:val="24"/>
                <w:szCs w:val="24"/>
              </w:rPr>
              <w:t xml:space="preserve"> of </w:t>
            </w:r>
            <w:r>
              <w:rPr>
                <w:rFonts w:asciiTheme="majorBidi" w:hAnsiTheme="majorBidi" w:cstheme="majorBidi"/>
                <w:b/>
                <w:bCs/>
                <w:sz w:val="24"/>
                <w:szCs w:val="24"/>
              </w:rPr>
              <w:t xml:space="preserve">Fink’s </w:t>
            </w:r>
            <w:r w:rsidRPr="00B826A9">
              <w:rPr>
                <w:rFonts w:asciiTheme="majorBidi" w:hAnsiTheme="majorBidi" w:cstheme="majorBidi"/>
                <w:b/>
                <w:bCs/>
                <w:sz w:val="24"/>
                <w:szCs w:val="24"/>
              </w:rPr>
              <w:t>Taxonomy</w:t>
            </w:r>
          </w:p>
        </w:tc>
      </w:tr>
      <w:tr w:rsidR="00B826A9" w:rsidTr="00B826A9">
        <w:tc>
          <w:tcPr>
            <w:tcW w:w="4788" w:type="dxa"/>
          </w:tcPr>
          <w:p w:rsidR="00B826A9" w:rsidRPr="00B826A9" w:rsidRDefault="00B826A9" w:rsidP="00B826A9">
            <w:pPr>
              <w:rPr>
                <w:rFonts w:asciiTheme="majorBidi" w:hAnsiTheme="majorBidi" w:cstheme="majorBidi"/>
                <w:sz w:val="24"/>
                <w:szCs w:val="24"/>
              </w:rPr>
            </w:pPr>
            <w:r w:rsidRPr="00B826A9">
              <w:rPr>
                <w:rFonts w:asciiTheme="majorBidi" w:hAnsiTheme="majorBidi" w:cstheme="majorBidi"/>
                <w:sz w:val="24"/>
                <w:szCs w:val="24"/>
              </w:rPr>
              <w:t>Understand important issues in contemporary international affairs</w:t>
            </w:r>
            <w:r>
              <w:rPr>
                <w:rFonts w:asciiTheme="majorBidi" w:hAnsiTheme="majorBidi" w:cstheme="majorBidi"/>
                <w:sz w:val="24"/>
                <w:szCs w:val="24"/>
              </w:rPr>
              <w:t xml:space="preserve">. </w:t>
            </w:r>
            <w:r w:rsidRPr="00B826A9">
              <w:rPr>
                <w:rFonts w:asciiTheme="majorBidi" w:hAnsiTheme="majorBidi" w:cstheme="majorBidi"/>
                <w:sz w:val="24"/>
                <w:szCs w:val="24"/>
              </w:rPr>
              <w:t xml:space="preserve"> </w:t>
            </w:r>
          </w:p>
          <w:p w:rsidR="00B826A9" w:rsidRDefault="00B826A9" w:rsidP="00B826A9">
            <w:pPr>
              <w:rPr>
                <w:rFonts w:asciiTheme="majorBidi" w:hAnsiTheme="majorBidi" w:cstheme="majorBidi"/>
                <w:sz w:val="24"/>
                <w:szCs w:val="24"/>
              </w:rPr>
            </w:pPr>
          </w:p>
        </w:tc>
        <w:tc>
          <w:tcPr>
            <w:tcW w:w="4788" w:type="dxa"/>
          </w:tcPr>
          <w:p w:rsidR="00B826A9" w:rsidRDefault="00B826A9" w:rsidP="00B826A9">
            <w:pPr>
              <w:rPr>
                <w:rFonts w:asciiTheme="majorBidi" w:hAnsiTheme="majorBidi" w:cstheme="majorBidi"/>
                <w:sz w:val="24"/>
                <w:szCs w:val="24"/>
              </w:rPr>
            </w:pPr>
            <w:r>
              <w:rPr>
                <w:rFonts w:asciiTheme="majorBidi" w:hAnsiTheme="majorBidi" w:cstheme="majorBidi"/>
                <w:sz w:val="24"/>
                <w:szCs w:val="24"/>
              </w:rPr>
              <w:t>Foundational knowledge</w:t>
            </w:r>
          </w:p>
        </w:tc>
      </w:tr>
      <w:tr w:rsidR="00B826A9" w:rsidTr="00B826A9">
        <w:tc>
          <w:tcPr>
            <w:tcW w:w="4788" w:type="dxa"/>
          </w:tcPr>
          <w:p w:rsidR="00B826A9" w:rsidRPr="00B826A9" w:rsidRDefault="00B826A9" w:rsidP="00B826A9">
            <w:pPr>
              <w:rPr>
                <w:rFonts w:asciiTheme="majorBidi" w:hAnsiTheme="majorBidi" w:cstheme="majorBidi"/>
                <w:sz w:val="24"/>
                <w:szCs w:val="24"/>
              </w:rPr>
            </w:pPr>
            <w:r w:rsidRPr="00B826A9">
              <w:rPr>
                <w:rFonts w:asciiTheme="majorBidi" w:hAnsiTheme="majorBidi" w:cstheme="majorBidi"/>
                <w:sz w:val="24"/>
                <w:szCs w:val="24"/>
              </w:rPr>
              <w:t xml:space="preserve">Apply perspectives of different academic disciplines to these </w:t>
            </w:r>
            <w:r>
              <w:rPr>
                <w:rFonts w:asciiTheme="majorBidi" w:hAnsiTheme="majorBidi" w:cstheme="majorBidi"/>
                <w:sz w:val="24"/>
                <w:szCs w:val="24"/>
              </w:rPr>
              <w:t xml:space="preserve">issues. </w:t>
            </w:r>
          </w:p>
          <w:p w:rsidR="00B826A9" w:rsidRDefault="00B826A9" w:rsidP="00B826A9">
            <w:pPr>
              <w:rPr>
                <w:rFonts w:asciiTheme="majorBidi" w:hAnsiTheme="majorBidi" w:cstheme="majorBidi"/>
                <w:sz w:val="24"/>
                <w:szCs w:val="24"/>
              </w:rPr>
            </w:pPr>
          </w:p>
        </w:tc>
        <w:tc>
          <w:tcPr>
            <w:tcW w:w="4788" w:type="dxa"/>
          </w:tcPr>
          <w:p w:rsidR="00B826A9" w:rsidRDefault="00B826A9" w:rsidP="00B826A9">
            <w:pPr>
              <w:rPr>
                <w:rFonts w:asciiTheme="majorBidi" w:hAnsiTheme="majorBidi" w:cstheme="majorBidi"/>
                <w:sz w:val="24"/>
                <w:szCs w:val="24"/>
              </w:rPr>
            </w:pPr>
            <w:r>
              <w:rPr>
                <w:rFonts w:asciiTheme="majorBidi" w:hAnsiTheme="majorBidi" w:cstheme="majorBidi"/>
                <w:sz w:val="24"/>
                <w:szCs w:val="24"/>
              </w:rPr>
              <w:t>Application, Integration</w:t>
            </w:r>
          </w:p>
        </w:tc>
      </w:tr>
      <w:tr w:rsidR="00B826A9" w:rsidTr="00B826A9">
        <w:tc>
          <w:tcPr>
            <w:tcW w:w="4788" w:type="dxa"/>
          </w:tcPr>
          <w:p w:rsidR="00B826A9" w:rsidRPr="00B826A9" w:rsidRDefault="00B826A9" w:rsidP="00B826A9">
            <w:pPr>
              <w:rPr>
                <w:rFonts w:asciiTheme="majorBidi" w:hAnsiTheme="majorBidi" w:cstheme="majorBidi"/>
                <w:sz w:val="24"/>
                <w:szCs w:val="24"/>
              </w:rPr>
            </w:pPr>
            <w:r w:rsidRPr="00B826A9">
              <w:rPr>
                <w:rFonts w:asciiTheme="majorBidi" w:hAnsiTheme="majorBidi" w:cstheme="majorBidi"/>
                <w:sz w:val="24"/>
                <w:szCs w:val="24"/>
              </w:rPr>
              <w:t>Relate contemporary international issues to their everyday lives,</w:t>
            </w:r>
          </w:p>
          <w:p w:rsidR="00B826A9" w:rsidRDefault="00B826A9" w:rsidP="00B826A9">
            <w:pPr>
              <w:rPr>
                <w:rFonts w:asciiTheme="majorBidi" w:hAnsiTheme="majorBidi" w:cstheme="majorBidi"/>
                <w:sz w:val="24"/>
                <w:szCs w:val="24"/>
              </w:rPr>
            </w:pPr>
          </w:p>
        </w:tc>
        <w:tc>
          <w:tcPr>
            <w:tcW w:w="4788" w:type="dxa"/>
          </w:tcPr>
          <w:p w:rsidR="00B826A9" w:rsidRDefault="00B826A9" w:rsidP="00B826A9">
            <w:pPr>
              <w:rPr>
                <w:rFonts w:asciiTheme="majorBidi" w:hAnsiTheme="majorBidi" w:cstheme="majorBidi"/>
                <w:sz w:val="24"/>
                <w:szCs w:val="24"/>
              </w:rPr>
            </w:pPr>
            <w:r>
              <w:rPr>
                <w:rFonts w:asciiTheme="majorBidi" w:hAnsiTheme="majorBidi" w:cstheme="majorBidi"/>
                <w:sz w:val="24"/>
                <w:szCs w:val="24"/>
              </w:rPr>
              <w:t>Application, Integration, Caring</w:t>
            </w:r>
          </w:p>
        </w:tc>
      </w:tr>
      <w:tr w:rsidR="00B826A9" w:rsidTr="00B826A9">
        <w:tc>
          <w:tcPr>
            <w:tcW w:w="4788" w:type="dxa"/>
          </w:tcPr>
          <w:p w:rsidR="00B826A9" w:rsidRPr="00B826A9" w:rsidRDefault="00B826A9" w:rsidP="00B826A9">
            <w:pPr>
              <w:rPr>
                <w:rFonts w:asciiTheme="majorBidi" w:hAnsiTheme="majorBidi" w:cstheme="majorBidi"/>
                <w:sz w:val="24"/>
                <w:szCs w:val="24"/>
              </w:rPr>
            </w:pPr>
            <w:r w:rsidRPr="00B826A9">
              <w:rPr>
                <w:rFonts w:asciiTheme="majorBidi" w:hAnsiTheme="majorBidi" w:cstheme="majorBidi"/>
                <w:sz w:val="24"/>
                <w:szCs w:val="24"/>
              </w:rPr>
              <w:t xml:space="preserve">Develop and communicate their views on these issues to their classmates and the world, both orally and in writing, and </w:t>
            </w:r>
          </w:p>
          <w:p w:rsidR="00B826A9" w:rsidRDefault="00B826A9" w:rsidP="00B826A9">
            <w:pPr>
              <w:rPr>
                <w:rFonts w:asciiTheme="majorBidi" w:hAnsiTheme="majorBidi" w:cstheme="majorBidi"/>
                <w:sz w:val="24"/>
                <w:szCs w:val="24"/>
              </w:rPr>
            </w:pPr>
          </w:p>
        </w:tc>
        <w:tc>
          <w:tcPr>
            <w:tcW w:w="4788" w:type="dxa"/>
          </w:tcPr>
          <w:p w:rsidR="00B826A9" w:rsidRDefault="00B826A9" w:rsidP="00B826A9">
            <w:pPr>
              <w:rPr>
                <w:rFonts w:asciiTheme="majorBidi" w:hAnsiTheme="majorBidi" w:cstheme="majorBidi"/>
                <w:sz w:val="24"/>
                <w:szCs w:val="24"/>
              </w:rPr>
            </w:pPr>
            <w:r>
              <w:rPr>
                <w:rFonts w:asciiTheme="majorBidi" w:hAnsiTheme="majorBidi" w:cstheme="majorBidi"/>
                <w:sz w:val="24"/>
                <w:szCs w:val="24"/>
              </w:rPr>
              <w:t>Integration, Caring, Human Dimension</w:t>
            </w:r>
          </w:p>
        </w:tc>
      </w:tr>
      <w:tr w:rsidR="00B826A9" w:rsidTr="00B826A9">
        <w:tc>
          <w:tcPr>
            <w:tcW w:w="4788" w:type="dxa"/>
          </w:tcPr>
          <w:p w:rsidR="00B826A9" w:rsidRDefault="00B826A9" w:rsidP="00B826A9">
            <w:pPr>
              <w:rPr>
                <w:rFonts w:asciiTheme="majorBidi" w:hAnsiTheme="majorBidi" w:cstheme="majorBidi"/>
                <w:sz w:val="24"/>
                <w:szCs w:val="24"/>
              </w:rPr>
            </w:pPr>
            <w:r w:rsidRPr="00B826A9">
              <w:rPr>
                <w:rFonts w:asciiTheme="majorBidi" w:hAnsiTheme="majorBidi" w:cstheme="majorBidi"/>
                <w:sz w:val="24"/>
                <w:szCs w:val="24"/>
              </w:rPr>
              <w:t xml:space="preserve">Gain competency in basic research skills to be necessary successful in upper-level coursework. </w:t>
            </w:r>
          </w:p>
        </w:tc>
        <w:tc>
          <w:tcPr>
            <w:tcW w:w="4788" w:type="dxa"/>
          </w:tcPr>
          <w:p w:rsidR="00B826A9" w:rsidRDefault="00B826A9" w:rsidP="00B826A9">
            <w:pPr>
              <w:rPr>
                <w:rFonts w:asciiTheme="majorBidi" w:hAnsiTheme="majorBidi" w:cstheme="majorBidi"/>
                <w:sz w:val="24"/>
                <w:szCs w:val="24"/>
              </w:rPr>
            </w:pPr>
            <w:r>
              <w:rPr>
                <w:rFonts w:asciiTheme="majorBidi" w:hAnsiTheme="majorBidi" w:cstheme="majorBidi"/>
                <w:sz w:val="24"/>
                <w:szCs w:val="24"/>
              </w:rPr>
              <w:t>Learning How to Learn</w:t>
            </w:r>
          </w:p>
        </w:tc>
      </w:tr>
    </w:tbl>
    <w:p w:rsidR="001F7CAB" w:rsidRDefault="001F7CAB" w:rsidP="003D5C50">
      <w:pPr>
        <w:spacing w:line="240" w:lineRule="auto"/>
        <w:rPr>
          <w:rFonts w:asciiTheme="majorBidi" w:hAnsiTheme="majorBidi" w:cstheme="majorBidi"/>
          <w:sz w:val="24"/>
          <w:szCs w:val="24"/>
        </w:rPr>
      </w:pPr>
    </w:p>
    <w:p w:rsidR="00B826A9" w:rsidRPr="00B826A9" w:rsidRDefault="00B826A9" w:rsidP="001F7CAB">
      <w:pPr>
        <w:spacing w:line="240" w:lineRule="auto"/>
        <w:rPr>
          <w:rFonts w:asciiTheme="majorBidi" w:hAnsiTheme="majorBidi" w:cstheme="majorBidi"/>
          <w:sz w:val="24"/>
          <w:szCs w:val="24"/>
        </w:rPr>
      </w:pPr>
      <w:r>
        <w:rPr>
          <w:rFonts w:asciiTheme="majorBidi" w:hAnsiTheme="majorBidi" w:cstheme="majorBidi"/>
          <w:sz w:val="24"/>
          <w:szCs w:val="24"/>
        </w:rPr>
        <w:tab/>
      </w:r>
      <w:r w:rsidR="001F7CAB">
        <w:rPr>
          <w:rFonts w:asciiTheme="majorBidi" w:hAnsiTheme="majorBidi" w:cstheme="majorBidi"/>
          <w:sz w:val="24"/>
          <w:szCs w:val="24"/>
        </w:rPr>
        <w:t>As shown above</w:t>
      </w:r>
      <w:r>
        <w:rPr>
          <w:rFonts w:asciiTheme="majorBidi" w:hAnsiTheme="majorBidi" w:cstheme="majorBidi"/>
          <w:sz w:val="24"/>
          <w:szCs w:val="24"/>
        </w:rPr>
        <w:t xml:space="preserve">, the arc of the development of the course’s learning goals demonstrates that it has become increasingly aligned with the philosophy of integrative course development. </w:t>
      </w:r>
    </w:p>
    <w:p w:rsidR="00445A8C" w:rsidRPr="000B5401" w:rsidRDefault="00635642" w:rsidP="007A0E80">
      <w:pPr>
        <w:spacing w:line="240" w:lineRule="auto"/>
        <w:rPr>
          <w:rFonts w:asciiTheme="majorBidi" w:hAnsiTheme="majorBidi" w:cstheme="majorBidi"/>
          <w:i/>
          <w:iCs/>
          <w:sz w:val="24"/>
          <w:szCs w:val="24"/>
        </w:rPr>
      </w:pPr>
      <w:r w:rsidRPr="000B5401">
        <w:rPr>
          <w:rFonts w:asciiTheme="majorBidi" w:hAnsiTheme="majorBidi" w:cstheme="majorBidi"/>
          <w:i/>
          <w:iCs/>
          <w:sz w:val="24"/>
          <w:szCs w:val="24"/>
        </w:rPr>
        <w:t xml:space="preserve">Course Format and </w:t>
      </w:r>
      <w:r w:rsidR="00247834" w:rsidRPr="000B5401">
        <w:rPr>
          <w:rFonts w:asciiTheme="majorBidi" w:hAnsiTheme="majorBidi" w:cstheme="majorBidi"/>
          <w:i/>
          <w:iCs/>
          <w:sz w:val="24"/>
          <w:szCs w:val="24"/>
        </w:rPr>
        <w:t>Learning Activities</w:t>
      </w:r>
    </w:p>
    <w:p w:rsidR="007A0E80" w:rsidRDefault="007A0E80" w:rsidP="003A216D">
      <w:pPr>
        <w:spacing w:line="240" w:lineRule="auto"/>
        <w:ind w:firstLine="720"/>
        <w:rPr>
          <w:rFonts w:asciiTheme="majorBidi" w:hAnsiTheme="majorBidi" w:cstheme="majorBidi"/>
          <w:sz w:val="24"/>
          <w:szCs w:val="24"/>
        </w:rPr>
      </w:pPr>
      <w:r>
        <w:rPr>
          <w:rFonts w:asciiTheme="majorBidi" w:hAnsiTheme="majorBidi" w:cstheme="majorBidi"/>
          <w:sz w:val="24"/>
          <w:szCs w:val="24"/>
        </w:rPr>
        <w:t xml:space="preserve">This section will assess the course format in terms of reading requirements, learning assessments and significant learning activities. </w:t>
      </w:r>
      <w:r w:rsidR="003D5C50">
        <w:rPr>
          <w:rFonts w:asciiTheme="majorBidi" w:hAnsiTheme="majorBidi" w:cstheme="majorBidi"/>
          <w:sz w:val="24"/>
          <w:szCs w:val="24"/>
        </w:rPr>
        <w:t xml:space="preserve">It will compare these with </w:t>
      </w:r>
      <w:r w:rsidR="003A216D">
        <w:rPr>
          <w:rFonts w:asciiTheme="majorBidi" w:hAnsiTheme="majorBidi" w:cstheme="majorBidi"/>
          <w:sz w:val="24"/>
          <w:szCs w:val="24"/>
        </w:rPr>
        <w:t>similar</w:t>
      </w:r>
      <w:r w:rsidR="003D5C50">
        <w:rPr>
          <w:rFonts w:asciiTheme="majorBidi" w:hAnsiTheme="majorBidi" w:cstheme="majorBidi"/>
          <w:sz w:val="24"/>
          <w:szCs w:val="24"/>
        </w:rPr>
        <w:t xml:space="preserve"> introductory courses at three other institutions, </w:t>
      </w:r>
      <w:r w:rsidR="003A216D">
        <w:rPr>
          <w:rFonts w:asciiTheme="majorBidi" w:hAnsiTheme="majorBidi" w:cstheme="majorBidi"/>
          <w:sz w:val="24"/>
          <w:szCs w:val="24"/>
        </w:rPr>
        <w:t xml:space="preserve">and evaluate how they </w:t>
      </w:r>
      <w:r w:rsidR="003D5C50">
        <w:rPr>
          <w:rFonts w:asciiTheme="majorBidi" w:hAnsiTheme="majorBidi" w:cstheme="majorBidi"/>
          <w:sz w:val="24"/>
          <w:szCs w:val="24"/>
        </w:rPr>
        <w:t xml:space="preserve">align with </w:t>
      </w:r>
      <w:r>
        <w:rPr>
          <w:rFonts w:asciiTheme="majorBidi" w:hAnsiTheme="majorBidi" w:cstheme="majorBidi"/>
          <w:sz w:val="24"/>
          <w:szCs w:val="24"/>
        </w:rPr>
        <w:t xml:space="preserve">course learning goals. </w:t>
      </w:r>
    </w:p>
    <w:p w:rsidR="00B54570" w:rsidRPr="00B21CCE" w:rsidRDefault="00037F81" w:rsidP="007A0E80">
      <w:pPr>
        <w:spacing w:line="240" w:lineRule="auto"/>
        <w:ind w:firstLine="720"/>
        <w:rPr>
          <w:rFonts w:asciiTheme="majorBidi" w:hAnsiTheme="majorBidi" w:cstheme="majorBidi"/>
          <w:sz w:val="24"/>
          <w:szCs w:val="24"/>
        </w:rPr>
      </w:pPr>
      <w:r>
        <w:rPr>
          <w:rFonts w:asciiTheme="majorBidi" w:hAnsiTheme="majorBidi" w:cstheme="majorBidi"/>
          <w:sz w:val="24"/>
          <w:szCs w:val="24"/>
        </w:rPr>
        <w:t xml:space="preserve">Trinity’s </w:t>
      </w:r>
      <w:r w:rsidR="00B54570">
        <w:rPr>
          <w:rFonts w:asciiTheme="majorBidi" w:hAnsiTheme="majorBidi" w:cstheme="majorBidi"/>
          <w:sz w:val="24"/>
          <w:szCs w:val="24"/>
        </w:rPr>
        <w:t xml:space="preserve">INAF 201 </w:t>
      </w:r>
      <w:r>
        <w:rPr>
          <w:rFonts w:asciiTheme="majorBidi" w:hAnsiTheme="majorBidi" w:cstheme="majorBidi"/>
          <w:sz w:val="24"/>
          <w:szCs w:val="24"/>
        </w:rPr>
        <w:t xml:space="preserve">course </w:t>
      </w:r>
      <w:r w:rsidR="00B54570">
        <w:rPr>
          <w:rFonts w:asciiTheme="majorBidi" w:hAnsiTheme="majorBidi" w:cstheme="majorBidi"/>
          <w:sz w:val="24"/>
          <w:szCs w:val="24"/>
        </w:rPr>
        <w:t xml:space="preserve">appears to have a </w:t>
      </w:r>
      <w:r w:rsidR="00D03CAD">
        <w:rPr>
          <w:rFonts w:asciiTheme="majorBidi" w:hAnsiTheme="majorBidi" w:cstheme="majorBidi"/>
          <w:sz w:val="24"/>
          <w:szCs w:val="24"/>
        </w:rPr>
        <w:t xml:space="preserve">somewhat lower </w:t>
      </w:r>
      <w:r w:rsidR="00B54570">
        <w:rPr>
          <w:rFonts w:asciiTheme="majorBidi" w:hAnsiTheme="majorBidi" w:cstheme="majorBidi"/>
          <w:sz w:val="24"/>
          <w:szCs w:val="24"/>
        </w:rPr>
        <w:t xml:space="preserve">level of reading requirements </w:t>
      </w:r>
      <w:r w:rsidR="00D03CAD">
        <w:rPr>
          <w:rFonts w:asciiTheme="majorBidi" w:hAnsiTheme="majorBidi" w:cstheme="majorBidi"/>
          <w:sz w:val="24"/>
          <w:szCs w:val="24"/>
        </w:rPr>
        <w:t xml:space="preserve">than </w:t>
      </w:r>
      <w:r w:rsidR="00B54570">
        <w:rPr>
          <w:rFonts w:asciiTheme="majorBidi" w:hAnsiTheme="majorBidi" w:cstheme="majorBidi"/>
          <w:sz w:val="24"/>
          <w:szCs w:val="24"/>
        </w:rPr>
        <w:t xml:space="preserve">courses at </w:t>
      </w:r>
      <w:r w:rsidR="00D03CAD">
        <w:rPr>
          <w:rFonts w:asciiTheme="majorBidi" w:hAnsiTheme="majorBidi" w:cstheme="majorBidi"/>
          <w:sz w:val="24"/>
          <w:szCs w:val="24"/>
        </w:rPr>
        <w:t xml:space="preserve">some </w:t>
      </w:r>
      <w:r w:rsidR="00B54570">
        <w:rPr>
          <w:rFonts w:asciiTheme="majorBidi" w:hAnsiTheme="majorBidi" w:cstheme="majorBidi"/>
          <w:sz w:val="24"/>
          <w:szCs w:val="24"/>
        </w:rPr>
        <w:t>other universities</w:t>
      </w:r>
      <w:r>
        <w:rPr>
          <w:rFonts w:asciiTheme="majorBidi" w:hAnsiTheme="majorBidi" w:cstheme="majorBidi"/>
          <w:sz w:val="24"/>
          <w:szCs w:val="24"/>
        </w:rPr>
        <w:t>, at least in terms of page count</w:t>
      </w:r>
      <w:r w:rsidR="00B54570">
        <w:rPr>
          <w:rFonts w:asciiTheme="majorBidi" w:hAnsiTheme="majorBidi" w:cstheme="majorBidi"/>
          <w:sz w:val="24"/>
          <w:szCs w:val="24"/>
        </w:rPr>
        <w:t xml:space="preserve">. For this course, two textbooks are required: </w:t>
      </w:r>
      <w:r w:rsidR="00B54570" w:rsidRPr="00037F81">
        <w:rPr>
          <w:rFonts w:asciiTheme="majorBidi" w:hAnsiTheme="majorBidi" w:cstheme="majorBidi"/>
          <w:i/>
          <w:iCs/>
          <w:sz w:val="24"/>
          <w:szCs w:val="24"/>
        </w:rPr>
        <w:t>International Studies</w:t>
      </w:r>
      <w:r w:rsidR="00B54570">
        <w:rPr>
          <w:rFonts w:asciiTheme="majorBidi" w:hAnsiTheme="majorBidi" w:cstheme="majorBidi"/>
          <w:sz w:val="24"/>
          <w:szCs w:val="24"/>
        </w:rPr>
        <w:t xml:space="preserve"> by Anderson et. al (</w:t>
      </w:r>
      <w:r w:rsidR="00B21CCE">
        <w:rPr>
          <w:rFonts w:asciiTheme="majorBidi" w:hAnsiTheme="majorBidi" w:cstheme="majorBidi"/>
          <w:sz w:val="24"/>
          <w:szCs w:val="24"/>
        </w:rPr>
        <w:t xml:space="preserve">approximately 470 pages) and </w:t>
      </w:r>
      <w:r w:rsidR="00B21CCE">
        <w:rPr>
          <w:rFonts w:asciiTheme="majorBidi" w:hAnsiTheme="majorBidi" w:cstheme="majorBidi"/>
          <w:i/>
          <w:iCs/>
          <w:sz w:val="24"/>
          <w:szCs w:val="24"/>
        </w:rPr>
        <w:t xml:space="preserve">The Travels of a T-Shirt in the Global Economy </w:t>
      </w:r>
      <w:r w:rsidR="00B21CCE">
        <w:rPr>
          <w:rFonts w:asciiTheme="majorBidi" w:hAnsiTheme="majorBidi" w:cstheme="majorBidi"/>
          <w:sz w:val="24"/>
          <w:szCs w:val="24"/>
        </w:rPr>
        <w:t xml:space="preserve">by Rivoli (approximately 285 pages). </w:t>
      </w:r>
      <w:r w:rsidR="00D03CAD">
        <w:rPr>
          <w:rFonts w:asciiTheme="majorBidi" w:hAnsiTheme="majorBidi" w:cstheme="majorBidi"/>
          <w:sz w:val="24"/>
          <w:szCs w:val="24"/>
        </w:rPr>
        <w:t>T</w:t>
      </w:r>
      <w:r w:rsidR="00B21CCE">
        <w:rPr>
          <w:rFonts w:asciiTheme="majorBidi" w:hAnsiTheme="majorBidi" w:cstheme="majorBidi"/>
          <w:sz w:val="24"/>
          <w:szCs w:val="24"/>
        </w:rPr>
        <w:t xml:space="preserve">here are a few </w:t>
      </w:r>
      <w:r w:rsidR="00D03CAD">
        <w:rPr>
          <w:rFonts w:asciiTheme="majorBidi" w:hAnsiTheme="majorBidi" w:cstheme="majorBidi"/>
          <w:sz w:val="24"/>
          <w:szCs w:val="24"/>
        </w:rPr>
        <w:t xml:space="preserve">additional </w:t>
      </w:r>
      <w:r w:rsidR="00B21CCE">
        <w:rPr>
          <w:rFonts w:asciiTheme="majorBidi" w:hAnsiTheme="majorBidi" w:cstheme="majorBidi"/>
          <w:sz w:val="24"/>
          <w:szCs w:val="24"/>
        </w:rPr>
        <w:t>articles on the syllabus, and students are required to find articles for a series of blog posts that they write throughout the semester. On average, there are about 30</w:t>
      </w:r>
      <w:r w:rsidR="00D03CAD">
        <w:rPr>
          <w:rFonts w:asciiTheme="majorBidi" w:hAnsiTheme="majorBidi" w:cstheme="majorBidi"/>
          <w:sz w:val="24"/>
          <w:szCs w:val="24"/>
        </w:rPr>
        <w:t>-35</w:t>
      </w:r>
      <w:r w:rsidR="00B21CCE">
        <w:rPr>
          <w:rFonts w:asciiTheme="majorBidi" w:hAnsiTheme="majorBidi" w:cstheme="majorBidi"/>
          <w:sz w:val="24"/>
          <w:szCs w:val="24"/>
        </w:rPr>
        <w:t xml:space="preserve"> pages of reading per class session. </w:t>
      </w:r>
      <w:r w:rsidR="00D03CAD">
        <w:rPr>
          <w:rFonts w:asciiTheme="majorBidi" w:hAnsiTheme="majorBidi" w:cstheme="majorBidi"/>
          <w:sz w:val="24"/>
          <w:szCs w:val="24"/>
        </w:rPr>
        <w:t>By contrast, the Boston College syllabus requires around 45-50 or more pages per class session, the IUPUI course requires between 50 and 100 per class session. The Radford College course requires one chapter per class session, which is between 30 and 40 pages</w:t>
      </w:r>
      <w:r w:rsidR="007A0E80">
        <w:rPr>
          <w:rFonts w:asciiTheme="majorBidi" w:hAnsiTheme="majorBidi" w:cstheme="majorBidi"/>
          <w:sz w:val="24"/>
          <w:szCs w:val="24"/>
        </w:rPr>
        <w:t>, approximately the same level as Trinity’s INAF 201</w:t>
      </w:r>
      <w:r w:rsidR="00D03CAD">
        <w:rPr>
          <w:rFonts w:asciiTheme="majorBidi" w:hAnsiTheme="majorBidi" w:cstheme="majorBidi"/>
          <w:sz w:val="24"/>
          <w:szCs w:val="24"/>
        </w:rPr>
        <w:t xml:space="preserve">. </w:t>
      </w:r>
    </w:p>
    <w:p w:rsidR="001B408E" w:rsidRDefault="001B408E" w:rsidP="00037F81">
      <w:pPr>
        <w:spacing w:line="240" w:lineRule="auto"/>
        <w:ind w:firstLine="720"/>
        <w:rPr>
          <w:rFonts w:asciiTheme="majorBidi" w:hAnsiTheme="majorBidi" w:cstheme="majorBidi"/>
          <w:sz w:val="24"/>
          <w:szCs w:val="24"/>
        </w:rPr>
      </w:pPr>
      <w:r>
        <w:rPr>
          <w:rFonts w:asciiTheme="majorBidi" w:hAnsiTheme="majorBidi" w:cstheme="majorBidi"/>
          <w:sz w:val="24"/>
          <w:szCs w:val="24"/>
        </w:rPr>
        <w:t>The introductory interdisciplinary courses at other universities varied greatly in their choice of learning activities, such as assignments and tests. However, they appear to be mostly test-based. At IU</w:t>
      </w:r>
      <w:r w:rsidRPr="006F35AD">
        <w:rPr>
          <w:rFonts w:asciiTheme="majorBidi" w:hAnsiTheme="majorBidi" w:cstheme="majorBidi"/>
          <w:sz w:val="24"/>
          <w:szCs w:val="24"/>
        </w:rPr>
        <w:t>PUI</w:t>
      </w:r>
      <w:r>
        <w:rPr>
          <w:rFonts w:asciiTheme="majorBidi" w:hAnsiTheme="majorBidi" w:cstheme="majorBidi"/>
          <w:sz w:val="24"/>
          <w:szCs w:val="24"/>
        </w:rPr>
        <w:t xml:space="preserve">, 30% of the students’ grade came from two written assignments (a 300 word article abstract and a 1200 word book review), while 60% came from two tests and 10% for participation. At Radford, 70% came from two exams and two quizzes, 15 percent came from two brief activities, and 15% from participation (there were no obvious writing activities). At Boston College, 60% came from two tests, 25% from a paper, 5% from a writing assignment, and 10% from participation. All of these courses therefore emphasize testing over other forms of learning and assessment activities. </w:t>
      </w:r>
    </w:p>
    <w:p w:rsidR="001B408E" w:rsidRDefault="00AD692F" w:rsidP="007A0E80">
      <w:pPr>
        <w:spacing w:line="240" w:lineRule="auto"/>
        <w:rPr>
          <w:rFonts w:asciiTheme="majorBidi" w:hAnsiTheme="majorBidi" w:cstheme="majorBidi"/>
          <w:sz w:val="24"/>
          <w:szCs w:val="24"/>
        </w:rPr>
      </w:pPr>
      <w:r>
        <w:rPr>
          <w:rFonts w:asciiTheme="majorBidi" w:hAnsiTheme="majorBidi" w:cstheme="majorBidi"/>
          <w:sz w:val="24"/>
          <w:szCs w:val="24"/>
        </w:rPr>
        <w:tab/>
      </w:r>
      <w:r w:rsidR="001B408E">
        <w:rPr>
          <w:rFonts w:asciiTheme="majorBidi" w:hAnsiTheme="majorBidi" w:cstheme="majorBidi"/>
          <w:sz w:val="24"/>
          <w:szCs w:val="24"/>
        </w:rPr>
        <w:t xml:space="preserve">At Trinity, by contrast, a much smaller portion of the grade comes from tests. For the Spring 2016 semester, only 30% came from tests. The other 70% is composed as follows: </w:t>
      </w:r>
      <w:r w:rsidR="001B408E" w:rsidRPr="00447A4E">
        <w:rPr>
          <w:rFonts w:asciiTheme="majorBidi" w:hAnsiTheme="majorBidi" w:cstheme="majorBidi"/>
          <w:sz w:val="24"/>
          <w:szCs w:val="24"/>
        </w:rPr>
        <w:t>In-Class Map Quizzes (5%)</w:t>
      </w:r>
      <w:r w:rsidR="001B408E">
        <w:rPr>
          <w:rFonts w:asciiTheme="majorBidi" w:hAnsiTheme="majorBidi" w:cstheme="majorBidi"/>
          <w:sz w:val="24"/>
          <w:szCs w:val="24"/>
        </w:rPr>
        <w:t xml:space="preserve">, </w:t>
      </w:r>
      <w:r w:rsidR="001B408E" w:rsidRPr="00447A4E">
        <w:rPr>
          <w:rFonts w:asciiTheme="majorBidi" w:hAnsiTheme="majorBidi" w:cstheme="majorBidi"/>
          <w:sz w:val="24"/>
          <w:szCs w:val="24"/>
        </w:rPr>
        <w:t>Class Participa</w:t>
      </w:r>
      <w:r w:rsidR="001B408E">
        <w:rPr>
          <w:rFonts w:asciiTheme="majorBidi" w:hAnsiTheme="majorBidi" w:cstheme="majorBidi"/>
          <w:sz w:val="24"/>
          <w:szCs w:val="24"/>
        </w:rPr>
        <w:t xml:space="preserve">tion (15%), </w:t>
      </w:r>
      <w:r w:rsidR="001B408E" w:rsidRPr="00447A4E">
        <w:rPr>
          <w:rFonts w:asciiTheme="majorBidi" w:hAnsiTheme="majorBidi" w:cstheme="majorBidi"/>
          <w:sz w:val="24"/>
          <w:szCs w:val="24"/>
        </w:rPr>
        <w:t>Homework (10%)</w:t>
      </w:r>
      <w:r w:rsidR="001B408E">
        <w:rPr>
          <w:rFonts w:asciiTheme="majorBidi" w:hAnsiTheme="majorBidi" w:cstheme="majorBidi"/>
          <w:sz w:val="24"/>
          <w:szCs w:val="24"/>
        </w:rPr>
        <w:t xml:space="preserve">, </w:t>
      </w:r>
      <w:r w:rsidR="001B408E" w:rsidRPr="00447A4E">
        <w:rPr>
          <w:rFonts w:asciiTheme="majorBidi" w:hAnsiTheme="majorBidi" w:cstheme="majorBidi"/>
          <w:sz w:val="24"/>
          <w:szCs w:val="24"/>
        </w:rPr>
        <w:t>Study Guide Assignments (two, 5% each)</w:t>
      </w:r>
      <w:r w:rsidR="001B408E">
        <w:rPr>
          <w:rFonts w:asciiTheme="majorBidi" w:hAnsiTheme="majorBidi" w:cstheme="majorBidi"/>
          <w:sz w:val="24"/>
          <w:szCs w:val="24"/>
        </w:rPr>
        <w:t xml:space="preserve">, and a </w:t>
      </w:r>
      <w:r w:rsidR="001B408E" w:rsidRPr="00447A4E">
        <w:rPr>
          <w:rFonts w:asciiTheme="majorBidi" w:hAnsiTheme="majorBidi" w:cstheme="majorBidi"/>
          <w:sz w:val="24"/>
          <w:szCs w:val="24"/>
        </w:rPr>
        <w:t>Country Blog (30%)</w:t>
      </w:r>
      <w:r w:rsidR="001B408E">
        <w:rPr>
          <w:rFonts w:asciiTheme="majorBidi" w:hAnsiTheme="majorBidi" w:cstheme="majorBidi"/>
          <w:sz w:val="24"/>
          <w:szCs w:val="24"/>
        </w:rPr>
        <w:t xml:space="preserve">. </w:t>
      </w:r>
    </w:p>
    <w:p w:rsidR="001B408E" w:rsidRDefault="001B408E" w:rsidP="007A0E80">
      <w:pPr>
        <w:spacing w:line="240" w:lineRule="auto"/>
        <w:ind w:firstLine="720"/>
        <w:rPr>
          <w:rFonts w:asciiTheme="majorBidi" w:hAnsiTheme="majorBidi" w:cstheme="majorBidi"/>
          <w:sz w:val="24"/>
          <w:szCs w:val="24"/>
        </w:rPr>
      </w:pPr>
      <w:r>
        <w:rPr>
          <w:rFonts w:asciiTheme="majorBidi" w:hAnsiTheme="majorBidi" w:cstheme="majorBidi"/>
          <w:sz w:val="24"/>
          <w:szCs w:val="24"/>
        </w:rPr>
        <w:t xml:space="preserve">In part, this reflects </w:t>
      </w:r>
      <w:r w:rsidR="00AD692F">
        <w:rPr>
          <w:rFonts w:asciiTheme="majorBidi" w:hAnsiTheme="majorBidi" w:cstheme="majorBidi"/>
          <w:sz w:val="24"/>
          <w:szCs w:val="24"/>
        </w:rPr>
        <w:t xml:space="preserve">the </w:t>
      </w:r>
      <w:r>
        <w:rPr>
          <w:rFonts w:asciiTheme="majorBidi" w:hAnsiTheme="majorBidi" w:cstheme="majorBidi"/>
          <w:sz w:val="24"/>
          <w:szCs w:val="24"/>
        </w:rPr>
        <w:t xml:space="preserve">different emphasis in learning goals discussed above.  </w:t>
      </w:r>
      <w:r w:rsidR="00AD692F">
        <w:rPr>
          <w:rFonts w:asciiTheme="majorBidi" w:hAnsiTheme="majorBidi" w:cstheme="majorBidi"/>
          <w:sz w:val="24"/>
          <w:szCs w:val="24"/>
        </w:rPr>
        <w:t>Tests and exams are ideal ways of assessing the acquisition of foundational knowledge through memorization, as well as in some instances the applicati</w:t>
      </w:r>
      <w:r w:rsidR="00B826A9">
        <w:rPr>
          <w:rFonts w:asciiTheme="majorBidi" w:hAnsiTheme="majorBidi" w:cstheme="majorBidi"/>
          <w:sz w:val="24"/>
          <w:szCs w:val="24"/>
        </w:rPr>
        <w:t>on of this knowledge to practical</w:t>
      </w:r>
      <w:r w:rsidR="00AD692F">
        <w:rPr>
          <w:rFonts w:asciiTheme="majorBidi" w:hAnsiTheme="majorBidi" w:cstheme="majorBidi"/>
          <w:sz w:val="24"/>
          <w:szCs w:val="24"/>
        </w:rPr>
        <w:t xml:space="preserve"> examples. However, they are less able to measure other learning goals. </w:t>
      </w:r>
    </w:p>
    <w:p w:rsidR="00E26533" w:rsidRPr="000B5401" w:rsidRDefault="00445A8C" w:rsidP="003325D6">
      <w:pPr>
        <w:spacing w:line="240" w:lineRule="auto"/>
        <w:ind w:firstLine="720"/>
        <w:rPr>
          <w:rFonts w:asciiTheme="majorBidi" w:hAnsiTheme="majorBidi" w:cstheme="majorBidi"/>
          <w:sz w:val="24"/>
          <w:szCs w:val="24"/>
        </w:rPr>
      </w:pPr>
      <w:r w:rsidRPr="000B5401">
        <w:rPr>
          <w:rFonts w:asciiTheme="majorBidi" w:hAnsiTheme="majorBidi" w:cstheme="majorBidi"/>
          <w:sz w:val="24"/>
          <w:szCs w:val="24"/>
        </w:rPr>
        <w:t xml:space="preserve">Since 2012, a main activity </w:t>
      </w:r>
      <w:r w:rsidR="00920E4E">
        <w:rPr>
          <w:rFonts w:asciiTheme="majorBidi" w:hAnsiTheme="majorBidi" w:cstheme="majorBidi"/>
          <w:sz w:val="24"/>
          <w:szCs w:val="24"/>
        </w:rPr>
        <w:t xml:space="preserve">in the course </w:t>
      </w:r>
      <w:r w:rsidRPr="000B5401">
        <w:rPr>
          <w:rFonts w:asciiTheme="majorBidi" w:hAnsiTheme="majorBidi" w:cstheme="majorBidi"/>
          <w:sz w:val="24"/>
          <w:szCs w:val="24"/>
        </w:rPr>
        <w:t>is a weekly blog</w:t>
      </w:r>
      <w:r w:rsidR="002C675B">
        <w:rPr>
          <w:rFonts w:asciiTheme="majorBidi" w:hAnsiTheme="majorBidi" w:cstheme="majorBidi"/>
          <w:sz w:val="24"/>
          <w:szCs w:val="24"/>
        </w:rPr>
        <w:t>, which is designed to enhance learning in all six areas of Fink’s Taxonomy of Significant Learning</w:t>
      </w:r>
      <w:r w:rsidRPr="000B5401">
        <w:rPr>
          <w:rFonts w:asciiTheme="majorBidi" w:hAnsiTheme="majorBidi" w:cstheme="majorBidi"/>
          <w:sz w:val="24"/>
          <w:szCs w:val="24"/>
        </w:rPr>
        <w:t xml:space="preserve">. The goals of the blogging assignment </w:t>
      </w:r>
      <w:r w:rsidR="002C675B">
        <w:rPr>
          <w:rFonts w:asciiTheme="majorBidi" w:hAnsiTheme="majorBidi" w:cstheme="majorBidi"/>
          <w:sz w:val="24"/>
          <w:szCs w:val="24"/>
        </w:rPr>
        <w:t xml:space="preserve">are </w:t>
      </w:r>
      <w:r w:rsidR="00E26533" w:rsidRPr="000B5401">
        <w:rPr>
          <w:rFonts w:asciiTheme="majorBidi" w:hAnsiTheme="majorBidi" w:cstheme="majorBidi"/>
          <w:sz w:val="24"/>
          <w:szCs w:val="24"/>
        </w:rPr>
        <w:t xml:space="preserve">improve </w:t>
      </w:r>
      <w:r w:rsidRPr="000B5401">
        <w:rPr>
          <w:rFonts w:asciiTheme="majorBidi" w:hAnsiTheme="majorBidi" w:cstheme="majorBidi"/>
          <w:sz w:val="24"/>
          <w:szCs w:val="24"/>
        </w:rPr>
        <w:t>writing</w:t>
      </w:r>
      <w:r w:rsidR="00E26533" w:rsidRPr="000B5401">
        <w:rPr>
          <w:rFonts w:asciiTheme="majorBidi" w:hAnsiTheme="majorBidi" w:cstheme="majorBidi"/>
          <w:sz w:val="24"/>
          <w:szCs w:val="24"/>
        </w:rPr>
        <w:t xml:space="preserve"> </w:t>
      </w:r>
      <w:r w:rsidR="002C675B">
        <w:rPr>
          <w:rFonts w:asciiTheme="majorBidi" w:hAnsiTheme="majorBidi" w:cstheme="majorBidi"/>
          <w:sz w:val="24"/>
          <w:szCs w:val="24"/>
        </w:rPr>
        <w:t xml:space="preserve">and research </w:t>
      </w:r>
      <w:r w:rsidR="00E26533" w:rsidRPr="000B5401">
        <w:rPr>
          <w:rFonts w:asciiTheme="majorBidi" w:hAnsiTheme="majorBidi" w:cstheme="majorBidi"/>
          <w:sz w:val="24"/>
          <w:szCs w:val="24"/>
        </w:rPr>
        <w:t>skills</w:t>
      </w:r>
      <w:r w:rsidR="002C675B">
        <w:rPr>
          <w:rFonts w:asciiTheme="majorBidi" w:hAnsiTheme="majorBidi" w:cstheme="majorBidi"/>
          <w:sz w:val="24"/>
          <w:szCs w:val="24"/>
        </w:rPr>
        <w:t xml:space="preserve"> (Foundational Knowledge and Applications)</w:t>
      </w:r>
      <w:r w:rsidR="00E26533" w:rsidRPr="000B5401">
        <w:rPr>
          <w:rFonts w:asciiTheme="majorBidi" w:hAnsiTheme="majorBidi" w:cstheme="majorBidi"/>
          <w:sz w:val="24"/>
          <w:szCs w:val="24"/>
        </w:rPr>
        <w:t xml:space="preserve">, and to help </w:t>
      </w:r>
      <w:r w:rsidRPr="000B5401">
        <w:rPr>
          <w:rFonts w:asciiTheme="majorBidi" w:hAnsiTheme="majorBidi" w:cstheme="majorBidi"/>
          <w:sz w:val="24"/>
          <w:szCs w:val="24"/>
        </w:rPr>
        <w:t>student</w:t>
      </w:r>
      <w:r w:rsidR="00E26533" w:rsidRPr="000B5401">
        <w:rPr>
          <w:rFonts w:asciiTheme="majorBidi" w:hAnsiTheme="majorBidi" w:cstheme="majorBidi"/>
          <w:sz w:val="24"/>
          <w:szCs w:val="24"/>
        </w:rPr>
        <w:t xml:space="preserve">s relate </w:t>
      </w:r>
      <w:r w:rsidRPr="000B5401">
        <w:rPr>
          <w:rFonts w:asciiTheme="majorBidi" w:hAnsiTheme="majorBidi" w:cstheme="majorBidi"/>
          <w:sz w:val="24"/>
          <w:szCs w:val="24"/>
        </w:rPr>
        <w:t>contemporary international affairs to their own lives</w:t>
      </w:r>
      <w:r w:rsidR="002C675B">
        <w:rPr>
          <w:rFonts w:asciiTheme="majorBidi" w:hAnsiTheme="majorBidi" w:cstheme="majorBidi"/>
          <w:sz w:val="24"/>
          <w:szCs w:val="24"/>
        </w:rPr>
        <w:t xml:space="preserve"> (Integration, Caring and the Human Dimension)</w:t>
      </w:r>
      <w:r w:rsidR="00E26533" w:rsidRPr="000B5401">
        <w:rPr>
          <w:rFonts w:asciiTheme="majorBidi" w:hAnsiTheme="majorBidi" w:cstheme="majorBidi"/>
          <w:sz w:val="24"/>
          <w:szCs w:val="24"/>
        </w:rPr>
        <w:t xml:space="preserve">. Throughout various iterations of the course, the assignment has required students to find sources about a subject related to their readings, and to incorporate this material into a blog post. </w:t>
      </w:r>
      <w:r w:rsidR="002C675B">
        <w:rPr>
          <w:rFonts w:asciiTheme="majorBidi" w:hAnsiTheme="majorBidi" w:cstheme="majorBidi"/>
          <w:sz w:val="24"/>
          <w:szCs w:val="24"/>
        </w:rPr>
        <w:t>Students repeat the assignment between six and ten times in order to gain mastery of this form of writing. They are required to find their own sources</w:t>
      </w:r>
      <w:r w:rsidR="003325D6">
        <w:rPr>
          <w:rFonts w:asciiTheme="majorBidi" w:hAnsiTheme="majorBidi" w:cstheme="majorBidi"/>
          <w:sz w:val="24"/>
          <w:szCs w:val="24"/>
        </w:rPr>
        <w:t xml:space="preserve"> in order to help students to </w:t>
      </w:r>
      <w:r w:rsidR="00B733E8">
        <w:rPr>
          <w:rFonts w:asciiTheme="majorBidi" w:hAnsiTheme="majorBidi" w:cstheme="majorBidi"/>
          <w:sz w:val="24"/>
          <w:szCs w:val="24"/>
        </w:rPr>
        <w:t>work independently</w:t>
      </w:r>
      <w:r w:rsidR="002C675B">
        <w:rPr>
          <w:rFonts w:asciiTheme="majorBidi" w:hAnsiTheme="majorBidi" w:cstheme="majorBidi"/>
          <w:sz w:val="24"/>
          <w:szCs w:val="24"/>
        </w:rPr>
        <w:t xml:space="preserve"> (Learning How to Learn).  </w:t>
      </w:r>
    </w:p>
    <w:p w:rsidR="00E26533" w:rsidRPr="000B5401" w:rsidRDefault="002C675B" w:rsidP="003325D6">
      <w:pPr>
        <w:spacing w:line="240" w:lineRule="auto"/>
        <w:ind w:firstLine="720"/>
        <w:rPr>
          <w:rFonts w:asciiTheme="majorBidi" w:hAnsiTheme="majorBidi" w:cstheme="majorBidi"/>
          <w:sz w:val="24"/>
          <w:szCs w:val="24"/>
        </w:rPr>
      </w:pPr>
      <w:r>
        <w:rPr>
          <w:rFonts w:asciiTheme="majorBidi" w:hAnsiTheme="majorBidi" w:cstheme="majorBidi"/>
          <w:sz w:val="24"/>
          <w:szCs w:val="24"/>
        </w:rPr>
        <w:t>Nonetheless, t</w:t>
      </w:r>
      <w:r w:rsidR="00E26533" w:rsidRPr="000B5401">
        <w:rPr>
          <w:rFonts w:asciiTheme="majorBidi" w:hAnsiTheme="majorBidi" w:cstheme="majorBidi"/>
          <w:sz w:val="24"/>
          <w:szCs w:val="24"/>
        </w:rPr>
        <w:t>here have been a number of changes to the assignment over time</w:t>
      </w:r>
      <w:r>
        <w:rPr>
          <w:rFonts w:asciiTheme="majorBidi" w:hAnsiTheme="majorBidi" w:cstheme="majorBidi"/>
          <w:sz w:val="24"/>
          <w:szCs w:val="24"/>
        </w:rPr>
        <w:t xml:space="preserve"> to optimize this assignment</w:t>
      </w:r>
      <w:r w:rsidR="00E26533" w:rsidRPr="000B5401">
        <w:rPr>
          <w:rFonts w:asciiTheme="majorBidi" w:hAnsiTheme="majorBidi" w:cstheme="majorBidi"/>
          <w:sz w:val="24"/>
          <w:szCs w:val="24"/>
        </w:rPr>
        <w:t xml:space="preserve">. In Spring 2012, the instructor gave no precise written instructions regarding sources to be used, except that the class readings should be used, and any other outside sources should be properly cited. By 2014, the instructor had modified the assignment to draw on a specific set of sources each week. In the first week, for instance, the students would use articles from the journal </w:t>
      </w:r>
      <w:r w:rsidR="00E26533" w:rsidRPr="000B5401">
        <w:rPr>
          <w:rFonts w:asciiTheme="majorBidi" w:hAnsiTheme="majorBidi" w:cstheme="majorBidi"/>
          <w:i/>
          <w:iCs/>
          <w:sz w:val="24"/>
          <w:szCs w:val="24"/>
        </w:rPr>
        <w:t>Foreign Affairs</w:t>
      </w:r>
      <w:r w:rsidR="00E26533" w:rsidRPr="000B5401">
        <w:rPr>
          <w:rFonts w:asciiTheme="majorBidi" w:hAnsiTheme="majorBidi" w:cstheme="majorBidi"/>
          <w:sz w:val="24"/>
          <w:szCs w:val="24"/>
        </w:rPr>
        <w:t xml:space="preserve">; in the next week, they were to use the </w:t>
      </w:r>
      <w:r w:rsidR="00E26533" w:rsidRPr="000B5401">
        <w:rPr>
          <w:rFonts w:asciiTheme="majorBidi" w:hAnsiTheme="majorBidi" w:cstheme="majorBidi"/>
          <w:i/>
          <w:iCs/>
          <w:sz w:val="24"/>
          <w:szCs w:val="24"/>
        </w:rPr>
        <w:t>Economist</w:t>
      </w:r>
      <w:r w:rsidR="00E26533" w:rsidRPr="000B5401">
        <w:rPr>
          <w:rFonts w:asciiTheme="majorBidi" w:hAnsiTheme="majorBidi" w:cstheme="majorBidi"/>
          <w:sz w:val="24"/>
          <w:szCs w:val="24"/>
        </w:rPr>
        <w:t xml:space="preserve"> magazine; etc. No precise instructions were gi</w:t>
      </w:r>
      <w:r w:rsidR="00B733E8">
        <w:rPr>
          <w:rFonts w:asciiTheme="majorBidi" w:hAnsiTheme="majorBidi" w:cstheme="majorBidi"/>
          <w:sz w:val="24"/>
          <w:szCs w:val="24"/>
        </w:rPr>
        <w:t>ven on how to find each source; in-</w:t>
      </w:r>
      <w:r w:rsidR="00E26533" w:rsidRPr="000B5401">
        <w:rPr>
          <w:rFonts w:asciiTheme="majorBidi" w:hAnsiTheme="majorBidi" w:cstheme="majorBidi"/>
          <w:sz w:val="24"/>
          <w:szCs w:val="24"/>
        </w:rPr>
        <w:t xml:space="preserve">class, the instructor conducted a set of teaching activities to inform students about how to find these sources using the Trinity library website, and reminded students to register their student IDs at the library front desk so that they could see use these resources from off-campus. After the second week, students had </w:t>
      </w:r>
      <w:r>
        <w:rPr>
          <w:rFonts w:asciiTheme="majorBidi" w:hAnsiTheme="majorBidi" w:cstheme="majorBidi"/>
          <w:sz w:val="24"/>
          <w:szCs w:val="24"/>
        </w:rPr>
        <w:t>significantly less trouble</w:t>
      </w:r>
      <w:r w:rsidR="00E26533" w:rsidRPr="000B5401">
        <w:rPr>
          <w:rFonts w:asciiTheme="majorBidi" w:hAnsiTheme="majorBidi" w:cstheme="majorBidi"/>
          <w:sz w:val="24"/>
          <w:szCs w:val="24"/>
        </w:rPr>
        <w:t xml:space="preserve"> finding the sources. </w:t>
      </w:r>
    </w:p>
    <w:p w:rsidR="00E26533" w:rsidRPr="000B5401" w:rsidRDefault="00E26533" w:rsidP="007A0E80">
      <w:pPr>
        <w:spacing w:line="240" w:lineRule="auto"/>
        <w:ind w:firstLine="720"/>
        <w:rPr>
          <w:rFonts w:asciiTheme="majorBidi" w:hAnsiTheme="majorBidi" w:cstheme="majorBidi"/>
          <w:sz w:val="24"/>
          <w:szCs w:val="24"/>
        </w:rPr>
      </w:pPr>
      <w:r w:rsidRPr="000B5401">
        <w:rPr>
          <w:rFonts w:asciiTheme="majorBidi" w:hAnsiTheme="majorBidi" w:cstheme="majorBidi"/>
          <w:sz w:val="24"/>
          <w:szCs w:val="24"/>
        </w:rPr>
        <w:t>In regards to the assessment of blogs, the instructor</w:t>
      </w:r>
      <w:r w:rsidR="002C675B">
        <w:rPr>
          <w:rFonts w:asciiTheme="majorBidi" w:hAnsiTheme="majorBidi" w:cstheme="majorBidi"/>
          <w:sz w:val="24"/>
          <w:szCs w:val="24"/>
        </w:rPr>
        <w:t>’s</w:t>
      </w:r>
      <w:r w:rsidRPr="000B5401">
        <w:rPr>
          <w:rFonts w:asciiTheme="majorBidi" w:hAnsiTheme="majorBidi" w:cstheme="majorBidi"/>
          <w:sz w:val="24"/>
          <w:szCs w:val="24"/>
        </w:rPr>
        <w:t xml:space="preserve"> grading criteria have evolved over time. </w:t>
      </w:r>
      <w:r w:rsidR="00467A20" w:rsidRPr="000B5401">
        <w:rPr>
          <w:rFonts w:asciiTheme="majorBidi" w:hAnsiTheme="majorBidi" w:cstheme="majorBidi"/>
          <w:sz w:val="24"/>
          <w:szCs w:val="24"/>
        </w:rPr>
        <w:t xml:space="preserve">In Fall 2012, the instructor simply gave the students a grade and written feedback. In Spring 2012, this evolved to a loose rubric as follows: </w:t>
      </w:r>
    </w:p>
    <w:p w:rsidR="00467A20" w:rsidRPr="000B5401" w:rsidRDefault="00467A20" w:rsidP="007A0E80">
      <w:pPr>
        <w:pStyle w:val="ListParagraph"/>
        <w:numPr>
          <w:ilvl w:val="0"/>
          <w:numId w:val="12"/>
        </w:numPr>
        <w:spacing w:line="240" w:lineRule="auto"/>
        <w:rPr>
          <w:rFonts w:asciiTheme="majorBidi" w:hAnsiTheme="majorBidi" w:cstheme="majorBidi"/>
          <w:sz w:val="24"/>
          <w:szCs w:val="24"/>
        </w:rPr>
      </w:pPr>
      <w:r w:rsidRPr="000B5401">
        <w:rPr>
          <w:rFonts w:asciiTheme="majorBidi" w:hAnsiTheme="majorBidi" w:cstheme="majorBidi"/>
          <w:sz w:val="24"/>
          <w:szCs w:val="24"/>
        </w:rPr>
        <w:t xml:space="preserve">Relevance (20%): The blog post is relevant to the week’s course material. </w:t>
      </w:r>
    </w:p>
    <w:p w:rsidR="00467A20" w:rsidRPr="000B5401" w:rsidRDefault="00467A20" w:rsidP="007A0E80">
      <w:pPr>
        <w:pStyle w:val="ListParagraph"/>
        <w:numPr>
          <w:ilvl w:val="0"/>
          <w:numId w:val="12"/>
        </w:numPr>
        <w:spacing w:line="240" w:lineRule="auto"/>
        <w:rPr>
          <w:rFonts w:asciiTheme="majorBidi" w:hAnsiTheme="majorBidi" w:cstheme="majorBidi"/>
          <w:sz w:val="24"/>
          <w:szCs w:val="24"/>
        </w:rPr>
      </w:pPr>
      <w:r w:rsidRPr="000B5401">
        <w:rPr>
          <w:rFonts w:asciiTheme="majorBidi" w:hAnsiTheme="majorBidi" w:cstheme="majorBidi"/>
          <w:sz w:val="24"/>
          <w:szCs w:val="24"/>
        </w:rPr>
        <w:t xml:space="preserve">Perspective (20%): The blog post represents the student’s own perspective. </w:t>
      </w:r>
    </w:p>
    <w:p w:rsidR="00467A20" w:rsidRPr="000B5401" w:rsidRDefault="00467A20" w:rsidP="007A0E80">
      <w:pPr>
        <w:pStyle w:val="ListParagraph"/>
        <w:numPr>
          <w:ilvl w:val="0"/>
          <w:numId w:val="12"/>
        </w:numPr>
        <w:spacing w:line="240" w:lineRule="auto"/>
        <w:rPr>
          <w:rFonts w:asciiTheme="majorBidi" w:hAnsiTheme="majorBidi" w:cstheme="majorBidi"/>
          <w:sz w:val="24"/>
          <w:szCs w:val="24"/>
        </w:rPr>
      </w:pPr>
      <w:r w:rsidRPr="000B5401">
        <w:rPr>
          <w:rFonts w:asciiTheme="majorBidi" w:hAnsiTheme="majorBidi" w:cstheme="majorBidi"/>
          <w:sz w:val="24"/>
          <w:szCs w:val="24"/>
        </w:rPr>
        <w:t xml:space="preserve">Use of sources (30%): The student has selected at least one article from a reputable source, and has cited it correctly. </w:t>
      </w:r>
    </w:p>
    <w:p w:rsidR="00467A20" w:rsidRPr="000B5401" w:rsidRDefault="00467A20" w:rsidP="007A0E80">
      <w:pPr>
        <w:pStyle w:val="ListParagraph"/>
        <w:numPr>
          <w:ilvl w:val="0"/>
          <w:numId w:val="12"/>
        </w:numPr>
        <w:spacing w:line="240" w:lineRule="auto"/>
        <w:rPr>
          <w:rFonts w:asciiTheme="majorBidi" w:hAnsiTheme="majorBidi" w:cstheme="majorBidi"/>
          <w:sz w:val="24"/>
          <w:szCs w:val="24"/>
        </w:rPr>
      </w:pPr>
      <w:r w:rsidRPr="000B5401">
        <w:rPr>
          <w:rFonts w:asciiTheme="majorBidi" w:hAnsiTheme="majorBidi" w:cstheme="majorBidi"/>
          <w:sz w:val="24"/>
          <w:szCs w:val="24"/>
        </w:rPr>
        <w:t xml:space="preserve">Depth of analysis (20%): The blog post explores the subject in sufficient depth to justify the argument. </w:t>
      </w:r>
    </w:p>
    <w:p w:rsidR="00467A20" w:rsidRPr="000B5401" w:rsidRDefault="00467A20" w:rsidP="007A0E80">
      <w:pPr>
        <w:pStyle w:val="ListParagraph"/>
        <w:numPr>
          <w:ilvl w:val="0"/>
          <w:numId w:val="11"/>
        </w:numPr>
        <w:spacing w:line="240" w:lineRule="auto"/>
        <w:rPr>
          <w:rFonts w:asciiTheme="majorBidi" w:hAnsiTheme="majorBidi" w:cstheme="majorBidi"/>
          <w:sz w:val="24"/>
          <w:szCs w:val="24"/>
        </w:rPr>
      </w:pPr>
      <w:r w:rsidRPr="000B5401">
        <w:rPr>
          <w:rFonts w:asciiTheme="majorBidi" w:hAnsiTheme="majorBidi" w:cstheme="majorBidi"/>
          <w:sz w:val="24"/>
          <w:szCs w:val="24"/>
        </w:rPr>
        <w:t xml:space="preserve">Mechanics (10%): Correct spelling and grammar, as well as appropriate style. </w:t>
      </w:r>
    </w:p>
    <w:p w:rsidR="00467A20" w:rsidRPr="000B5401" w:rsidRDefault="002F2AB7" w:rsidP="00936B3F">
      <w:pPr>
        <w:spacing w:line="240" w:lineRule="auto"/>
        <w:rPr>
          <w:rFonts w:asciiTheme="majorBidi" w:hAnsiTheme="majorBidi" w:cstheme="majorBidi"/>
          <w:sz w:val="24"/>
          <w:szCs w:val="24"/>
        </w:rPr>
      </w:pPr>
      <w:r>
        <w:rPr>
          <w:rFonts w:asciiTheme="majorBidi" w:hAnsiTheme="majorBidi" w:cstheme="majorBidi"/>
          <w:sz w:val="24"/>
          <w:szCs w:val="24"/>
        </w:rPr>
        <w:t>By Fall 2015</w:t>
      </w:r>
      <w:r w:rsidR="002C675B">
        <w:rPr>
          <w:rFonts w:asciiTheme="majorBidi" w:hAnsiTheme="majorBidi" w:cstheme="majorBidi"/>
          <w:sz w:val="24"/>
          <w:szCs w:val="24"/>
        </w:rPr>
        <w:t>, the rubric remained</w:t>
      </w:r>
      <w:r w:rsidR="00467A20" w:rsidRPr="000B5401">
        <w:rPr>
          <w:rFonts w:asciiTheme="majorBidi" w:hAnsiTheme="majorBidi" w:cstheme="majorBidi"/>
          <w:sz w:val="24"/>
          <w:szCs w:val="24"/>
        </w:rPr>
        <w:t xml:space="preserve"> </w:t>
      </w:r>
      <w:r w:rsidR="00936B3F">
        <w:rPr>
          <w:rFonts w:asciiTheme="majorBidi" w:hAnsiTheme="majorBidi" w:cstheme="majorBidi"/>
          <w:sz w:val="24"/>
          <w:szCs w:val="24"/>
        </w:rPr>
        <w:t xml:space="preserve">similar, with a few minor changes and </w:t>
      </w:r>
      <w:r w:rsidR="00467A20" w:rsidRPr="000B5401">
        <w:rPr>
          <w:rFonts w:asciiTheme="majorBidi" w:hAnsiTheme="majorBidi" w:cstheme="majorBidi"/>
          <w:sz w:val="24"/>
          <w:szCs w:val="24"/>
        </w:rPr>
        <w:t xml:space="preserve">more detail provided: </w:t>
      </w:r>
    </w:p>
    <w:p w:rsidR="00467A20" w:rsidRPr="000B5401" w:rsidRDefault="00467A20" w:rsidP="007A0E80">
      <w:pPr>
        <w:pStyle w:val="ListParagraph"/>
        <w:numPr>
          <w:ilvl w:val="0"/>
          <w:numId w:val="12"/>
        </w:numPr>
        <w:spacing w:line="240" w:lineRule="auto"/>
        <w:rPr>
          <w:rFonts w:asciiTheme="majorBidi" w:hAnsiTheme="majorBidi" w:cstheme="majorBidi"/>
          <w:sz w:val="24"/>
          <w:szCs w:val="24"/>
        </w:rPr>
      </w:pPr>
      <w:r w:rsidRPr="000B5401">
        <w:rPr>
          <w:rFonts w:asciiTheme="majorBidi" w:hAnsiTheme="majorBidi" w:cstheme="majorBidi"/>
          <w:sz w:val="24"/>
          <w:szCs w:val="24"/>
        </w:rPr>
        <w:t xml:space="preserve">Perspective (20%): The blog post represents the student’s own perspective. </w:t>
      </w:r>
    </w:p>
    <w:p w:rsidR="00467A20" w:rsidRPr="000B5401" w:rsidRDefault="00467A20" w:rsidP="007A0E80">
      <w:pPr>
        <w:pStyle w:val="ListParagraph"/>
        <w:numPr>
          <w:ilvl w:val="0"/>
          <w:numId w:val="12"/>
        </w:numPr>
        <w:spacing w:line="240" w:lineRule="auto"/>
        <w:rPr>
          <w:rFonts w:asciiTheme="majorBidi" w:hAnsiTheme="majorBidi" w:cstheme="majorBidi"/>
          <w:sz w:val="24"/>
          <w:szCs w:val="24"/>
        </w:rPr>
      </w:pPr>
      <w:r w:rsidRPr="000B5401">
        <w:rPr>
          <w:rFonts w:asciiTheme="majorBidi" w:hAnsiTheme="majorBidi" w:cstheme="majorBidi"/>
          <w:sz w:val="24"/>
          <w:szCs w:val="24"/>
        </w:rPr>
        <w:t xml:space="preserve">Use of sources (20%): The student has selected at least one article from the correct source, and has cited it correctly. </w:t>
      </w:r>
    </w:p>
    <w:p w:rsidR="00467A20" w:rsidRPr="000B5401" w:rsidRDefault="00467A20" w:rsidP="007A0E80">
      <w:pPr>
        <w:pStyle w:val="ListParagraph"/>
        <w:numPr>
          <w:ilvl w:val="0"/>
          <w:numId w:val="12"/>
        </w:numPr>
        <w:spacing w:line="240" w:lineRule="auto"/>
        <w:rPr>
          <w:rFonts w:asciiTheme="majorBidi" w:hAnsiTheme="majorBidi" w:cstheme="majorBidi"/>
          <w:sz w:val="24"/>
          <w:szCs w:val="24"/>
        </w:rPr>
      </w:pPr>
      <w:r w:rsidRPr="000B5401">
        <w:rPr>
          <w:rFonts w:asciiTheme="majorBidi" w:hAnsiTheme="majorBidi" w:cstheme="majorBidi"/>
          <w:sz w:val="24"/>
          <w:szCs w:val="24"/>
        </w:rPr>
        <w:t xml:space="preserve">Depth of analysis (40%): The blog post makes a clear argument that demonstrates the student’s own point of view, and explores the subject in sufficient depth to justify the argument. </w:t>
      </w:r>
    </w:p>
    <w:p w:rsidR="00467A20" w:rsidRPr="000B5401" w:rsidRDefault="00467A20" w:rsidP="007A0E80">
      <w:pPr>
        <w:pStyle w:val="ListParagraph"/>
        <w:numPr>
          <w:ilvl w:val="0"/>
          <w:numId w:val="11"/>
        </w:numPr>
        <w:spacing w:line="240" w:lineRule="auto"/>
        <w:rPr>
          <w:rFonts w:asciiTheme="majorBidi" w:hAnsiTheme="majorBidi" w:cstheme="majorBidi"/>
          <w:sz w:val="24"/>
          <w:szCs w:val="24"/>
        </w:rPr>
      </w:pPr>
      <w:r w:rsidRPr="000B5401">
        <w:rPr>
          <w:rFonts w:asciiTheme="majorBidi" w:hAnsiTheme="majorBidi" w:cstheme="majorBidi"/>
          <w:sz w:val="24"/>
          <w:szCs w:val="24"/>
        </w:rPr>
        <w:t xml:space="preserve">Mechanics (10%): Correct spelling and grammar, as well as appropriate style. Mistakes will result in deductions of points. </w:t>
      </w:r>
    </w:p>
    <w:p w:rsidR="00467A20" w:rsidRPr="000B5401" w:rsidRDefault="00467A20" w:rsidP="007A0E80">
      <w:pPr>
        <w:pStyle w:val="ListParagraph"/>
        <w:numPr>
          <w:ilvl w:val="0"/>
          <w:numId w:val="11"/>
        </w:numPr>
        <w:spacing w:line="240" w:lineRule="auto"/>
        <w:rPr>
          <w:rFonts w:asciiTheme="majorBidi" w:hAnsiTheme="majorBidi" w:cstheme="majorBidi"/>
          <w:sz w:val="24"/>
          <w:szCs w:val="24"/>
        </w:rPr>
      </w:pPr>
      <w:r w:rsidRPr="000B5401">
        <w:rPr>
          <w:rFonts w:asciiTheme="majorBidi" w:hAnsiTheme="majorBidi" w:cstheme="majorBidi"/>
          <w:sz w:val="24"/>
          <w:szCs w:val="24"/>
        </w:rPr>
        <w:t xml:space="preserve">Formatting (10%): The blog displays correctly on the screen. Hyperlinks must only cover single words or short phrases, not entire sentences or paragraphs. </w:t>
      </w:r>
    </w:p>
    <w:p w:rsidR="00467A20" w:rsidRDefault="002C675B" w:rsidP="00B733E8">
      <w:pPr>
        <w:spacing w:line="240" w:lineRule="auto"/>
        <w:ind w:firstLine="360"/>
        <w:rPr>
          <w:rFonts w:asciiTheme="majorBidi" w:hAnsiTheme="majorBidi" w:cstheme="majorBidi"/>
          <w:sz w:val="24"/>
          <w:szCs w:val="24"/>
        </w:rPr>
      </w:pPr>
      <w:r>
        <w:rPr>
          <w:rFonts w:asciiTheme="majorBidi" w:hAnsiTheme="majorBidi" w:cstheme="majorBidi"/>
          <w:sz w:val="24"/>
          <w:szCs w:val="24"/>
        </w:rPr>
        <w:t>Additionally</w:t>
      </w:r>
      <w:r w:rsidR="00467A20" w:rsidRPr="000B5401">
        <w:rPr>
          <w:rFonts w:asciiTheme="majorBidi" w:hAnsiTheme="majorBidi" w:cstheme="majorBidi"/>
          <w:sz w:val="24"/>
          <w:szCs w:val="24"/>
        </w:rPr>
        <w:t xml:space="preserve">, the instructor </w:t>
      </w:r>
      <w:r w:rsidR="00B54570">
        <w:rPr>
          <w:rFonts w:asciiTheme="majorBidi" w:hAnsiTheme="majorBidi" w:cstheme="majorBidi"/>
          <w:sz w:val="24"/>
          <w:szCs w:val="24"/>
        </w:rPr>
        <w:t xml:space="preserve">now </w:t>
      </w:r>
      <w:r w:rsidR="00B733E8">
        <w:rPr>
          <w:rFonts w:asciiTheme="majorBidi" w:hAnsiTheme="majorBidi" w:cstheme="majorBidi"/>
          <w:sz w:val="24"/>
          <w:szCs w:val="24"/>
        </w:rPr>
        <w:t>provides</w:t>
      </w:r>
      <w:r w:rsidR="00B54570">
        <w:rPr>
          <w:rFonts w:asciiTheme="majorBidi" w:hAnsiTheme="majorBidi" w:cstheme="majorBidi"/>
          <w:sz w:val="24"/>
          <w:szCs w:val="24"/>
        </w:rPr>
        <w:t xml:space="preserve"> students </w:t>
      </w:r>
      <w:r w:rsidR="00B733E8">
        <w:rPr>
          <w:rFonts w:asciiTheme="majorBidi" w:hAnsiTheme="majorBidi" w:cstheme="majorBidi"/>
          <w:sz w:val="24"/>
          <w:szCs w:val="24"/>
        </w:rPr>
        <w:t xml:space="preserve">with </w:t>
      </w:r>
      <w:r w:rsidR="00467A20" w:rsidRPr="000B5401">
        <w:rPr>
          <w:rFonts w:asciiTheme="majorBidi" w:hAnsiTheme="majorBidi" w:cstheme="majorBidi"/>
          <w:sz w:val="24"/>
          <w:szCs w:val="24"/>
        </w:rPr>
        <w:t xml:space="preserve">a detailed rubric </w:t>
      </w:r>
      <w:r w:rsidR="00B54570">
        <w:rPr>
          <w:rFonts w:asciiTheme="majorBidi" w:hAnsiTheme="majorBidi" w:cstheme="majorBidi"/>
          <w:sz w:val="24"/>
          <w:szCs w:val="24"/>
        </w:rPr>
        <w:t xml:space="preserve">for the assignment </w:t>
      </w:r>
      <w:r w:rsidR="00467A20" w:rsidRPr="000B5401">
        <w:rPr>
          <w:rFonts w:asciiTheme="majorBidi" w:hAnsiTheme="majorBidi" w:cstheme="majorBidi"/>
          <w:sz w:val="24"/>
          <w:szCs w:val="24"/>
        </w:rPr>
        <w:t>(</w:t>
      </w:r>
      <w:r w:rsidR="00B54570">
        <w:rPr>
          <w:rFonts w:asciiTheme="majorBidi" w:hAnsiTheme="majorBidi" w:cstheme="majorBidi"/>
          <w:sz w:val="24"/>
          <w:szCs w:val="24"/>
        </w:rPr>
        <w:t>current</w:t>
      </w:r>
      <w:r>
        <w:rPr>
          <w:rFonts w:asciiTheme="majorBidi" w:hAnsiTheme="majorBidi" w:cstheme="majorBidi"/>
          <w:sz w:val="24"/>
          <w:szCs w:val="24"/>
        </w:rPr>
        <w:t xml:space="preserve"> iteration in </w:t>
      </w:r>
      <w:r w:rsidR="00467A20" w:rsidRPr="000B5401">
        <w:rPr>
          <w:rFonts w:asciiTheme="majorBidi" w:hAnsiTheme="majorBidi" w:cstheme="majorBidi"/>
          <w:sz w:val="24"/>
          <w:szCs w:val="24"/>
        </w:rPr>
        <w:t xml:space="preserve">Appendix 1). </w:t>
      </w:r>
      <w:r w:rsidR="00B54570">
        <w:rPr>
          <w:rFonts w:asciiTheme="majorBidi" w:hAnsiTheme="majorBidi" w:cstheme="majorBidi"/>
          <w:sz w:val="24"/>
          <w:szCs w:val="24"/>
        </w:rPr>
        <w:t>I</w:t>
      </w:r>
      <w:r w:rsidR="00467A20" w:rsidRPr="000B5401">
        <w:rPr>
          <w:rFonts w:asciiTheme="majorBidi" w:hAnsiTheme="majorBidi" w:cstheme="majorBidi"/>
          <w:sz w:val="24"/>
          <w:szCs w:val="24"/>
        </w:rPr>
        <w:t>t offers a series of questions that can be asked by the student and the instructor</w:t>
      </w:r>
      <w:r w:rsidR="00B54570">
        <w:rPr>
          <w:rFonts w:asciiTheme="majorBidi" w:hAnsiTheme="majorBidi" w:cstheme="majorBidi"/>
          <w:sz w:val="24"/>
          <w:szCs w:val="24"/>
        </w:rPr>
        <w:t xml:space="preserve"> to help align expectations</w:t>
      </w:r>
      <w:r w:rsidR="00467A20" w:rsidRPr="000B5401">
        <w:rPr>
          <w:rFonts w:asciiTheme="majorBidi" w:hAnsiTheme="majorBidi" w:cstheme="majorBidi"/>
          <w:sz w:val="24"/>
          <w:szCs w:val="24"/>
        </w:rPr>
        <w:t xml:space="preserve">. </w:t>
      </w:r>
      <w:r w:rsidR="00D03CAD" w:rsidRPr="000B5401">
        <w:rPr>
          <w:rFonts w:asciiTheme="majorBidi" w:hAnsiTheme="majorBidi" w:cstheme="majorBidi"/>
          <w:sz w:val="24"/>
          <w:szCs w:val="24"/>
        </w:rPr>
        <w:t xml:space="preserve">When </w:t>
      </w:r>
      <w:r w:rsidR="00D03CAD">
        <w:rPr>
          <w:rFonts w:asciiTheme="majorBidi" w:hAnsiTheme="majorBidi" w:cstheme="majorBidi"/>
          <w:sz w:val="24"/>
          <w:szCs w:val="24"/>
        </w:rPr>
        <w:t>the instructor grades the blogs using</w:t>
      </w:r>
      <w:r w:rsidR="00D03CAD" w:rsidRPr="000B5401">
        <w:rPr>
          <w:rFonts w:asciiTheme="majorBidi" w:hAnsiTheme="majorBidi" w:cstheme="majorBidi"/>
          <w:sz w:val="24"/>
          <w:szCs w:val="24"/>
        </w:rPr>
        <w:t xml:space="preserve"> the rubric, he provide</w:t>
      </w:r>
      <w:r w:rsidR="00D03CAD">
        <w:rPr>
          <w:rFonts w:asciiTheme="majorBidi" w:hAnsiTheme="majorBidi" w:cstheme="majorBidi"/>
          <w:sz w:val="24"/>
          <w:szCs w:val="24"/>
        </w:rPr>
        <w:t>s</w:t>
      </w:r>
      <w:r w:rsidR="00D03CAD" w:rsidRPr="000B5401">
        <w:rPr>
          <w:rFonts w:asciiTheme="majorBidi" w:hAnsiTheme="majorBidi" w:cstheme="majorBidi"/>
          <w:sz w:val="24"/>
          <w:szCs w:val="24"/>
        </w:rPr>
        <w:t xml:space="preserve"> some commentary, as well as suggested edits and comme</w:t>
      </w:r>
      <w:r w:rsidR="00D03CAD">
        <w:rPr>
          <w:rFonts w:asciiTheme="majorBidi" w:hAnsiTheme="majorBidi" w:cstheme="majorBidi"/>
          <w:sz w:val="24"/>
          <w:szCs w:val="24"/>
        </w:rPr>
        <w:t>nts in the text itself.</w:t>
      </w:r>
    </w:p>
    <w:p w:rsidR="00B54570" w:rsidRDefault="00E03C6F" w:rsidP="00B733E8">
      <w:pPr>
        <w:spacing w:line="240" w:lineRule="auto"/>
        <w:ind w:firstLine="360"/>
        <w:rPr>
          <w:rFonts w:asciiTheme="majorBidi" w:hAnsiTheme="majorBidi" w:cstheme="majorBidi"/>
          <w:sz w:val="24"/>
          <w:szCs w:val="24"/>
        </w:rPr>
      </w:pPr>
      <w:r>
        <w:rPr>
          <w:rFonts w:asciiTheme="majorBidi" w:hAnsiTheme="majorBidi" w:cstheme="majorBidi"/>
          <w:sz w:val="24"/>
          <w:szCs w:val="24"/>
        </w:rPr>
        <w:t xml:space="preserve">In addition to the blog, tests have </w:t>
      </w:r>
      <w:r w:rsidR="00B54570">
        <w:rPr>
          <w:rFonts w:asciiTheme="majorBidi" w:hAnsiTheme="majorBidi" w:cstheme="majorBidi"/>
          <w:sz w:val="24"/>
          <w:szCs w:val="24"/>
        </w:rPr>
        <w:t xml:space="preserve">at times </w:t>
      </w:r>
      <w:r>
        <w:rPr>
          <w:rFonts w:asciiTheme="majorBidi" w:hAnsiTheme="majorBidi" w:cstheme="majorBidi"/>
          <w:sz w:val="24"/>
          <w:szCs w:val="24"/>
        </w:rPr>
        <w:t xml:space="preserve">been a major component of the student grades. The number of tests has varied from two to four. In Fall 2015, there were three tests; however, in the Spring 2016, only two tests are foreseen. Tests serve to measure students’ understanding of </w:t>
      </w:r>
      <w:r w:rsidR="002E52B7">
        <w:rPr>
          <w:rFonts w:asciiTheme="majorBidi" w:hAnsiTheme="majorBidi" w:cstheme="majorBidi"/>
          <w:sz w:val="24"/>
          <w:szCs w:val="24"/>
        </w:rPr>
        <w:t>foundational concepts that are taught in the course, and ability to apply this knowledge to real world scenarios. In course evaluations, students have often complained about the sheer quantity of material that they need to learn for the course. Indeed, the reading covers a variety of different academic disciplines and regions of the world</w:t>
      </w:r>
      <w:r w:rsidR="00B54570">
        <w:rPr>
          <w:rFonts w:asciiTheme="majorBidi" w:hAnsiTheme="majorBidi" w:cstheme="majorBidi"/>
          <w:sz w:val="24"/>
          <w:szCs w:val="24"/>
        </w:rPr>
        <w:t>, which does pose a challenge for students, particularly those with little background in international affairs-related disciplines</w:t>
      </w:r>
      <w:r w:rsidR="002E52B7">
        <w:rPr>
          <w:rFonts w:asciiTheme="majorBidi" w:hAnsiTheme="majorBidi" w:cstheme="majorBidi"/>
          <w:sz w:val="24"/>
          <w:szCs w:val="24"/>
        </w:rPr>
        <w:t xml:space="preserve">. </w:t>
      </w:r>
    </w:p>
    <w:p w:rsidR="00E03C6F" w:rsidRDefault="00B54570" w:rsidP="00037F81">
      <w:pPr>
        <w:spacing w:line="240" w:lineRule="auto"/>
        <w:ind w:firstLine="360"/>
        <w:rPr>
          <w:rFonts w:asciiTheme="majorBidi" w:hAnsiTheme="majorBidi" w:cstheme="majorBidi"/>
          <w:sz w:val="24"/>
          <w:szCs w:val="24"/>
        </w:rPr>
      </w:pPr>
      <w:r>
        <w:rPr>
          <w:rFonts w:asciiTheme="majorBidi" w:hAnsiTheme="majorBidi" w:cstheme="majorBidi"/>
          <w:sz w:val="24"/>
          <w:szCs w:val="24"/>
        </w:rPr>
        <w:t>For these reasons</w:t>
      </w:r>
      <w:r w:rsidR="002E52B7">
        <w:rPr>
          <w:rFonts w:asciiTheme="majorBidi" w:hAnsiTheme="majorBidi" w:cstheme="majorBidi"/>
          <w:sz w:val="24"/>
          <w:szCs w:val="24"/>
        </w:rPr>
        <w:t xml:space="preserve">, in the </w:t>
      </w:r>
      <w:r>
        <w:rPr>
          <w:rFonts w:asciiTheme="majorBidi" w:hAnsiTheme="majorBidi" w:cstheme="majorBidi"/>
          <w:sz w:val="24"/>
          <w:szCs w:val="24"/>
        </w:rPr>
        <w:t xml:space="preserve">Spring 2016 iteration of </w:t>
      </w:r>
      <w:r w:rsidR="002E52B7">
        <w:rPr>
          <w:rFonts w:asciiTheme="majorBidi" w:hAnsiTheme="majorBidi" w:cstheme="majorBidi"/>
          <w:sz w:val="24"/>
          <w:szCs w:val="24"/>
        </w:rPr>
        <w:t xml:space="preserve">the course, the emphasis </w:t>
      </w:r>
      <w:r>
        <w:rPr>
          <w:rFonts w:asciiTheme="majorBidi" w:hAnsiTheme="majorBidi" w:cstheme="majorBidi"/>
          <w:sz w:val="24"/>
          <w:szCs w:val="24"/>
        </w:rPr>
        <w:t xml:space="preserve">will be </w:t>
      </w:r>
      <w:r w:rsidR="002E52B7">
        <w:rPr>
          <w:rFonts w:asciiTheme="majorBidi" w:hAnsiTheme="majorBidi" w:cstheme="majorBidi"/>
          <w:sz w:val="24"/>
          <w:szCs w:val="24"/>
        </w:rPr>
        <w:t>on testing understanding of the foundational knowledge of the core disciplines of international affairs, rather than regional knowledge.</w:t>
      </w:r>
      <w:r>
        <w:rPr>
          <w:rFonts w:asciiTheme="majorBidi" w:hAnsiTheme="majorBidi" w:cstheme="majorBidi"/>
          <w:sz w:val="24"/>
          <w:szCs w:val="24"/>
        </w:rPr>
        <w:t xml:space="preserve"> One test will be administered after the completion of the first section of the textbook. </w:t>
      </w:r>
      <w:r w:rsidR="00037F81">
        <w:rPr>
          <w:rFonts w:asciiTheme="majorBidi" w:hAnsiTheme="majorBidi" w:cstheme="majorBidi"/>
          <w:sz w:val="24"/>
          <w:szCs w:val="24"/>
        </w:rPr>
        <w:t xml:space="preserve">Another will be at the end of the class. In response to student requests for a study guide, the instructor has created an activity that requires students in groups to put together their own study guides using “wiki” pages that are editable by other students in the class. This is worth 10% of the student’s overall grade (5% each, one for each of the two exams). </w:t>
      </w:r>
    </w:p>
    <w:p w:rsidR="00D03CAD" w:rsidRPr="000B5401" w:rsidRDefault="00D03CAD" w:rsidP="007A0E80">
      <w:pPr>
        <w:autoSpaceDE w:val="0"/>
        <w:autoSpaceDN w:val="0"/>
        <w:adjustRightInd w:val="0"/>
        <w:spacing w:line="240" w:lineRule="auto"/>
        <w:rPr>
          <w:rFonts w:asciiTheme="majorBidi" w:hAnsiTheme="majorBidi" w:cstheme="majorBidi"/>
          <w:b/>
          <w:bCs/>
          <w:sz w:val="24"/>
          <w:szCs w:val="24"/>
        </w:rPr>
      </w:pPr>
      <w:r w:rsidRPr="000B5401">
        <w:rPr>
          <w:rFonts w:asciiTheme="majorBidi" w:hAnsiTheme="majorBidi" w:cstheme="majorBidi"/>
          <w:b/>
          <w:bCs/>
          <w:sz w:val="24"/>
          <w:szCs w:val="24"/>
        </w:rPr>
        <w:t>INAF 201: Student Perspectives</w:t>
      </w:r>
    </w:p>
    <w:p w:rsidR="00D03CAD" w:rsidRPr="000B5401" w:rsidRDefault="00D03CAD" w:rsidP="003325D6">
      <w:pPr>
        <w:autoSpaceDE w:val="0"/>
        <w:autoSpaceDN w:val="0"/>
        <w:adjustRightInd w:val="0"/>
        <w:spacing w:line="240" w:lineRule="auto"/>
        <w:rPr>
          <w:rFonts w:asciiTheme="majorBidi" w:hAnsiTheme="majorBidi" w:cstheme="majorBidi"/>
          <w:sz w:val="24"/>
          <w:szCs w:val="24"/>
        </w:rPr>
      </w:pPr>
      <w:r w:rsidRPr="000B5401">
        <w:rPr>
          <w:rFonts w:asciiTheme="majorBidi" w:hAnsiTheme="majorBidi" w:cstheme="majorBidi"/>
          <w:sz w:val="24"/>
          <w:szCs w:val="24"/>
        </w:rPr>
        <w:tab/>
      </w:r>
      <w:r w:rsidR="003325D6">
        <w:rPr>
          <w:rFonts w:asciiTheme="majorBidi" w:hAnsiTheme="majorBidi" w:cstheme="majorBidi"/>
          <w:sz w:val="24"/>
          <w:szCs w:val="24"/>
        </w:rPr>
        <w:t>T</w:t>
      </w:r>
      <w:r w:rsidRPr="000B5401">
        <w:rPr>
          <w:rFonts w:asciiTheme="majorBidi" w:hAnsiTheme="majorBidi" w:cstheme="majorBidi"/>
          <w:sz w:val="24"/>
          <w:szCs w:val="24"/>
        </w:rPr>
        <w:t>o ga</w:t>
      </w:r>
      <w:r w:rsidR="003325D6">
        <w:rPr>
          <w:rFonts w:asciiTheme="majorBidi" w:hAnsiTheme="majorBidi" w:cstheme="majorBidi"/>
          <w:sz w:val="24"/>
          <w:szCs w:val="24"/>
        </w:rPr>
        <w:t>u</w:t>
      </w:r>
      <w:r w:rsidRPr="000B5401">
        <w:rPr>
          <w:rFonts w:asciiTheme="majorBidi" w:hAnsiTheme="majorBidi" w:cstheme="majorBidi"/>
          <w:sz w:val="24"/>
          <w:szCs w:val="24"/>
        </w:rPr>
        <w:t xml:space="preserve">ge student views of INAF 201, we looked to two sources of data: course evaluations and a set of unstructured discussions with five recent INAF graduates at a luncheon in early May 2015. Both of these types of data are problematic, but each may be useful at pointing to general trends in the course. </w:t>
      </w:r>
    </w:p>
    <w:p w:rsidR="00D03CAD" w:rsidRPr="000B5401" w:rsidRDefault="00D03CAD" w:rsidP="007A0E80">
      <w:pPr>
        <w:autoSpaceDE w:val="0"/>
        <w:autoSpaceDN w:val="0"/>
        <w:adjustRightInd w:val="0"/>
        <w:spacing w:line="240" w:lineRule="auto"/>
        <w:rPr>
          <w:rFonts w:asciiTheme="majorBidi" w:hAnsiTheme="majorBidi" w:cstheme="majorBidi"/>
          <w:sz w:val="24"/>
          <w:szCs w:val="24"/>
        </w:rPr>
      </w:pPr>
      <w:r w:rsidRPr="000B5401">
        <w:rPr>
          <w:rFonts w:asciiTheme="majorBidi" w:hAnsiTheme="majorBidi" w:cstheme="majorBidi"/>
          <w:sz w:val="24"/>
          <w:szCs w:val="24"/>
        </w:rPr>
        <w:tab/>
        <w:t>First, in terms of student course evaluations, we used student evaluation data from four of the five previous times that the course was taught: Fall 2012, Spring 2014, Fall 2014, Spring 2015</w:t>
      </w:r>
      <w:r w:rsidR="001D560C">
        <w:rPr>
          <w:rFonts w:asciiTheme="majorBidi" w:hAnsiTheme="majorBidi" w:cstheme="majorBidi"/>
          <w:sz w:val="24"/>
          <w:szCs w:val="24"/>
        </w:rPr>
        <w:t xml:space="preserve"> and Fall 2015</w:t>
      </w:r>
      <w:r w:rsidRPr="000B5401">
        <w:rPr>
          <w:rFonts w:asciiTheme="majorBidi" w:hAnsiTheme="majorBidi" w:cstheme="majorBidi"/>
          <w:sz w:val="24"/>
          <w:szCs w:val="24"/>
        </w:rPr>
        <w:t xml:space="preserve">. Although the course was also taught in Spring 2013, no student evaluation data is available from that </w:t>
      </w:r>
      <w:r>
        <w:rPr>
          <w:rFonts w:asciiTheme="majorBidi" w:hAnsiTheme="majorBidi" w:cstheme="majorBidi"/>
          <w:sz w:val="24"/>
          <w:szCs w:val="24"/>
        </w:rPr>
        <w:t xml:space="preserve">instance of the </w:t>
      </w:r>
      <w:r w:rsidRPr="000B5401">
        <w:rPr>
          <w:rFonts w:asciiTheme="majorBidi" w:hAnsiTheme="majorBidi" w:cstheme="majorBidi"/>
          <w:sz w:val="24"/>
          <w:szCs w:val="24"/>
        </w:rPr>
        <w:t>course, because the instructor did not require students to fill out evaluations during the final class session. No students filled out the evaluation on their own</w:t>
      </w:r>
      <w:r>
        <w:rPr>
          <w:rFonts w:asciiTheme="majorBidi" w:hAnsiTheme="majorBidi" w:cstheme="majorBidi"/>
          <w:sz w:val="24"/>
          <w:szCs w:val="24"/>
        </w:rPr>
        <w:t xml:space="preserve"> (reinforcing the instructor’s own adherence to the good practice of providing time during class for students to fill out the course evaluations on their own)</w:t>
      </w:r>
      <w:r w:rsidRPr="000B5401">
        <w:rPr>
          <w:rFonts w:asciiTheme="majorBidi" w:hAnsiTheme="majorBidi" w:cstheme="majorBidi"/>
          <w:sz w:val="24"/>
          <w:szCs w:val="24"/>
        </w:rPr>
        <w:t xml:space="preserve">. </w:t>
      </w:r>
    </w:p>
    <w:p w:rsidR="00D03CAD" w:rsidRPr="000B5401" w:rsidRDefault="00D03CAD" w:rsidP="00B733E8">
      <w:pPr>
        <w:autoSpaceDE w:val="0"/>
        <w:autoSpaceDN w:val="0"/>
        <w:adjustRightInd w:val="0"/>
        <w:spacing w:line="240" w:lineRule="auto"/>
        <w:rPr>
          <w:rFonts w:asciiTheme="majorBidi" w:hAnsiTheme="majorBidi" w:cstheme="majorBidi"/>
          <w:sz w:val="24"/>
          <w:szCs w:val="24"/>
        </w:rPr>
      </w:pPr>
      <w:r w:rsidRPr="000B5401">
        <w:rPr>
          <w:rFonts w:asciiTheme="majorBidi" w:hAnsiTheme="majorBidi" w:cstheme="majorBidi"/>
          <w:sz w:val="24"/>
          <w:szCs w:val="24"/>
        </w:rPr>
        <w:tab/>
        <w:t xml:space="preserve">Overall student satisfaction with the course seems to be increasing. Students were asked whether they agreed with the statement “The course as a whole was worth taking”; strongly agree was rated a 5, strongly disagree was rated a 1, neutral was a 3. In Fall 2012, students rated the course as a 3.6, meaning that they were on the whole only slightly of the opinion that the course was worth taking. </w:t>
      </w:r>
      <w:r w:rsidR="001D560C">
        <w:rPr>
          <w:rFonts w:asciiTheme="majorBidi" w:hAnsiTheme="majorBidi" w:cstheme="majorBidi"/>
          <w:sz w:val="24"/>
          <w:szCs w:val="24"/>
        </w:rPr>
        <w:t>In Spring and Fall</w:t>
      </w:r>
      <w:r w:rsidRPr="000B5401">
        <w:rPr>
          <w:rFonts w:asciiTheme="majorBidi" w:hAnsiTheme="majorBidi" w:cstheme="majorBidi"/>
          <w:sz w:val="24"/>
          <w:szCs w:val="24"/>
        </w:rPr>
        <w:t xml:space="preserve"> 2015, students rated the course a 4.2</w:t>
      </w:r>
      <w:r w:rsidR="001D560C">
        <w:rPr>
          <w:rFonts w:asciiTheme="majorBidi" w:hAnsiTheme="majorBidi" w:cstheme="majorBidi"/>
          <w:sz w:val="24"/>
          <w:szCs w:val="24"/>
        </w:rPr>
        <w:t xml:space="preserve"> and 4.08 respectively</w:t>
      </w:r>
      <w:r w:rsidRPr="000B5401">
        <w:rPr>
          <w:rFonts w:asciiTheme="majorBidi" w:hAnsiTheme="majorBidi" w:cstheme="majorBidi"/>
          <w:sz w:val="24"/>
          <w:szCs w:val="24"/>
        </w:rPr>
        <w:t xml:space="preserve">, suggesting that they </w:t>
      </w:r>
      <w:r>
        <w:rPr>
          <w:rFonts w:asciiTheme="majorBidi" w:hAnsiTheme="majorBidi" w:cstheme="majorBidi"/>
          <w:sz w:val="24"/>
          <w:szCs w:val="24"/>
        </w:rPr>
        <w:t xml:space="preserve">generally </w:t>
      </w:r>
      <w:r w:rsidRPr="000B5401">
        <w:rPr>
          <w:rFonts w:asciiTheme="majorBidi" w:hAnsiTheme="majorBidi" w:cstheme="majorBidi"/>
          <w:sz w:val="24"/>
          <w:szCs w:val="24"/>
        </w:rPr>
        <w:t>agreed tha</w:t>
      </w:r>
      <w:r w:rsidR="00B733E8">
        <w:rPr>
          <w:rFonts w:asciiTheme="majorBidi" w:hAnsiTheme="majorBidi" w:cstheme="majorBidi"/>
          <w:sz w:val="24"/>
          <w:szCs w:val="24"/>
        </w:rPr>
        <w:t xml:space="preserve">t the course was worth taking. </w:t>
      </w:r>
    </w:p>
    <w:p w:rsidR="00D03CAD" w:rsidRPr="000B5401" w:rsidRDefault="00D03CAD" w:rsidP="007A0E80">
      <w:pPr>
        <w:autoSpaceDE w:val="0"/>
        <w:autoSpaceDN w:val="0"/>
        <w:adjustRightInd w:val="0"/>
        <w:spacing w:line="240" w:lineRule="auto"/>
        <w:rPr>
          <w:rFonts w:asciiTheme="majorBidi" w:hAnsiTheme="majorBidi" w:cstheme="majorBidi"/>
          <w:sz w:val="24"/>
          <w:szCs w:val="24"/>
        </w:rPr>
      </w:pPr>
    </w:p>
    <w:p w:rsidR="00D03CAD" w:rsidRPr="000B5401" w:rsidRDefault="001D560C" w:rsidP="007A0E80">
      <w:pPr>
        <w:spacing w:line="24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732603F2" wp14:editId="14724265">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03CAD" w:rsidRDefault="00D03CAD" w:rsidP="007A0E80">
      <w:pPr>
        <w:spacing w:line="240" w:lineRule="auto"/>
        <w:rPr>
          <w:rFonts w:asciiTheme="majorBidi" w:hAnsiTheme="majorBidi" w:cstheme="majorBidi"/>
          <w:sz w:val="24"/>
          <w:szCs w:val="24"/>
        </w:rPr>
      </w:pPr>
      <w:r w:rsidRPr="000B5401">
        <w:rPr>
          <w:rFonts w:asciiTheme="majorBidi" w:hAnsiTheme="majorBidi" w:cstheme="majorBidi"/>
          <w:sz w:val="24"/>
          <w:szCs w:val="24"/>
        </w:rPr>
        <w:tab/>
        <w:t>By contrast, since the beginning of the course, it has rated highly as a valuable learning</w:t>
      </w:r>
      <w:r>
        <w:rPr>
          <w:rFonts w:asciiTheme="majorBidi" w:hAnsiTheme="majorBidi" w:cstheme="majorBidi"/>
          <w:sz w:val="24"/>
          <w:szCs w:val="24"/>
        </w:rPr>
        <w:t xml:space="preserve"> experience</w:t>
      </w:r>
      <w:r w:rsidRPr="000B5401">
        <w:rPr>
          <w:rFonts w:asciiTheme="majorBidi" w:hAnsiTheme="majorBidi" w:cstheme="majorBidi"/>
          <w:sz w:val="24"/>
          <w:szCs w:val="24"/>
        </w:rPr>
        <w:t xml:space="preserve">. Using the same response criteria as before, when asked to respond to the question of whether the course was a “valuable learning experience”, all </w:t>
      </w:r>
      <w:r w:rsidR="001D560C">
        <w:rPr>
          <w:rFonts w:asciiTheme="majorBidi" w:hAnsiTheme="majorBidi" w:cstheme="majorBidi"/>
          <w:sz w:val="24"/>
          <w:szCs w:val="24"/>
        </w:rPr>
        <w:t>five sessions of the</w:t>
      </w:r>
      <w:r w:rsidRPr="000B5401">
        <w:rPr>
          <w:rFonts w:asciiTheme="majorBidi" w:hAnsiTheme="majorBidi" w:cstheme="majorBidi"/>
          <w:sz w:val="24"/>
          <w:szCs w:val="24"/>
        </w:rPr>
        <w:t xml:space="preserve"> courses rated above 4</w:t>
      </w:r>
      <w:r w:rsidR="001D560C">
        <w:rPr>
          <w:rFonts w:asciiTheme="majorBidi" w:hAnsiTheme="majorBidi" w:cstheme="majorBidi"/>
          <w:sz w:val="24"/>
          <w:szCs w:val="24"/>
        </w:rPr>
        <w:t xml:space="preserve"> on average</w:t>
      </w:r>
      <w:r w:rsidRPr="000B5401">
        <w:rPr>
          <w:rFonts w:asciiTheme="majorBidi" w:hAnsiTheme="majorBidi" w:cstheme="majorBidi"/>
          <w:sz w:val="24"/>
          <w:szCs w:val="24"/>
        </w:rPr>
        <w:t xml:space="preserve">, suggesting that students learned from the course content and structure. </w:t>
      </w:r>
    </w:p>
    <w:p w:rsidR="001D560C" w:rsidRPr="000B5401" w:rsidRDefault="001D560C" w:rsidP="007A0E80">
      <w:pPr>
        <w:spacing w:line="240" w:lineRule="auto"/>
        <w:rPr>
          <w:rFonts w:asciiTheme="majorBidi" w:hAnsiTheme="majorBidi" w:cstheme="majorBidi"/>
          <w:sz w:val="24"/>
          <w:szCs w:val="24"/>
        </w:rPr>
      </w:pPr>
    </w:p>
    <w:p w:rsidR="001D560C" w:rsidRPr="000B5401" w:rsidRDefault="001D560C" w:rsidP="007A0E80">
      <w:pPr>
        <w:spacing w:line="24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7E69CA52" wp14:editId="3B839D62">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03CAD" w:rsidRPr="000B5401" w:rsidRDefault="00D03CAD" w:rsidP="00936B3F">
      <w:pPr>
        <w:spacing w:line="240" w:lineRule="auto"/>
        <w:ind w:firstLine="720"/>
        <w:rPr>
          <w:rFonts w:asciiTheme="majorBidi" w:hAnsiTheme="majorBidi" w:cstheme="majorBidi"/>
          <w:sz w:val="24"/>
          <w:szCs w:val="24"/>
        </w:rPr>
      </w:pPr>
      <w:r w:rsidRPr="000B5401">
        <w:rPr>
          <w:rFonts w:asciiTheme="majorBidi" w:hAnsiTheme="majorBidi" w:cstheme="majorBidi"/>
          <w:sz w:val="24"/>
          <w:szCs w:val="24"/>
        </w:rPr>
        <w:t xml:space="preserve">In each </w:t>
      </w:r>
      <w:r w:rsidR="003325D6">
        <w:rPr>
          <w:rFonts w:asciiTheme="majorBidi" w:hAnsiTheme="majorBidi" w:cstheme="majorBidi"/>
          <w:sz w:val="24"/>
          <w:szCs w:val="24"/>
        </w:rPr>
        <w:t>semester</w:t>
      </w:r>
      <w:r w:rsidRPr="000B5401">
        <w:rPr>
          <w:rFonts w:asciiTheme="majorBidi" w:hAnsiTheme="majorBidi" w:cstheme="majorBidi"/>
          <w:sz w:val="24"/>
          <w:szCs w:val="24"/>
        </w:rPr>
        <w:t>, over 70% of students strongly agreed or agree</w:t>
      </w:r>
      <w:r w:rsidR="003325D6">
        <w:rPr>
          <w:rFonts w:asciiTheme="majorBidi" w:hAnsiTheme="majorBidi" w:cstheme="majorBidi"/>
          <w:sz w:val="24"/>
          <w:szCs w:val="24"/>
        </w:rPr>
        <w:t>d</w:t>
      </w:r>
      <w:r w:rsidRPr="000B5401">
        <w:rPr>
          <w:rFonts w:asciiTheme="majorBidi" w:hAnsiTheme="majorBidi" w:cstheme="majorBidi"/>
          <w:sz w:val="24"/>
          <w:szCs w:val="24"/>
        </w:rPr>
        <w:t xml:space="preserve"> that the course helped them to “Act as a more effective citizen, locally or globally.”</w:t>
      </w:r>
      <w:r w:rsidR="001D560C">
        <w:rPr>
          <w:rFonts w:asciiTheme="majorBidi" w:hAnsiTheme="majorBidi" w:cstheme="majorBidi"/>
          <w:sz w:val="24"/>
          <w:szCs w:val="24"/>
        </w:rPr>
        <w:t xml:space="preserve"> In Fall 2015, 92% strongly agreed or agreed that the course had helped them do this, suggesting that the course was achieving this goal. </w:t>
      </w:r>
    </w:p>
    <w:p w:rsidR="00D03CAD" w:rsidRDefault="00D03CAD" w:rsidP="007A0E80">
      <w:pPr>
        <w:spacing w:line="240" w:lineRule="auto"/>
        <w:rPr>
          <w:rFonts w:asciiTheme="majorBidi" w:hAnsiTheme="majorBidi" w:cstheme="majorBidi"/>
          <w:sz w:val="24"/>
          <w:szCs w:val="24"/>
        </w:rPr>
      </w:pPr>
    </w:p>
    <w:p w:rsidR="001D560C" w:rsidRDefault="001D560C" w:rsidP="007A0E80">
      <w:pPr>
        <w:spacing w:line="24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43397A2A" wp14:editId="0F1074A1">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03CAD" w:rsidRPr="000B5401" w:rsidRDefault="00D03CAD" w:rsidP="007A0E80">
      <w:pPr>
        <w:spacing w:line="240" w:lineRule="auto"/>
        <w:rPr>
          <w:rFonts w:asciiTheme="majorBidi" w:hAnsiTheme="majorBidi" w:cstheme="majorBidi"/>
          <w:sz w:val="24"/>
          <w:szCs w:val="24"/>
        </w:rPr>
      </w:pPr>
      <w:r w:rsidRPr="000B5401">
        <w:rPr>
          <w:rFonts w:asciiTheme="majorBidi" w:hAnsiTheme="majorBidi" w:cstheme="majorBidi"/>
          <w:sz w:val="24"/>
          <w:szCs w:val="24"/>
        </w:rPr>
        <w:tab/>
      </w:r>
      <w:r w:rsidR="001D560C">
        <w:rPr>
          <w:rFonts w:asciiTheme="majorBidi" w:hAnsiTheme="majorBidi" w:cstheme="majorBidi"/>
          <w:sz w:val="24"/>
          <w:szCs w:val="24"/>
        </w:rPr>
        <w:t xml:space="preserve">In addition to this student course evaluation data, the INAF faculty also explored the views of graduating international affairs seniors in May 2015 during a graduation luncheon with five students. During this event, the students </w:t>
      </w:r>
      <w:r w:rsidRPr="000B5401">
        <w:rPr>
          <w:rFonts w:asciiTheme="majorBidi" w:hAnsiTheme="majorBidi" w:cstheme="majorBidi"/>
          <w:sz w:val="24"/>
          <w:szCs w:val="24"/>
        </w:rPr>
        <w:t xml:space="preserve">indicated a generally high level of satisfaction with the course as it existed at the time they took it. Several students had difficulty remember the course, but others recalled that it gave them a good sense of the discipline. </w:t>
      </w:r>
      <w:r w:rsidR="001D560C">
        <w:rPr>
          <w:rFonts w:asciiTheme="majorBidi" w:hAnsiTheme="majorBidi" w:cstheme="majorBidi"/>
          <w:sz w:val="24"/>
          <w:szCs w:val="24"/>
        </w:rPr>
        <w:t xml:space="preserve">However, many of them took this course before its present iteration. It would be a good idea to continue discussions with graduating seniors to get a sense of their views of the role that this course played in their academic experience, even if this data will not likely prove decisive in affecting the course’s future. </w:t>
      </w:r>
    </w:p>
    <w:p w:rsidR="009060FE" w:rsidRDefault="009060FE" w:rsidP="007A0E80">
      <w:pPr>
        <w:spacing w:line="240" w:lineRule="auto"/>
        <w:rPr>
          <w:rFonts w:asciiTheme="majorBidi" w:hAnsiTheme="majorBidi" w:cstheme="majorBidi"/>
          <w:b/>
          <w:bCs/>
          <w:sz w:val="24"/>
          <w:szCs w:val="24"/>
        </w:rPr>
      </w:pPr>
      <w:r w:rsidRPr="009060FE">
        <w:rPr>
          <w:rFonts w:asciiTheme="majorBidi" w:hAnsiTheme="majorBidi" w:cstheme="majorBidi"/>
          <w:b/>
          <w:bCs/>
          <w:sz w:val="24"/>
          <w:szCs w:val="24"/>
        </w:rPr>
        <w:t>Alternate Possibilit</w:t>
      </w:r>
      <w:r>
        <w:rPr>
          <w:rFonts w:asciiTheme="majorBidi" w:hAnsiTheme="majorBidi" w:cstheme="majorBidi"/>
          <w:b/>
          <w:bCs/>
          <w:sz w:val="24"/>
          <w:szCs w:val="24"/>
        </w:rPr>
        <w:t>i</w:t>
      </w:r>
      <w:r w:rsidRPr="009060FE">
        <w:rPr>
          <w:rFonts w:asciiTheme="majorBidi" w:hAnsiTheme="majorBidi" w:cstheme="majorBidi"/>
          <w:b/>
          <w:bCs/>
          <w:sz w:val="24"/>
          <w:szCs w:val="24"/>
        </w:rPr>
        <w:t>es</w:t>
      </w:r>
    </w:p>
    <w:p w:rsidR="009060FE" w:rsidRDefault="009060FE" w:rsidP="00DB0D11">
      <w:pPr>
        <w:spacing w:line="240" w:lineRule="auto"/>
        <w:rPr>
          <w:rFonts w:asciiTheme="majorBidi" w:hAnsiTheme="majorBidi" w:cstheme="majorBidi"/>
          <w:sz w:val="24"/>
          <w:szCs w:val="24"/>
        </w:rPr>
      </w:pPr>
      <w:r>
        <w:rPr>
          <w:rFonts w:asciiTheme="majorBidi" w:hAnsiTheme="majorBidi" w:cstheme="majorBidi"/>
          <w:sz w:val="24"/>
          <w:szCs w:val="24"/>
        </w:rPr>
        <w:tab/>
        <w:t xml:space="preserve">The overall value of any course has to be considered in terms of its opportunity cost. In other words, if a course takes up three credits, it is not only important to ask whether that course offer a positive learning experience; it should also be asked whether that </w:t>
      </w:r>
      <w:r w:rsidR="00B733E8">
        <w:rPr>
          <w:rFonts w:asciiTheme="majorBidi" w:hAnsiTheme="majorBidi" w:cstheme="majorBidi"/>
          <w:sz w:val="24"/>
          <w:szCs w:val="24"/>
        </w:rPr>
        <w:t xml:space="preserve">those three </w:t>
      </w:r>
      <w:r>
        <w:rPr>
          <w:rFonts w:asciiTheme="majorBidi" w:hAnsiTheme="majorBidi" w:cstheme="majorBidi"/>
          <w:sz w:val="24"/>
          <w:szCs w:val="24"/>
        </w:rPr>
        <w:t>credit</w:t>
      </w:r>
      <w:r w:rsidR="00B733E8">
        <w:rPr>
          <w:rFonts w:asciiTheme="majorBidi" w:hAnsiTheme="majorBidi" w:cstheme="majorBidi"/>
          <w:sz w:val="24"/>
          <w:szCs w:val="24"/>
        </w:rPr>
        <w:t xml:space="preserve">s </w:t>
      </w:r>
      <w:r>
        <w:rPr>
          <w:rFonts w:asciiTheme="majorBidi" w:hAnsiTheme="majorBidi" w:cstheme="majorBidi"/>
          <w:sz w:val="24"/>
          <w:szCs w:val="24"/>
        </w:rPr>
        <w:t xml:space="preserve">(in terms of both </w:t>
      </w:r>
      <w:r w:rsidR="00B733E8">
        <w:rPr>
          <w:rFonts w:asciiTheme="majorBidi" w:hAnsiTheme="majorBidi" w:cstheme="majorBidi"/>
          <w:sz w:val="24"/>
          <w:szCs w:val="24"/>
        </w:rPr>
        <w:t xml:space="preserve">INAF </w:t>
      </w:r>
      <w:r>
        <w:rPr>
          <w:rFonts w:asciiTheme="majorBidi" w:hAnsiTheme="majorBidi" w:cstheme="majorBidi"/>
          <w:sz w:val="24"/>
          <w:szCs w:val="24"/>
        </w:rPr>
        <w:t>curricula and instructor teaching loads) could be used for other purposes, and if so, how those would stack up again</w:t>
      </w:r>
      <w:r w:rsidR="001154FF">
        <w:rPr>
          <w:rFonts w:asciiTheme="majorBidi" w:hAnsiTheme="majorBidi" w:cstheme="majorBidi"/>
          <w:sz w:val="24"/>
          <w:szCs w:val="24"/>
        </w:rPr>
        <w:t xml:space="preserve">st the current course offering. Alternately, the course could also simply be eliminated to </w:t>
      </w:r>
      <w:r w:rsidR="00DB0D11">
        <w:rPr>
          <w:rFonts w:asciiTheme="majorBidi" w:hAnsiTheme="majorBidi" w:cstheme="majorBidi"/>
          <w:sz w:val="24"/>
          <w:szCs w:val="24"/>
        </w:rPr>
        <w:t>reduce</w:t>
      </w:r>
      <w:r w:rsidR="001154FF">
        <w:rPr>
          <w:rFonts w:asciiTheme="majorBidi" w:hAnsiTheme="majorBidi" w:cstheme="majorBidi"/>
          <w:sz w:val="24"/>
          <w:szCs w:val="24"/>
        </w:rPr>
        <w:t xml:space="preserve"> the number of credits that the INAF major requires. </w:t>
      </w:r>
    </w:p>
    <w:p w:rsidR="009060FE" w:rsidRDefault="009060FE" w:rsidP="003325D6">
      <w:pPr>
        <w:spacing w:line="240" w:lineRule="auto"/>
        <w:rPr>
          <w:rFonts w:asciiTheme="majorBidi" w:hAnsiTheme="majorBidi" w:cstheme="majorBidi"/>
          <w:sz w:val="24"/>
          <w:szCs w:val="24"/>
        </w:rPr>
      </w:pPr>
      <w:r>
        <w:rPr>
          <w:rFonts w:asciiTheme="majorBidi" w:hAnsiTheme="majorBidi" w:cstheme="majorBidi"/>
          <w:sz w:val="24"/>
          <w:szCs w:val="24"/>
        </w:rPr>
        <w:tab/>
        <w:t>As discussed above, the INAF 201 course instills an understanding of multiple academic disciplines</w:t>
      </w:r>
      <w:r w:rsidR="003325D6">
        <w:rPr>
          <w:rFonts w:asciiTheme="majorBidi" w:hAnsiTheme="majorBidi" w:cstheme="majorBidi"/>
          <w:sz w:val="24"/>
          <w:szCs w:val="24"/>
        </w:rPr>
        <w:t xml:space="preserve"> in students</w:t>
      </w:r>
      <w:r>
        <w:rPr>
          <w:rFonts w:asciiTheme="majorBidi" w:hAnsiTheme="majorBidi" w:cstheme="majorBidi"/>
          <w:sz w:val="24"/>
          <w:szCs w:val="24"/>
        </w:rPr>
        <w:t xml:space="preserve">. For instance, students who have taken INAF 201 should, throughout the rest of their college career and beyond, be able to distinguish between an economic analysis of an international affairs issue and a political one. This sort of multi-disciplinary thinking is an implicit part of many other courses at Trinity, but </w:t>
      </w:r>
      <w:r w:rsidR="001154FF">
        <w:rPr>
          <w:rFonts w:asciiTheme="majorBidi" w:hAnsiTheme="majorBidi" w:cstheme="majorBidi"/>
          <w:sz w:val="24"/>
          <w:szCs w:val="24"/>
        </w:rPr>
        <w:t xml:space="preserve">may </w:t>
      </w:r>
      <w:r>
        <w:rPr>
          <w:rFonts w:asciiTheme="majorBidi" w:hAnsiTheme="majorBidi" w:cstheme="majorBidi"/>
          <w:sz w:val="24"/>
          <w:szCs w:val="24"/>
        </w:rPr>
        <w:t xml:space="preserve">not </w:t>
      </w:r>
      <w:r w:rsidR="001154FF">
        <w:rPr>
          <w:rFonts w:asciiTheme="majorBidi" w:hAnsiTheme="majorBidi" w:cstheme="majorBidi"/>
          <w:sz w:val="24"/>
          <w:szCs w:val="24"/>
        </w:rPr>
        <w:t xml:space="preserve">be </w:t>
      </w:r>
      <w:r>
        <w:rPr>
          <w:rFonts w:asciiTheme="majorBidi" w:hAnsiTheme="majorBidi" w:cstheme="majorBidi"/>
          <w:sz w:val="24"/>
          <w:szCs w:val="24"/>
        </w:rPr>
        <w:t xml:space="preserve">explicitly taught at a basic foundational level. </w:t>
      </w:r>
      <w:r w:rsidR="001154FF">
        <w:rPr>
          <w:rFonts w:asciiTheme="majorBidi" w:hAnsiTheme="majorBidi" w:cstheme="majorBidi"/>
          <w:sz w:val="24"/>
          <w:szCs w:val="24"/>
        </w:rPr>
        <w:t xml:space="preserve">Therefore, the course serves a unique purpose that is not duplicated by other course offerings. </w:t>
      </w:r>
    </w:p>
    <w:p w:rsidR="009060FE" w:rsidRDefault="009060FE" w:rsidP="005F5768">
      <w:pPr>
        <w:spacing w:line="240" w:lineRule="auto"/>
        <w:rPr>
          <w:rFonts w:asciiTheme="majorBidi" w:hAnsiTheme="majorBidi" w:cstheme="majorBidi"/>
          <w:sz w:val="24"/>
          <w:szCs w:val="24"/>
        </w:rPr>
      </w:pPr>
      <w:r>
        <w:rPr>
          <w:rFonts w:asciiTheme="majorBidi" w:hAnsiTheme="majorBidi" w:cstheme="majorBidi"/>
          <w:sz w:val="24"/>
          <w:szCs w:val="24"/>
        </w:rPr>
        <w:tab/>
      </w:r>
      <w:r w:rsidR="003325D6">
        <w:rPr>
          <w:rFonts w:asciiTheme="majorBidi" w:hAnsiTheme="majorBidi" w:cstheme="majorBidi"/>
          <w:sz w:val="24"/>
          <w:szCs w:val="24"/>
        </w:rPr>
        <w:t>It might be possible to cut INAF 201 without replacing it in order to reduce the credit load of the major. Currently, t</w:t>
      </w:r>
      <w:r>
        <w:rPr>
          <w:rFonts w:asciiTheme="majorBidi" w:hAnsiTheme="majorBidi" w:cstheme="majorBidi"/>
          <w:sz w:val="24"/>
          <w:szCs w:val="24"/>
        </w:rPr>
        <w:t xml:space="preserve">he INAF major has </w:t>
      </w:r>
      <w:r w:rsidR="00EB3BD5">
        <w:rPr>
          <w:rFonts w:asciiTheme="majorBidi" w:hAnsiTheme="majorBidi" w:cstheme="majorBidi"/>
          <w:sz w:val="24"/>
          <w:szCs w:val="24"/>
        </w:rPr>
        <w:t xml:space="preserve">a relatively large number of </w:t>
      </w:r>
      <w:r>
        <w:rPr>
          <w:rFonts w:asciiTheme="majorBidi" w:hAnsiTheme="majorBidi" w:cstheme="majorBidi"/>
          <w:sz w:val="24"/>
          <w:szCs w:val="24"/>
        </w:rPr>
        <w:t xml:space="preserve">credit requirements. </w:t>
      </w:r>
      <w:r w:rsidR="005D667A">
        <w:rPr>
          <w:rFonts w:asciiTheme="majorBidi" w:hAnsiTheme="majorBidi" w:cstheme="majorBidi"/>
          <w:sz w:val="24"/>
          <w:szCs w:val="24"/>
        </w:rPr>
        <w:t xml:space="preserve">There are 27 credits of core courses, six </w:t>
      </w:r>
      <w:r w:rsidR="003325D6">
        <w:rPr>
          <w:rFonts w:asciiTheme="majorBidi" w:hAnsiTheme="majorBidi" w:cstheme="majorBidi"/>
          <w:sz w:val="24"/>
          <w:szCs w:val="24"/>
        </w:rPr>
        <w:t xml:space="preserve">additional </w:t>
      </w:r>
      <w:r w:rsidR="005D667A">
        <w:rPr>
          <w:rFonts w:asciiTheme="majorBidi" w:hAnsiTheme="majorBidi" w:cstheme="majorBidi"/>
          <w:sz w:val="24"/>
          <w:szCs w:val="24"/>
        </w:rPr>
        <w:t>credits of second languages</w:t>
      </w:r>
      <w:r w:rsidR="003325D6">
        <w:rPr>
          <w:rFonts w:asciiTheme="majorBidi" w:hAnsiTheme="majorBidi" w:cstheme="majorBidi"/>
          <w:sz w:val="24"/>
          <w:szCs w:val="24"/>
        </w:rPr>
        <w:t xml:space="preserve"> and cultural competency beyond the Gen Ed requirements</w:t>
      </w:r>
      <w:r w:rsidR="005D667A">
        <w:rPr>
          <w:rFonts w:asciiTheme="majorBidi" w:hAnsiTheme="majorBidi" w:cstheme="majorBidi"/>
          <w:sz w:val="24"/>
          <w:szCs w:val="24"/>
        </w:rPr>
        <w:t xml:space="preserve">, </w:t>
      </w:r>
      <w:r w:rsidR="003325D6">
        <w:rPr>
          <w:rFonts w:asciiTheme="majorBidi" w:hAnsiTheme="majorBidi" w:cstheme="majorBidi"/>
          <w:sz w:val="24"/>
          <w:szCs w:val="24"/>
        </w:rPr>
        <w:t xml:space="preserve">and </w:t>
      </w:r>
      <w:r w:rsidR="005D667A">
        <w:rPr>
          <w:rFonts w:asciiTheme="majorBidi" w:hAnsiTheme="majorBidi" w:cstheme="majorBidi"/>
          <w:sz w:val="24"/>
          <w:szCs w:val="24"/>
        </w:rPr>
        <w:t>18 credits of concentration courses, bring</w:t>
      </w:r>
      <w:r w:rsidR="001154FF">
        <w:rPr>
          <w:rFonts w:asciiTheme="majorBidi" w:hAnsiTheme="majorBidi" w:cstheme="majorBidi"/>
          <w:sz w:val="24"/>
          <w:szCs w:val="24"/>
        </w:rPr>
        <w:t>ing</w:t>
      </w:r>
      <w:r w:rsidR="003325D6">
        <w:rPr>
          <w:rFonts w:asciiTheme="majorBidi" w:hAnsiTheme="majorBidi" w:cstheme="majorBidi"/>
          <w:sz w:val="24"/>
          <w:szCs w:val="24"/>
        </w:rPr>
        <w:t xml:space="preserve"> the total to 51</w:t>
      </w:r>
      <w:r w:rsidR="005D667A">
        <w:rPr>
          <w:rFonts w:asciiTheme="majorBidi" w:hAnsiTheme="majorBidi" w:cstheme="majorBidi"/>
          <w:sz w:val="24"/>
          <w:szCs w:val="24"/>
        </w:rPr>
        <w:t xml:space="preserve"> credits. That said, </w:t>
      </w:r>
      <w:r w:rsidR="003325D6">
        <w:rPr>
          <w:rFonts w:asciiTheme="majorBidi" w:hAnsiTheme="majorBidi" w:cstheme="majorBidi"/>
          <w:sz w:val="24"/>
          <w:szCs w:val="24"/>
        </w:rPr>
        <w:t xml:space="preserve">some </w:t>
      </w:r>
      <w:r w:rsidR="001154FF">
        <w:rPr>
          <w:rFonts w:asciiTheme="majorBidi" w:hAnsiTheme="majorBidi" w:cstheme="majorBidi"/>
          <w:sz w:val="24"/>
          <w:szCs w:val="24"/>
        </w:rPr>
        <w:t xml:space="preserve">INAF </w:t>
      </w:r>
      <w:r w:rsidR="005D667A">
        <w:rPr>
          <w:rFonts w:asciiTheme="majorBidi" w:hAnsiTheme="majorBidi" w:cstheme="majorBidi"/>
          <w:sz w:val="24"/>
          <w:szCs w:val="24"/>
        </w:rPr>
        <w:t xml:space="preserve">core courses also fulfill </w:t>
      </w:r>
      <w:r w:rsidR="001154FF">
        <w:rPr>
          <w:rFonts w:asciiTheme="majorBidi" w:hAnsiTheme="majorBidi" w:cstheme="majorBidi"/>
          <w:sz w:val="24"/>
          <w:szCs w:val="24"/>
        </w:rPr>
        <w:t>CAS G</w:t>
      </w:r>
      <w:r w:rsidR="005D667A">
        <w:rPr>
          <w:rFonts w:asciiTheme="majorBidi" w:hAnsiTheme="majorBidi" w:cstheme="majorBidi"/>
          <w:sz w:val="24"/>
          <w:szCs w:val="24"/>
        </w:rPr>
        <w:t xml:space="preserve">eneral </w:t>
      </w:r>
      <w:r w:rsidR="001154FF">
        <w:rPr>
          <w:rFonts w:asciiTheme="majorBidi" w:hAnsiTheme="majorBidi" w:cstheme="majorBidi"/>
          <w:sz w:val="24"/>
          <w:szCs w:val="24"/>
        </w:rPr>
        <w:t>E</w:t>
      </w:r>
      <w:r w:rsidR="005D667A">
        <w:rPr>
          <w:rFonts w:asciiTheme="majorBidi" w:hAnsiTheme="majorBidi" w:cstheme="majorBidi"/>
          <w:sz w:val="24"/>
          <w:szCs w:val="24"/>
        </w:rPr>
        <w:t>ducation requirements, and many of our students use placement exams for the language requirement</w:t>
      </w:r>
      <w:r w:rsidR="00EB3BD5">
        <w:rPr>
          <w:rFonts w:asciiTheme="majorBidi" w:hAnsiTheme="majorBidi" w:cstheme="majorBidi"/>
          <w:sz w:val="24"/>
          <w:szCs w:val="24"/>
        </w:rPr>
        <w:t xml:space="preserve">. </w:t>
      </w:r>
      <w:r w:rsidR="003325D6">
        <w:rPr>
          <w:rFonts w:asciiTheme="majorBidi" w:hAnsiTheme="majorBidi" w:cstheme="majorBidi"/>
          <w:sz w:val="24"/>
          <w:szCs w:val="24"/>
        </w:rPr>
        <w:t>Indeed, many if not most</w:t>
      </w:r>
      <w:r w:rsidR="005F5768">
        <w:rPr>
          <w:rFonts w:asciiTheme="majorBidi" w:hAnsiTheme="majorBidi" w:cstheme="majorBidi"/>
          <w:sz w:val="24"/>
          <w:szCs w:val="24"/>
        </w:rPr>
        <w:t xml:space="preserve"> choose to double major or minor in another discipline, suggesting that they do not find the course requirements onerous</w:t>
      </w:r>
      <w:r w:rsidR="003325D6">
        <w:rPr>
          <w:rFonts w:asciiTheme="majorBidi" w:hAnsiTheme="majorBidi" w:cstheme="majorBidi"/>
          <w:sz w:val="24"/>
          <w:szCs w:val="24"/>
        </w:rPr>
        <w:t xml:space="preserve">. </w:t>
      </w:r>
      <w:r w:rsidR="00B733E8">
        <w:rPr>
          <w:rFonts w:asciiTheme="majorBidi" w:hAnsiTheme="majorBidi" w:cstheme="majorBidi"/>
          <w:sz w:val="24"/>
          <w:szCs w:val="24"/>
        </w:rPr>
        <w:t>E</w:t>
      </w:r>
      <w:r w:rsidR="005D667A">
        <w:rPr>
          <w:rFonts w:asciiTheme="majorBidi" w:hAnsiTheme="majorBidi" w:cstheme="majorBidi"/>
          <w:sz w:val="24"/>
          <w:szCs w:val="24"/>
        </w:rPr>
        <w:t xml:space="preserve">liminating </w:t>
      </w:r>
      <w:r w:rsidR="003325D6">
        <w:rPr>
          <w:rFonts w:asciiTheme="majorBidi" w:hAnsiTheme="majorBidi" w:cstheme="majorBidi"/>
          <w:sz w:val="24"/>
          <w:szCs w:val="24"/>
        </w:rPr>
        <w:t xml:space="preserve">INAF 201 </w:t>
      </w:r>
      <w:r w:rsidR="005D667A">
        <w:rPr>
          <w:rFonts w:asciiTheme="majorBidi" w:hAnsiTheme="majorBidi" w:cstheme="majorBidi"/>
          <w:sz w:val="24"/>
          <w:szCs w:val="24"/>
        </w:rPr>
        <w:t xml:space="preserve">for the purposes of reducing the number of credit requirements for the major would </w:t>
      </w:r>
      <w:r w:rsidR="00B733E8">
        <w:rPr>
          <w:rFonts w:asciiTheme="majorBidi" w:hAnsiTheme="majorBidi" w:cstheme="majorBidi"/>
          <w:sz w:val="24"/>
          <w:szCs w:val="24"/>
        </w:rPr>
        <w:t xml:space="preserve">therefore </w:t>
      </w:r>
      <w:r w:rsidR="005D667A">
        <w:rPr>
          <w:rFonts w:asciiTheme="majorBidi" w:hAnsiTheme="majorBidi" w:cstheme="majorBidi"/>
          <w:sz w:val="24"/>
          <w:szCs w:val="24"/>
        </w:rPr>
        <w:t xml:space="preserve">not appear to be worthwhile. </w:t>
      </w:r>
    </w:p>
    <w:p w:rsidR="005D667A" w:rsidRDefault="005D667A" w:rsidP="00EB3BD5">
      <w:pPr>
        <w:spacing w:line="240" w:lineRule="auto"/>
        <w:rPr>
          <w:rFonts w:asciiTheme="majorBidi" w:hAnsiTheme="majorBidi" w:cstheme="majorBidi"/>
          <w:sz w:val="24"/>
          <w:szCs w:val="24"/>
        </w:rPr>
      </w:pPr>
      <w:r>
        <w:rPr>
          <w:rFonts w:asciiTheme="majorBidi" w:hAnsiTheme="majorBidi" w:cstheme="majorBidi"/>
          <w:sz w:val="24"/>
          <w:szCs w:val="24"/>
        </w:rPr>
        <w:tab/>
      </w:r>
      <w:r w:rsidR="00EB3BD5">
        <w:rPr>
          <w:rFonts w:asciiTheme="majorBidi" w:hAnsiTheme="majorBidi" w:cstheme="majorBidi"/>
          <w:sz w:val="24"/>
          <w:szCs w:val="24"/>
        </w:rPr>
        <w:t xml:space="preserve">Alternatively, the INAF 201 course could be replaced by an alternative required course that would serve a different purpose. As noted above, the </w:t>
      </w:r>
      <w:r>
        <w:rPr>
          <w:rFonts w:asciiTheme="majorBidi" w:hAnsiTheme="majorBidi" w:cstheme="majorBidi"/>
          <w:sz w:val="24"/>
          <w:szCs w:val="24"/>
        </w:rPr>
        <w:t xml:space="preserve">INAF major lacks one of the three broadly </w:t>
      </w:r>
      <w:r w:rsidR="002C79A8">
        <w:rPr>
          <w:rFonts w:asciiTheme="majorBidi" w:hAnsiTheme="majorBidi" w:cstheme="majorBidi"/>
          <w:sz w:val="24"/>
          <w:szCs w:val="24"/>
        </w:rPr>
        <w:t xml:space="preserve">accepted elements of a successful international studies program </w:t>
      </w:r>
      <w:r w:rsidR="002C79A8" w:rsidRPr="002C79A8">
        <w:rPr>
          <w:rFonts w:asciiTheme="majorBidi" w:hAnsiTheme="majorBidi" w:cstheme="majorBidi"/>
          <w:sz w:val="24"/>
          <w:szCs w:val="24"/>
        </w:rPr>
        <w:t xml:space="preserve">(Blanton </w:t>
      </w:r>
      <w:r w:rsidR="003A216D">
        <w:rPr>
          <w:rFonts w:asciiTheme="majorBidi" w:hAnsiTheme="majorBidi" w:cstheme="majorBidi"/>
          <w:sz w:val="24"/>
          <w:szCs w:val="24"/>
        </w:rPr>
        <w:t>et. al.</w:t>
      </w:r>
      <w:r w:rsidR="002C79A8" w:rsidRPr="002C79A8">
        <w:rPr>
          <w:rFonts w:asciiTheme="majorBidi" w:hAnsiTheme="majorBidi" w:cstheme="majorBidi"/>
          <w:sz w:val="24"/>
          <w:szCs w:val="24"/>
        </w:rPr>
        <w:t>, 2015),</w:t>
      </w:r>
      <w:r w:rsidR="002C79A8">
        <w:rPr>
          <w:rFonts w:asciiTheme="majorBidi" w:hAnsiTheme="majorBidi" w:cstheme="majorBidi"/>
          <w:sz w:val="24"/>
          <w:szCs w:val="24"/>
        </w:rPr>
        <w:t xml:space="preserve"> a methods course. There is no INAF specific method course, and none is currently required or even envisioned within the course major requirements. Should a change to the GenEd curriculum threaten enrollment in the INAF 201 course, it might make sense to consider whether a research methods course should be taught instead</w:t>
      </w:r>
      <w:r w:rsidR="00B733E8">
        <w:rPr>
          <w:rFonts w:asciiTheme="majorBidi" w:hAnsiTheme="majorBidi" w:cstheme="majorBidi"/>
          <w:sz w:val="24"/>
          <w:szCs w:val="24"/>
        </w:rPr>
        <w:t xml:space="preserve"> of</w:t>
      </w:r>
      <w:r w:rsidR="002C79A8">
        <w:rPr>
          <w:rFonts w:asciiTheme="majorBidi" w:hAnsiTheme="majorBidi" w:cstheme="majorBidi"/>
          <w:sz w:val="24"/>
          <w:szCs w:val="24"/>
        </w:rPr>
        <w:t>, or even alongside it (</w:t>
      </w:r>
      <w:r w:rsidR="001154FF">
        <w:rPr>
          <w:rFonts w:asciiTheme="majorBidi" w:hAnsiTheme="majorBidi" w:cstheme="majorBidi"/>
          <w:sz w:val="24"/>
          <w:szCs w:val="24"/>
        </w:rPr>
        <w:t>e.g</w:t>
      </w:r>
      <w:r w:rsidR="002C79A8">
        <w:rPr>
          <w:rFonts w:asciiTheme="majorBidi" w:hAnsiTheme="majorBidi" w:cstheme="majorBidi"/>
          <w:sz w:val="24"/>
          <w:szCs w:val="24"/>
        </w:rPr>
        <w:t xml:space="preserve">., instead of offering two INAF 201 courses per year, one INAF 201 course and one INAF research methods course). </w:t>
      </w:r>
      <w:r w:rsidR="00EB3BD5">
        <w:rPr>
          <w:rFonts w:asciiTheme="majorBidi" w:hAnsiTheme="majorBidi" w:cstheme="majorBidi"/>
          <w:sz w:val="24"/>
          <w:szCs w:val="24"/>
        </w:rPr>
        <w:t xml:space="preserve">It might also be possible to require an experiential learning component such as an internship or study abroad instead of the introductory course. </w:t>
      </w:r>
    </w:p>
    <w:p w:rsidR="00EB3BD5" w:rsidRDefault="002C79A8" w:rsidP="00B733E8">
      <w:pPr>
        <w:spacing w:line="240" w:lineRule="auto"/>
        <w:rPr>
          <w:rFonts w:asciiTheme="majorBidi" w:hAnsiTheme="majorBidi" w:cstheme="majorBidi"/>
          <w:sz w:val="24"/>
          <w:szCs w:val="24"/>
        </w:rPr>
      </w:pPr>
      <w:r>
        <w:rPr>
          <w:rFonts w:asciiTheme="majorBidi" w:hAnsiTheme="majorBidi" w:cstheme="majorBidi"/>
          <w:sz w:val="24"/>
          <w:szCs w:val="24"/>
        </w:rPr>
        <w:tab/>
        <w:t xml:space="preserve">Thus, for the time being, continuing the INAF 201 course in its current embodiment appears to be the best option. </w:t>
      </w:r>
      <w:r w:rsidR="00B733E8">
        <w:rPr>
          <w:rFonts w:asciiTheme="majorBidi" w:hAnsiTheme="majorBidi" w:cstheme="majorBidi"/>
          <w:sz w:val="24"/>
          <w:szCs w:val="24"/>
        </w:rPr>
        <w:t>S</w:t>
      </w:r>
      <w:r>
        <w:rPr>
          <w:rFonts w:asciiTheme="majorBidi" w:hAnsiTheme="majorBidi" w:cstheme="majorBidi"/>
          <w:sz w:val="24"/>
          <w:szCs w:val="24"/>
        </w:rPr>
        <w:t xml:space="preserve">hould the Civic Knowledge requirement be removed from the GenEd curriculum, the INAF department may reevaluate whether or not to continue to offer this course, including whether to offer a research methods course instead of or alongside a less frequently offered introductory interdisciplinary course. </w:t>
      </w:r>
    </w:p>
    <w:p w:rsidR="00EB3BD5" w:rsidRDefault="00EB3BD5">
      <w:pPr>
        <w:rPr>
          <w:rFonts w:asciiTheme="majorBidi" w:hAnsiTheme="majorBidi" w:cstheme="majorBidi"/>
          <w:sz w:val="24"/>
          <w:szCs w:val="24"/>
        </w:rPr>
      </w:pPr>
    </w:p>
    <w:p w:rsidR="002C79A8" w:rsidRDefault="00EB3BD5" w:rsidP="00EB3BD5">
      <w:pPr>
        <w:tabs>
          <w:tab w:val="left" w:pos="1644"/>
        </w:tabs>
        <w:spacing w:line="240" w:lineRule="auto"/>
        <w:rPr>
          <w:rFonts w:asciiTheme="majorBidi" w:hAnsiTheme="majorBidi" w:cstheme="majorBidi"/>
          <w:b/>
          <w:bCs/>
          <w:sz w:val="24"/>
          <w:szCs w:val="24"/>
        </w:rPr>
      </w:pPr>
      <w:r w:rsidRPr="00EB3BD5">
        <w:rPr>
          <w:rFonts w:asciiTheme="majorBidi" w:hAnsiTheme="majorBidi" w:cstheme="majorBidi"/>
          <w:b/>
          <w:bCs/>
          <w:sz w:val="24"/>
          <w:szCs w:val="24"/>
        </w:rPr>
        <w:t>Conclusion</w:t>
      </w:r>
      <w:r>
        <w:rPr>
          <w:rFonts w:asciiTheme="majorBidi" w:hAnsiTheme="majorBidi" w:cstheme="majorBidi"/>
          <w:b/>
          <w:bCs/>
          <w:sz w:val="24"/>
          <w:szCs w:val="24"/>
        </w:rPr>
        <w:t>s</w:t>
      </w:r>
      <w:r>
        <w:rPr>
          <w:rFonts w:asciiTheme="majorBidi" w:hAnsiTheme="majorBidi" w:cstheme="majorBidi"/>
          <w:b/>
          <w:bCs/>
          <w:sz w:val="24"/>
          <w:szCs w:val="24"/>
        </w:rPr>
        <w:tab/>
      </w:r>
    </w:p>
    <w:p w:rsidR="00EB3BD5" w:rsidRPr="00EB3BD5" w:rsidRDefault="00EB3BD5" w:rsidP="006911FF">
      <w:pPr>
        <w:spacing w:line="24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This assessment has provided a valuable opportunity for faculty members to reflect upon the purpose of INAF 201 in the context of the </w:t>
      </w:r>
      <w:r w:rsidR="00983890">
        <w:rPr>
          <w:rFonts w:asciiTheme="majorBidi" w:hAnsiTheme="majorBidi" w:cstheme="majorBidi"/>
          <w:sz w:val="24"/>
          <w:szCs w:val="24"/>
        </w:rPr>
        <w:t xml:space="preserve">INAF </w:t>
      </w:r>
      <w:r>
        <w:rPr>
          <w:rFonts w:asciiTheme="majorBidi" w:hAnsiTheme="majorBidi" w:cstheme="majorBidi"/>
          <w:sz w:val="24"/>
          <w:szCs w:val="24"/>
        </w:rPr>
        <w:t xml:space="preserve">major and Trinity’s broader mission, as well as to evaluate its fulfillment of these objectives. Our conclusion is that it currently seems to do so. Although it is clear that not all interdisciplinary international affairs programs around the country have such courses, a good number do require them. </w:t>
      </w:r>
      <w:r w:rsidR="005523A0">
        <w:rPr>
          <w:rFonts w:asciiTheme="majorBidi" w:hAnsiTheme="majorBidi" w:cstheme="majorBidi"/>
          <w:sz w:val="24"/>
          <w:szCs w:val="24"/>
        </w:rPr>
        <w:t xml:space="preserve">The course effectively supports the goals of both the INAF major and the CAS GenEd program, and equally serves INAF majors/minors and the broader CAS population. Student course evaluation ratings are higher than they were several years ago, even as the reading and workload has remained relatively consistent. </w:t>
      </w:r>
      <w:r>
        <w:rPr>
          <w:rFonts w:asciiTheme="majorBidi" w:hAnsiTheme="majorBidi" w:cstheme="majorBidi"/>
          <w:sz w:val="24"/>
          <w:szCs w:val="24"/>
        </w:rPr>
        <w:t xml:space="preserve">A course that at one point lacked </w:t>
      </w:r>
      <w:r w:rsidR="005523A0">
        <w:rPr>
          <w:rFonts w:asciiTheme="majorBidi" w:hAnsiTheme="majorBidi" w:cstheme="majorBidi"/>
          <w:sz w:val="24"/>
          <w:szCs w:val="24"/>
        </w:rPr>
        <w:t xml:space="preserve">direction </w:t>
      </w:r>
      <w:r>
        <w:rPr>
          <w:rFonts w:asciiTheme="majorBidi" w:hAnsiTheme="majorBidi" w:cstheme="majorBidi"/>
          <w:sz w:val="24"/>
          <w:szCs w:val="24"/>
        </w:rPr>
        <w:t xml:space="preserve">now has a number of clear learning goals that are aligned with recent trends in the philosophy of education, including Fink’s Taxonomy of Significant Learning. </w:t>
      </w:r>
      <w:r w:rsidR="005523A0">
        <w:rPr>
          <w:rFonts w:asciiTheme="majorBidi" w:hAnsiTheme="majorBidi" w:cstheme="majorBidi"/>
          <w:sz w:val="24"/>
          <w:szCs w:val="24"/>
        </w:rPr>
        <w:t xml:space="preserve">For </w:t>
      </w:r>
      <w:r w:rsidR="006911FF">
        <w:rPr>
          <w:rFonts w:asciiTheme="majorBidi" w:hAnsiTheme="majorBidi" w:cstheme="majorBidi"/>
          <w:sz w:val="24"/>
          <w:szCs w:val="24"/>
        </w:rPr>
        <w:t>all of these reasons, the INAF f</w:t>
      </w:r>
      <w:r w:rsidR="005523A0">
        <w:rPr>
          <w:rFonts w:asciiTheme="majorBidi" w:hAnsiTheme="majorBidi" w:cstheme="majorBidi"/>
          <w:sz w:val="24"/>
          <w:szCs w:val="24"/>
        </w:rPr>
        <w:t xml:space="preserve">aculty supports the continuation of INAF 201 in its current form. </w:t>
      </w:r>
    </w:p>
    <w:p w:rsidR="00F93D56" w:rsidRDefault="00F93D56" w:rsidP="00F93D56">
      <w:pPr>
        <w:spacing w:line="240" w:lineRule="auto"/>
        <w:rPr>
          <w:rFonts w:asciiTheme="majorBidi" w:hAnsiTheme="majorBidi" w:cstheme="majorBidi"/>
          <w:b/>
          <w:bCs/>
          <w:sz w:val="24"/>
          <w:szCs w:val="24"/>
        </w:rPr>
      </w:pPr>
    </w:p>
    <w:p w:rsidR="002C79A8" w:rsidRDefault="00F93D56" w:rsidP="00F93D56">
      <w:pPr>
        <w:spacing w:line="240" w:lineRule="auto"/>
        <w:rPr>
          <w:rFonts w:asciiTheme="majorBidi" w:hAnsiTheme="majorBidi" w:cstheme="majorBidi"/>
          <w:b/>
          <w:bCs/>
          <w:sz w:val="24"/>
          <w:szCs w:val="24"/>
        </w:rPr>
      </w:pPr>
      <w:r>
        <w:rPr>
          <w:rFonts w:asciiTheme="majorBidi" w:hAnsiTheme="majorBidi" w:cstheme="majorBidi"/>
          <w:b/>
          <w:bCs/>
          <w:sz w:val="24"/>
          <w:szCs w:val="24"/>
        </w:rPr>
        <w:t>Reference</w:t>
      </w:r>
    </w:p>
    <w:p w:rsidR="00F93D56" w:rsidRPr="00F93D56" w:rsidRDefault="00F93D56" w:rsidP="00F93D56">
      <w:pPr>
        <w:spacing w:line="240" w:lineRule="auto"/>
        <w:rPr>
          <w:rFonts w:asciiTheme="majorBidi" w:hAnsiTheme="majorBidi" w:cstheme="majorBidi"/>
          <w:sz w:val="24"/>
          <w:szCs w:val="24"/>
        </w:rPr>
      </w:pPr>
      <w:r w:rsidRPr="00F93D56">
        <w:rPr>
          <w:rFonts w:asciiTheme="majorBidi" w:hAnsiTheme="majorBidi" w:cstheme="majorBidi"/>
          <w:sz w:val="24"/>
          <w:szCs w:val="24"/>
        </w:rPr>
        <w:t>Robert G. Blanton</w:t>
      </w:r>
      <w:r>
        <w:rPr>
          <w:rFonts w:asciiTheme="majorBidi" w:hAnsiTheme="majorBidi" w:cstheme="majorBidi"/>
          <w:sz w:val="24"/>
          <w:szCs w:val="24"/>
        </w:rPr>
        <w:t xml:space="preserve"> and </w:t>
      </w:r>
      <w:r w:rsidRPr="00F93D56">
        <w:rPr>
          <w:rFonts w:asciiTheme="majorBidi" w:hAnsiTheme="majorBidi" w:cstheme="majorBidi"/>
          <w:sz w:val="24"/>
          <w:szCs w:val="24"/>
        </w:rPr>
        <w:t xml:space="preserve">Marijke Breuning, </w:t>
      </w:r>
      <w:r>
        <w:rPr>
          <w:rFonts w:asciiTheme="majorBidi" w:hAnsiTheme="majorBidi" w:cstheme="majorBidi"/>
          <w:sz w:val="24"/>
          <w:szCs w:val="24"/>
        </w:rPr>
        <w:t>“</w:t>
      </w:r>
      <w:r w:rsidRPr="00F93D56">
        <w:rPr>
          <w:rFonts w:asciiTheme="majorBidi" w:hAnsiTheme="majorBidi" w:cstheme="majorBidi"/>
          <w:sz w:val="24"/>
          <w:szCs w:val="24"/>
        </w:rPr>
        <w:t>What Makes International Studies Programs</w:t>
      </w:r>
      <w:r>
        <w:rPr>
          <w:rFonts w:asciiTheme="majorBidi" w:hAnsiTheme="majorBidi" w:cstheme="majorBidi"/>
          <w:sz w:val="24"/>
          <w:szCs w:val="24"/>
        </w:rPr>
        <w:t xml:space="preserve"> </w:t>
      </w:r>
      <w:r w:rsidRPr="00F93D56">
        <w:rPr>
          <w:rFonts w:asciiTheme="majorBidi" w:hAnsiTheme="majorBidi" w:cstheme="majorBidi"/>
          <w:sz w:val="24"/>
          <w:szCs w:val="24"/>
        </w:rPr>
        <w:t>Succes</w:t>
      </w:r>
      <w:r>
        <w:rPr>
          <w:rFonts w:asciiTheme="majorBidi" w:hAnsiTheme="majorBidi" w:cstheme="majorBidi"/>
          <w:sz w:val="24"/>
          <w:szCs w:val="24"/>
        </w:rPr>
        <w:t xml:space="preserve">sful? A Survey-Based Assessment”, </w:t>
      </w:r>
      <w:r w:rsidRPr="00F93D56">
        <w:rPr>
          <w:rFonts w:asciiTheme="majorBidi" w:hAnsiTheme="majorBidi" w:cstheme="majorBidi"/>
          <w:sz w:val="24"/>
          <w:szCs w:val="24"/>
        </w:rPr>
        <w:t>International Studies Perspectives (2009) 10,</w:t>
      </w:r>
      <w:r>
        <w:rPr>
          <w:rFonts w:asciiTheme="majorBidi" w:hAnsiTheme="majorBidi" w:cstheme="majorBidi"/>
          <w:sz w:val="24"/>
          <w:szCs w:val="24"/>
        </w:rPr>
        <w:t xml:space="preserve"> pp.</w:t>
      </w:r>
      <w:r w:rsidRPr="00F93D56">
        <w:rPr>
          <w:rFonts w:asciiTheme="majorBidi" w:hAnsiTheme="majorBidi" w:cstheme="majorBidi"/>
          <w:sz w:val="24"/>
          <w:szCs w:val="24"/>
        </w:rPr>
        <w:t xml:space="preserve"> 224–240</w:t>
      </w:r>
      <w:r>
        <w:rPr>
          <w:rFonts w:asciiTheme="majorBidi" w:hAnsiTheme="majorBidi" w:cstheme="majorBidi"/>
          <w:sz w:val="24"/>
          <w:szCs w:val="24"/>
        </w:rPr>
        <w:t xml:space="preserve">. </w:t>
      </w:r>
    </w:p>
    <w:p w:rsidR="00467A20" w:rsidRDefault="00467A20" w:rsidP="007A0E80">
      <w:pPr>
        <w:spacing w:line="240" w:lineRule="auto"/>
        <w:rPr>
          <w:rFonts w:asciiTheme="majorBidi" w:hAnsiTheme="majorBidi" w:cstheme="majorBidi"/>
          <w:b/>
          <w:bCs/>
          <w:sz w:val="24"/>
          <w:szCs w:val="24"/>
        </w:rPr>
      </w:pPr>
      <w:r w:rsidRPr="000B5401">
        <w:rPr>
          <w:rFonts w:asciiTheme="majorBidi" w:hAnsiTheme="majorBidi" w:cstheme="majorBidi"/>
          <w:b/>
          <w:bCs/>
          <w:sz w:val="24"/>
          <w:szCs w:val="24"/>
        </w:rPr>
        <w:t>Appendix 1: Rubric for Grading Blogs</w:t>
      </w:r>
    </w:p>
    <w:tbl>
      <w:tblPr>
        <w:tblStyle w:val="TableGrid"/>
        <w:tblW w:w="0" w:type="auto"/>
        <w:tblLayout w:type="fixed"/>
        <w:tblLook w:val="04A0" w:firstRow="1" w:lastRow="0" w:firstColumn="1" w:lastColumn="0" w:noHBand="0" w:noVBand="1"/>
      </w:tblPr>
      <w:tblGrid>
        <w:gridCol w:w="5778"/>
        <w:gridCol w:w="1350"/>
        <w:gridCol w:w="1080"/>
        <w:gridCol w:w="1368"/>
      </w:tblGrid>
      <w:tr w:rsidR="00B54570" w:rsidRPr="00070C98" w:rsidTr="00F216F8">
        <w:tc>
          <w:tcPr>
            <w:tcW w:w="5778" w:type="dxa"/>
          </w:tcPr>
          <w:p w:rsidR="00B54570" w:rsidRPr="00070C98" w:rsidRDefault="00B54570" w:rsidP="007A0E80">
            <w:pPr>
              <w:spacing w:after="200"/>
              <w:rPr>
                <w:rFonts w:asciiTheme="majorBidi" w:hAnsiTheme="majorBidi" w:cstheme="majorBidi"/>
                <w:b/>
                <w:bCs/>
                <w:sz w:val="24"/>
                <w:szCs w:val="24"/>
              </w:rPr>
            </w:pPr>
            <w:r>
              <w:rPr>
                <w:rFonts w:asciiTheme="majorBidi" w:hAnsiTheme="majorBidi" w:cstheme="majorBidi"/>
                <w:b/>
                <w:bCs/>
                <w:sz w:val="24"/>
                <w:szCs w:val="24"/>
              </w:rPr>
              <w:t>Category and Grading C</w:t>
            </w:r>
            <w:r w:rsidRPr="00070C98">
              <w:rPr>
                <w:rFonts w:asciiTheme="majorBidi" w:hAnsiTheme="majorBidi" w:cstheme="majorBidi"/>
                <w:b/>
                <w:bCs/>
                <w:sz w:val="24"/>
                <w:szCs w:val="24"/>
              </w:rPr>
              <w:t>riteria</w:t>
            </w:r>
          </w:p>
        </w:tc>
        <w:tc>
          <w:tcPr>
            <w:tcW w:w="1350" w:type="dxa"/>
          </w:tcPr>
          <w:p w:rsidR="00B54570" w:rsidRPr="00070C98" w:rsidRDefault="00B54570" w:rsidP="007A0E80">
            <w:pPr>
              <w:spacing w:after="200"/>
              <w:rPr>
                <w:rFonts w:asciiTheme="majorBidi" w:hAnsiTheme="majorBidi" w:cstheme="majorBidi"/>
                <w:b/>
                <w:bCs/>
                <w:sz w:val="24"/>
                <w:szCs w:val="24"/>
              </w:rPr>
            </w:pPr>
            <w:r w:rsidRPr="00070C98">
              <w:rPr>
                <w:rFonts w:asciiTheme="majorBidi" w:hAnsiTheme="majorBidi" w:cstheme="majorBidi"/>
                <w:b/>
                <w:bCs/>
                <w:sz w:val="24"/>
                <w:szCs w:val="24"/>
              </w:rPr>
              <w:t>Max Points</w:t>
            </w:r>
          </w:p>
        </w:tc>
        <w:tc>
          <w:tcPr>
            <w:tcW w:w="1080" w:type="dxa"/>
          </w:tcPr>
          <w:p w:rsidR="00B54570" w:rsidRPr="00070C98" w:rsidRDefault="00B54570" w:rsidP="007A0E80">
            <w:pPr>
              <w:spacing w:after="200"/>
              <w:rPr>
                <w:rFonts w:asciiTheme="majorBidi" w:hAnsiTheme="majorBidi" w:cstheme="majorBidi"/>
                <w:b/>
                <w:bCs/>
                <w:sz w:val="24"/>
                <w:szCs w:val="24"/>
              </w:rPr>
            </w:pPr>
            <w:r w:rsidRPr="00070C98">
              <w:rPr>
                <w:rFonts w:asciiTheme="majorBidi" w:hAnsiTheme="majorBidi" w:cstheme="majorBidi"/>
                <w:b/>
                <w:bCs/>
                <w:sz w:val="24"/>
                <w:szCs w:val="24"/>
              </w:rPr>
              <w:t>Pts</w:t>
            </w:r>
            <w:r>
              <w:rPr>
                <w:rFonts w:asciiTheme="majorBidi" w:hAnsiTheme="majorBidi" w:cstheme="majorBidi"/>
                <w:b/>
                <w:bCs/>
                <w:sz w:val="24"/>
                <w:szCs w:val="24"/>
              </w:rPr>
              <w:t xml:space="preserve"> </w:t>
            </w:r>
            <w:r w:rsidRPr="00070C98">
              <w:rPr>
                <w:rFonts w:asciiTheme="majorBidi" w:hAnsiTheme="majorBidi" w:cstheme="majorBidi"/>
                <w:b/>
                <w:bCs/>
                <w:sz w:val="24"/>
                <w:szCs w:val="24"/>
              </w:rPr>
              <w:t>Earned</w:t>
            </w:r>
          </w:p>
        </w:tc>
        <w:tc>
          <w:tcPr>
            <w:tcW w:w="1368" w:type="dxa"/>
          </w:tcPr>
          <w:p w:rsidR="00B54570" w:rsidRPr="00070C98" w:rsidRDefault="00B54570" w:rsidP="007A0E80">
            <w:pPr>
              <w:spacing w:after="200"/>
              <w:rPr>
                <w:rFonts w:asciiTheme="majorBidi" w:hAnsiTheme="majorBidi" w:cstheme="majorBidi"/>
                <w:b/>
                <w:bCs/>
                <w:sz w:val="24"/>
                <w:szCs w:val="24"/>
              </w:rPr>
            </w:pPr>
            <w:r w:rsidRPr="00070C98">
              <w:rPr>
                <w:rFonts w:asciiTheme="majorBidi" w:hAnsiTheme="majorBidi" w:cstheme="majorBidi"/>
                <w:b/>
                <w:bCs/>
                <w:sz w:val="24"/>
                <w:szCs w:val="24"/>
              </w:rPr>
              <w:t>Comments</w:t>
            </w:r>
          </w:p>
        </w:tc>
      </w:tr>
      <w:tr w:rsidR="00B54570" w:rsidRPr="00070C98" w:rsidTr="00F216F8">
        <w:tc>
          <w:tcPr>
            <w:tcW w:w="5778" w:type="dxa"/>
          </w:tcPr>
          <w:p w:rsidR="00B54570" w:rsidRPr="00D44465" w:rsidRDefault="00B54570" w:rsidP="007A0E80">
            <w:pPr>
              <w:spacing w:after="200"/>
              <w:rPr>
                <w:rFonts w:asciiTheme="majorBidi" w:hAnsiTheme="majorBidi" w:cstheme="majorBidi"/>
                <w:b/>
                <w:bCs/>
                <w:sz w:val="24"/>
                <w:szCs w:val="24"/>
              </w:rPr>
            </w:pPr>
            <w:r w:rsidRPr="00D44465">
              <w:rPr>
                <w:rFonts w:asciiTheme="majorBidi" w:hAnsiTheme="majorBidi" w:cstheme="majorBidi"/>
                <w:b/>
                <w:bCs/>
                <w:sz w:val="24"/>
                <w:szCs w:val="24"/>
              </w:rPr>
              <w:t>Perspective</w:t>
            </w:r>
          </w:p>
          <w:p w:rsidR="00B54570" w:rsidRPr="00070C98" w:rsidRDefault="00B54570" w:rsidP="007A0E80">
            <w:pPr>
              <w:pStyle w:val="ListParagraph"/>
              <w:numPr>
                <w:ilvl w:val="0"/>
                <w:numId w:val="14"/>
              </w:numPr>
              <w:spacing w:after="200"/>
              <w:rPr>
                <w:rFonts w:asciiTheme="majorBidi" w:hAnsiTheme="majorBidi" w:cstheme="majorBidi"/>
                <w:sz w:val="24"/>
                <w:szCs w:val="24"/>
              </w:rPr>
            </w:pPr>
            <w:r w:rsidRPr="00070C98">
              <w:rPr>
                <w:rFonts w:asciiTheme="majorBidi" w:hAnsiTheme="majorBidi" w:cstheme="majorBidi"/>
                <w:sz w:val="24"/>
                <w:szCs w:val="24"/>
              </w:rPr>
              <w:t xml:space="preserve">Does the blog contain the student’s own views, or is it simply a summary of the text? </w:t>
            </w:r>
          </w:p>
        </w:tc>
        <w:tc>
          <w:tcPr>
            <w:tcW w:w="1350" w:type="dxa"/>
          </w:tcPr>
          <w:p w:rsidR="00B54570" w:rsidRPr="00070C98" w:rsidRDefault="00B54570" w:rsidP="007A0E80">
            <w:pPr>
              <w:spacing w:after="200"/>
              <w:rPr>
                <w:rFonts w:asciiTheme="majorBidi" w:hAnsiTheme="majorBidi" w:cstheme="majorBidi"/>
                <w:sz w:val="24"/>
                <w:szCs w:val="24"/>
              </w:rPr>
            </w:pPr>
            <w:r w:rsidRPr="00070C98">
              <w:rPr>
                <w:rFonts w:asciiTheme="majorBidi" w:hAnsiTheme="majorBidi" w:cstheme="majorBidi"/>
                <w:sz w:val="24"/>
                <w:szCs w:val="24"/>
              </w:rPr>
              <w:t>20</w:t>
            </w:r>
          </w:p>
        </w:tc>
        <w:tc>
          <w:tcPr>
            <w:tcW w:w="1080" w:type="dxa"/>
          </w:tcPr>
          <w:p w:rsidR="00B54570" w:rsidRPr="00070C98" w:rsidRDefault="00B54570" w:rsidP="007A0E80">
            <w:pPr>
              <w:spacing w:after="200"/>
              <w:rPr>
                <w:rFonts w:asciiTheme="majorBidi" w:hAnsiTheme="majorBidi" w:cstheme="majorBidi"/>
                <w:sz w:val="24"/>
                <w:szCs w:val="24"/>
              </w:rPr>
            </w:pPr>
          </w:p>
        </w:tc>
        <w:tc>
          <w:tcPr>
            <w:tcW w:w="1368" w:type="dxa"/>
          </w:tcPr>
          <w:p w:rsidR="00B54570" w:rsidRPr="00070C98" w:rsidRDefault="00B54570" w:rsidP="007A0E80">
            <w:pPr>
              <w:spacing w:after="200"/>
              <w:rPr>
                <w:rFonts w:asciiTheme="majorBidi" w:hAnsiTheme="majorBidi" w:cstheme="majorBidi"/>
                <w:sz w:val="24"/>
                <w:szCs w:val="24"/>
              </w:rPr>
            </w:pPr>
          </w:p>
        </w:tc>
      </w:tr>
      <w:tr w:rsidR="00B54570" w:rsidRPr="00070C98" w:rsidTr="00F216F8">
        <w:tc>
          <w:tcPr>
            <w:tcW w:w="5778" w:type="dxa"/>
          </w:tcPr>
          <w:p w:rsidR="00B54570" w:rsidRPr="00D44465" w:rsidRDefault="00B54570" w:rsidP="007A0E80">
            <w:pPr>
              <w:spacing w:after="200"/>
              <w:rPr>
                <w:rFonts w:asciiTheme="majorBidi" w:hAnsiTheme="majorBidi" w:cstheme="majorBidi"/>
                <w:b/>
                <w:bCs/>
                <w:sz w:val="24"/>
                <w:szCs w:val="24"/>
              </w:rPr>
            </w:pPr>
            <w:r w:rsidRPr="00D44465">
              <w:rPr>
                <w:rFonts w:asciiTheme="majorBidi" w:hAnsiTheme="majorBidi" w:cstheme="majorBidi"/>
                <w:b/>
                <w:bCs/>
                <w:sz w:val="24"/>
                <w:szCs w:val="24"/>
              </w:rPr>
              <w:t xml:space="preserve">Use of sources: </w:t>
            </w:r>
          </w:p>
          <w:p w:rsidR="00B54570" w:rsidRPr="00070C98" w:rsidRDefault="00B54570" w:rsidP="007A0E80">
            <w:pPr>
              <w:pStyle w:val="ListParagraph"/>
              <w:numPr>
                <w:ilvl w:val="0"/>
                <w:numId w:val="14"/>
              </w:numPr>
              <w:spacing w:after="200"/>
              <w:rPr>
                <w:rFonts w:asciiTheme="majorBidi" w:hAnsiTheme="majorBidi" w:cstheme="majorBidi"/>
                <w:sz w:val="24"/>
                <w:szCs w:val="24"/>
              </w:rPr>
            </w:pPr>
            <w:r w:rsidRPr="00070C98">
              <w:rPr>
                <w:rFonts w:asciiTheme="majorBidi" w:hAnsiTheme="majorBidi" w:cstheme="majorBidi"/>
                <w:sz w:val="24"/>
                <w:szCs w:val="24"/>
              </w:rPr>
              <w:t xml:space="preserve">Has the student has selected at least one article from the correct source, and cited it correctly? </w:t>
            </w:r>
          </w:p>
          <w:p w:rsidR="00B54570" w:rsidRPr="00070C98" w:rsidRDefault="00B54570" w:rsidP="007A0E80">
            <w:pPr>
              <w:pStyle w:val="ListParagraph"/>
              <w:numPr>
                <w:ilvl w:val="0"/>
                <w:numId w:val="14"/>
              </w:numPr>
              <w:spacing w:after="200"/>
              <w:rPr>
                <w:rFonts w:asciiTheme="majorBidi" w:hAnsiTheme="majorBidi" w:cstheme="majorBidi"/>
                <w:sz w:val="24"/>
                <w:szCs w:val="24"/>
              </w:rPr>
            </w:pPr>
            <w:r w:rsidRPr="00070C98">
              <w:rPr>
                <w:rFonts w:asciiTheme="majorBidi" w:hAnsiTheme="majorBidi" w:cstheme="majorBidi"/>
                <w:sz w:val="24"/>
                <w:szCs w:val="24"/>
              </w:rPr>
              <w:t xml:space="preserve">Has the student incorporated an idea from the weekly reading into the blog? </w:t>
            </w:r>
          </w:p>
        </w:tc>
        <w:tc>
          <w:tcPr>
            <w:tcW w:w="1350" w:type="dxa"/>
          </w:tcPr>
          <w:p w:rsidR="00B54570" w:rsidRPr="00070C98" w:rsidRDefault="00B54570" w:rsidP="007A0E80">
            <w:pPr>
              <w:spacing w:after="200"/>
              <w:rPr>
                <w:rFonts w:asciiTheme="majorBidi" w:hAnsiTheme="majorBidi" w:cstheme="majorBidi"/>
                <w:sz w:val="24"/>
                <w:szCs w:val="24"/>
              </w:rPr>
            </w:pPr>
            <w:r w:rsidRPr="00070C98">
              <w:rPr>
                <w:rFonts w:asciiTheme="majorBidi" w:hAnsiTheme="majorBidi" w:cstheme="majorBidi"/>
                <w:sz w:val="24"/>
                <w:szCs w:val="24"/>
              </w:rPr>
              <w:t>20</w:t>
            </w:r>
          </w:p>
        </w:tc>
        <w:tc>
          <w:tcPr>
            <w:tcW w:w="1080" w:type="dxa"/>
          </w:tcPr>
          <w:p w:rsidR="00B54570" w:rsidRPr="00070C98" w:rsidRDefault="00B54570" w:rsidP="007A0E80">
            <w:pPr>
              <w:spacing w:after="200"/>
              <w:rPr>
                <w:rFonts w:asciiTheme="majorBidi" w:hAnsiTheme="majorBidi" w:cstheme="majorBidi"/>
                <w:sz w:val="24"/>
                <w:szCs w:val="24"/>
              </w:rPr>
            </w:pPr>
          </w:p>
        </w:tc>
        <w:tc>
          <w:tcPr>
            <w:tcW w:w="1368" w:type="dxa"/>
          </w:tcPr>
          <w:p w:rsidR="00B54570" w:rsidRPr="00070C98" w:rsidRDefault="00B54570" w:rsidP="007A0E80">
            <w:pPr>
              <w:spacing w:after="200"/>
              <w:rPr>
                <w:rFonts w:asciiTheme="majorBidi" w:hAnsiTheme="majorBidi" w:cstheme="majorBidi"/>
                <w:sz w:val="24"/>
                <w:szCs w:val="24"/>
              </w:rPr>
            </w:pPr>
          </w:p>
        </w:tc>
      </w:tr>
      <w:tr w:rsidR="00B54570" w:rsidRPr="00070C98" w:rsidTr="00F216F8">
        <w:tc>
          <w:tcPr>
            <w:tcW w:w="5778" w:type="dxa"/>
          </w:tcPr>
          <w:p w:rsidR="00B54570" w:rsidRPr="00D44465" w:rsidRDefault="00B54570" w:rsidP="007A0E80">
            <w:pPr>
              <w:spacing w:after="200"/>
              <w:rPr>
                <w:rFonts w:asciiTheme="majorBidi" w:hAnsiTheme="majorBidi" w:cstheme="majorBidi"/>
                <w:b/>
                <w:bCs/>
                <w:sz w:val="24"/>
                <w:szCs w:val="24"/>
              </w:rPr>
            </w:pPr>
            <w:r w:rsidRPr="00D44465">
              <w:rPr>
                <w:rFonts w:asciiTheme="majorBidi" w:hAnsiTheme="majorBidi" w:cstheme="majorBidi"/>
                <w:b/>
                <w:bCs/>
                <w:sz w:val="24"/>
                <w:szCs w:val="24"/>
              </w:rPr>
              <w:t xml:space="preserve">Depth of analysis: </w:t>
            </w:r>
          </w:p>
          <w:p w:rsidR="00B54570" w:rsidRPr="00070C98" w:rsidRDefault="00B54570" w:rsidP="007A0E80">
            <w:pPr>
              <w:pStyle w:val="ListParagraph"/>
              <w:numPr>
                <w:ilvl w:val="0"/>
                <w:numId w:val="15"/>
              </w:numPr>
              <w:spacing w:after="200"/>
              <w:rPr>
                <w:rFonts w:asciiTheme="majorBidi" w:hAnsiTheme="majorBidi" w:cstheme="majorBidi"/>
                <w:sz w:val="24"/>
                <w:szCs w:val="24"/>
              </w:rPr>
            </w:pPr>
            <w:r w:rsidRPr="00070C98">
              <w:rPr>
                <w:rFonts w:asciiTheme="majorBidi" w:hAnsiTheme="majorBidi" w:cstheme="majorBidi"/>
                <w:sz w:val="24"/>
                <w:szCs w:val="24"/>
              </w:rPr>
              <w:t xml:space="preserve">Does the blog make a clear argument? </w:t>
            </w:r>
          </w:p>
          <w:p w:rsidR="00B54570" w:rsidRDefault="00B54570" w:rsidP="007A0E80">
            <w:pPr>
              <w:pStyle w:val="ListParagraph"/>
              <w:numPr>
                <w:ilvl w:val="0"/>
                <w:numId w:val="15"/>
              </w:numPr>
              <w:spacing w:after="200"/>
              <w:rPr>
                <w:rFonts w:asciiTheme="majorBidi" w:hAnsiTheme="majorBidi" w:cstheme="majorBidi"/>
                <w:sz w:val="24"/>
                <w:szCs w:val="24"/>
              </w:rPr>
            </w:pPr>
            <w:r w:rsidRPr="00070C98">
              <w:rPr>
                <w:rFonts w:asciiTheme="majorBidi" w:hAnsiTheme="majorBidi" w:cstheme="majorBidi"/>
                <w:sz w:val="24"/>
                <w:szCs w:val="24"/>
              </w:rPr>
              <w:t xml:space="preserve">Does it incorporate evidence from the reading to support the argument? </w:t>
            </w:r>
          </w:p>
          <w:p w:rsidR="00B54570" w:rsidRDefault="00B54570" w:rsidP="007A0E80">
            <w:pPr>
              <w:pStyle w:val="ListParagraph"/>
              <w:numPr>
                <w:ilvl w:val="0"/>
                <w:numId w:val="15"/>
              </w:numPr>
              <w:spacing w:after="200"/>
              <w:rPr>
                <w:rFonts w:asciiTheme="majorBidi" w:hAnsiTheme="majorBidi" w:cstheme="majorBidi"/>
                <w:sz w:val="24"/>
                <w:szCs w:val="24"/>
              </w:rPr>
            </w:pPr>
            <w:r>
              <w:rPr>
                <w:rFonts w:asciiTheme="majorBidi" w:hAnsiTheme="majorBidi" w:cstheme="majorBidi"/>
                <w:sz w:val="24"/>
                <w:szCs w:val="24"/>
              </w:rPr>
              <w:t xml:space="preserve">Are all points logical? </w:t>
            </w:r>
          </w:p>
          <w:p w:rsidR="00B54570" w:rsidRPr="00070C98" w:rsidRDefault="00B54570" w:rsidP="007A0E80">
            <w:pPr>
              <w:pStyle w:val="ListParagraph"/>
              <w:numPr>
                <w:ilvl w:val="0"/>
                <w:numId w:val="15"/>
              </w:numPr>
              <w:spacing w:after="200"/>
              <w:rPr>
                <w:rFonts w:asciiTheme="majorBidi" w:hAnsiTheme="majorBidi" w:cstheme="majorBidi"/>
                <w:sz w:val="24"/>
                <w:szCs w:val="24"/>
              </w:rPr>
            </w:pPr>
            <w:r>
              <w:rPr>
                <w:rFonts w:asciiTheme="majorBidi" w:hAnsiTheme="majorBidi" w:cstheme="majorBidi"/>
                <w:sz w:val="24"/>
                <w:szCs w:val="24"/>
              </w:rPr>
              <w:t xml:space="preserve">Are there appropriate transitions between points? </w:t>
            </w:r>
          </w:p>
        </w:tc>
        <w:tc>
          <w:tcPr>
            <w:tcW w:w="1350" w:type="dxa"/>
          </w:tcPr>
          <w:p w:rsidR="00B54570" w:rsidRPr="00070C98" w:rsidRDefault="00B54570" w:rsidP="007A0E80">
            <w:pPr>
              <w:spacing w:after="200"/>
              <w:rPr>
                <w:rFonts w:asciiTheme="majorBidi" w:hAnsiTheme="majorBidi" w:cstheme="majorBidi"/>
                <w:sz w:val="24"/>
                <w:szCs w:val="24"/>
              </w:rPr>
            </w:pPr>
            <w:r w:rsidRPr="00070C98">
              <w:rPr>
                <w:rFonts w:asciiTheme="majorBidi" w:hAnsiTheme="majorBidi" w:cstheme="majorBidi"/>
                <w:sz w:val="24"/>
                <w:szCs w:val="24"/>
              </w:rPr>
              <w:t>40</w:t>
            </w:r>
          </w:p>
        </w:tc>
        <w:tc>
          <w:tcPr>
            <w:tcW w:w="1080" w:type="dxa"/>
          </w:tcPr>
          <w:p w:rsidR="00B54570" w:rsidRPr="00070C98" w:rsidRDefault="00B54570" w:rsidP="007A0E80">
            <w:pPr>
              <w:spacing w:after="200"/>
              <w:rPr>
                <w:rFonts w:asciiTheme="majorBidi" w:hAnsiTheme="majorBidi" w:cstheme="majorBidi"/>
                <w:sz w:val="24"/>
                <w:szCs w:val="24"/>
              </w:rPr>
            </w:pPr>
          </w:p>
        </w:tc>
        <w:tc>
          <w:tcPr>
            <w:tcW w:w="1368" w:type="dxa"/>
          </w:tcPr>
          <w:p w:rsidR="00B54570" w:rsidRPr="00070C98" w:rsidRDefault="00B54570" w:rsidP="007A0E80">
            <w:pPr>
              <w:spacing w:after="200"/>
              <w:rPr>
                <w:rFonts w:asciiTheme="majorBidi" w:hAnsiTheme="majorBidi" w:cstheme="majorBidi"/>
                <w:sz w:val="24"/>
                <w:szCs w:val="24"/>
              </w:rPr>
            </w:pPr>
          </w:p>
        </w:tc>
      </w:tr>
      <w:tr w:rsidR="00B54570" w:rsidRPr="00070C98" w:rsidTr="00F216F8">
        <w:tc>
          <w:tcPr>
            <w:tcW w:w="5778" w:type="dxa"/>
          </w:tcPr>
          <w:p w:rsidR="00B54570" w:rsidRPr="00D44465" w:rsidRDefault="00B54570" w:rsidP="007A0E80">
            <w:pPr>
              <w:spacing w:after="200"/>
              <w:rPr>
                <w:rFonts w:asciiTheme="majorBidi" w:hAnsiTheme="majorBidi" w:cstheme="majorBidi"/>
                <w:b/>
                <w:bCs/>
                <w:sz w:val="24"/>
                <w:szCs w:val="24"/>
              </w:rPr>
            </w:pPr>
            <w:r w:rsidRPr="00D44465">
              <w:rPr>
                <w:rFonts w:asciiTheme="majorBidi" w:hAnsiTheme="majorBidi" w:cstheme="majorBidi"/>
                <w:b/>
                <w:bCs/>
                <w:sz w:val="24"/>
                <w:szCs w:val="24"/>
              </w:rPr>
              <w:t xml:space="preserve">Mechanics: </w:t>
            </w:r>
          </w:p>
          <w:p w:rsidR="00B54570" w:rsidRPr="00070C98" w:rsidRDefault="00B54570" w:rsidP="007A0E80">
            <w:pPr>
              <w:pStyle w:val="ListParagraph"/>
              <w:numPr>
                <w:ilvl w:val="0"/>
                <w:numId w:val="16"/>
              </w:numPr>
              <w:spacing w:after="200"/>
              <w:rPr>
                <w:rFonts w:asciiTheme="majorBidi" w:hAnsiTheme="majorBidi" w:cstheme="majorBidi"/>
                <w:sz w:val="24"/>
                <w:szCs w:val="24"/>
              </w:rPr>
            </w:pPr>
            <w:r w:rsidRPr="00070C98">
              <w:rPr>
                <w:rFonts w:asciiTheme="majorBidi" w:hAnsiTheme="majorBidi" w:cstheme="majorBidi"/>
                <w:sz w:val="24"/>
                <w:szCs w:val="24"/>
              </w:rPr>
              <w:t xml:space="preserve">Does the student use correct spelling and grammar? </w:t>
            </w:r>
          </w:p>
          <w:p w:rsidR="00B54570" w:rsidRPr="00070C98" w:rsidRDefault="00B54570" w:rsidP="007A0E80">
            <w:pPr>
              <w:pStyle w:val="ListParagraph"/>
              <w:numPr>
                <w:ilvl w:val="0"/>
                <w:numId w:val="16"/>
              </w:numPr>
              <w:spacing w:after="200"/>
              <w:rPr>
                <w:rFonts w:asciiTheme="majorBidi" w:hAnsiTheme="majorBidi" w:cstheme="majorBidi"/>
                <w:sz w:val="24"/>
                <w:szCs w:val="24"/>
              </w:rPr>
            </w:pPr>
            <w:r w:rsidRPr="00070C98">
              <w:rPr>
                <w:rFonts w:asciiTheme="majorBidi" w:hAnsiTheme="majorBidi" w:cstheme="majorBidi"/>
                <w:sz w:val="24"/>
                <w:szCs w:val="24"/>
              </w:rPr>
              <w:t>Is the style appropriate?</w:t>
            </w:r>
          </w:p>
        </w:tc>
        <w:tc>
          <w:tcPr>
            <w:tcW w:w="1350" w:type="dxa"/>
          </w:tcPr>
          <w:p w:rsidR="00B54570" w:rsidRPr="00070C98" w:rsidRDefault="00B54570" w:rsidP="007A0E80">
            <w:pPr>
              <w:spacing w:after="200"/>
              <w:rPr>
                <w:rFonts w:asciiTheme="majorBidi" w:hAnsiTheme="majorBidi" w:cstheme="majorBidi"/>
                <w:sz w:val="24"/>
                <w:szCs w:val="24"/>
              </w:rPr>
            </w:pPr>
            <w:r w:rsidRPr="00070C98">
              <w:rPr>
                <w:rFonts w:asciiTheme="majorBidi" w:hAnsiTheme="majorBidi" w:cstheme="majorBidi"/>
                <w:sz w:val="24"/>
                <w:szCs w:val="24"/>
              </w:rPr>
              <w:t>10</w:t>
            </w:r>
          </w:p>
        </w:tc>
        <w:tc>
          <w:tcPr>
            <w:tcW w:w="1080" w:type="dxa"/>
          </w:tcPr>
          <w:p w:rsidR="00B54570" w:rsidRPr="00070C98" w:rsidRDefault="00B54570" w:rsidP="007A0E80">
            <w:pPr>
              <w:spacing w:after="200"/>
              <w:rPr>
                <w:rFonts w:asciiTheme="majorBidi" w:hAnsiTheme="majorBidi" w:cstheme="majorBidi"/>
                <w:sz w:val="24"/>
                <w:szCs w:val="24"/>
              </w:rPr>
            </w:pPr>
          </w:p>
        </w:tc>
        <w:tc>
          <w:tcPr>
            <w:tcW w:w="1368" w:type="dxa"/>
          </w:tcPr>
          <w:p w:rsidR="00B54570" w:rsidRPr="00070C98" w:rsidRDefault="00B54570" w:rsidP="007A0E80">
            <w:pPr>
              <w:spacing w:after="200"/>
              <w:rPr>
                <w:rFonts w:asciiTheme="majorBidi" w:hAnsiTheme="majorBidi" w:cstheme="majorBidi"/>
                <w:sz w:val="24"/>
                <w:szCs w:val="24"/>
              </w:rPr>
            </w:pPr>
          </w:p>
        </w:tc>
      </w:tr>
      <w:tr w:rsidR="00B54570" w:rsidRPr="00070C98" w:rsidTr="00F216F8">
        <w:tc>
          <w:tcPr>
            <w:tcW w:w="5778" w:type="dxa"/>
          </w:tcPr>
          <w:p w:rsidR="00B54570" w:rsidRPr="00D44465" w:rsidRDefault="00B54570" w:rsidP="007A0E80">
            <w:pPr>
              <w:spacing w:after="200"/>
              <w:rPr>
                <w:rFonts w:asciiTheme="majorBidi" w:hAnsiTheme="majorBidi" w:cstheme="majorBidi"/>
                <w:b/>
                <w:bCs/>
                <w:sz w:val="24"/>
                <w:szCs w:val="24"/>
              </w:rPr>
            </w:pPr>
            <w:r>
              <w:rPr>
                <w:rFonts w:asciiTheme="majorBidi" w:hAnsiTheme="majorBidi" w:cstheme="majorBidi"/>
                <w:b/>
                <w:bCs/>
                <w:sz w:val="24"/>
                <w:szCs w:val="24"/>
              </w:rPr>
              <w:t>Formatting</w:t>
            </w:r>
            <w:r w:rsidRPr="00D44465">
              <w:rPr>
                <w:rFonts w:asciiTheme="majorBidi" w:hAnsiTheme="majorBidi" w:cstheme="majorBidi"/>
                <w:b/>
                <w:bCs/>
                <w:sz w:val="24"/>
                <w:szCs w:val="24"/>
              </w:rPr>
              <w:t>:</w:t>
            </w:r>
          </w:p>
          <w:p w:rsidR="00B54570" w:rsidRPr="00070C98" w:rsidRDefault="00B54570" w:rsidP="007A0E80">
            <w:pPr>
              <w:pStyle w:val="ListParagraph"/>
              <w:numPr>
                <w:ilvl w:val="0"/>
                <w:numId w:val="17"/>
              </w:numPr>
              <w:spacing w:after="200"/>
              <w:rPr>
                <w:rFonts w:asciiTheme="majorBidi" w:hAnsiTheme="majorBidi" w:cstheme="majorBidi"/>
                <w:sz w:val="24"/>
                <w:szCs w:val="24"/>
              </w:rPr>
            </w:pPr>
            <w:r w:rsidRPr="00070C98">
              <w:rPr>
                <w:rFonts w:asciiTheme="majorBidi" w:hAnsiTheme="majorBidi" w:cstheme="majorBidi"/>
                <w:sz w:val="24"/>
                <w:szCs w:val="24"/>
              </w:rPr>
              <w:t xml:space="preserve">Does the blog display correctly on the user screen? </w:t>
            </w:r>
          </w:p>
          <w:p w:rsidR="00B54570" w:rsidRDefault="00B54570" w:rsidP="007A0E80">
            <w:pPr>
              <w:pStyle w:val="ListParagraph"/>
              <w:numPr>
                <w:ilvl w:val="0"/>
                <w:numId w:val="17"/>
              </w:numPr>
              <w:spacing w:after="200"/>
              <w:rPr>
                <w:rFonts w:asciiTheme="majorBidi" w:hAnsiTheme="majorBidi" w:cstheme="majorBidi"/>
                <w:sz w:val="24"/>
                <w:szCs w:val="24"/>
              </w:rPr>
            </w:pPr>
            <w:r w:rsidRPr="00070C98">
              <w:rPr>
                <w:rFonts w:asciiTheme="majorBidi" w:hAnsiTheme="majorBidi" w:cstheme="majorBidi"/>
                <w:sz w:val="24"/>
                <w:szCs w:val="24"/>
              </w:rPr>
              <w:t xml:space="preserve">Are hyperlinks used to reference sources, or is the link simply pasted into the text? </w:t>
            </w:r>
          </w:p>
          <w:p w:rsidR="00B54570" w:rsidRDefault="00B54570" w:rsidP="007A0E80">
            <w:pPr>
              <w:pStyle w:val="ListParagraph"/>
              <w:numPr>
                <w:ilvl w:val="0"/>
                <w:numId w:val="17"/>
              </w:numPr>
              <w:spacing w:after="200"/>
              <w:rPr>
                <w:rFonts w:asciiTheme="majorBidi" w:hAnsiTheme="majorBidi" w:cstheme="majorBidi"/>
                <w:sz w:val="24"/>
                <w:szCs w:val="24"/>
              </w:rPr>
            </w:pPr>
            <w:r w:rsidRPr="00070C98">
              <w:rPr>
                <w:rFonts w:asciiTheme="majorBidi" w:hAnsiTheme="majorBidi" w:cstheme="majorBidi"/>
                <w:sz w:val="24"/>
                <w:szCs w:val="24"/>
              </w:rPr>
              <w:t xml:space="preserve">Do hyperlinks must only cover single words or short phrases, not entire sentences or paragraphs? </w:t>
            </w:r>
          </w:p>
          <w:p w:rsidR="00B54570" w:rsidRDefault="00B54570" w:rsidP="007A0E80">
            <w:pPr>
              <w:spacing w:after="200"/>
              <w:rPr>
                <w:rFonts w:asciiTheme="majorBidi" w:hAnsiTheme="majorBidi" w:cstheme="majorBidi"/>
                <w:sz w:val="24"/>
                <w:szCs w:val="24"/>
              </w:rPr>
            </w:pPr>
          </w:p>
          <w:p w:rsidR="00B54570" w:rsidRPr="004C7976" w:rsidRDefault="00B54570" w:rsidP="007A0E80">
            <w:pPr>
              <w:spacing w:after="200"/>
              <w:rPr>
                <w:rFonts w:asciiTheme="majorBidi" w:hAnsiTheme="majorBidi" w:cstheme="majorBidi"/>
                <w:sz w:val="24"/>
                <w:szCs w:val="24"/>
              </w:rPr>
            </w:pPr>
            <w:r w:rsidRPr="004C7976">
              <w:rPr>
                <w:rFonts w:asciiTheme="majorBidi" w:hAnsiTheme="majorBidi" w:cstheme="majorBidi"/>
                <w:sz w:val="24"/>
                <w:szCs w:val="24"/>
              </w:rPr>
              <w:t xml:space="preserve">GOOD: The Greek debt crisis was caused by the size of </w:t>
            </w:r>
            <w:r>
              <w:rPr>
                <w:rFonts w:asciiTheme="majorBidi" w:hAnsiTheme="majorBidi" w:cstheme="majorBidi"/>
                <w:sz w:val="24"/>
                <w:szCs w:val="24"/>
              </w:rPr>
              <w:t>the country’s international</w:t>
            </w:r>
            <w:r w:rsidRPr="004C7976">
              <w:rPr>
                <w:rFonts w:asciiTheme="majorBidi" w:hAnsiTheme="majorBidi" w:cstheme="majorBidi"/>
                <w:sz w:val="24"/>
                <w:szCs w:val="24"/>
              </w:rPr>
              <w:t xml:space="preserve"> debt and </w:t>
            </w:r>
            <w:r>
              <w:rPr>
                <w:rFonts w:asciiTheme="majorBidi" w:hAnsiTheme="majorBidi" w:cstheme="majorBidi"/>
                <w:sz w:val="24"/>
                <w:szCs w:val="24"/>
              </w:rPr>
              <w:t xml:space="preserve">its </w:t>
            </w:r>
            <w:hyperlink r:id="rId11" w:history="1">
              <w:r w:rsidRPr="004C7976">
                <w:rPr>
                  <w:rStyle w:val="Hyperlink"/>
                  <w:rFonts w:asciiTheme="majorBidi" w:hAnsiTheme="majorBidi" w:cstheme="majorBidi"/>
                  <w:sz w:val="24"/>
                  <w:szCs w:val="24"/>
                </w:rPr>
                <w:t>shrinking economy</w:t>
              </w:r>
            </w:hyperlink>
            <w:r w:rsidRPr="004C7976">
              <w:rPr>
                <w:rFonts w:asciiTheme="majorBidi" w:hAnsiTheme="majorBidi" w:cstheme="majorBidi"/>
                <w:sz w:val="24"/>
                <w:szCs w:val="24"/>
              </w:rPr>
              <w:t>.</w:t>
            </w:r>
          </w:p>
          <w:p w:rsidR="00B54570" w:rsidRPr="00265D94" w:rsidRDefault="00B54570" w:rsidP="007A0E80">
            <w:pPr>
              <w:spacing w:after="200"/>
              <w:rPr>
                <w:rFonts w:asciiTheme="majorBidi" w:hAnsiTheme="majorBidi" w:cstheme="majorBidi"/>
                <w:sz w:val="24"/>
                <w:szCs w:val="24"/>
              </w:rPr>
            </w:pPr>
            <w:r w:rsidRPr="00265D94">
              <w:rPr>
                <w:rFonts w:asciiTheme="majorBidi" w:hAnsiTheme="majorBidi" w:cstheme="majorBidi"/>
                <w:sz w:val="24"/>
                <w:szCs w:val="24"/>
              </w:rPr>
              <w:t>BAD: This article explains the Greek debt crisis:www.nytimes.com/interactive/2015/ business/international/greece-debt-crisis-euro.html</w:t>
            </w:r>
          </w:p>
        </w:tc>
        <w:tc>
          <w:tcPr>
            <w:tcW w:w="1350" w:type="dxa"/>
          </w:tcPr>
          <w:p w:rsidR="00B54570" w:rsidRPr="00070C98" w:rsidRDefault="00B54570" w:rsidP="007A0E80">
            <w:pPr>
              <w:spacing w:after="200"/>
              <w:rPr>
                <w:rFonts w:asciiTheme="majorBidi" w:hAnsiTheme="majorBidi" w:cstheme="majorBidi"/>
                <w:sz w:val="24"/>
                <w:szCs w:val="24"/>
              </w:rPr>
            </w:pPr>
            <w:r w:rsidRPr="00070C98">
              <w:rPr>
                <w:rFonts w:asciiTheme="majorBidi" w:hAnsiTheme="majorBidi" w:cstheme="majorBidi"/>
                <w:sz w:val="24"/>
                <w:szCs w:val="24"/>
              </w:rPr>
              <w:t>10</w:t>
            </w:r>
          </w:p>
        </w:tc>
        <w:tc>
          <w:tcPr>
            <w:tcW w:w="1080" w:type="dxa"/>
          </w:tcPr>
          <w:p w:rsidR="00B54570" w:rsidRPr="00070C98" w:rsidRDefault="00B54570" w:rsidP="007A0E80">
            <w:pPr>
              <w:spacing w:after="200"/>
              <w:rPr>
                <w:rFonts w:asciiTheme="majorBidi" w:hAnsiTheme="majorBidi" w:cstheme="majorBidi"/>
                <w:sz w:val="24"/>
                <w:szCs w:val="24"/>
              </w:rPr>
            </w:pPr>
          </w:p>
        </w:tc>
        <w:tc>
          <w:tcPr>
            <w:tcW w:w="1368" w:type="dxa"/>
          </w:tcPr>
          <w:p w:rsidR="00B54570" w:rsidRPr="00070C98" w:rsidRDefault="00B54570" w:rsidP="007A0E80">
            <w:pPr>
              <w:spacing w:after="200"/>
              <w:rPr>
                <w:rFonts w:asciiTheme="majorBidi" w:hAnsiTheme="majorBidi" w:cstheme="majorBidi"/>
                <w:sz w:val="24"/>
                <w:szCs w:val="24"/>
              </w:rPr>
            </w:pPr>
          </w:p>
        </w:tc>
      </w:tr>
      <w:tr w:rsidR="00B54570" w:rsidRPr="00070C98" w:rsidTr="00F216F8">
        <w:tc>
          <w:tcPr>
            <w:tcW w:w="5778" w:type="dxa"/>
          </w:tcPr>
          <w:p w:rsidR="00B54570" w:rsidRDefault="00B54570" w:rsidP="007A0E80">
            <w:pPr>
              <w:spacing w:after="200"/>
              <w:rPr>
                <w:rFonts w:asciiTheme="majorBidi" w:hAnsiTheme="majorBidi" w:cstheme="majorBidi"/>
                <w:b/>
                <w:bCs/>
                <w:sz w:val="24"/>
                <w:szCs w:val="24"/>
              </w:rPr>
            </w:pPr>
            <w:r w:rsidRPr="00814B90">
              <w:rPr>
                <w:rFonts w:asciiTheme="majorBidi" w:hAnsiTheme="majorBidi" w:cstheme="majorBidi"/>
                <w:b/>
                <w:bCs/>
                <w:sz w:val="24"/>
                <w:szCs w:val="24"/>
              </w:rPr>
              <w:t xml:space="preserve">Special </w:t>
            </w:r>
            <w:r>
              <w:rPr>
                <w:rFonts w:asciiTheme="majorBidi" w:hAnsiTheme="majorBidi" w:cstheme="majorBidi"/>
                <w:b/>
                <w:bCs/>
                <w:sz w:val="24"/>
                <w:szCs w:val="24"/>
              </w:rPr>
              <w:t>Considerations</w:t>
            </w:r>
          </w:p>
          <w:p w:rsidR="00B54570" w:rsidRDefault="00B54570" w:rsidP="007A0E80">
            <w:pPr>
              <w:pStyle w:val="ListParagraph"/>
              <w:numPr>
                <w:ilvl w:val="0"/>
                <w:numId w:val="13"/>
              </w:numPr>
              <w:spacing w:after="200"/>
              <w:rPr>
                <w:rFonts w:asciiTheme="majorBidi" w:hAnsiTheme="majorBidi" w:cstheme="majorBidi"/>
                <w:sz w:val="24"/>
                <w:szCs w:val="24"/>
              </w:rPr>
            </w:pPr>
            <w:r>
              <w:rPr>
                <w:rFonts w:asciiTheme="majorBidi" w:hAnsiTheme="majorBidi" w:cstheme="majorBidi"/>
                <w:sz w:val="24"/>
                <w:szCs w:val="24"/>
              </w:rPr>
              <w:t xml:space="preserve">Not writing about an </w:t>
            </w:r>
            <w:r w:rsidRPr="000228FF">
              <w:rPr>
                <w:rFonts w:asciiTheme="majorBidi" w:hAnsiTheme="majorBidi" w:cstheme="majorBidi"/>
                <w:i/>
                <w:iCs/>
                <w:sz w:val="24"/>
                <w:szCs w:val="24"/>
              </w:rPr>
              <w:t>international</w:t>
            </w:r>
            <w:r>
              <w:rPr>
                <w:rFonts w:asciiTheme="majorBidi" w:hAnsiTheme="majorBidi" w:cstheme="majorBidi"/>
                <w:sz w:val="24"/>
                <w:szCs w:val="24"/>
              </w:rPr>
              <w:t xml:space="preserve"> affairs issue:    -30%</w:t>
            </w:r>
          </w:p>
          <w:p w:rsidR="00B54570" w:rsidRPr="00814B90" w:rsidRDefault="00B54570" w:rsidP="007A0E80">
            <w:pPr>
              <w:pStyle w:val="ListParagraph"/>
              <w:numPr>
                <w:ilvl w:val="0"/>
                <w:numId w:val="13"/>
              </w:numPr>
              <w:spacing w:after="200"/>
              <w:rPr>
                <w:rFonts w:asciiTheme="majorBidi" w:hAnsiTheme="majorBidi" w:cstheme="majorBidi"/>
                <w:sz w:val="24"/>
                <w:szCs w:val="24"/>
              </w:rPr>
            </w:pPr>
            <w:r>
              <w:rPr>
                <w:rFonts w:asciiTheme="majorBidi" w:hAnsiTheme="majorBidi" w:cstheme="majorBidi"/>
                <w:sz w:val="24"/>
                <w:szCs w:val="24"/>
              </w:rPr>
              <w:t>“Blobbing”: submitting a disorganized single paragraph of text that does not contain any structure: -20%</w:t>
            </w:r>
          </w:p>
        </w:tc>
        <w:tc>
          <w:tcPr>
            <w:tcW w:w="1350" w:type="dxa"/>
          </w:tcPr>
          <w:p w:rsidR="00B54570" w:rsidRPr="00070C98" w:rsidRDefault="00B54570" w:rsidP="007A0E80">
            <w:pPr>
              <w:spacing w:after="200"/>
              <w:rPr>
                <w:rFonts w:asciiTheme="majorBidi" w:hAnsiTheme="majorBidi" w:cstheme="majorBidi"/>
                <w:sz w:val="24"/>
                <w:szCs w:val="24"/>
              </w:rPr>
            </w:pPr>
            <w:r>
              <w:rPr>
                <w:rFonts w:asciiTheme="majorBidi" w:hAnsiTheme="majorBidi" w:cstheme="majorBidi"/>
                <w:sz w:val="24"/>
                <w:szCs w:val="24"/>
              </w:rPr>
              <w:t>n/a</w:t>
            </w:r>
          </w:p>
        </w:tc>
        <w:tc>
          <w:tcPr>
            <w:tcW w:w="1080" w:type="dxa"/>
          </w:tcPr>
          <w:p w:rsidR="00B54570" w:rsidRPr="00070C98" w:rsidRDefault="00B54570" w:rsidP="007A0E80">
            <w:pPr>
              <w:spacing w:after="200"/>
              <w:rPr>
                <w:rFonts w:asciiTheme="majorBidi" w:hAnsiTheme="majorBidi" w:cstheme="majorBidi"/>
                <w:sz w:val="24"/>
                <w:szCs w:val="24"/>
              </w:rPr>
            </w:pPr>
          </w:p>
        </w:tc>
        <w:tc>
          <w:tcPr>
            <w:tcW w:w="1368" w:type="dxa"/>
          </w:tcPr>
          <w:p w:rsidR="00B54570" w:rsidRPr="00070C98" w:rsidRDefault="00B54570" w:rsidP="007A0E80">
            <w:pPr>
              <w:spacing w:after="200"/>
              <w:rPr>
                <w:rFonts w:asciiTheme="majorBidi" w:hAnsiTheme="majorBidi" w:cstheme="majorBidi"/>
                <w:sz w:val="24"/>
                <w:szCs w:val="24"/>
              </w:rPr>
            </w:pPr>
          </w:p>
        </w:tc>
      </w:tr>
    </w:tbl>
    <w:p w:rsidR="00247834" w:rsidRPr="000B5401" w:rsidRDefault="00247834" w:rsidP="007A0E80">
      <w:pPr>
        <w:spacing w:line="240" w:lineRule="auto"/>
        <w:rPr>
          <w:rFonts w:asciiTheme="majorBidi" w:hAnsiTheme="majorBidi" w:cstheme="majorBidi"/>
          <w:sz w:val="24"/>
          <w:szCs w:val="24"/>
        </w:rPr>
      </w:pPr>
    </w:p>
    <w:sectPr w:rsidR="00247834" w:rsidRPr="000B540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FE" w:rsidRDefault="00E849FE" w:rsidP="003363A7">
      <w:pPr>
        <w:spacing w:after="0" w:line="240" w:lineRule="auto"/>
      </w:pPr>
      <w:r>
        <w:separator/>
      </w:r>
    </w:p>
  </w:endnote>
  <w:endnote w:type="continuationSeparator" w:id="0">
    <w:p w:rsidR="00E849FE" w:rsidRDefault="00E849FE" w:rsidP="0033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816221"/>
      <w:docPartObj>
        <w:docPartGallery w:val="Page Numbers (Bottom of Page)"/>
        <w:docPartUnique/>
      </w:docPartObj>
    </w:sdtPr>
    <w:sdtEndPr>
      <w:rPr>
        <w:noProof/>
      </w:rPr>
    </w:sdtEndPr>
    <w:sdtContent>
      <w:p w:rsidR="002C675B" w:rsidRDefault="002C675B">
        <w:pPr>
          <w:pStyle w:val="Footer"/>
          <w:jc w:val="right"/>
        </w:pPr>
        <w:r w:rsidRPr="002C79A8">
          <w:rPr>
            <w:rFonts w:asciiTheme="majorBidi" w:hAnsiTheme="majorBidi" w:cstheme="majorBidi"/>
            <w:sz w:val="24"/>
            <w:szCs w:val="24"/>
          </w:rPr>
          <w:fldChar w:fldCharType="begin"/>
        </w:r>
        <w:r w:rsidRPr="002C79A8">
          <w:rPr>
            <w:rFonts w:asciiTheme="majorBidi" w:hAnsiTheme="majorBidi" w:cstheme="majorBidi"/>
            <w:sz w:val="24"/>
            <w:szCs w:val="24"/>
          </w:rPr>
          <w:instrText xml:space="preserve"> PAGE   \* MERGEFORMAT </w:instrText>
        </w:r>
        <w:r w:rsidRPr="002C79A8">
          <w:rPr>
            <w:rFonts w:asciiTheme="majorBidi" w:hAnsiTheme="majorBidi" w:cstheme="majorBidi"/>
            <w:sz w:val="24"/>
            <w:szCs w:val="24"/>
          </w:rPr>
          <w:fldChar w:fldCharType="separate"/>
        </w:r>
        <w:r w:rsidR="00A84568">
          <w:rPr>
            <w:rFonts w:asciiTheme="majorBidi" w:hAnsiTheme="majorBidi" w:cstheme="majorBidi"/>
            <w:noProof/>
            <w:sz w:val="24"/>
            <w:szCs w:val="24"/>
          </w:rPr>
          <w:t>2</w:t>
        </w:r>
        <w:r w:rsidRPr="002C79A8">
          <w:rPr>
            <w:rFonts w:asciiTheme="majorBidi" w:hAnsiTheme="majorBidi" w:cstheme="majorBidi"/>
            <w:noProof/>
            <w:sz w:val="24"/>
            <w:szCs w:val="24"/>
          </w:rPr>
          <w:fldChar w:fldCharType="end"/>
        </w:r>
      </w:p>
    </w:sdtContent>
  </w:sdt>
  <w:p w:rsidR="002C675B" w:rsidRDefault="002C6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FE" w:rsidRDefault="00E849FE" w:rsidP="003363A7">
      <w:pPr>
        <w:spacing w:after="0" w:line="240" w:lineRule="auto"/>
      </w:pPr>
      <w:r>
        <w:separator/>
      </w:r>
    </w:p>
  </w:footnote>
  <w:footnote w:type="continuationSeparator" w:id="0">
    <w:p w:rsidR="00E849FE" w:rsidRDefault="00E849FE" w:rsidP="003363A7">
      <w:pPr>
        <w:spacing w:after="0" w:line="240" w:lineRule="auto"/>
      </w:pPr>
      <w:r>
        <w:continuationSeparator/>
      </w:r>
    </w:p>
  </w:footnote>
  <w:footnote w:id="1">
    <w:p w:rsidR="002C675B" w:rsidRPr="00AD692F" w:rsidRDefault="002C675B" w:rsidP="000F239E">
      <w:pPr>
        <w:spacing w:after="0" w:line="240" w:lineRule="auto"/>
        <w:rPr>
          <w:rFonts w:asciiTheme="majorBidi" w:hAnsiTheme="majorBidi" w:cstheme="majorBidi"/>
          <w:sz w:val="20"/>
          <w:szCs w:val="20"/>
        </w:rPr>
      </w:pPr>
      <w:r w:rsidRPr="00AD692F">
        <w:rPr>
          <w:rStyle w:val="FootnoteReference"/>
          <w:rFonts w:asciiTheme="majorBidi" w:hAnsiTheme="majorBidi" w:cstheme="majorBidi"/>
          <w:sz w:val="20"/>
          <w:szCs w:val="20"/>
        </w:rPr>
        <w:footnoteRef/>
      </w:r>
      <w:r w:rsidRPr="00AD692F">
        <w:rPr>
          <w:rFonts w:asciiTheme="majorBidi" w:hAnsiTheme="majorBidi" w:cstheme="majorBidi"/>
          <w:sz w:val="20"/>
          <w:szCs w:val="20"/>
        </w:rPr>
        <w:t xml:space="preserve"> For instance, the University of Maryland – Baltimore County’s Global Studies program’s website explicitly states that “While states and markets continue to be central features of international affairs, the rapid pace of globalization—political, economic, social, cultural, and environmental—suggests that our graduates need a more expansive understanding of the world.” </w:t>
      </w:r>
      <w:hyperlink r:id="rId1" w:history="1">
        <w:r w:rsidRPr="00AD692F">
          <w:rPr>
            <w:rStyle w:val="Hyperlink"/>
            <w:rFonts w:asciiTheme="majorBidi" w:hAnsiTheme="majorBidi" w:cstheme="majorBidi"/>
            <w:sz w:val="20"/>
            <w:szCs w:val="20"/>
          </w:rPr>
          <w:t>http://globalstudies.umbc.edu/</w:t>
        </w:r>
      </w:hyperlink>
      <w:r w:rsidRPr="00AD692F">
        <w:rPr>
          <w:rFonts w:asciiTheme="majorBidi" w:hAnsiTheme="majorBidi" w:cstheme="majorBidi"/>
          <w:sz w:val="20"/>
          <w:szCs w:val="20"/>
        </w:rPr>
        <w:t xml:space="preserve">, accessed on Jan. 8, 2016. </w:t>
      </w:r>
    </w:p>
  </w:footnote>
  <w:footnote w:id="2">
    <w:p w:rsidR="002C675B" w:rsidRPr="00AD692F" w:rsidRDefault="002C675B" w:rsidP="001B408E">
      <w:pPr>
        <w:pStyle w:val="FootnoteText"/>
        <w:rPr>
          <w:rFonts w:asciiTheme="majorBidi" w:hAnsiTheme="majorBidi" w:cstheme="majorBidi"/>
        </w:rPr>
      </w:pPr>
      <w:r w:rsidRPr="00AD692F">
        <w:rPr>
          <w:rStyle w:val="FootnoteReference"/>
          <w:rFonts w:asciiTheme="majorBidi" w:hAnsiTheme="majorBidi" w:cstheme="majorBidi"/>
        </w:rPr>
        <w:footnoteRef/>
      </w:r>
      <w:r w:rsidRPr="00AD692F">
        <w:rPr>
          <w:rFonts w:asciiTheme="majorBidi" w:hAnsiTheme="majorBidi" w:cstheme="majorBidi"/>
        </w:rPr>
        <w:t xml:space="preserve"> Other professional associations, such as the American Political Science Association and the American Psychological Association, do so. See, e.g., American Political Science Association, Report of the Task Force on Political Science in the 20</w:t>
      </w:r>
      <w:r w:rsidRPr="00AD692F">
        <w:rPr>
          <w:rFonts w:asciiTheme="majorBidi" w:hAnsiTheme="majorBidi" w:cstheme="majorBidi"/>
          <w:vertAlign w:val="superscript"/>
        </w:rPr>
        <w:t>th</w:t>
      </w:r>
      <w:r w:rsidRPr="00AD692F">
        <w:rPr>
          <w:rFonts w:asciiTheme="majorBidi" w:hAnsiTheme="majorBidi" w:cstheme="majorBidi"/>
        </w:rPr>
        <w:t xml:space="preserve"> century, October 2011, available at </w:t>
      </w:r>
      <w:hyperlink r:id="rId2" w:history="1">
        <w:r w:rsidRPr="00AD692F">
          <w:rPr>
            <w:rStyle w:val="Hyperlink"/>
            <w:rFonts w:asciiTheme="majorBidi" w:hAnsiTheme="majorBidi" w:cstheme="majorBidi"/>
          </w:rPr>
          <w:t>this link</w:t>
        </w:r>
      </w:hyperlink>
      <w:r w:rsidRPr="00AD692F">
        <w:rPr>
          <w:rFonts w:asciiTheme="majorBidi" w:hAnsiTheme="majorBidi" w:cstheme="majorBidi"/>
        </w:rPr>
        <w:t xml:space="preserve">; APA Guidelines for the Undergraduate Major, available, Version 2.0, August 2013, available at </w:t>
      </w:r>
      <w:hyperlink r:id="rId3" w:history="1">
        <w:r w:rsidRPr="00AD692F">
          <w:rPr>
            <w:rStyle w:val="Hyperlink"/>
            <w:rFonts w:asciiTheme="majorBidi" w:hAnsiTheme="majorBidi" w:cstheme="majorBidi"/>
          </w:rPr>
          <w:t>this link</w:t>
        </w:r>
      </w:hyperlink>
      <w:r w:rsidRPr="00AD692F">
        <w:rPr>
          <w:rFonts w:asciiTheme="majorBidi" w:hAnsiTheme="majorBidi" w:cstheme="majorBidi"/>
        </w:rPr>
        <w:t>.</w:t>
      </w:r>
    </w:p>
  </w:footnote>
  <w:footnote w:id="3">
    <w:p w:rsidR="002C675B" w:rsidRPr="00AD692F" w:rsidRDefault="002C675B" w:rsidP="000F239E">
      <w:pPr>
        <w:spacing w:after="0" w:line="240" w:lineRule="auto"/>
        <w:rPr>
          <w:rFonts w:asciiTheme="majorBidi" w:hAnsiTheme="majorBidi" w:cstheme="majorBidi"/>
          <w:sz w:val="20"/>
          <w:szCs w:val="20"/>
        </w:rPr>
      </w:pPr>
      <w:r w:rsidRPr="00AD692F">
        <w:rPr>
          <w:rStyle w:val="FootnoteReference"/>
          <w:rFonts w:asciiTheme="majorBidi" w:hAnsiTheme="majorBidi" w:cstheme="majorBidi"/>
          <w:sz w:val="20"/>
          <w:szCs w:val="20"/>
        </w:rPr>
        <w:footnoteRef/>
      </w:r>
      <w:r w:rsidRPr="00AD692F">
        <w:rPr>
          <w:rFonts w:asciiTheme="majorBidi" w:hAnsiTheme="majorBidi" w:cstheme="majorBidi"/>
          <w:sz w:val="20"/>
          <w:szCs w:val="20"/>
        </w:rPr>
        <w:t xml:space="preserve"> The following is based on INAF faculty review of the webpages for international affairs, international studies, global studies, and international relatio</w:t>
      </w:r>
      <w:r w:rsidR="00B826A9">
        <w:rPr>
          <w:rFonts w:asciiTheme="majorBidi" w:hAnsiTheme="majorBidi" w:cstheme="majorBidi"/>
          <w:sz w:val="20"/>
          <w:szCs w:val="20"/>
        </w:rPr>
        <w:t>ns majors at ten local colleges:</w:t>
      </w:r>
      <w:r w:rsidRPr="00AD692F">
        <w:rPr>
          <w:rFonts w:asciiTheme="majorBidi" w:hAnsiTheme="majorBidi" w:cstheme="majorBidi"/>
          <w:sz w:val="20"/>
          <w:szCs w:val="20"/>
        </w:rPr>
        <w:t xml:space="preserve"> Hood College, Goucher College, Bridgewater College, Roanoke College, College of New Rochelle, Mount St. Mary’s College, Notre Dame of Maryland, UMBC, Georgetown University, George Washington University, and American University. Amongst local universities, Marymount University, Catholic University and Howard University do not offer undergraduate-level interdisciplinary international affairs programs. </w:t>
      </w:r>
    </w:p>
  </w:footnote>
  <w:footnote w:id="4">
    <w:p w:rsidR="002C675B" w:rsidRPr="00AD692F" w:rsidRDefault="002C675B" w:rsidP="000F239E">
      <w:pPr>
        <w:pStyle w:val="FootnoteText"/>
        <w:rPr>
          <w:rFonts w:asciiTheme="majorBidi" w:hAnsiTheme="majorBidi" w:cstheme="majorBidi"/>
        </w:rPr>
      </w:pPr>
      <w:r w:rsidRPr="00AD692F">
        <w:rPr>
          <w:rStyle w:val="FootnoteReference"/>
          <w:rFonts w:asciiTheme="majorBidi" w:hAnsiTheme="majorBidi" w:cstheme="majorBidi"/>
        </w:rPr>
        <w:footnoteRef/>
      </w:r>
      <w:r w:rsidRPr="00AD692F">
        <w:rPr>
          <w:rFonts w:asciiTheme="majorBidi" w:hAnsiTheme="majorBidi" w:cstheme="majorBidi"/>
        </w:rPr>
        <w:t xml:space="preserve"> These sample syllabi were found doing a web search. They are from </w:t>
      </w:r>
      <w:hyperlink r:id="rId4" w:history="1">
        <w:r w:rsidRPr="00AD692F">
          <w:rPr>
            <w:rStyle w:val="Hyperlink"/>
            <w:rFonts w:asciiTheme="majorBidi" w:hAnsiTheme="majorBidi" w:cstheme="majorBidi"/>
          </w:rPr>
          <w:t>Indiana University – Purdue University Indianapolis</w:t>
        </w:r>
      </w:hyperlink>
      <w:r w:rsidRPr="00AD692F">
        <w:rPr>
          <w:rFonts w:asciiTheme="majorBidi" w:hAnsiTheme="majorBidi" w:cstheme="majorBidi"/>
        </w:rPr>
        <w:t xml:space="preserve">, </w:t>
      </w:r>
      <w:hyperlink r:id="rId5" w:history="1">
        <w:r w:rsidRPr="00AD692F">
          <w:rPr>
            <w:rStyle w:val="Hyperlink"/>
            <w:rFonts w:asciiTheme="majorBidi" w:hAnsiTheme="majorBidi" w:cstheme="majorBidi"/>
          </w:rPr>
          <w:t>Radford College</w:t>
        </w:r>
      </w:hyperlink>
      <w:r w:rsidRPr="00AD692F">
        <w:rPr>
          <w:rFonts w:asciiTheme="majorBidi" w:hAnsiTheme="majorBidi" w:cstheme="majorBidi"/>
        </w:rPr>
        <w:t xml:space="preserve">, and </w:t>
      </w:r>
      <w:hyperlink r:id="rId6" w:history="1">
        <w:r w:rsidRPr="00AD692F">
          <w:rPr>
            <w:rStyle w:val="Hyperlink"/>
            <w:rFonts w:asciiTheme="majorBidi" w:hAnsiTheme="majorBidi" w:cstheme="majorBidi"/>
          </w:rPr>
          <w:t>Boston College</w:t>
        </w:r>
      </w:hyperlink>
      <w:r w:rsidRPr="00AD692F">
        <w:rPr>
          <w:rFonts w:asciiTheme="majorBidi" w:hAnsiTheme="majorBidi" w:cstheme="majorBidi"/>
        </w:rPr>
        <w:t xml:space="preserve"> (all should be accessible via the hyperlink).</w:t>
      </w:r>
    </w:p>
  </w:footnote>
  <w:footnote w:id="5">
    <w:p w:rsidR="002C675B" w:rsidRPr="00AD692F" w:rsidRDefault="002C675B" w:rsidP="00AD692F">
      <w:pPr>
        <w:pStyle w:val="FootnoteText"/>
        <w:rPr>
          <w:rFonts w:asciiTheme="majorBidi" w:hAnsiTheme="majorBidi" w:cstheme="majorBidi"/>
        </w:rPr>
      </w:pPr>
      <w:r w:rsidRPr="00AD692F">
        <w:rPr>
          <w:rStyle w:val="FootnoteReference"/>
          <w:rFonts w:asciiTheme="majorBidi" w:hAnsiTheme="majorBidi" w:cstheme="majorBidi"/>
        </w:rPr>
        <w:footnoteRef/>
      </w:r>
      <w:r w:rsidRPr="00AD692F">
        <w:rPr>
          <w:rFonts w:asciiTheme="majorBidi" w:hAnsiTheme="majorBidi" w:cstheme="majorBidi"/>
        </w:rPr>
        <w:t xml:space="preserve"> A description of Fink’s Taxonomy can be found at </w:t>
      </w:r>
      <w:hyperlink r:id="rId7" w:history="1">
        <w:r w:rsidRPr="00AD692F">
          <w:rPr>
            <w:rStyle w:val="Hyperlink"/>
            <w:rFonts w:asciiTheme="majorBidi" w:hAnsiTheme="majorBidi" w:cstheme="majorBidi"/>
          </w:rPr>
          <w:t>http://www.byui.edu/outcomes-and-assessment/the-basics/step-1-articulate-outcomes/dee-finks-taxonomy-of-significant-learning</w:t>
        </w:r>
      </w:hyperlink>
      <w:r w:rsidRPr="00AD692F">
        <w:rPr>
          <w:rFonts w:asciiTheme="majorBidi" w:hAnsiTheme="majorBidi" w:cstheme="majorBidi"/>
        </w:rPr>
        <w:t>.</w:t>
      </w:r>
    </w:p>
  </w:footnote>
  <w:footnote w:id="6">
    <w:p w:rsidR="002C675B" w:rsidRPr="00AD692F" w:rsidRDefault="002C675B" w:rsidP="00AD692F">
      <w:pPr>
        <w:pStyle w:val="FootnoteText"/>
        <w:rPr>
          <w:rFonts w:asciiTheme="majorBidi" w:hAnsiTheme="majorBidi" w:cstheme="majorBidi"/>
        </w:rPr>
      </w:pPr>
      <w:r w:rsidRPr="00AD692F">
        <w:rPr>
          <w:rStyle w:val="FootnoteReference"/>
          <w:rFonts w:asciiTheme="majorBidi" w:hAnsiTheme="majorBidi" w:cstheme="majorBidi"/>
        </w:rPr>
        <w:footnoteRef/>
      </w:r>
      <w:r w:rsidRPr="00AD692F">
        <w:rPr>
          <w:rFonts w:asciiTheme="majorBidi" w:hAnsiTheme="majorBidi" w:cstheme="majorBidi"/>
        </w:rPr>
        <w:t xml:space="preserve"> See L. Dee Fink, “A Self-Directed Guide to Designing Courses for Significant Learning”, Director, Instructional Development Program, University of Oklahoma, Undated [Handout distributed via email, May 2015]. </w:t>
      </w:r>
    </w:p>
  </w:footnote>
  <w:footnote w:id="7">
    <w:p w:rsidR="001F7CAB" w:rsidRPr="00AD692F" w:rsidRDefault="001F7CAB" w:rsidP="001F7CAB">
      <w:pPr>
        <w:pStyle w:val="FootnoteText"/>
        <w:rPr>
          <w:rFonts w:asciiTheme="majorBidi" w:hAnsiTheme="majorBidi" w:cstheme="majorBidi"/>
        </w:rPr>
      </w:pPr>
      <w:r w:rsidRPr="00AD692F">
        <w:rPr>
          <w:rStyle w:val="FootnoteReference"/>
          <w:rFonts w:asciiTheme="majorBidi" w:hAnsiTheme="majorBidi" w:cstheme="majorBidi"/>
        </w:rPr>
        <w:footnoteRef/>
      </w:r>
      <w:r w:rsidRPr="00AD692F">
        <w:rPr>
          <w:rFonts w:asciiTheme="majorBidi" w:hAnsiTheme="majorBidi" w:cstheme="majorBidi"/>
        </w:rPr>
        <w:t xml:space="preserve"> These sample syllabi were found </w:t>
      </w:r>
      <w:r>
        <w:rPr>
          <w:rFonts w:asciiTheme="majorBidi" w:hAnsiTheme="majorBidi" w:cstheme="majorBidi"/>
        </w:rPr>
        <w:t xml:space="preserve">via </w:t>
      </w:r>
      <w:r w:rsidRPr="00AD692F">
        <w:rPr>
          <w:rFonts w:asciiTheme="majorBidi" w:hAnsiTheme="majorBidi" w:cstheme="majorBidi"/>
        </w:rPr>
        <w:t xml:space="preserve">web search. They are from </w:t>
      </w:r>
      <w:hyperlink r:id="rId8" w:history="1">
        <w:r w:rsidRPr="00AD692F">
          <w:rPr>
            <w:rStyle w:val="Hyperlink"/>
            <w:rFonts w:asciiTheme="majorBidi" w:hAnsiTheme="majorBidi" w:cstheme="majorBidi"/>
          </w:rPr>
          <w:t>Indiana University – Purdue University Indianapolis</w:t>
        </w:r>
      </w:hyperlink>
      <w:r w:rsidRPr="00AD692F">
        <w:rPr>
          <w:rFonts w:asciiTheme="majorBidi" w:hAnsiTheme="majorBidi" w:cstheme="majorBidi"/>
        </w:rPr>
        <w:t xml:space="preserve">, </w:t>
      </w:r>
      <w:hyperlink r:id="rId9" w:history="1">
        <w:r w:rsidRPr="00AD692F">
          <w:rPr>
            <w:rStyle w:val="Hyperlink"/>
            <w:rFonts w:asciiTheme="majorBidi" w:hAnsiTheme="majorBidi" w:cstheme="majorBidi"/>
          </w:rPr>
          <w:t>Radford College</w:t>
        </w:r>
      </w:hyperlink>
      <w:r w:rsidRPr="00AD692F">
        <w:rPr>
          <w:rFonts w:asciiTheme="majorBidi" w:hAnsiTheme="majorBidi" w:cstheme="majorBidi"/>
        </w:rPr>
        <w:t xml:space="preserve">, and </w:t>
      </w:r>
      <w:hyperlink r:id="rId10" w:history="1">
        <w:r w:rsidRPr="00AD692F">
          <w:rPr>
            <w:rStyle w:val="Hyperlink"/>
            <w:rFonts w:asciiTheme="majorBidi" w:hAnsiTheme="majorBidi" w:cstheme="majorBidi"/>
          </w:rPr>
          <w:t>Boston College</w:t>
        </w:r>
      </w:hyperlink>
      <w:r w:rsidRPr="00AD692F">
        <w:rPr>
          <w:rFonts w:asciiTheme="majorBidi" w:hAnsiTheme="majorBidi" w:cstheme="majorBidi"/>
        </w:rPr>
        <w:t xml:space="preserve"> (all should be accessible via the hyperlink).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769"/>
    <w:multiLevelType w:val="hybridMultilevel"/>
    <w:tmpl w:val="D5801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21320"/>
    <w:multiLevelType w:val="hybridMultilevel"/>
    <w:tmpl w:val="F00E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5710"/>
    <w:multiLevelType w:val="hybridMultilevel"/>
    <w:tmpl w:val="6CE863A2"/>
    <w:lvl w:ilvl="0" w:tplc="7C203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17A29"/>
    <w:multiLevelType w:val="hybridMultilevel"/>
    <w:tmpl w:val="8E82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C7458"/>
    <w:multiLevelType w:val="hybridMultilevel"/>
    <w:tmpl w:val="2808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302A3"/>
    <w:multiLevelType w:val="hybridMultilevel"/>
    <w:tmpl w:val="916A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73F94"/>
    <w:multiLevelType w:val="hybridMultilevel"/>
    <w:tmpl w:val="9366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E5E2C"/>
    <w:multiLevelType w:val="hybridMultilevel"/>
    <w:tmpl w:val="351C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739BB"/>
    <w:multiLevelType w:val="hybridMultilevel"/>
    <w:tmpl w:val="FD1C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15AFD"/>
    <w:multiLevelType w:val="hybridMultilevel"/>
    <w:tmpl w:val="ABDE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03A37"/>
    <w:multiLevelType w:val="hybridMultilevel"/>
    <w:tmpl w:val="03AE7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75E67"/>
    <w:multiLevelType w:val="hybridMultilevel"/>
    <w:tmpl w:val="D150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470D6"/>
    <w:multiLevelType w:val="hybridMultilevel"/>
    <w:tmpl w:val="6D3A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94115"/>
    <w:multiLevelType w:val="hybridMultilevel"/>
    <w:tmpl w:val="6CE863A2"/>
    <w:lvl w:ilvl="0" w:tplc="7C203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CD31B2"/>
    <w:multiLevelType w:val="hybridMultilevel"/>
    <w:tmpl w:val="7A02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376E7"/>
    <w:multiLevelType w:val="hybridMultilevel"/>
    <w:tmpl w:val="FC56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8505E"/>
    <w:multiLevelType w:val="hybridMultilevel"/>
    <w:tmpl w:val="C6B4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C61D1"/>
    <w:multiLevelType w:val="hybridMultilevel"/>
    <w:tmpl w:val="D036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25256"/>
    <w:multiLevelType w:val="hybridMultilevel"/>
    <w:tmpl w:val="D97A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F15E8"/>
    <w:multiLevelType w:val="hybridMultilevel"/>
    <w:tmpl w:val="4BA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6781C"/>
    <w:multiLevelType w:val="hybridMultilevel"/>
    <w:tmpl w:val="6CE863A2"/>
    <w:lvl w:ilvl="0" w:tplc="7C203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4413F8"/>
    <w:multiLevelType w:val="hybridMultilevel"/>
    <w:tmpl w:val="AA8C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D748A"/>
    <w:multiLevelType w:val="hybridMultilevel"/>
    <w:tmpl w:val="346E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B31B2"/>
    <w:multiLevelType w:val="hybridMultilevel"/>
    <w:tmpl w:val="7B0A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21"/>
  </w:num>
  <w:num w:numId="5">
    <w:abstractNumId w:val="15"/>
  </w:num>
  <w:num w:numId="6">
    <w:abstractNumId w:val="1"/>
  </w:num>
  <w:num w:numId="7">
    <w:abstractNumId w:val="17"/>
  </w:num>
  <w:num w:numId="8">
    <w:abstractNumId w:val="12"/>
  </w:num>
  <w:num w:numId="9">
    <w:abstractNumId w:val="18"/>
  </w:num>
  <w:num w:numId="10">
    <w:abstractNumId w:val="9"/>
  </w:num>
  <w:num w:numId="11">
    <w:abstractNumId w:val="4"/>
  </w:num>
  <w:num w:numId="12">
    <w:abstractNumId w:val="22"/>
  </w:num>
  <w:num w:numId="13">
    <w:abstractNumId w:val="14"/>
  </w:num>
  <w:num w:numId="14">
    <w:abstractNumId w:val="11"/>
  </w:num>
  <w:num w:numId="15">
    <w:abstractNumId w:val="23"/>
  </w:num>
  <w:num w:numId="16">
    <w:abstractNumId w:val="8"/>
  </w:num>
  <w:num w:numId="17">
    <w:abstractNumId w:val="7"/>
  </w:num>
  <w:num w:numId="18">
    <w:abstractNumId w:val="19"/>
  </w:num>
  <w:num w:numId="19">
    <w:abstractNumId w:val="6"/>
  </w:num>
  <w:num w:numId="20">
    <w:abstractNumId w:val="3"/>
  </w:num>
  <w:num w:numId="21">
    <w:abstractNumId w:val="16"/>
  </w:num>
  <w:num w:numId="22">
    <w:abstractNumId w:val="2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E1"/>
    <w:rsid w:val="00037DA6"/>
    <w:rsid w:val="00037F81"/>
    <w:rsid w:val="000731CD"/>
    <w:rsid w:val="00080395"/>
    <w:rsid w:val="000922CE"/>
    <w:rsid w:val="000B5401"/>
    <w:rsid w:val="000C1C7B"/>
    <w:rsid w:val="000F239E"/>
    <w:rsid w:val="001154FF"/>
    <w:rsid w:val="001858C0"/>
    <w:rsid w:val="001B408E"/>
    <w:rsid w:val="001D560C"/>
    <w:rsid w:val="001F7CAB"/>
    <w:rsid w:val="002131A9"/>
    <w:rsid w:val="00247834"/>
    <w:rsid w:val="002535BD"/>
    <w:rsid w:val="002B215B"/>
    <w:rsid w:val="002C675B"/>
    <w:rsid w:val="002C79A8"/>
    <w:rsid w:val="002D5566"/>
    <w:rsid w:val="002E52B7"/>
    <w:rsid w:val="002F2AB7"/>
    <w:rsid w:val="00323672"/>
    <w:rsid w:val="003325D6"/>
    <w:rsid w:val="003363A7"/>
    <w:rsid w:val="0035287B"/>
    <w:rsid w:val="00390E54"/>
    <w:rsid w:val="003A216D"/>
    <w:rsid w:val="003D5C50"/>
    <w:rsid w:val="003E591E"/>
    <w:rsid w:val="003F4677"/>
    <w:rsid w:val="00445A8C"/>
    <w:rsid w:val="00447A4E"/>
    <w:rsid w:val="00467A20"/>
    <w:rsid w:val="0047429E"/>
    <w:rsid w:val="004B2F1C"/>
    <w:rsid w:val="004D3568"/>
    <w:rsid w:val="004E60CD"/>
    <w:rsid w:val="00516904"/>
    <w:rsid w:val="005523A0"/>
    <w:rsid w:val="005A4B34"/>
    <w:rsid w:val="005D5206"/>
    <w:rsid w:val="005D667A"/>
    <w:rsid w:val="005F5768"/>
    <w:rsid w:val="00617B25"/>
    <w:rsid w:val="006301A8"/>
    <w:rsid w:val="00630770"/>
    <w:rsid w:val="0063302C"/>
    <w:rsid w:val="00635642"/>
    <w:rsid w:val="00673DE1"/>
    <w:rsid w:val="006911FF"/>
    <w:rsid w:val="006A0918"/>
    <w:rsid w:val="006F35AD"/>
    <w:rsid w:val="00741804"/>
    <w:rsid w:val="00743F7A"/>
    <w:rsid w:val="007A0E80"/>
    <w:rsid w:val="007A2619"/>
    <w:rsid w:val="007C0F1A"/>
    <w:rsid w:val="00803DDE"/>
    <w:rsid w:val="0090007B"/>
    <w:rsid w:val="009060FE"/>
    <w:rsid w:val="00920E4E"/>
    <w:rsid w:val="00936B3F"/>
    <w:rsid w:val="00942454"/>
    <w:rsid w:val="00952F58"/>
    <w:rsid w:val="00983890"/>
    <w:rsid w:val="00A35523"/>
    <w:rsid w:val="00A80D34"/>
    <w:rsid w:val="00A84568"/>
    <w:rsid w:val="00AB013D"/>
    <w:rsid w:val="00AD692F"/>
    <w:rsid w:val="00AE5237"/>
    <w:rsid w:val="00B21CCE"/>
    <w:rsid w:val="00B47722"/>
    <w:rsid w:val="00B54570"/>
    <w:rsid w:val="00B733E8"/>
    <w:rsid w:val="00B826A9"/>
    <w:rsid w:val="00BA3974"/>
    <w:rsid w:val="00BF2B1A"/>
    <w:rsid w:val="00C078E8"/>
    <w:rsid w:val="00C218E8"/>
    <w:rsid w:val="00C77AA6"/>
    <w:rsid w:val="00D03CAD"/>
    <w:rsid w:val="00D21B36"/>
    <w:rsid w:val="00DA4B03"/>
    <w:rsid w:val="00DB0D11"/>
    <w:rsid w:val="00E03C6F"/>
    <w:rsid w:val="00E179B6"/>
    <w:rsid w:val="00E26533"/>
    <w:rsid w:val="00E74274"/>
    <w:rsid w:val="00E849FE"/>
    <w:rsid w:val="00EB3BD5"/>
    <w:rsid w:val="00EC63BD"/>
    <w:rsid w:val="00EE03E2"/>
    <w:rsid w:val="00EF3EBF"/>
    <w:rsid w:val="00F1075C"/>
    <w:rsid w:val="00F93D56"/>
    <w:rsid w:val="00FC3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199FC0-7886-4785-95EF-8C7B499F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E1"/>
    <w:pPr>
      <w:ind w:left="720"/>
      <w:contextualSpacing/>
    </w:pPr>
  </w:style>
  <w:style w:type="character" w:styleId="Hyperlink">
    <w:name w:val="Hyperlink"/>
    <w:basedOn w:val="DefaultParagraphFont"/>
    <w:uiPriority w:val="99"/>
    <w:unhideWhenUsed/>
    <w:rsid w:val="003363A7"/>
    <w:rPr>
      <w:color w:val="0000FF" w:themeColor="hyperlink"/>
      <w:u w:val="single"/>
    </w:rPr>
  </w:style>
  <w:style w:type="paragraph" w:styleId="FootnoteText">
    <w:name w:val="footnote text"/>
    <w:basedOn w:val="Normal"/>
    <w:link w:val="FootnoteTextChar"/>
    <w:uiPriority w:val="99"/>
    <w:semiHidden/>
    <w:unhideWhenUsed/>
    <w:rsid w:val="00336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3A7"/>
    <w:rPr>
      <w:sz w:val="20"/>
      <w:szCs w:val="20"/>
    </w:rPr>
  </w:style>
  <w:style w:type="character" w:styleId="FootnoteReference">
    <w:name w:val="footnote reference"/>
    <w:basedOn w:val="DefaultParagraphFont"/>
    <w:uiPriority w:val="99"/>
    <w:semiHidden/>
    <w:unhideWhenUsed/>
    <w:rsid w:val="003363A7"/>
    <w:rPr>
      <w:vertAlign w:val="superscript"/>
    </w:rPr>
  </w:style>
  <w:style w:type="paragraph" w:styleId="Header">
    <w:name w:val="header"/>
    <w:basedOn w:val="Normal"/>
    <w:link w:val="HeaderChar"/>
    <w:uiPriority w:val="99"/>
    <w:unhideWhenUsed/>
    <w:rsid w:val="00EC6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3BD"/>
  </w:style>
  <w:style w:type="paragraph" w:styleId="Footer">
    <w:name w:val="footer"/>
    <w:basedOn w:val="Normal"/>
    <w:link w:val="FooterChar"/>
    <w:uiPriority w:val="99"/>
    <w:unhideWhenUsed/>
    <w:rsid w:val="00EC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3BD"/>
  </w:style>
  <w:style w:type="paragraph" w:styleId="BalloonText">
    <w:name w:val="Balloon Text"/>
    <w:basedOn w:val="Normal"/>
    <w:link w:val="BalloonTextChar"/>
    <w:uiPriority w:val="99"/>
    <w:semiHidden/>
    <w:unhideWhenUsed/>
    <w:rsid w:val="00E17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B6"/>
    <w:rPr>
      <w:rFonts w:ascii="Tahoma" w:hAnsi="Tahoma" w:cs="Tahoma"/>
      <w:sz w:val="16"/>
      <w:szCs w:val="16"/>
    </w:rPr>
  </w:style>
  <w:style w:type="table" w:styleId="TableGrid">
    <w:name w:val="Table Grid"/>
    <w:basedOn w:val="TableNormal"/>
    <w:uiPriority w:val="59"/>
    <w:rsid w:val="0046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21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7907">
      <w:bodyDiv w:val="1"/>
      <w:marLeft w:val="0"/>
      <w:marRight w:val="0"/>
      <w:marTop w:val="0"/>
      <w:marBottom w:val="0"/>
      <w:divBdr>
        <w:top w:val="none" w:sz="0" w:space="0" w:color="auto"/>
        <w:left w:val="none" w:sz="0" w:space="0" w:color="auto"/>
        <w:bottom w:val="none" w:sz="0" w:space="0" w:color="auto"/>
        <w:right w:val="none" w:sz="0" w:space="0" w:color="auto"/>
      </w:divBdr>
    </w:div>
    <w:div w:id="1127505711">
      <w:bodyDiv w:val="1"/>
      <w:marLeft w:val="0"/>
      <w:marRight w:val="0"/>
      <w:marTop w:val="0"/>
      <w:marBottom w:val="0"/>
      <w:divBdr>
        <w:top w:val="none" w:sz="0" w:space="0" w:color="auto"/>
        <w:left w:val="none" w:sz="0" w:space="0" w:color="auto"/>
        <w:bottom w:val="none" w:sz="0" w:space="0" w:color="auto"/>
        <w:right w:val="none" w:sz="0" w:space="0" w:color="auto"/>
      </w:divBdr>
    </w:div>
    <w:div w:id="1242981671">
      <w:bodyDiv w:val="1"/>
      <w:marLeft w:val="0"/>
      <w:marRight w:val="0"/>
      <w:marTop w:val="0"/>
      <w:marBottom w:val="0"/>
      <w:divBdr>
        <w:top w:val="none" w:sz="0" w:space="0" w:color="auto"/>
        <w:left w:val="none" w:sz="0" w:space="0" w:color="auto"/>
        <w:bottom w:val="none" w:sz="0" w:space="0" w:color="auto"/>
        <w:right w:val="none" w:sz="0" w:space="0" w:color="auto"/>
      </w:divBdr>
    </w:div>
    <w:div w:id="1562986971">
      <w:bodyDiv w:val="1"/>
      <w:marLeft w:val="0"/>
      <w:marRight w:val="0"/>
      <w:marTop w:val="0"/>
      <w:marBottom w:val="0"/>
      <w:divBdr>
        <w:top w:val="none" w:sz="0" w:space="0" w:color="auto"/>
        <w:left w:val="none" w:sz="0" w:space="0" w:color="auto"/>
        <w:bottom w:val="none" w:sz="0" w:space="0" w:color="auto"/>
        <w:right w:val="none" w:sz="0" w:space="0" w:color="auto"/>
      </w:divBdr>
    </w:div>
    <w:div w:id="17451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interactive/2015/business/international/greece-debt-crisis-euro.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iberalarts.iupui.edu/facultyassembly/downloads/I100_Syllabus.pdf" TargetMode="External"/><Relationship Id="rId3" Type="http://schemas.openxmlformats.org/officeDocument/2006/relationships/hyperlink" Target="http://www.apa.org/ed/precollege/about/psymajor-guidelines.pdf" TargetMode="External"/><Relationship Id="rId7" Type="http://schemas.openxmlformats.org/officeDocument/2006/relationships/hyperlink" Target="http://www.byui.edu/outcomes-and-assessment/the-basics/step-1-articulate-outcomes/dee-finks-taxonomy-of-significant-learning" TargetMode="External"/><Relationship Id="rId2" Type="http://schemas.openxmlformats.org/officeDocument/2006/relationships/hyperlink" Target="http://www.apsanet.org/portals/54/Files/Task%20Force%20Reports/TF_21st%20Century_AllPgs_webres90.pdf" TargetMode="External"/><Relationship Id="rId1" Type="http://schemas.openxmlformats.org/officeDocument/2006/relationships/hyperlink" Target="http://globalstudies.umbc.edu/" TargetMode="External"/><Relationship Id="rId6" Type="http://schemas.openxmlformats.org/officeDocument/2006/relationships/hyperlink" Target="https://www.google.com/url?sa=t&amp;rct=j&amp;q=&amp;esrc=s&amp;source=web&amp;cd=5&amp;cad=rja&amp;uact=8&amp;ved=0ahUKEwijxZD1zprKAhVC2B4KHfAoAuUQFgg6MAQ&amp;url=https%3A%2F%2Fwww2.bc.edu%2Fjennifer-erickson-2%2Ffiles%2FErickson-SyllabusIN500-S12.doc&amp;usg=AFQjCNHJOTW3osTLnyg2uVOlnhc1_UN1uw&amp;sig2=ZDl4I-awn8qPArvFk9fPIg&amp;bvm=bv.110151844,d.dmo" TargetMode="External"/><Relationship Id="rId5" Type="http://schemas.openxmlformats.org/officeDocument/2006/relationships/hyperlink" Target="https://www.radford.edu/content/dam/colleges/chbs/political-science/Syllabus%20INST%20101%20TK%20Tan.pdf" TargetMode="External"/><Relationship Id="rId10" Type="http://schemas.openxmlformats.org/officeDocument/2006/relationships/hyperlink" Target="https://www.google.com/url?sa=t&amp;rct=j&amp;q=&amp;esrc=s&amp;source=web&amp;cd=5&amp;cad=rja&amp;uact=8&amp;ved=0ahUKEwijxZD1zprKAhVC2B4KHfAoAuUQFgg6MAQ&amp;url=https%3A%2F%2Fwww2.bc.edu%2Fjennifer-erickson-2%2Ffiles%2FErickson-SyllabusIN500-S12.doc&amp;usg=AFQjCNHJOTW3osTLnyg2uVOlnhc1_UN1uw&amp;sig2=ZDl4I-awn8qPArvFk9fPIg&amp;bvm=bv.110151844,d.dmo" TargetMode="External"/><Relationship Id="rId4" Type="http://schemas.openxmlformats.org/officeDocument/2006/relationships/hyperlink" Target="http://liberalarts.iupui.edu/facultyassembly/downloads/I100_Syllabus.pdf" TargetMode="External"/><Relationship Id="rId9" Type="http://schemas.openxmlformats.org/officeDocument/2006/relationships/hyperlink" Target="https://www.radford.edu/content/dam/colleges/chbs/political-science/Syllabus%20INST%20101%20TK%20T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C72E-C072-4058-A402-86A4260E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5659</Words>
  <Characters>32258</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37842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stockerj</dc:creator>
  <cp:lastModifiedBy>Kathelon Toliver</cp:lastModifiedBy>
  <cp:revision>2</cp:revision>
  <cp:lastPrinted>2016-03-18T21:06:00Z</cp:lastPrinted>
  <dcterms:created xsi:type="dcterms:W3CDTF">2016-03-18T21:06:00Z</dcterms:created>
  <dcterms:modified xsi:type="dcterms:W3CDTF">2016-03-18T21:06:00Z</dcterms:modified>
</cp:coreProperties>
</file>