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C1" w:rsidRDefault="005F6CC1" w:rsidP="00205A06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-333376</wp:posOffset>
            </wp:positionV>
            <wp:extent cx="1104900" cy="13800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 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96" cy="138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CC1" w:rsidRDefault="005F6CC1" w:rsidP="00205A06">
      <w:pPr>
        <w:spacing w:line="360" w:lineRule="auto"/>
        <w:rPr>
          <w:b/>
          <w:sz w:val="32"/>
          <w:szCs w:val="32"/>
        </w:rPr>
      </w:pPr>
    </w:p>
    <w:p w:rsidR="005F6CC1" w:rsidRDefault="005F6CC1" w:rsidP="00205A06">
      <w:pPr>
        <w:spacing w:line="360" w:lineRule="auto"/>
        <w:rPr>
          <w:b/>
          <w:sz w:val="32"/>
          <w:szCs w:val="32"/>
        </w:rPr>
      </w:pPr>
    </w:p>
    <w:p w:rsidR="005F6CC1" w:rsidRDefault="005F6CC1" w:rsidP="00205A0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Trinity Washington University</w:t>
      </w:r>
    </w:p>
    <w:p w:rsidR="00CB296D" w:rsidRPr="005F6CC1" w:rsidRDefault="005F6CC1" w:rsidP="00205A06">
      <w:pPr>
        <w:spacing w:line="360" w:lineRule="auto"/>
        <w:rPr>
          <w:b/>
          <w:i/>
          <w:sz w:val="28"/>
          <w:szCs w:val="28"/>
        </w:rPr>
      </w:pPr>
      <w:r w:rsidRPr="005F6CC1">
        <w:rPr>
          <w:b/>
          <w:i/>
          <w:sz w:val="28"/>
          <w:szCs w:val="28"/>
        </w:rPr>
        <w:t xml:space="preserve">Golden Jubilee </w:t>
      </w:r>
      <w:r w:rsidR="00CB296D" w:rsidRPr="005F6CC1">
        <w:rPr>
          <w:b/>
          <w:i/>
          <w:sz w:val="28"/>
          <w:szCs w:val="28"/>
        </w:rPr>
        <w:t>Citation for the Class of 1965</w:t>
      </w:r>
    </w:p>
    <w:p w:rsidR="005F6CC1" w:rsidRDefault="005F6CC1" w:rsidP="005F6CC1">
      <w:pPr>
        <w:jc w:val="left"/>
      </w:pPr>
    </w:p>
    <w:p w:rsidR="00CB296D" w:rsidRPr="005F6CC1" w:rsidRDefault="00CB296D" w:rsidP="005F6CC1">
      <w:pPr>
        <w:jc w:val="left"/>
      </w:pPr>
      <w:r w:rsidRPr="005F6CC1">
        <w:t xml:space="preserve">Arriving at Trinity amid the Camelot years, in the brief shining moments of underclass days the </w:t>
      </w:r>
      <w:r w:rsidR="00F22408" w:rsidRPr="005F6CC1">
        <w:t>Class of 1965 lived a lifetime of lessons on</w:t>
      </w:r>
      <w:r w:rsidR="00CB3F83" w:rsidRPr="005F6CC1">
        <w:t xml:space="preserve"> the precarious balance between tradition and change as the old world spun into something new, noisy and often pe</w:t>
      </w:r>
      <w:r w:rsidR="00F22408" w:rsidRPr="005F6CC1">
        <w:t>rilous.  The world of the mid-</w:t>
      </w:r>
      <w:r w:rsidR="005F6CC1">
        <w:t>19</w:t>
      </w:r>
      <w:r w:rsidR="00F22408" w:rsidRPr="005F6CC1">
        <w:t xml:space="preserve">60’s somehow managed the co-existence of Mary Poppins and My Fair Lady alongside </w:t>
      </w:r>
      <w:r w:rsidR="00CB3F83" w:rsidRPr="005F6CC1">
        <w:t>Bloody Sunday in S</w:t>
      </w:r>
      <w:r w:rsidR="00F22408" w:rsidRPr="005F6CC1">
        <w:t>elma and a place called Da Nang;</w:t>
      </w:r>
      <w:r w:rsidR="00CB3F83" w:rsidRPr="005F6CC1">
        <w:t xml:space="preserve"> the end of innocence with the death of the presi</w:t>
      </w:r>
      <w:r w:rsidR="00F22408" w:rsidRPr="005F6CC1">
        <w:t>dent in Dallas but, still, the Gemini program continued his reach for the moon;</w:t>
      </w:r>
      <w:r w:rsidR="00406F44" w:rsidRPr="005F6CC1">
        <w:t xml:space="preserve"> altars turned</w:t>
      </w:r>
      <w:r w:rsidR="00F22408" w:rsidRPr="005F6CC1">
        <w:t xml:space="preserve"> to face the people with </w:t>
      </w:r>
      <w:r w:rsidR="00CB3F83" w:rsidRPr="005F6CC1">
        <w:t>nu</w:t>
      </w:r>
      <w:r w:rsidR="00F22408" w:rsidRPr="005F6CC1">
        <w:t xml:space="preserve">ns still in habits </w:t>
      </w:r>
      <w:r w:rsidR="005F6CC1">
        <w:t xml:space="preserve">--- but not for long; </w:t>
      </w:r>
      <w:r w:rsidR="00F22408" w:rsidRPr="005F6CC1">
        <w:t>Bob Dylan just star</w:t>
      </w:r>
      <w:r w:rsidR="00406F44" w:rsidRPr="005F6CC1">
        <w:t>ted</w:t>
      </w:r>
      <w:r w:rsidR="00F22408" w:rsidRPr="005F6CC1">
        <w:t xml:space="preserve"> out while Casey Stengel retired; the death of Winston Churchill and the birth of the Great Society; the Voting Rights Act, Medicare and Medi</w:t>
      </w:r>
      <w:r w:rsidR="00406F44" w:rsidRPr="005F6CC1">
        <w:t>caid became</w:t>
      </w:r>
      <w:r w:rsidR="00A852B4" w:rsidRPr="005F6CC1">
        <w:t xml:space="preserve"> the law of the land, </w:t>
      </w:r>
      <w:r w:rsidR="000611A6" w:rsidRPr="005F6CC1">
        <w:t xml:space="preserve">even as social unrest unraveled </w:t>
      </w:r>
      <w:r w:rsidR="00406F44" w:rsidRPr="005F6CC1">
        <w:t xml:space="preserve">even more rapidly </w:t>
      </w:r>
      <w:r w:rsidR="000611A6" w:rsidRPr="005F6CC1">
        <w:t>across the years.</w:t>
      </w:r>
    </w:p>
    <w:p w:rsidR="00CB3F83" w:rsidRPr="005F6CC1" w:rsidRDefault="00CB3F83" w:rsidP="005F6CC1">
      <w:pPr>
        <w:jc w:val="left"/>
      </w:pPr>
    </w:p>
    <w:p w:rsidR="00CB3F83" w:rsidRPr="005F6CC1" w:rsidRDefault="00CB3F83" w:rsidP="005F6CC1">
      <w:pPr>
        <w:jc w:val="left"/>
      </w:pPr>
      <w:r w:rsidRPr="005F6CC1">
        <w:t xml:space="preserve">On campus the Class of </w:t>
      </w:r>
      <w:r w:rsidR="005F6CC1">
        <w:t>19</w:t>
      </w:r>
      <w:r w:rsidRPr="005F6CC1">
        <w:t xml:space="preserve">65 embodied the ideals and rituals of Trinity Women across the ages, from smoker sings to the Junior-Senior Banquet, from the restless quest for </w:t>
      </w:r>
      <w:r w:rsidR="00406F44" w:rsidRPr="005F6CC1">
        <w:t>student self-governance to your</w:t>
      </w:r>
      <w:r w:rsidRPr="005F6CC1">
        <w:t xml:space="preserve"> growing awareness of the urgent demands for social change beyond Michigan Avenue.  </w:t>
      </w:r>
      <w:r w:rsidR="005F6CC1">
        <w:t>Like students today, y</w:t>
      </w:r>
      <w:r w:rsidR="000611A6" w:rsidRPr="005F6CC1">
        <w:t>ou</w:t>
      </w:r>
      <w:r w:rsidR="00A852B4" w:rsidRPr="005F6CC1">
        <w:t xml:space="preserve"> knew well the mud and noise of construction, carrying books into the new library and gladly anticipating the </w:t>
      </w:r>
      <w:r w:rsidR="000611A6" w:rsidRPr="005F6CC1">
        <w:t xml:space="preserve">completion of </w:t>
      </w:r>
      <w:proofErr w:type="spellStart"/>
      <w:r w:rsidR="000611A6" w:rsidRPr="005F6CC1">
        <w:t>Kerby</w:t>
      </w:r>
      <w:proofErr w:type="spellEnd"/>
      <w:r w:rsidR="000611A6" w:rsidRPr="005F6CC1">
        <w:t xml:space="preserve"> Hall even as you eagerly</w:t>
      </w:r>
      <w:r w:rsidR="00406F44" w:rsidRPr="005F6CC1">
        <w:t xml:space="preserve"> awaited your time to move </w:t>
      </w:r>
      <w:r w:rsidR="000611A6" w:rsidRPr="005F6CC1">
        <w:t>“out, out in the wide, wide world.”  You</w:t>
      </w:r>
      <w:r w:rsidR="00406F44" w:rsidRPr="005F6CC1">
        <w:t xml:space="preserve"> wrote in your</w:t>
      </w:r>
      <w:r w:rsidRPr="005F6CC1">
        <w:t xml:space="preserve"> yearbook, “Turning again, we recognize challenges presented by the unanswered needs of society soon to call us full time.”</w:t>
      </w:r>
      <w:r w:rsidR="00FE0866" w:rsidRPr="005F6CC1">
        <w:t xml:space="preserve">  On the pages of that </w:t>
      </w:r>
      <w:proofErr w:type="spellStart"/>
      <w:r w:rsidR="00FE0866" w:rsidRPr="005F6CC1">
        <w:rPr>
          <w:i/>
        </w:rPr>
        <w:t>Trinilogue</w:t>
      </w:r>
      <w:proofErr w:type="spellEnd"/>
      <w:r w:rsidR="00FE0866" w:rsidRPr="005F6CC1">
        <w:t xml:space="preserve"> we see glimpses of Trinity Women </w:t>
      </w:r>
      <w:r w:rsidR="00A852B4" w:rsidRPr="005F6CC1">
        <w:t>wearing Goldwater hats, chee</w:t>
      </w:r>
      <w:r w:rsidR="00406F44" w:rsidRPr="005F6CC1">
        <w:t>ring on Hubert Humphrey, on you</w:t>
      </w:r>
      <w:r w:rsidR="00A852B4" w:rsidRPr="005F6CC1">
        <w:t xml:space="preserve">r way to the balls for </w:t>
      </w:r>
      <w:r w:rsidR="00FE0866" w:rsidRPr="005F6CC1">
        <w:t xml:space="preserve">the second inauguration of Lyndon Johnson, participating in a model U.N. General Assembly as representatives of </w:t>
      </w:r>
      <w:r w:rsidR="00406F44" w:rsidRPr="005F6CC1">
        <w:t xml:space="preserve">a far away land called </w:t>
      </w:r>
      <w:r w:rsidR="00FE0866" w:rsidRPr="005F6CC1">
        <w:t xml:space="preserve">Yemen, and gathered in urgent committees to discuss issues of race relations.  </w:t>
      </w:r>
      <w:r w:rsidR="000611A6" w:rsidRPr="005F6CC1">
        <w:t>You were learning the lessons you</w:t>
      </w:r>
      <w:r w:rsidR="00A852B4" w:rsidRPr="005F6CC1">
        <w:t xml:space="preserve"> would need for life after Trinity.</w:t>
      </w:r>
    </w:p>
    <w:p w:rsidR="00FE0866" w:rsidRPr="005F6CC1" w:rsidRDefault="00FE0866" w:rsidP="005F6CC1">
      <w:pPr>
        <w:jc w:val="left"/>
      </w:pPr>
    </w:p>
    <w:p w:rsidR="00FE0866" w:rsidRPr="005F6CC1" w:rsidRDefault="00FE0866" w:rsidP="005F6CC1">
      <w:pPr>
        <w:jc w:val="left"/>
      </w:pPr>
      <w:r w:rsidRPr="005F6CC1">
        <w:t xml:space="preserve">The Class of 1965 marched off into a world on fire and did not flinch from the flames.  This is a class that set its course firmly and with courage </w:t>
      </w:r>
      <w:r w:rsidR="00406F44" w:rsidRPr="005F6CC1">
        <w:t>toward the face of communities</w:t>
      </w:r>
      <w:r w:rsidR="00623AF4">
        <w:t xml:space="preserve"> that needed </w:t>
      </w:r>
      <w:r w:rsidR="000611A6" w:rsidRPr="005F6CC1">
        <w:t>your</w:t>
      </w:r>
      <w:r w:rsidR="00A852B4" w:rsidRPr="005F6CC1">
        <w:t xml:space="preserve"> fierce intellectual power and deep moral conviction in the urgent imperative to be witn</w:t>
      </w:r>
      <w:r w:rsidR="00406F44" w:rsidRPr="005F6CC1">
        <w:t xml:space="preserve">esses for social justice, </w:t>
      </w:r>
      <w:r w:rsidR="00A852B4" w:rsidRPr="005F6CC1">
        <w:t>agents of peace, bearers of</w:t>
      </w:r>
      <w:r w:rsidR="00406F44" w:rsidRPr="005F6CC1">
        <w:t xml:space="preserve"> hope in a nation</w:t>
      </w:r>
      <w:r w:rsidR="00A852B4" w:rsidRPr="005F6CC1">
        <w:t xml:space="preserve"> beset with war abroad and deep unrest at home.</w:t>
      </w:r>
      <w:r w:rsidR="00406F44" w:rsidRPr="005F6CC1">
        <w:t xml:space="preserve">  You lived the lessons that Sr. Margaret and Sr. Columba and the faculty of Trinity worked so hard to instill in you, and I am sure they would tell you now, with joy, “Well done!”</w:t>
      </w:r>
    </w:p>
    <w:p w:rsidR="00A852B4" w:rsidRPr="005F6CC1" w:rsidRDefault="00A852B4" w:rsidP="005F6CC1">
      <w:pPr>
        <w:jc w:val="left"/>
      </w:pPr>
    </w:p>
    <w:p w:rsidR="00A852B4" w:rsidRPr="005F6CC1" w:rsidRDefault="000611A6" w:rsidP="005F6CC1">
      <w:pPr>
        <w:jc w:val="left"/>
      </w:pPr>
      <w:r w:rsidRPr="005F6CC1">
        <w:t xml:space="preserve">Across remarkable lives as learned professionals, </w:t>
      </w:r>
      <w:r w:rsidR="00406F44" w:rsidRPr="005F6CC1">
        <w:t xml:space="preserve">volunteers, </w:t>
      </w:r>
      <w:r w:rsidRPr="005F6CC1">
        <w:t>wives and mothers and caregivers for elders and rising generations, you have</w:t>
      </w:r>
      <w:r w:rsidR="00A852B4" w:rsidRPr="005F6CC1">
        <w:t xml:space="preserve"> exemplified Trinity’s ideals of honor and integrity, servi</w:t>
      </w:r>
      <w:r w:rsidRPr="005F6CC1">
        <w:t>ce to others and leadership in all of the communities you have influenced.  Today, as you celebrate the 50</w:t>
      </w:r>
      <w:r w:rsidRPr="005F6CC1">
        <w:rPr>
          <w:vertAlign w:val="superscript"/>
        </w:rPr>
        <w:t>th</w:t>
      </w:r>
      <w:r w:rsidR="00406F44" w:rsidRPr="005F6CC1">
        <w:t xml:space="preserve"> anniversary of your</w:t>
      </w:r>
      <w:r w:rsidRPr="005F6CC1">
        <w:t xml:space="preserve"> graduation from Trinity, you can hardly believe the length of the years since your work sometimes fe</w:t>
      </w:r>
      <w:r w:rsidR="00623AF4">
        <w:t>els like you’ve only just begun;</w:t>
      </w:r>
      <w:bookmarkStart w:id="0" w:name="_GoBack"/>
      <w:bookmarkEnd w:id="0"/>
      <w:r w:rsidRPr="005F6CC1">
        <w:t xml:space="preserve"> and so you have.  Today I am pleased to bestow upon you your gold Trinity Medals not as any symbol of work concluding, but rather, as praise and recognition of what you ha</w:t>
      </w:r>
      <w:r w:rsidR="00C25B5D" w:rsidRPr="005F6CC1">
        <w:t xml:space="preserve">ve already achieved, with high </w:t>
      </w:r>
      <w:r w:rsidRPr="005F6CC1">
        <w:t>hopes that this recognition will give you incentive to keep going, hoisting the banner of Trinity ever higher to proclaim our ideals that truly never swerve.</w:t>
      </w:r>
    </w:p>
    <w:p w:rsidR="000611A6" w:rsidRPr="005F6CC1" w:rsidRDefault="000611A6" w:rsidP="005F6CC1">
      <w:pPr>
        <w:jc w:val="left"/>
      </w:pPr>
    </w:p>
    <w:p w:rsidR="005F6CC1" w:rsidRDefault="000611A6">
      <w:pPr>
        <w:jc w:val="left"/>
      </w:pPr>
      <w:r w:rsidRPr="005F6CC1">
        <w:t>Congratulations, Class of 1965!</w:t>
      </w:r>
    </w:p>
    <w:p w:rsidR="005F6CC1" w:rsidRDefault="005F6CC1" w:rsidP="005F6CC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Golden Jubilee Medals Given at Alumnae Reunion 2015</w:t>
      </w:r>
    </w:p>
    <w:p w:rsidR="005F6CC1" w:rsidRPr="005F6CC1" w:rsidRDefault="005F6CC1" w:rsidP="005F6CC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Citation by President Patricia McGuire ‘74</w:t>
      </w:r>
    </w:p>
    <w:sectPr w:rsidR="005F6CC1" w:rsidRPr="005F6CC1" w:rsidSect="005F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89" w:rsidRDefault="008A2289" w:rsidP="00CB296D">
      <w:r>
        <w:separator/>
      </w:r>
    </w:p>
  </w:endnote>
  <w:endnote w:type="continuationSeparator" w:id="0">
    <w:p w:rsidR="008A2289" w:rsidRDefault="008A2289" w:rsidP="00CB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89" w:rsidRDefault="008A2289" w:rsidP="00CB296D">
      <w:r>
        <w:separator/>
      </w:r>
    </w:p>
  </w:footnote>
  <w:footnote w:type="continuationSeparator" w:id="0">
    <w:p w:rsidR="008A2289" w:rsidRDefault="008A2289" w:rsidP="00CB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D"/>
    <w:rsid w:val="000611A6"/>
    <w:rsid w:val="000737BD"/>
    <w:rsid w:val="00185A51"/>
    <w:rsid w:val="00205A06"/>
    <w:rsid w:val="00406F44"/>
    <w:rsid w:val="00417DF1"/>
    <w:rsid w:val="005F6CC1"/>
    <w:rsid w:val="00623AF4"/>
    <w:rsid w:val="008A2289"/>
    <w:rsid w:val="00A852B4"/>
    <w:rsid w:val="00C25B5D"/>
    <w:rsid w:val="00CB296D"/>
    <w:rsid w:val="00CB3F83"/>
    <w:rsid w:val="00F22408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6D"/>
  </w:style>
  <w:style w:type="paragraph" w:styleId="Footer">
    <w:name w:val="footer"/>
    <w:basedOn w:val="Normal"/>
    <w:link w:val="FooterChar"/>
    <w:uiPriority w:val="99"/>
    <w:unhideWhenUsed/>
    <w:rsid w:val="00CB2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6D"/>
  </w:style>
  <w:style w:type="paragraph" w:styleId="BalloonText">
    <w:name w:val="Balloon Text"/>
    <w:basedOn w:val="Normal"/>
    <w:link w:val="BalloonTextChar"/>
    <w:uiPriority w:val="99"/>
    <w:semiHidden/>
    <w:unhideWhenUsed/>
    <w:rsid w:val="00205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6D"/>
  </w:style>
  <w:style w:type="paragraph" w:styleId="Footer">
    <w:name w:val="footer"/>
    <w:basedOn w:val="Normal"/>
    <w:link w:val="FooterChar"/>
    <w:uiPriority w:val="99"/>
    <w:unhideWhenUsed/>
    <w:rsid w:val="00CB2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6D"/>
  </w:style>
  <w:style w:type="paragraph" w:styleId="BalloonText">
    <w:name w:val="Balloon Text"/>
    <w:basedOn w:val="Normal"/>
    <w:link w:val="BalloonTextChar"/>
    <w:uiPriority w:val="99"/>
    <w:semiHidden/>
    <w:unhideWhenUsed/>
    <w:rsid w:val="00205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McGuire</dc:creator>
  <cp:lastModifiedBy>Pat McGuire</cp:lastModifiedBy>
  <cp:revision>3</cp:revision>
  <cp:lastPrinted>2015-05-30T01:20:00Z</cp:lastPrinted>
  <dcterms:created xsi:type="dcterms:W3CDTF">2015-05-29T22:18:00Z</dcterms:created>
  <dcterms:modified xsi:type="dcterms:W3CDTF">2015-05-30T19:08:00Z</dcterms:modified>
</cp:coreProperties>
</file>