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FA" w:rsidRPr="00F906FA" w:rsidRDefault="00F906FA" w:rsidP="00F906FA">
      <w:pPr>
        <w:jc w:val="center"/>
        <w:rPr>
          <w:b/>
        </w:rPr>
      </w:pPr>
      <w:r w:rsidRPr="00F906FA">
        <w:rPr>
          <w:b/>
        </w:rPr>
        <w:t>School of Professional Studies</w:t>
      </w:r>
      <w:r w:rsidRPr="00F906FA">
        <w:rPr>
          <w:b/>
        </w:rPr>
        <w:br/>
        <w:t>General Education</w:t>
      </w:r>
    </w:p>
    <w:p w:rsidR="00F906FA" w:rsidRDefault="00F906FA" w:rsidP="00F906FA"/>
    <w:p w:rsidR="00F906FA" w:rsidRPr="00F906FA" w:rsidRDefault="00F906FA" w:rsidP="00F906FA">
      <w:pPr>
        <w:rPr>
          <w:b/>
        </w:rPr>
      </w:pPr>
      <w:r w:rsidRPr="00F906FA">
        <w:rPr>
          <w:b/>
        </w:rPr>
        <w:t>General Education Statement</w:t>
      </w:r>
    </w:p>
    <w:p w:rsidR="00F906FA" w:rsidRDefault="00F906FA" w:rsidP="00F906FA">
      <w:r>
        <w:t>The School of Professional Studies</w:t>
      </w:r>
      <w:r w:rsidRPr="00F55AC7">
        <w:t xml:space="preserve"> </w:t>
      </w:r>
      <w:r w:rsidR="00FC571A">
        <w:t xml:space="preserve">(SPS) </w:t>
      </w:r>
      <w:r w:rsidRPr="00F55AC7">
        <w:t>view</w:t>
      </w:r>
      <w:r>
        <w:t>s</w:t>
      </w:r>
      <w:r w:rsidRPr="00F55AC7">
        <w:t xml:space="preserve"> general education as </w:t>
      </w:r>
      <w:r>
        <w:t xml:space="preserve">a </w:t>
      </w:r>
      <w:r w:rsidR="00CC0CE8">
        <w:t>complimentary set</w:t>
      </w:r>
      <w:r>
        <w:t xml:space="preserve"> of curricular and co-curricular experiences that enable</w:t>
      </w:r>
      <w:r w:rsidRPr="00F55AC7">
        <w:t xml:space="preserve"> students to become </w:t>
      </w:r>
      <w:r>
        <w:t xml:space="preserve">informed </w:t>
      </w:r>
      <w:r w:rsidRPr="00F55AC7">
        <w:t>critical thinkers</w:t>
      </w:r>
      <w:r>
        <w:t xml:space="preserve"> </w:t>
      </w:r>
      <w:r w:rsidRPr="00F55AC7">
        <w:t xml:space="preserve">with a strong sense of social awareness and </w:t>
      </w:r>
      <w:r w:rsidR="00CC0CE8">
        <w:t xml:space="preserve">of </w:t>
      </w:r>
      <w:r w:rsidRPr="00F55AC7">
        <w:t>diversity.  Through comprehensive curricul</w:t>
      </w:r>
      <w:r w:rsidR="00CC0CE8">
        <w:t>a</w:t>
      </w:r>
      <w:r>
        <w:t>,</w:t>
      </w:r>
      <w:r w:rsidRPr="00F55AC7">
        <w:t xml:space="preserve"> students acquire knowledge and skills to communicate effectively, reason abst</w:t>
      </w:r>
      <w:r>
        <w:t>ractly, evaluate/interpret data</w:t>
      </w:r>
      <w:r w:rsidR="00CC0CE8">
        <w:t xml:space="preserve">, </w:t>
      </w:r>
      <w:r w:rsidRPr="00F55AC7">
        <w:t>dra</w:t>
      </w:r>
      <w:r>
        <w:t>w conclusions based on evidence</w:t>
      </w:r>
      <w:r w:rsidR="00CC0CE8">
        <w:t>,</w:t>
      </w:r>
      <w:r w:rsidRPr="00F55AC7">
        <w:t xml:space="preserve"> a</w:t>
      </w:r>
      <w:r>
        <w:t xml:space="preserve">nd apply </w:t>
      </w:r>
      <w:r w:rsidRPr="00F55AC7">
        <w:t>learning to real world experiences.</w:t>
      </w:r>
    </w:p>
    <w:p w:rsidR="00F906FA" w:rsidRPr="00F906FA" w:rsidRDefault="00F906FA" w:rsidP="00F906FA">
      <w:pPr>
        <w:rPr>
          <w:b/>
        </w:rPr>
      </w:pPr>
      <w:r w:rsidRPr="00F906FA">
        <w:rPr>
          <w:b/>
        </w:rPr>
        <w:t xml:space="preserve">General Education Core Competencies </w:t>
      </w:r>
    </w:p>
    <w:p w:rsidR="00CC0CE8" w:rsidRPr="002B50ED" w:rsidRDefault="00F906FA" w:rsidP="00CC0CE8">
      <w:pPr>
        <w:rPr>
          <w:rFonts w:cs="Times New Roman"/>
        </w:rPr>
      </w:pPr>
      <w:r w:rsidRPr="002B50ED">
        <w:rPr>
          <w:rFonts w:cs="Times New Roman"/>
        </w:rPr>
        <w:t xml:space="preserve">The School of Professional Studies (SPS) offers students a breadth of coursework to prepare them </w:t>
      </w:r>
      <w:r w:rsidR="00CC0CE8" w:rsidRPr="002B50ED">
        <w:rPr>
          <w:rFonts w:cs="Times New Roman"/>
        </w:rPr>
        <w:t>as a</w:t>
      </w:r>
      <w:r w:rsidRPr="002B50ED">
        <w:rPr>
          <w:rFonts w:cs="Times New Roman"/>
        </w:rPr>
        <w:t xml:space="preserve"> productive and professional citizenry. After completion of a degree program in SPS, students will be able to:</w:t>
      </w:r>
    </w:p>
    <w:p w:rsidR="00CC0CE8" w:rsidRPr="002B50ED" w:rsidRDefault="00CC0CE8" w:rsidP="00CC0CE8">
      <w:pPr>
        <w:pStyle w:val="ListParagraph"/>
        <w:numPr>
          <w:ilvl w:val="0"/>
          <w:numId w:val="3"/>
        </w:numPr>
        <w:rPr>
          <w:rFonts w:ascii="Times New Roman" w:hAnsi="Times New Roman" w:cs="Times New Roman"/>
          <w:sz w:val="24"/>
          <w:szCs w:val="24"/>
        </w:rPr>
      </w:pPr>
      <w:r w:rsidRPr="002B50ED">
        <w:rPr>
          <w:rFonts w:ascii="Times New Roman" w:hAnsi="Times New Roman" w:cs="Times New Roman"/>
          <w:sz w:val="24"/>
          <w:szCs w:val="24"/>
        </w:rPr>
        <w:t>Reason abstractly and think critically (liberal learning, professional preparation)</w:t>
      </w:r>
    </w:p>
    <w:p w:rsidR="00CC0CE8" w:rsidRPr="002B50ED" w:rsidRDefault="00CC0CE8" w:rsidP="00CC0CE8">
      <w:pPr>
        <w:pStyle w:val="ListParagraph"/>
        <w:numPr>
          <w:ilvl w:val="0"/>
          <w:numId w:val="3"/>
        </w:numPr>
        <w:rPr>
          <w:rFonts w:ascii="Times New Roman" w:hAnsi="Times New Roman" w:cs="Times New Roman"/>
          <w:color w:val="000000"/>
          <w:sz w:val="24"/>
          <w:szCs w:val="24"/>
        </w:rPr>
      </w:pPr>
      <w:r w:rsidRPr="002B50ED">
        <w:rPr>
          <w:rFonts w:ascii="Times New Roman" w:hAnsi="Times New Roman" w:cs="Times New Roman"/>
          <w:color w:val="000000"/>
          <w:sz w:val="24"/>
          <w:szCs w:val="24"/>
        </w:rPr>
        <w:t>Develop effective oral and written communication skills, and present images and information using appropriate media (professional preparation)</w:t>
      </w:r>
    </w:p>
    <w:p w:rsidR="00CC0CE8" w:rsidRPr="002B50ED" w:rsidRDefault="00CC0CE8" w:rsidP="00CC0CE8">
      <w:pPr>
        <w:pStyle w:val="ListParagraph"/>
        <w:numPr>
          <w:ilvl w:val="0"/>
          <w:numId w:val="3"/>
        </w:numPr>
        <w:rPr>
          <w:rFonts w:ascii="Times New Roman" w:hAnsi="Times New Roman" w:cs="Times New Roman"/>
          <w:color w:val="000000"/>
          <w:sz w:val="24"/>
          <w:szCs w:val="24"/>
        </w:rPr>
      </w:pPr>
      <w:r w:rsidRPr="002B50ED">
        <w:rPr>
          <w:rFonts w:ascii="Times New Roman" w:hAnsi="Times New Roman" w:cs="Times New Roman"/>
          <w:color w:val="000000"/>
          <w:sz w:val="24"/>
          <w:szCs w:val="24"/>
        </w:rPr>
        <w:t>Synthesize quantitative information and formulate evidence-based conclusions (liberal learning, professional preparation)</w:t>
      </w:r>
    </w:p>
    <w:p w:rsidR="00CC0CE8" w:rsidRPr="002B50ED" w:rsidRDefault="00CC0CE8" w:rsidP="00CC0CE8">
      <w:pPr>
        <w:pStyle w:val="ListParagraph"/>
        <w:numPr>
          <w:ilvl w:val="0"/>
          <w:numId w:val="3"/>
        </w:numPr>
        <w:rPr>
          <w:rFonts w:ascii="Times New Roman" w:hAnsi="Times New Roman" w:cs="Times New Roman"/>
          <w:color w:val="000000"/>
          <w:sz w:val="24"/>
          <w:szCs w:val="24"/>
        </w:rPr>
      </w:pPr>
      <w:r w:rsidRPr="002B50ED">
        <w:rPr>
          <w:rFonts w:ascii="Times New Roman" w:hAnsi="Times New Roman" w:cs="Times New Roman"/>
          <w:color w:val="000000"/>
          <w:sz w:val="24"/>
          <w:szCs w:val="24"/>
        </w:rPr>
        <w:t>Identify, locate, and effectively and ethically use information from various print and digital sources (liberal learning, ethics)</w:t>
      </w:r>
    </w:p>
    <w:p w:rsidR="00CC0CE8" w:rsidRPr="002B50ED" w:rsidRDefault="00CC0CE8" w:rsidP="00CC0CE8">
      <w:pPr>
        <w:pStyle w:val="ListParagraph"/>
        <w:numPr>
          <w:ilvl w:val="0"/>
          <w:numId w:val="3"/>
        </w:numPr>
        <w:rPr>
          <w:rFonts w:ascii="Times New Roman" w:hAnsi="Times New Roman" w:cs="Times New Roman"/>
          <w:color w:val="000000"/>
          <w:sz w:val="24"/>
          <w:szCs w:val="24"/>
        </w:rPr>
      </w:pPr>
      <w:r w:rsidRPr="002B50ED">
        <w:rPr>
          <w:rFonts w:ascii="Times New Roman" w:hAnsi="Times New Roman" w:cs="Times New Roman"/>
          <w:color w:val="000000"/>
          <w:sz w:val="24"/>
          <w:szCs w:val="24"/>
        </w:rPr>
        <w:t xml:space="preserve">Explain the origins, varieties, and meanings of the expressions and artifacts of human experience, including (a) original written texts in various literary forms, (b) </w:t>
      </w:r>
      <w:r w:rsidR="002B50ED" w:rsidRPr="002B50ED">
        <w:rPr>
          <w:rFonts w:ascii="Times New Roman" w:hAnsi="Times New Roman" w:cs="Times New Roman"/>
          <w:color w:val="000000"/>
          <w:sz w:val="24"/>
          <w:szCs w:val="24"/>
        </w:rPr>
        <w:t>works of visual art and design, and (c) the cultural, intellectual, and historical contexts through which these expressions and artifacts are interpreted (liberal learning)</w:t>
      </w:r>
    </w:p>
    <w:p w:rsidR="002B50ED" w:rsidRPr="002B50ED" w:rsidRDefault="002B50ED" w:rsidP="002B50ED">
      <w:pPr>
        <w:pStyle w:val="ListParagraph"/>
        <w:numPr>
          <w:ilvl w:val="0"/>
          <w:numId w:val="3"/>
        </w:numPr>
        <w:rPr>
          <w:rFonts w:ascii="Times New Roman" w:hAnsi="Times New Roman" w:cs="Times New Roman"/>
          <w:color w:val="000000"/>
          <w:sz w:val="24"/>
          <w:szCs w:val="24"/>
        </w:rPr>
      </w:pPr>
      <w:r w:rsidRPr="002B50ED">
        <w:rPr>
          <w:rFonts w:ascii="Times New Roman" w:hAnsi="Times New Roman" w:cs="Times New Roman"/>
          <w:color w:val="000000"/>
          <w:sz w:val="24"/>
          <w:szCs w:val="24"/>
        </w:rPr>
        <w:t>Analyze and evaluate information from a scientific perspective to develop reasoned solutions to real work problems (liberal learning, professional preparation, ethics)</w:t>
      </w:r>
    </w:p>
    <w:p w:rsidR="002B50ED" w:rsidRPr="002B50ED" w:rsidRDefault="00CC0CE8" w:rsidP="002B50ED">
      <w:pPr>
        <w:pStyle w:val="ListParagraph"/>
        <w:numPr>
          <w:ilvl w:val="0"/>
          <w:numId w:val="3"/>
        </w:numPr>
        <w:rPr>
          <w:rFonts w:ascii="Times New Roman" w:hAnsi="Times New Roman" w:cs="Times New Roman"/>
          <w:color w:val="000000"/>
          <w:sz w:val="24"/>
          <w:szCs w:val="24"/>
        </w:rPr>
      </w:pPr>
      <w:r w:rsidRPr="002B50ED">
        <w:rPr>
          <w:rFonts w:ascii="Times New Roman" w:hAnsi="Times New Roman" w:cs="Times New Roman"/>
          <w:color w:val="000000"/>
          <w:sz w:val="24"/>
          <w:szCs w:val="24"/>
        </w:rPr>
        <w:t>Discuss social justice and its impact in a diverse world (ethics)</w:t>
      </w:r>
    </w:p>
    <w:p w:rsidR="00CC0CE8" w:rsidRPr="002B50ED" w:rsidRDefault="00CC0CE8" w:rsidP="002B50ED">
      <w:pPr>
        <w:pStyle w:val="ListParagraph"/>
        <w:numPr>
          <w:ilvl w:val="0"/>
          <w:numId w:val="3"/>
        </w:numPr>
        <w:rPr>
          <w:rFonts w:ascii="Times New Roman" w:hAnsi="Times New Roman" w:cs="Times New Roman"/>
          <w:color w:val="000000"/>
          <w:sz w:val="24"/>
          <w:szCs w:val="24"/>
        </w:rPr>
      </w:pPr>
      <w:r w:rsidRPr="002B50ED">
        <w:rPr>
          <w:rFonts w:ascii="Times New Roman" w:hAnsi="Times New Roman" w:cs="Times New Roman"/>
          <w:color w:val="000000"/>
          <w:sz w:val="24"/>
          <w:szCs w:val="24"/>
        </w:rPr>
        <w:t>Utilize skills for living as responsible, ethical and contributing citizens (professional preparation, ethics)</w:t>
      </w:r>
    </w:p>
    <w:p w:rsidR="00CC0CE8" w:rsidRPr="002B50ED" w:rsidRDefault="00CC0CE8" w:rsidP="00E91F50">
      <w:pPr>
        <w:jc w:val="center"/>
        <w:rPr>
          <w:rFonts w:cs="Times New Roman"/>
          <w:b/>
        </w:rPr>
      </w:pPr>
    </w:p>
    <w:p w:rsidR="00CC0CE8" w:rsidRPr="002B50ED" w:rsidRDefault="00CC0CE8" w:rsidP="00E91F50">
      <w:pPr>
        <w:jc w:val="center"/>
        <w:rPr>
          <w:rFonts w:cs="Times New Roman"/>
          <w:b/>
        </w:rPr>
      </w:pPr>
    </w:p>
    <w:p w:rsidR="002B50ED" w:rsidRDefault="002B50ED" w:rsidP="00E91F50">
      <w:pPr>
        <w:jc w:val="center"/>
        <w:rPr>
          <w:b/>
        </w:rPr>
      </w:pPr>
    </w:p>
    <w:p w:rsidR="002B50ED" w:rsidRDefault="002B50ED" w:rsidP="00E91F50">
      <w:pPr>
        <w:jc w:val="center"/>
        <w:rPr>
          <w:b/>
        </w:rPr>
      </w:pPr>
    </w:p>
    <w:p w:rsidR="002B50ED" w:rsidRDefault="002B50ED" w:rsidP="00E91F50">
      <w:pPr>
        <w:jc w:val="center"/>
        <w:rPr>
          <w:b/>
        </w:rPr>
      </w:pPr>
    </w:p>
    <w:p w:rsidR="002B50ED" w:rsidRDefault="002B50ED" w:rsidP="00E91F50">
      <w:pPr>
        <w:jc w:val="center"/>
        <w:rPr>
          <w:b/>
        </w:rPr>
      </w:pPr>
    </w:p>
    <w:p w:rsidR="005D546B" w:rsidRPr="00E91F50" w:rsidRDefault="000927CE" w:rsidP="00E91F50">
      <w:pPr>
        <w:jc w:val="center"/>
        <w:rPr>
          <w:b/>
        </w:rPr>
      </w:pPr>
      <w:r>
        <w:rPr>
          <w:b/>
        </w:rPr>
        <w:lastRenderedPageBreak/>
        <w:t xml:space="preserve">School of Professional Studies </w:t>
      </w:r>
      <w:r w:rsidR="00D351DA" w:rsidRPr="00E91F50">
        <w:rPr>
          <w:b/>
        </w:rPr>
        <w:t>General Education Multi-Year Assessment</w:t>
      </w:r>
    </w:p>
    <w:tbl>
      <w:tblPr>
        <w:tblStyle w:val="TableGrid"/>
        <w:tblW w:w="0" w:type="auto"/>
        <w:tblLook w:val="04A0" w:firstRow="1" w:lastRow="0" w:firstColumn="1" w:lastColumn="0" w:noHBand="0" w:noVBand="1"/>
      </w:tblPr>
      <w:tblGrid>
        <w:gridCol w:w="804"/>
        <w:gridCol w:w="3002"/>
        <w:gridCol w:w="1949"/>
        <w:gridCol w:w="1170"/>
        <w:gridCol w:w="2097"/>
        <w:gridCol w:w="1949"/>
        <w:gridCol w:w="1566"/>
        <w:gridCol w:w="1853"/>
      </w:tblGrid>
      <w:tr w:rsidR="008933D8" w:rsidTr="000B1E3C">
        <w:trPr>
          <w:trHeight w:val="503"/>
          <w:tblHeader/>
        </w:trPr>
        <w:tc>
          <w:tcPr>
            <w:tcW w:w="804" w:type="dxa"/>
          </w:tcPr>
          <w:p w:rsidR="00D73500" w:rsidRPr="00E91F50" w:rsidRDefault="00D73500" w:rsidP="00E91F50">
            <w:pPr>
              <w:jc w:val="center"/>
              <w:rPr>
                <w:b/>
              </w:rPr>
            </w:pPr>
            <w:r w:rsidRPr="00E91F50">
              <w:rPr>
                <w:b/>
              </w:rPr>
              <w:t>Year</w:t>
            </w:r>
          </w:p>
        </w:tc>
        <w:tc>
          <w:tcPr>
            <w:tcW w:w="3002" w:type="dxa"/>
          </w:tcPr>
          <w:p w:rsidR="00D73500" w:rsidRPr="00E91F50" w:rsidRDefault="00D73500" w:rsidP="00E91F50">
            <w:pPr>
              <w:jc w:val="center"/>
              <w:rPr>
                <w:b/>
              </w:rPr>
            </w:pPr>
            <w:r w:rsidRPr="00E91F50">
              <w:rPr>
                <w:b/>
              </w:rPr>
              <w:t>Outcome</w:t>
            </w:r>
          </w:p>
        </w:tc>
        <w:tc>
          <w:tcPr>
            <w:tcW w:w="1949" w:type="dxa"/>
          </w:tcPr>
          <w:p w:rsidR="00D73500" w:rsidRPr="00E91F50" w:rsidRDefault="00D73500" w:rsidP="00E91F50">
            <w:pPr>
              <w:jc w:val="center"/>
              <w:rPr>
                <w:b/>
              </w:rPr>
            </w:pPr>
            <w:r w:rsidRPr="00E91F50">
              <w:rPr>
                <w:b/>
              </w:rPr>
              <w:t>Course(s)</w:t>
            </w:r>
          </w:p>
        </w:tc>
        <w:tc>
          <w:tcPr>
            <w:tcW w:w="1170" w:type="dxa"/>
          </w:tcPr>
          <w:p w:rsidR="00D73500" w:rsidRPr="00E91F50" w:rsidRDefault="00D73500" w:rsidP="00D73500">
            <w:pPr>
              <w:jc w:val="center"/>
              <w:rPr>
                <w:b/>
              </w:rPr>
            </w:pPr>
            <w:r>
              <w:rPr>
                <w:b/>
              </w:rPr>
              <w:t>Semester Analysis</w:t>
            </w:r>
          </w:p>
        </w:tc>
        <w:tc>
          <w:tcPr>
            <w:tcW w:w="2097" w:type="dxa"/>
          </w:tcPr>
          <w:p w:rsidR="00D73500" w:rsidRPr="00E91F50" w:rsidRDefault="00D73500" w:rsidP="00E91F50">
            <w:pPr>
              <w:jc w:val="center"/>
              <w:rPr>
                <w:b/>
              </w:rPr>
            </w:pPr>
            <w:r w:rsidRPr="00E91F50">
              <w:rPr>
                <w:b/>
              </w:rPr>
              <w:t>Method</w:t>
            </w:r>
          </w:p>
        </w:tc>
        <w:tc>
          <w:tcPr>
            <w:tcW w:w="1949" w:type="dxa"/>
          </w:tcPr>
          <w:p w:rsidR="00D73500" w:rsidRPr="00E91F50" w:rsidRDefault="00D73500" w:rsidP="00E91F50">
            <w:pPr>
              <w:jc w:val="center"/>
              <w:rPr>
                <w:b/>
              </w:rPr>
            </w:pPr>
            <w:r w:rsidRPr="00E91F50">
              <w:rPr>
                <w:b/>
              </w:rPr>
              <w:t>Instrument</w:t>
            </w:r>
          </w:p>
        </w:tc>
        <w:tc>
          <w:tcPr>
            <w:tcW w:w="1566" w:type="dxa"/>
          </w:tcPr>
          <w:p w:rsidR="00D73500" w:rsidRPr="00E91F50" w:rsidRDefault="00D73500" w:rsidP="00E91F50">
            <w:pPr>
              <w:jc w:val="center"/>
              <w:rPr>
                <w:b/>
              </w:rPr>
            </w:pPr>
            <w:r w:rsidRPr="00E91F50">
              <w:rPr>
                <w:b/>
              </w:rPr>
              <w:t>Benchmark</w:t>
            </w:r>
          </w:p>
        </w:tc>
        <w:tc>
          <w:tcPr>
            <w:tcW w:w="1853" w:type="dxa"/>
          </w:tcPr>
          <w:p w:rsidR="00D73500" w:rsidRPr="00E91F50" w:rsidRDefault="00D73500" w:rsidP="00E91F50">
            <w:pPr>
              <w:jc w:val="center"/>
              <w:rPr>
                <w:b/>
              </w:rPr>
            </w:pPr>
            <w:r w:rsidRPr="00E91F50">
              <w:rPr>
                <w:b/>
              </w:rPr>
              <w:t>Findings</w:t>
            </w:r>
          </w:p>
        </w:tc>
      </w:tr>
      <w:tr w:rsidR="00206170" w:rsidTr="000B1E3C">
        <w:trPr>
          <w:trHeight w:val="627"/>
        </w:trPr>
        <w:tc>
          <w:tcPr>
            <w:tcW w:w="804" w:type="dxa"/>
            <w:vMerge w:val="restart"/>
          </w:tcPr>
          <w:p w:rsidR="00206170" w:rsidRDefault="00206170"/>
          <w:p w:rsidR="00206170" w:rsidRDefault="00206170">
            <w:r>
              <w:t>1</w:t>
            </w:r>
          </w:p>
        </w:tc>
        <w:tc>
          <w:tcPr>
            <w:tcW w:w="3002" w:type="dxa"/>
            <w:vMerge w:val="restart"/>
            <w:vAlign w:val="center"/>
          </w:tcPr>
          <w:p w:rsidR="00206170" w:rsidRDefault="00206170" w:rsidP="000B1E3C">
            <w:r w:rsidRPr="00AD0738">
              <w:t>Synthesize quantitative information and formulate evidenced-based conclusion</w:t>
            </w:r>
            <w:r w:rsidR="002B50ED">
              <w:t>s</w:t>
            </w:r>
            <w:bookmarkStart w:id="0" w:name="_GoBack"/>
            <w:bookmarkEnd w:id="0"/>
            <w:r w:rsidRPr="00AD0738">
              <w:t xml:space="preserve"> (Quantitative Literacy)</w:t>
            </w:r>
          </w:p>
        </w:tc>
        <w:tc>
          <w:tcPr>
            <w:tcW w:w="1949" w:type="dxa"/>
          </w:tcPr>
          <w:p w:rsidR="00206170" w:rsidRDefault="00206170" w:rsidP="00724705">
            <w:r>
              <w:t>Math 109</w:t>
            </w:r>
            <w:r w:rsidR="00FC571A">
              <w:br/>
              <w:t>(Found of Math</w:t>
            </w:r>
            <w:r>
              <w:t>)</w:t>
            </w:r>
            <w:r>
              <w:br/>
            </w:r>
          </w:p>
        </w:tc>
        <w:tc>
          <w:tcPr>
            <w:tcW w:w="1170" w:type="dxa"/>
          </w:tcPr>
          <w:p w:rsidR="00206170" w:rsidRDefault="00206170">
            <w:r>
              <w:t>SPR 16</w:t>
            </w:r>
          </w:p>
          <w:p w:rsidR="00206170" w:rsidRDefault="00206170">
            <w:r>
              <w:t>FA 16</w:t>
            </w:r>
          </w:p>
        </w:tc>
        <w:tc>
          <w:tcPr>
            <w:tcW w:w="2097" w:type="dxa"/>
          </w:tcPr>
          <w:p w:rsidR="00206170" w:rsidRDefault="00206170">
            <w:r>
              <w:t>Quiz – item analysis</w:t>
            </w:r>
          </w:p>
        </w:tc>
        <w:tc>
          <w:tcPr>
            <w:tcW w:w="1949" w:type="dxa"/>
          </w:tcPr>
          <w:p w:rsidR="00206170" w:rsidRDefault="00206170">
            <w:r>
              <w:t>Quantitative Competency Exam</w:t>
            </w:r>
          </w:p>
        </w:tc>
        <w:tc>
          <w:tcPr>
            <w:tcW w:w="1566" w:type="dxa"/>
          </w:tcPr>
          <w:p w:rsidR="00206170" w:rsidRDefault="00206170">
            <w:r>
              <w:t>75%</w:t>
            </w:r>
          </w:p>
        </w:tc>
        <w:tc>
          <w:tcPr>
            <w:tcW w:w="1853" w:type="dxa"/>
          </w:tcPr>
          <w:p w:rsidR="00206170" w:rsidRDefault="00206170"/>
        </w:tc>
      </w:tr>
      <w:tr w:rsidR="00206170" w:rsidTr="000B1E3C">
        <w:trPr>
          <w:trHeight w:val="791"/>
        </w:trPr>
        <w:tc>
          <w:tcPr>
            <w:tcW w:w="804" w:type="dxa"/>
            <w:vMerge/>
          </w:tcPr>
          <w:p w:rsidR="00206170" w:rsidRDefault="00206170"/>
        </w:tc>
        <w:tc>
          <w:tcPr>
            <w:tcW w:w="3002" w:type="dxa"/>
            <w:vMerge/>
          </w:tcPr>
          <w:p w:rsidR="00206170" w:rsidRPr="00AD0738" w:rsidRDefault="00206170" w:rsidP="00D351DA"/>
        </w:tc>
        <w:tc>
          <w:tcPr>
            <w:tcW w:w="1949" w:type="dxa"/>
          </w:tcPr>
          <w:p w:rsidR="00206170" w:rsidRDefault="00206170" w:rsidP="00724705">
            <w:r>
              <w:t>Math 108</w:t>
            </w:r>
            <w:r w:rsidR="00FC571A">
              <w:br/>
              <w:t>(Finite Math</w:t>
            </w:r>
            <w:r>
              <w:t>)</w:t>
            </w:r>
          </w:p>
          <w:p w:rsidR="00206170" w:rsidRDefault="00206170" w:rsidP="00724705"/>
        </w:tc>
        <w:tc>
          <w:tcPr>
            <w:tcW w:w="1170" w:type="dxa"/>
          </w:tcPr>
          <w:p w:rsidR="00206170" w:rsidRDefault="00206170" w:rsidP="00724705">
            <w:r>
              <w:t>SPR 16</w:t>
            </w:r>
          </w:p>
          <w:p w:rsidR="00206170" w:rsidRDefault="00206170" w:rsidP="00724705">
            <w:r>
              <w:t>FA 16</w:t>
            </w:r>
          </w:p>
        </w:tc>
        <w:tc>
          <w:tcPr>
            <w:tcW w:w="2097" w:type="dxa"/>
          </w:tcPr>
          <w:p w:rsidR="00206170" w:rsidRDefault="00206170" w:rsidP="00724705">
            <w:r>
              <w:t>Quiz – item analysis</w:t>
            </w:r>
          </w:p>
        </w:tc>
        <w:tc>
          <w:tcPr>
            <w:tcW w:w="1949" w:type="dxa"/>
          </w:tcPr>
          <w:p w:rsidR="00206170" w:rsidRDefault="00206170">
            <w:r>
              <w:t>Quantitative Competency Exam</w:t>
            </w:r>
          </w:p>
        </w:tc>
        <w:tc>
          <w:tcPr>
            <w:tcW w:w="1566" w:type="dxa"/>
          </w:tcPr>
          <w:p w:rsidR="00206170" w:rsidRDefault="00206170">
            <w:r>
              <w:t>75%</w:t>
            </w:r>
          </w:p>
        </w:tc>
        <w:tc>
          <w:tcPr>
            <w:tcW w:w="1853" w:type="dxa"/>
          </w:tcPr>
          <w:p w:rsidR="00206170" w:rsidRDefault="00206170"/>
        </w:tc>
      </w:tr>
      <w:tr w:rsidR="00206170" w:rsidTr="000B1E3C">
        <w:trPr>
          <w:trHeight w:val="791"/>
        </w:trPr>
        <w:tc>
          <w:tcPr>
            <w:tcW w:w="804" w:type="dxa"/>
            <w:vMerge/>
          </w:tcPr>
          <w:p w:rsidR="00206170" w:rsidRDefault="00206170"/>
        </w:tc>
        <w:tc>
          <w:tcPr>
            <w:tcW w:w="3002" w:type="dxa"/>
            <w:vMerge/>
          </w:tcPr>
          <w:p w:rsidR="00206170" w:rsidRPr="00AD0738" w:rsidRDefault="00206170" w:rsidP="00D351DA"/>
        </w:tc>
        <w:tc>
          <w:tcPr>
            <w:tcW w:w="1949" w:type="dxa"/>
          </w:tcPr>
          <w:p w:rsidR="00206170" w:rsidRDefault="00206170" w:rsidP="00724705">
            <w:r>
              <w:t>HUMR/SOCY 311(M)</w:t>
            </w:r>
            <w:r w:rsidR="00FC571A">
              <w:br/>
              <w:t>(Res.</w:t>
            </w:r>
            <w:r>
              <w:t xml:space="preserve"> Methods)</w:t>
            </w:r>
          </w:p>
        </w:tc>
        <w:tc>
          <w:tcPr>
            <w:tcW w:w="1170" w:type="dxa"/>
          </w:tcPr>
          <w:p w:rsidR="00206170" w:rsidRDefault="00206170" w:rsidP="00724705">
            <w:r>
              <w:t>FA 16</w:t>
            </w:r>
          </w:p>
        </w:tc>
        <w:tc>
          <w:tcPr>
            <w:tcW w:w="2097" w:type="dxa"/>
          </w:tcPr>
          <w:p w:rsidR="00206170" w:rsidRDefault="00206170" w:rsidP="00724705">
            <w:r>
              <w:t>Exam: item analysis</w:t>
            </w:r>
          </w:p>
        </w:tc>
        <w:tc>
          <w:tcPr>
            <w:tcW w:w="1949" w:type="dxa"/>
          </w:tcPr>
          <w:p w:rsidR="00206170" w:rsidRDefault="00206170">
            <w:r>
              <w:t>Senior Capstone Presentation</w:t>
            </w:r>
          </w:p>
        </w:tc>
        <w:tc>
          <w:tcPr>
            <w:tcW w:w="1566" w:type="dxa"/>
          </w:tcPr>
          <w:p w:rsidR="00206170" w:rsidRDefault="00206170">
            <w:r>
              <w:t>75%</w:t>
            </w:r>
          </w:p>
        </w:tc>
        <w:tc>
          <w:tcPr>
            <w:tcW w:w="1853" w:type="dxa"/>
          </w:tcPr>
          <w:p w:rsidR="00206170" w:rsidRDefault="00206170"/>
        </w:tc>
      </w:tr>
      <w:tr w:rsidR="00206170" w:rsidTr="000B1E3C">
        <w:trPr>
          <w:trHeight w:val="791"/>
        </w:trPr>
        <w:tc>
          <w:tcPr>
            <w:tcW w:w="804" w:type="dxa"/>
            <w:vMerge/>
          </w:tcPr>
          <w:p w:rsidR="00206170" w:rsidRDefault="00206170"/>
        </w:tc>
        <w:tc>
          <w:tcPr>
            <w:tcW w:w="3002" w:type="dxa"/>
            <w:vMerge/>
          </w:tcPr>
          <w:p w:rsidR="00206170" w:rsidRPr="00AD0738" w:rsidRDefault="00206170" w:rsidP="00D351DA"/>
        </w:tc>
        <w:tc>
          <w:tcPr>
            <w:tcW w:w="1949" w:type="dxa"/>
          </w:tcPr>
          <w:p w:rsidR="00206170" w:rsidRDefault="00206170" w:rsidP="00724705">
            <w:r>
              <w:t>BADM 213(M</w:t>
            </w:r>
            <w:proofErr w:type="gramStart"/>
            <w:r>
              <w:t>)</w:t>
            </w:r>
            <w:proofErr w:type="gramEnd"/>
            <w:r>
              <w:br/>
              <w:t>(</w:t>
            </w:r>
            <w:r w:rsidR="00FC571A">
              <w:t>Quantitative Methods in Bus.</w:t>
            </w:r>
            <w:r>
              <w:t>)</w:t>
            </w:r>
          </w:p>
        </w:tc>
        <w:tc>
          <w:tcPr>
            <w:tcW w:w="1170" w:type="dxa"/>
          </w:tcPr>
          <w:p w:rsidR="00206170" w:rsidRDefault="00206170" w:rsidP="00724705">
            <w:r>
              <w:t>FA 16</w:t>
            </w:r>
          </w:p>
        </w:tc>
        <w:tc>
          <w:tcPr>
            <w:tcW w:w="2097" w:type="dxa"/>
          </w:tcPr>
          <w:p w:rsidR="00206170" w:rsidRDefault="00206170" w:rsidP="00724705">
            <w:r>
              <w:t>Exam: item analysis</w:t>
            </w:r>
          </w:p>
        </w:tc>
        <w:tc>
          <w:tcPr>
            <w:tcW w:w="1949" w:type="dxa"/>
          </w:tcPr>
          <w:p w:rsidR="00206170" w:rsidRDefault="00206170">
            <w:r>
              <w:t>Quantitative Competency Exam</w:t>
            </w:r>
          </w:p>
        </w:tc>
        <w:tc>
          <w:tcPr>
            <w:tcW w:w="1566" w:type="dxa"/>
          </w:tcPr>
          <w:p w:rsidR="00206170" w:rsidRDefault="00206170">
            <w:r>
              <w:t>75%</w:t>
            </w:r>
          </w:p>
        </w:tc>
        <w:tc>
          <w:tcPr>
            <w:tcW w:w="1853" w:type="dxa"/>
          </w:tcPr>
          <w:p w:rsidR="00206170" w:rsidRDefault="00206170"/>
        </w:tc>
      </w:tr>
      <w:tr w:rsidR="00206170" w:rsidTr="000B1E3C">
        <w:trPr>
          <w:trHeight w:val="791"/>
        </w:trPr>
        <w:tc>
          <w:tcPr>
            <w:tcW w:w="804" w:type="dxa"/>
            <w:vMerge/>
          </w:tcPr>
          <w:p w:rsidR="00206170" w:rsidRDefault="00206170"/>
        </w:tc>
        <w:tc>
          <w:tcPr>
            <w:tcW w:w="3002" w:type="dxa"/>
            <w:vMerge/>
          </w:tcPr>
          <w:p w:rsidR="00206170" w:rsidRPr="00AD0738" w:rsidRDefault="00206170" w:rsidP="00D351DA"/>
        </w:tc>
        <w:tc>
          <w:tcPr>
            <w:tcW w:w="1949" w:type="dxa"/>
          </w:tcPr>
          <w:p w:rsidR="00206170" w:rsidRDefault="00206170" w:rsidP="00724705">
            <w:r>
              <w:t>MATH 110</w:t>
            </w:r>
            <w:r>
              <w:br/>
              <w:t>(Statistics)</w:t>
            </w:r>
          </w:p>
        </w:tc>
        <w:tc>
          <w:tcPr>
            <w:tcW w:w="1170" w:type="dxa"/>
          </w:tcPr>
          <w:p w:rsidR="00206170" w:rsidRDefault="00206170" w:rsidP="00724705">
            <w:r>
              <w:t>FA 16</w:t>
            </w:r>
          </w:p>
        </w:tc>
        <w:tc>
          <w:tcPr>
            <w:tcW w:w="2097" w:type="dxa"/>
          </w:tcPr>
          <w:p w:rsidR="00206170" w:rsidRDefault="00206170" w:rsidP="00724705">
            <w:r>
              <w:t>Exam: item analysis</w:t>
            </w:r>
          </w:p>
        </w:tc>
        <w:tc>
          <w:tcPr>
            <w:tcW w:w="1949" w:type="dxa"/>
          </w:tcPr>
          <w:p w:rsidR="00206170" w:rsidRDefault="00206170">
            <w:r>
              <w:t>Exam question(s): TBD</w:t>
            </w:r>
          </w:p>
        </w:tc>
        <w:tc>
          <w:tcPr>
            <w:tcW w:w="1566" w:type="dxa"/>
          </w:tcPr>
          <w:p w:rsidR="00206170" w:rsidRDefault="00206170"/>
        </w:tc>
        <w:tc>
          <w:tcPr>
            <w:tcW w:w="1853" w:type="dxa"/>
          </w:tcPr>
          <w:p w:rsidR="00206170" w:rsidRDefault="00206170"/>
        </w:tc>
      </w:tr>
      <w:tr w:rsidR="001848BD" w:rsidTr="000B1E3C">
        <w:trPr>
          <w:trHeight w:val="1241"/>
        </w:trPr>
        <w:tc>
          <w:tcPr>
            <w:tcW w:w="804" w:type="dxa"/>
            <w:vMerge/>
          </w:tcPr>
          <w:p w:rsidR="001848BD" w:rsidRDefault="001848BD"/>
        </w:tc>
        <w:tc>
          <w:tcPr>
            <w:tcW w:w="3002" w:type="dxa"/>
          </w:tcPr>
          <w:p w:rsidR="001848BD" w:rsidRPr="00AD0738" w:rsidRDefault="001848BD" w:rsidP="00E91F50">
            <w:r w:rsidRPr="00AD0738">
              <w:t>Identify, locate, and effectively and ethically use information from various print and digital sources (Information Literacy)</w:t>
            </w:r>
          </w:p>
        </w:tc>
        <w:tc>
          <w:tcPr>
            <w:tcW w:w="1949" w:type="dxa"/>
          </w:tcPr>
          <w:p w:rsidR="00F906FA" w:rsidRDefault="001848BD" w:rsidP="00E91F50">
            <w:r>
              <w:t>INT 109</w:t>
            </w:r>
            <w:r w:rsidR="00FC571A">
              <w:br/>
              <w:t>(Info.</w:t>
            </w:r>
            <w:r w:rsidR="00F906FA">
              <w:t xml:space="preserve"> Literacy)</w:t>
            </w:r>
          </w:p>
          <w:p w:rsidR="00F906FA" w:rsidRDefault="001848BD" w:rsidP="00E91F50">
            <w:r>
              <w:t>HUMR 499(M)</w:t>
            </w:r>
            <w:r>
              <w:br/>
              <w:t>BADM 499(M)</w:t>
            </w:r>
            <w:r w:rsidR="00F906FA">
              <w:br/>
              <w:t>(Senior Seminar)</w:t>
            </w:r>
          </w:p>
          <w:p w:rsidR="001848BD" w:rsidRDefault="001848BD" w:rsidP="00E91F50">
            <w:r>
              <w:br/>
              <w:t>EDCC 250 (M)</w:t>
            </w:r>
          </w:p>
        </w:tc>
        <w:tc>
          <w:tcPr>
            <w:tcW w:w="1170" w:type="dxa"/>
          </w:tcPr>
          <w:p w:rsidR="001848BD" w:rsidRDefault="001848BD" w:rsidP="00D73500">
            <w:r>
              <w:t>SPR 16</w:t>
            </w:r>
          </w:p>
          <w:p w:rsidR="001848BD" w:rsidRDefault="001848BD" w:rsidP="00D73500">
            <w:r>
              <w:t>FA 16</w:t>
            </w:r>
          </w:p>
        </w:tc>
        <w:tc>
          <w:tcPr>
            <w:tcW w:w="2097" w:type="dxa"/>
          </w:tcPr>
          <w:p w:rsidR="001848BD" w:rsidRDefault="001848BD" w:rsidP="00E91F50">
            <w:r>
              <w:t>Written Paper</w:t>
            </w:r>
          </w:p>
          <w:p w:rsidR="001848BD" w:rsidRDefault="001848BD" w:rsidP="00E91F50"/>
        </w:tc>
        <w:tc>
          <w:tcPr>
            <w:tcW w:w="1949" w:type="dxa"/>
          </w:tcPr>
          <w:p w:rsidR="001848BD" w:rsidRDefault="001848BD">
            <w:r>
              <w:t>Final Paper</w:t>
            </w:r>
          </w:p>
        </w:tc>
        <w:tc>
          <w:tcPr>
            <w:tcW w:w="1566" w:type="dxa"/>
          </w:tcPr>
          <w:p w:rsidR="001848BD" w:rsidRDefault="001848BD">
            <w:r>
              <w:t>85%</w:t>
            </w:r>
          </w:p>
        </w:tc>
        <w:tc>
          <w:tcPr>
            <w:tcW w:w="1853" w:type="dxa"/>
          </w:tcPr>
          <w:p w:rsidR="001848BD" w:rsidRDefault="001848BD"/>
        </w:tc>
      </w:tr>
      <w:tr w:rsidR="001848BD" w:rsidTr="000B1E3C">
        <w:trPr>
          <w:trHeight w:val="876"/>
        </w:trPr>
        <w:tc>
          <w:tcPr>
            <w:tcW w:w="804" w:type="dxa"/>
            <w:vMerge w:val="restart"/>
          </w:tcPr>
          <w:p w:rsidR="001848BD" w:rsidRDefault="001848BD">
            <w:r>
              <w:t>2</w:t>
            </w:r>
          </w:p>
        </w:tc>
        <w:tc>
          <w:tcPr>
            <w:tcW w:w="3002" w:type="dxa"/>
            <w:vMerge w:val="restart"/>
            <w:vAlign w:val="center"/>
          </w:tcPr>
          <w:p w:rsidR="001848BD" w:rsidRDefault="001848BD" w:rsidP="000B1E3C">
            <w:r w:rsidRPr="00AD0738">
              <w:t xml:space="preserve">Apply effective oral and written communication skills, and present images and information using appropriate media. </w:t>
            </w:r>
            <w:r w:rsidRPr="00AD0738">
              <w:lastRenderedPageBreak/>
              <w:t>(Communication)</w:t>
            </w:r>
          </w:p>
        </w:tc>
        <w:tc>
          <w:tcPr>
            <w:tcW w:w="1949" w:type="dxa"/>
          </w:tcPr>
          <w:p w:rsidR="001848BD" w:rsidRDefault="001848BD">
            <w:r>
              <w:lastRenderedPageBreak/>
              <w:t>COM 290</w:t>
            </w:r>
            <w:r w:rsidR="00F906FA">
              <w:br/>
              <w:t>(Public Speaking)</w:t>
            </w:r>
          </w:p>
        </w:tc>
        <w:tc>
          <w:tcPr>
            <w:tcW w:w="1170" w:type="dxa"/>
          </w:tcPr>
          <w:p w:rsidR="001848BD" w:rsidRDefault="001848BD">
            <w:r>
              <w:t>FA 17</w:t>
            </w:r>
          </w:p>
        </w:tc>
        <w:tc>
          <w:tcPr>
            <w:tcW w:w="2097" w:type="dxa"/>
          </w:tcPr>
          <w:p w:rsidR="001848BD" w:rsidRDefault="001848BD">
            <w:r>
              <w:t>Oral Examination</w:t>
            </w:r>
          </w:p>
        </w:tc>
        <w:tc>
          <w:tcPr>
            <w:tcW w:w="1949" w:type="dxa"/>
          </w:tcPr>
          <w:p w:rsidR="001848BD" w:rsidRDefault="001848BD" w:rsidP="000B1E3C">
            <w:r>
              <w:t>Capstone Speech</w:t>
            </w:r>
          </w:p>
        </w:tc>
        <w:tc>
          <w:tcPr>
            <w:tcW w:w="1566" w:type="dxa"/>
          </w:tcPr>
          <w:p w:rsidR="001848BD" w:rsidRDefault="001848BD">
            <w:r>
              <w:t>85%</w:t>
            </w:r>
          </w:p>
        </w:tc>
        <w:tc>
          <w:tcPr>
            <w:tcW w:w="1853" w:type="dxa"/>
          </w:tcPr>
          <w:p w:rsidR="001848BD" w:rsidRDefault="001848BD"/>
        </w:tc>
      </w:tr>
      <w:tr w:rsidR="001848BD" w:rsidTr="000B1E3C">
        <w:trPr>
          <w:trHeight w:val="691"/>
        </w:trPr>
        <w:tc>
          <w:tcPr>
            <w:tcW w:w="804" w:type="dxa"/>
            <w:vMerge/>
          </w:tcPr>
          <w:p w:rsidR="001848BD" w:rsidRDefault="001848BD"/>
        </w:tc>
        <w:tc>
          <w:tcPr>
            <w:tcW w:w="3002" w:type="dxa"/>
            <w:vMerge/>
          </w:tcPr>
          <w:p w:rsidR="001848BD" w:rsidRPr="00AD0738" w:rsidRDefault="001848BD" w:rsidP="00D351DA"/>
        </w:tc>
        <w:tc>
          <w:tcPr>
            <w:tcW w:w="1949" w:type="dxa"/>
          </w:tcPr>
          <w:p w:rsidR="001848BD" w:rsidRDefault="001848BD" w:rsidP="00724705">
            <w:r>
              <w:t>ENGL 106</w:t>
            </w:r>
            <w:r w:rsidR="00206170">
              <w:br/>
              <w:t>(</w:t>
            </w:r>
            <w:proofErr w:type="spellStart"/>
            <w:r w:rsidR="00206170">
              <w:t>Eng</w:t>
            </w:r>
            <w:proofErr w:type="spellEnd"/>
            <w:r w:rsidR="00F906FA">
              <w:t xml:space="preserve"> Com</w:t>
            </w:r>
            <w:r w:rsidR="00206170">
              <w:t>p)</w:t>
            </w:r>
          </w:p>
          <w:p w:rsidR="001848BD" w:rsidRDefault="001848BD" w:rsidP="00724705">
            <w:r>
              <w:lastRenderedPageBreak/>
              <w:t>ENGL 107</w:t>
            </w:r>
            <w:r w:rsidR="00206170">
              <w:br/>
              <w:t>(Eng. Comp)</w:t>
            </w:r>
          </w:p>
        </w:tc>
        <w:tc>
          <w:tcPr>
            <w:tcW w:w="1170" w:type="dxa"/>
          </w:tcPr>
          <w:p w:rsidR="001848BD" w:rsidRDefault="001848BD" w:rsidP="00D73500">
            <w:r>
              <w:lastRenderedPageBreak/>
              <w:t>SPR 17</w:t>
            </w:r>
          </w:p>
          <w:p w:rsidR="001848BD" w:rsidRDefault="001848BD" w:rsidP="00D73500">
            <w:r>
              <w:t>FA 17</w:t>
            </w:r>
          </w:p>
        </w:tc>
        <w:tc>
          <w:tcPr>
            <w:tcW w:w="2097" w:type="dxa"/>
          </w:tcPr>
          <w:p w:rsidR="001848BD" w:rsidRDefault="001848BD" w:rsidP="00724705">
            <w:r>
              <w:t>Research Paper</w:t>
            </w:r>
          </w:p>
          <w:p w:rsidR="001848BD" w:rsidRDefault="001848BD" w:rsidP="00724705"/>
        </w:tc>
        <w:tc>
          <w:tcPr>
            <w:tcW w:w="1949" w:type="dxa"/>
          </w:tcPr>
          <w:p w:rsidR="001848BD" w:rsidRDefault="001848BD">
            <w:r>
              <w:t>Assignment: TBD</w:t>
            </w:r>
          </w:p>
        </w:tc>
        <w:tc>
          <w:tcPr>
            <w:tcW w:w="1566" w:type="dxa"/>
          </w:tcPr>
          <w:p w:rsidR="001848BD" w:rsidRDefault="001848BD">
            <w:r>
              <w:t>75%</w:t>
            </w:r>
          </w:p>
        </w:tc>
        <w:tc>
          <w:tcPr>
            <w:tcW w:w="1853" w:type="dxa"/>
          </w:tcPr>
          <w:p w:rsidR="001848BD" w:rsidRDefault="001848BD"/>
        </w:tc>
      </w:tr>
      <w:tr w:rsidR="001848BD" w:rsidTr="000B1E3C">
        <w:trPr>
          <w:trHeight w:val="691"/>
        </w:trPr>
        <w:tc>
          <w:tcPr>
            <w:tcW w:w="804" w:type="dxa"/>
            <w:vMerge/>
          </w:tcPr>
          <w:p w:rsidR="001848BD" w:rsidRDefault="001848BD"/>
        </w:tc>
        <w:tc>
          <w:tcPr>
            <w:tcW w:w="3002" w:type="dxa"/>
            <w:vMerge/>
          </w:tcPr>
          <w:p w:rsidR="001848BD" w:rsidRPr="00AD0738" w:rsidRDefault="001848BD" w:rsidP="00D351DA"/>
        </w:tc>
        <w:tc>
          <w:tcPr>
            <w:tcW w:w="1949" w:type="dxa"/>
          </w:tcPr>
          <w:p w:rsidR="001848BD" w:rsidRDefault="001848BD" w:rsidP="00724705">
            <w:r>
              <w:t>HUMR 499 (M</w:t>
            </w:r>
            <w:proofErr w:type="gramStart"/>
            <w:r>
              <w:t>)</w:t>
            </w:r>
            <w:proofErr w:type="gramEnd"/>
            <w:r>
              <w:br/>
              <w:t>CJUS 499 (M)</w:t>
            </w:r>
            <w:r>
              <w:br/>
              <w:t>BADM 499 (M)</w:t>
            </w:r>
            <w:r>
              <w:br/>
              <w:t>JAMS 499(M)</w:t>
            </w:r>
            <w:r w:rsidR="00206170">
              <w:br/>
              <w:t>(Senior Sem</w:t>
            </w:r>
            <w:r w:rsidR="00FC571A">
              <w:t>.</w:t>
            </w:r>
            <w:r w:rsidR="00206170">
              <w:t>)</w:t>
            </w:r>
          </w:p>
        </w:tc>
        <w:tc>
          <w:tcPr>
            <w:tcW w:w="1170" w:type="dxa"/>
          </w:tcPr>
          <w:p w:rsidR="001848BD" w:rsidRDefault="001848BD" w:rsidP="000B1E3C">
            <w:r>
              <w:t>SPR 17</w:t>
            </w:r>
          </w:p>
          <w:p w:rsidR="001848BD" w:rsidRDefault="001848BD" w:rsidP="000B1E3C">
            <w:r>
              <w:t>FA 17</w:t>
            </w:r>
          </w:p>
        </w:tc>
        <w:tc>
          <w:tcPr>
            <w:tcW w:w="2097" w:type="dxa"/>
          </w:tcPr>
          <w:p w:rsidR="001848BD" w:rsidRDefault="001848BD" w:rsidP="00724705">
            <w:r>
              <w:t>Presentation</w:t>
            </w:r>
          </w:p>
        </w:tc>
        <w:tc>
          <w:tcPr>
            <w:tcW w:w="1949" w:type="dxa"/>
          </w:tcPr>
          <w:p w:rsidR="001848BD" w:rsidRDefault="001848BD">
            <w:r>
              <w:t>Senior Capstone Presentation</w:t>
            </w:r>
          </w:p>
        </w:tc>
        <w:tc>
          <w:tcPr>
            <w:tcW w:w="1566" w:type="dxa"/>
          </w:tcPr>
          <w:p w:rsidR="001848BD" w:rsidRDefault="001848BD">
            <w:r>
              <w:t>85%</w:t>
            </w:r>
          </w:p>
        </w:tc>
        <w:tc>
          <w:tcPr>
            <w:tcW w:w="1853" w:type="dxa"/>
          </w:tcPr>
          <w:p w:rsidR="001848BD" w:rsidRDefault="001848BD"/>
        </w:tc>
      </w:tr>
      <w:tr w:rsidR="001848BD" w:rsidTr="000B1E3C">
        <w:trPr>
          <w:trHeight w:val="1143"/>
        </w:trPr>
        <w:tc>
          <w:tcPr>
            <w:tcW w:w="804" w:type="dxa"/>
            <w:vMerge/>
          </w:tcPr>
          <w:p w:rsidR="001848BD" w:rsidRDefault="001848BD"/>
        </w:tc>
        <w:tc>
          <w:tcPr>
            <w:tcW w:w="3002" w:type="dxa"/>
          </w:tcPr>
          <w:p w:rsidR="001848BD" w:rsidRPr="00AD0738" w:rsidRDefault="001848BD" w:rsidP="00E91F50">
            <w:r w:rsidRPr="00AD0738">
              <w:t>Discuss social justice and its impact in a diverse world (Social Justice)</w:t>
            </w:r>
          </w:p>
        </w:tc>
        <w:tc>
          <w:tcPr>
            <w:tcW w:w="1949" w:type="dxa"/>
          </w:tcPr>
          <w:p w:rsidR="001848BD" w:rsidRDefault="001848BD" w:rsidP="00E91F50">
            <w:r>
              <w:t>SOCY 100</w:t>
            </w:r>
            <w:r w:rsidR="00206170">
              <w:br/>
              <w:t>(Intro to Soc</w:t>
            </w:r>
            <w:r w:rsidR="00FC571A">
              <w:t>.</w:t>
            </w:r>
            <w:r w:rsidR="00206170">
              <w:t>)</w:t>
            </w:r>
          </w:p>
        </w:tc>
        <w:tc>
          <w:tcPr>
            <w:tcW w:w="1170" w:type="dxa"/>
          </w:tcPr>
          <w:p w:rsidR="001848BD" w:rsidRDefault="001848BD">
            <w:r>
              <w:t>FA 17</w:t>
            </w:r>
          </w:p>
        </w:tc>
        <w:tc>
          <w:tcPr>
            <w:tcW w:w="2097" w:type="dxa"/>
          </w:tcPr>
          <w:p w:rsidR="001848BD" w:rsidRDefault="001848BD">
            <w:r>
              <w:t>Written Prompt</w:t>
            </w:r>
          </w:p>
        </w:tc>
        <w:tc>
          <w:tcPr>
            <w:tcW w:w="1949" w:type="dxa"/>
          </w:tcPr>
          <w:p w:rsidR="001848BD" w:rsidRDefault="001848BD">
            <w:r>
              <w:t>Capstone Assignment</w:t>
            </w:r>
          </w:p>
        </w:tc>
        <w:tc>
          <w:tcPr>
            <w:tcW w:w="1566" w:type="dxa"/>
          </w:tcPr>
          <w:p w:rsidR="001848BD" w:rsidRDefault="001848BD">
            <w:r>
              <w:t>85%</w:t>
            </w:r>
          </w:p>
        </w:tc>
        <w:tc>
          <w:tcPr>
            <w:tcW w:w="1853" w:type="dxa"/>
          </w:tcPr>
          <w:p w:rsidR="001848BD" w:rsidRDefault="001848BD"/>
        </w:tc>
      </w:tr>
      <w:tr w:rsidR="001848BD" w:rsidTr="000B1E3C">
        <w:trPr>
          <w:trHeight w:val="701"/>
        </w:trPr>
        <w:tc>
          <w:tcPr>
            <w:tcW w:w="804" w:type="dxa"/>
            <w:vMerge w:val="restart"/>
          </w:tcPr>
          <w:p w:rsidR="001848BD" w:rsidRDefault="001848BD">
            <w:r>
              <w:t>3</w:t>
            </w:r>
          </w:p>
        </w:tc>
        <w:tc>
          <w:tcPr>
            <w:tcW w:w="3002" w:type="dxa"/>
          </w:tcPr>
          <w:p w:rsidR="001848BD" w:rsidRDefault="001848BD" w:rsidP="00D351DA">
            <w:r w:rsidRPr="00AD0738">
              <w:t>Reason abstractly and think critically (Critical Thinking)</w:t>
            </w:r>
          </w:p>
        </w:tc>
        <w:tc>
          <w:tcPr>
            <w:tcW w:w="1949" w:type="dxa"/>
          </w:tcPr>
          <w:p w:rsidR="001848BD" w:rsidRDefault="001848BD" w:rsidP="00206170">
            <w:r>
              <w:t>PHIL 103</w:t>
            </w:r>
            <w:r w:rsidR="00FC571A">
              <w:br/>
              <w:t>(Reasoning</w:t>
            </w:r>
            <w:r w:rsidR="00206170">
              <w:t xml:space="preserve"> and Arg.)</w:t>
            </w:r>
          </w:p>
        </w:tc>
        <w:tc>
          <w:tcPr>
            <w:tcW w:w="1170" w:type="dxa"/>
          </w:tcPr>
          <w:p w:rsidR="001848BD" w:rsidRDefault="001848BD">
            <w:r>
              <w:t>FA 18</w:t>
            </w:r>
          </w:p>
        </w:tc>
        <w:tc>
          <w:tcPr>
            <w:tcW w:w="2097" w:type="dxa"/>
          </w:tcPr>
          <w:p w:rsidR="001848BD" w:rsidRDefault="001848BD">
            <w:r>
              <w:t>Prose Analysis</w:t>
            </w:r>
          </w:p>
        </w:tc>
        <w:tc>
          <w:tcPr>
            <w:tcW w:w="1949" w:type="dxa"/>
          </w:tcPr>
          <w:p w:rsidR="001848BD" w:rsidRDefault="001848BD">
            <w:r>
              <w:t>Capstone Assignment</w:t>
            </w:r>
          </w:p>
        </w:tc>
        <w:tc>
          <w:tcPr>
            <w:tcW w:w="1566" w:type="dxa"/>
          </w:tcPr>
          <w:p w:rsidR="001848BD" w:rsidRDefault="001848BD">
            <w:r>
              <w:t>85%</w:t>
            </w:r>
          </w:p>
        </w:tc>
        <w:tc>
          <w:tcPr>
            <w:tcW w:w="1853" w:type="dxa"/>
          </w:tcPr>
          <w:p w:rsidR="001848BD" w:rsidRDefault="001848BD"/>
        </w:tc>
      </w:tr>
      <w:tr w:rsidR="001848BD" w:rsidTr="001848BD">
        <w:trPr>
          <w:trHeight w:val="513"/>
        </w:trPr>
        <w:tc>
          <w:tcPr>
            <w:tcW w:w="804" w:type="dxa"/>
            <w:vMerge/>
          </w:tcPr>
          <w:p w:rsidR="001848BD" w:rsidRDefault="001848BD"/>
        </w:tc>
        <w:tc>
          <w:tcPr>
            <w:tcW w:w="3002" w:type="dxa"/>
            <w:vMerge w:val="restart"/>
            <w:vAlign w:val="center"/>
          </w:tcPr>
          <w:p w:rsidR="001848BD" w:rsidRPr="00AD0738" w:rsidRDefault="001848BD" w:rsidP="001848BD">
            <w:r w:rsidRPr="00AD0738">
              <w:t>Utilize skills for living as responsible, ethical and contributing citizens (Ethics and Person</w:t>
            </w:r>
            <w:r>
              <w:t>al and Professional Development)</w:t>
            </w:r>
          </w:p>
        </w:tc>
        <w:tc>
          <w:tcPr>
            <w:tcW w:w="1949" w:type="dxa"/>
          </w:tcPr>
          <w:p w:rsidR="00206170" w:rsidRDefault="001848BD" w:rsidP="00E91F50">
            <w:pPr>
              <w:tabs>
                <w:tab w:val="left" w:pos="1427"/>
              </w:tabs>
            </w:pPr>
            <w:r>
              <w:t>PHIL 252</w:t>
            </w:r>
            <w:r w:rsidR="00206170">
              <w:br/>
              <w:t>(</w:t>
            </w:r>
            <w:r w:rsidR="00FC571A">
              <w:t xml:space="preserve">Practical </w:t>
            </w:r>
            <w:r w:rsidR="00206170">
              <w:t>Ethics)</w:t>
            </w:r>
          </w:p>
        </w:tc>
        <w:tc>
          <w:tcPr>
            <w:tcW w:w="1170" w:type="dxa"/>
          </w:tcPr>
          <w:p w:rsidR="001848BD" w:rsidRDefault="001848BD">
            <w:r>
              <w:t>FA 18</w:t>
            </w:r>
          </w:p>
        </w:tc>
        <w:tc>
          <w:tcPr>
            <w:tcW w:w="2097" w:type="dxa"/>
          </w:tcPr>
          <w:p w:rsidR="001848BD" w:rsidRDefault="001848BD">
            <w:r>
              <w:t>Portfolio Review</w:t>
            </w:r>
          </w:p>
        </w:tc>
        <w:tc>
          <w:tcPr>
            <w:tcW w:w="1949" w:type="dxa"/>
          </w:tcPr>
          <w:p w:rsidR="001848BD" w:rsidRDefault="001848BD">
            <w:r>
              <w:t>Capstone Portfolio: Self-Reflection portfolio</w:t>
            </w:r>
          </w:p>
        </w:tc>
        <w:tc>
          <w:tcPr>
            <w:tcW w:w="1566" w:type="dxa"/>
          </w:tcPr>
          <w:p w:rsidR="001848BD" w:rsidRDefault="001848BD">
            <w:r>
              <w:t>85%</w:t>
            </w:r>
          </w:p>
        </w:tc>
        <w:tc>
          <w:tcPr>
            <w:tcW w:w="1853" w:type="dxa"/>
          </w:tcPr>
          <w:p w:rsidR="001848BD" w:rsidRDefault="001848BD"/>
        </w:tc>
      </w:tr>
      <w:tr w:rsidR="001848BD" w:rsidTr="000B1E3C">
        <w:trPr>
          <w:trHeight w:val="1102"/>
        </w:trPr>
        <w:tc>
          <w:tcPr>
            <w:tcW w:w="804" w:type="dxa"/>
            <w:vMerge/>
          </w:tcPr>
          <w:p w:rsidR="001848BD" w:rsidRDefault="001848BD"/>
        </w:tc>
        <w:tc>
          <w:tcPr>
            <w:tcW w:w="3002" w:type="dxa"/>
            <w:vMerge/>
          </w:tcPr>
          <w:p w:rsidR="001848BD" w:rsidRPr="00AD0738" w:rsidRDefault="001848BD" w:rsidP="00E91F50"/>
        </w:tc>
        <w:tc>
          <w:tcPr>
            <w:tcW w:w="1949" w:type="dxa"/>
          </w:tcPr>
          <w:p w:rsidR="001848BD" w:rsidRDefault="001848BD" w:rsidP="00E91F50">
            <w:pPr>
              <w:tabs>
                <w:tab w:val="left" w:pos="1427"/>
              </w:tabs>
            </w:pPr>
            <w:r>
              <w:t>PHIL 253</w:t>
            </w:r>
            <w:r w:rsidR="00206170">
              <w:br/>
              <w:t>(</w:t>
            </w:r>
            <w:r w:rsidR="00FC571A">
              <w:t xml:space="preserve">Bus &amp; </w:t>
            </w:r>
            <w:r w:rsidR="00206170">
              <w:t>Prof. Ethics)</w:t>
            </w:r>
          </w:p>
        </w:tc>
        <w:tc>
          <w:tcPr>
            <w:tcW w:w="1170" w:type="dxa"/>
          </w:tcPr>
          <w:p w:rsidR="001848BD" w:rsidRDefault="001848BD">
            <w:r>
              <w:t>SPR 18</w:t>
            </w:r>
          </w:p>
        </w:tc>
        <w:tc>
          <w:tcPr>
            <w:tcW w:w="2097" w:type="dxa"/>
          </w:tcPr>
          <w:p w:rsidR="001848BD" w:rsidRDefault="001848BD">
            <w:r>
              <w:t>Portfolio Review</w:t>
            </w:r>
          </w:p>
        </w:tc>
        <w:tc>
          <w:tcPr>
            <w:tcW w:w="1949" w:type="dxa"/>
          </w:tcPr>
          <w:p w:rsidR="001848BD" w:rsidRDefault="001848BD">
            <w:r>
              <w:t>Capstone Portfolio: Self-Reflection portfolio</w:t>
            </w:r>
          </w:p>
        </w:tc>
        <w:tc>
          <w:tcPr>
            <w:tcW w:w="1566" w:type="dxa"/>
          </w:tcPr>
          <w:p w:rsidR="001848BD" w:rsidRDefault="001848BD">
            <w:r>
              <w:t>85%</w:t>
            </w:r>
          </w:p>
        </w:tc>
        <w:tc>
          <w:tcPr>
            <w:tcW w:w="1853" w:type="dxa"/>
          </w:tcPr>
          <w:p w:rsidR="001848BD" w:rsidRDefault="001848BD"/>
        </w:tc>
      </w:tr>
      <w:tr w:rsidR="001848BD" w:rsidTr="000B1E3C">
        <w:trPr>
          <w:trHeight w:val="1102"/>
        </w:trPr>
        <w:tc>
          <w:tcPr>
            <w:tcW w:w="804" w:type="dxa"/>
            <w:vMerge/>
          </w:tcPr>
          <w:p w:rsidR="001848BD" w:rsidRDefault="001848BD"/>
        </w:tc>
        <w:tc>
          <w:tcPr>
            <w:tcW w:w="3002" w:type="dxa"/>
            <w:vMerge/>
          </w:tcPr>
          <w:p w:rsidR="001848BD" w:rsidRPr="00AD0738" w:rsidRDefault="001848BD" w:rsidP="00E91F50"/>
        </w:tc>
        <w:tc>
          <w:tcPr>
            <w:tcW w:w="1949" w:type="dxa"/>
          </w:tcPr>
          <w:p w:rsidR="001848BD" w:rsidRDefault="001848BD" w:rsidP="00E91F50">
            <w:pPr>
              <w:tabs>
                <w:tab w:val="left" w:pos="1427"/>
              </w:tabs>
            </w:pPr>
            <w:r>
              <w:t>JAMS 301(M)</w:t>
            </w:r>
            <w:r w:rsidR="00206170">
              <w:br/>
              <w:t>(Media Ethics)</w:t>
            </w:r>
          </w:p>
        </w:tc>
        <w:tc>
          <w:tcPr>
            <w:tcW w:w="1170" w:type="dxa"/>
          </w:tcPr>
          <w:p w:rsidR="001848BD" w:rsidRDefault="001848BD">
            <w:r>
              <w:t>SPR 18</w:t>
            </w:r>
          </w:p>
        </w:tc>
        <w:tc>
          <w:tcPr>
            <w:tcW w:w="2097" w:type="dxa"/>
          </w:tcPr>
          <w:p w:rsidR="001848BD" w:rsidRDefault="001848BD">
            <w:r>
              <w:t>Essay</w:t>
            </w:r>
          </w:p>
        </w:tc>
        <w:tc>
          <w:tcPr>
            <w:tcW w:w="1949" w:type="dxa"/>
          </w:tcPr>
          <w:p w:rsidR="001848BD" w:rsidRDefault="001848BD">
            <w:r>
              <w:t>Assignment: TBD</w:t>
            </w:r>
          </w:p>
        </w:tc>
        <w:tc>
          <w:tcPr>
            <w:tcW w:w="1566" w:type="dxa"/>
          </w:tcPr>
          <w:p w:rsidR="001848BD" w:rsidRDefault="00C169D3">
            <w:r>
              <w:t>80%</w:t>
            </w:r>
          </w:p>
        </w:tc>
        <w:tc>
          <w:tcPr>
            <w:tcW w:w="1853" w:type="dxa"/>
          </w:tcPr>
          <w:p w:rsidR="001848BD" w:rsidRDefault="001848BD"/>
        </w:tc>
      </w:tr>
      <w:tr w:rsidR="001848BD" w:rsidTr="000B1E3C">
        <w:trPr>
          <w:trHeight w:val="1861"/>
        </w:trPr>
        <w:tc>
          <w:tcPr>
            <w:tcW w:w="804" w:type="dxa"/>
          </w:tcPr>
          <w:p w:rsidR="001848BD" w:rsidRDefault="001848BD">
            <w:r>
              <w:lastRenderedPageBreak/>
              <w:t>4</w:t>
            </w:r>
          </w:p>
        </w:tc>
        <w:tc>
          <w:tcPr>
            <w:tcW w:w="3002" w:type="dxa"/>
          </w:tcPr>
          <w:p w:rsidR="001848BD" w:rsidRDefault="001848BD">
            <w:r w:rsidRPr="00AD0738">
              <w:t xml:space="preserve">Analyze and evaluate information from a scientific perspective to develop reasoned solutions to real world problems (Scientific Literacy)  </w:t>
            </w:r>
          </w:p>
        </w:tc>
        <w:tc>
          <w:tcPr>
            <w:tcW w:w="1949" w:type="dxa"/>
          </w:tcPr>
          <w:p w:rsidR="001848BD" w:rsidRDefault="001848BD">
            <w:r>
              <w:t>ENVS 101</w:t>
            </w:r>
            <w:r w:rsidR="00206170">
              <w:br/>
              <w:t>(</w:t>
            </w:r>
            <w:proofErr w:type="spellStart"/>
            <w:r w:rsidR="00206170">
              <w:t>Env</w:t>
            </w:r>
            <w:proofErr w:type="spellEnd"/>
            <w:r w:rsidR="00206170">
              <w:t xml:space="preserve">. </w:t>
            </w:r>
            <w:proofErr w:type="spellStart"/>
            <w:r w:rsidR="00206170">
              <w:t>Sci</w:t>
            </w:r>
            <w:proofErr w:type="spellEnd"/>
            <w:r w:rsidR="00206170">
              <w:t>)</w:t>
            </w:r>
          </w:p>
        </w:tc>
        <w:tc>
          <w:tcPr>
            <w:tcW w:w="1170" w:type="dxa"/>
          </w:tcPr>
          <w:p w:rsidR="001848BD" w:rsidRDefault="001848BD">
            <w:r>
              <w:t>FA 19</w:t>
            </w:r>
          </w:p>
        </w:tc>
        <w:tc>
          <w:tcPr>
            <w:tcW w:w="2097" w:type="dxa"/>
          </w:tcPr>
          <w:p w:rsidR="001848BD" w:rsidRDefault="001848BD">
            <w:r>
              <w:t>Examination: item analysis</w:t>
            </w:r>
          </w:p>
          <w:p w:rsidR="001848BD" w:rsidRDefault="001848BD">
            <w:r>
              <w:t>Laboratory Report</w:t>
            </w:r>
          </w:p>
        </w:tc>
        <w:tc>
          <w:tcPr>
            <w:tcW w:w="1949" w:type="dxa"/>
          </w:tcPr>
          <w:p w:rsidR="001848BD" w:rsidRDefault="001848BD" w:rsidP="00452BB9">
            <w:r>
              <w:t>Exam Questions:</w:t>
            </w:r>
          </w:p>
          <w:p w:rsidR="001848BD" w:rsidRDefault="001848BD">
            <w:r>
              <w:t>(Item numbers TBD)</w:t>
            </w:r>
          </w:p>
        </w:tc>
        <w:tc>
          <w:tcPr>
            <w:tcW w:w="1566" w:type="dxa"/>
          </w:tcPr>
          <w:p w:rsidR="001848BD" w:rsidRDefault="001848BD">
            <w:r>
              <w:t>75%</w:t>
            </w:r>
          </w:p>
        </w:tc>
        <w:tc>
          <w:tcPr>
            <w:tcW w:w="1853" w:type="dxa"/>
          </w:tcPr>
          <w:p w:rsidR="001848BD" w:rsidRDefault="001848BD"/>
        </w:tc>
      </w:tr>
      <w:tr w:rsidR="001848BD" w:rsidTr="000B1E3C">
        <w:trPr>
          <w:trHeight w:val="3497"/>
        </w:trPr>
        <w:tc>
          <w:tcPr>
            <w:tcW w:w="804" w:type="dxa"/>
          </w:tcPr>
          <w:p w:rsidR="001848BD" w:rsidRDefault="001848BD">
            <w:r>
              <w:t>5</w:t>
            </w:r>
          </w:p>
        </w:tc>
        <w:tc>
          <w:tcPr>
            <w:tcW w:w="3002" w:type="dxa"/>
          </w:tcPr>
          <w:p w:rsidR="001848BD" w:rsidRDefault="001848BD">
            <w:r w:rsidRPr="00AD0738">
              <w:rPr>
                <w:rFonts w:eastAsia="Times New Roman" w:cs="Times New Roman"/>
              </w:rPr>
              <w:t>Explain the origins, varieties, and meanings of the expressions and artifacts of human experience, including (a) original written texts in various literary forms, (b) works of visual art and design, and the cultural, intellectual, and historical contexts through which these expressions and artifacts are interpreted (Arts and Letters).</w:t>
            </w:r>
          </w:p>
        </w:tc>
        <w:tc>
          <w:tcPr>
            <w:tcW w:w="1949" w:type="dxa"/>
          </w:tcPr>
          <w:p w:rsidR="00206170" w:rsidRDefault="001848BD">
            <w:r>
              <w:t>FNAR 102</w:t>
            </w:r>
            <w:r w:rsidR="00206170">
              <w:br/>
            </w:r>
            <w:r w:rsidR="00FC571A">
              <w:t xml:space="preserve">His of </w:t>
            </w:r>
            <w:r w:rsidR="00206170">
              <w:t>Fine Arts</w:t>
            </w:r>
          </w:p>
          <w:p w:rsidR="001848BD" w:rsidRDefault="001848BD">
            <w:r>
              <w:t>JAMS 200 (M)</w:t>
            </w:r>
          </w:p>
          <w:p w:rsidR="001848BD" w:rsidRDefault="001848BD"/>
        </w:tc>
        <w:tc>
          <w:tcPr>
            <w:tcW w:w="1170" w:type="dxa"/>
          </w:tcPr>
          <w:p w:rsidR="001848BD" w:rsidRDefault="001848BD">
            <w:r>
              <w:t>SPR 19</w:t>
            </w:r>
          </w:p>
        </w:tc>
        <w:tc>
          <w:tcPr>
            <w:tcW w:w="2097" w:type="dxa"/>
          </w:tcPr>
          <w:p w:rsidR="001848BD" w:rsidRDefault="001848BD">
            <w:r>
              <w:t>Written Prompt</w:t>
            </w:r>
          </w:p>
        </w:tc>
        <w:tc>
          <w:tcPr>
            <w:tcW w:w="1949" w:type="dxa"/>
          </w:tcPr>
          <w:p w:rsidR="001848BD" w:rsidRDefault="001848BD">
            <w:r>
              <w:t>TBD</w:t>
            </w:r>
          </w:p>
        </w:tc>
        <w:tc>
          <w:tcPr>
            <w:tcW w:w="1566" w:type="dxa"/>
          </w:tcPr>
          <w:p w:rsidR="001848BD" w:rsidRDefault="001848BD">
            <w:r>
              <w:t>75%</w:t>
            </w:r>
          </w:p>
        </w:tc>
        <w:tc>
          <w:tcPr>
            <w:tcW w:w="1853" w:type="dxa"/>
          </w:tcPr>
          <w:p w:rsidR="001848BD" w:rsidRDefault="001848BD"/>
        </w:tc>
      </w:tr>
    </w:tbl>
    <w:p w:rsidR="00D351DA" w:rsidRDefault="000B1E3C">
      <w:r>
        <w:t xml:space="preserve">(M) = </w:t>
      </w:r>
      <w:r w:rsidR="008933D8">
        <w:t>General Education assessment embedded in major</w:t>
      </w:r>
    </w:p>
    <w:sectPr w:rsidR="00D351DA" w:rsidSect="00E91F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50FB4"/>
    <w:multiLevelType w:val="hybridMultilevel"/>
    <w:tmpl w:val="E6FCEEC8"/>
    <w:lvl w:ilvl="0" w:tplc="75000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D715C2"/>
    <w:multiLevelType w:val="hybridMultilevel"/>
    <w:tmpl w:val="B180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D2811"/>
    <w:multiLevelType w:val="hybridMultilevel"/>
    <w:tmpl w:val="FF3C4D8C"/>
    <w:lvl w:ilvl="0" w:tplc="55E2467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DA"/>
    <w:rsid w:val="000927CE"/>
    <w:rsid w:val="000B1E3C"/>
    <w:rsid w:val="001848BD"/>
    <w:rsid w:val="001E298A"/>
    <w:rsid w:val="00206170"/>
    <w:rsid w:val="002B50ED"/>
    <w:rsid w:val="003E3475"/>
    <w:rsid w:val="00452BB9"/>
    <w:rsid w:val="005B002B"/>
    <w:rsid w:val="00724705"/>
    <w:rsid w:val="008933D8"/>
    <w:rsid w:val="008A1F9B"/>
    <w:rsid w:val="009366C6"/>
    <w:rsid w:val="00A916D7"/>
    <w:rsid w:val="00C169D3"/>
    <w:rsid w:val="00CC0CE8"/>
    <w:rsid w:val="00CD020B"/>
    <w:rsid w:val="00D351DA"/>
    <w:rsid w:val="00D67C2D"/>
    <w:rsid w:val="00D73500"/>
    <w:rsid w:val="00DD0700"/>
    <w:rsid w:val="00E11080"/>
    <w:rsid w:val="00E91F50"/>
    <w:rsid w:val="00EB23EF"/>
    <w:rsid w:val="00F906FA"/>
    <w:rsid w:val="00FC571A"/>
    <w:rsid w:val="00FF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D9495-4ED3-47EE-BF63-E4A2FA0D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2D"/>
    <w:pPr>
      <w:spacing w:after="20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1DA"/>
    <w:pPr>
      <w:numPr>
        <w:numId w:val="1"/>
      </w:numPr>
      <w:spacing w:after="160" w:line="259" w:lineRule="auto"/>
      <w:contextualSpacing/>
    </w:pPr>
    <w:rPr>
      <w:rFonts w:asciiTheme="minorHAnsi" w:eastAsiaTheme="minorEastAsia" w:hAnsiTheme="minorHAns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Nevada Winrow, Ph.D</dc:creator>
  <cp:keywords/>
  <dc:description/>
  <cp:lastModifiedBy>Carlota Ocampo</cp:lastModifiedBy>
  <cp:revision>2</cp:revision>
  <cp:lastPrinted>2015-11-13T04:02:00Z</cp:lastPrinted>
  <dcterms:created xsi:type="dcterms:W3CDTF">2015-11-16T20:47:00Z</dcterms:created>
  <dcterms:modified xsi:type="dcterms:W3CDTF">2015-11-16T20:47:00Z</dcterms:modified>
</cp:coreProperties>
</file>