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0E" w:rsidRDefault="00CA580E" w:rsidP="00D72209">
      <w:pPr>
        <w:spacing w:after="0" w:line="480" w:lineRule="auto"/>
      </w:pPr>
      <w:r>
        <w:t xml:space="preserve">To: </w:t>
      </w:r>
      <w:r w:rsidR="000970DC">
        <w:tab/>
      </w:r>
      <w:r>
        <w:t xml:space="preserve">Virginia Broaddus, PhD, Provost </w:t>
      </w:r>
    </w:p>
    <w:p w:rsidR="00CA580E" w:rsidRDefault="00CA580E" w:rsidP="00D72209">
      <w:pPr>
        <w:spacing w:after="0" w:line="480" w:lineRule="auto"/>
      </w:pPr>
      <w:r>
        <w:t xml:space="preserve">From: </w:t>
      </w:r>
      <w:r w:rsidR="000970DC">
        <w:tab/>
      </w:r>
      <w:r>
        <w:t>Kimberly LaBoone, PhD</w:t>
      </w:r>
    </w:p>
    <w:p w:rsidR="00671C88" w:rsidRDefault="00CA580E" w:rsidP="00D72209">
      <w:pPr>
        <w:spacing w:after="0" w:line="480" w:lineRule="auto"/>
      </w:pPr>
      <w:r>
        <w:t xml:space="preserve">Re: </w:t>
      </w:r>
      <w:r w:rsidR="000970DC">
        <w:tab/>
      </w:r>
      <w:r w:rsidR="00840851">
        <w:t>Academic Services</w:t>
      </w:r>
      <w:r w:rsidR="008D6FD7">
        <w:t xml:space="preserve"> Report</w:t>
      </w:r>
      <w:r>
        <w:t xml:space="preserve"> </w:t>
      </w:r>
      <w:r w:rsidR="00D27B46">
        <w:t xml:space="preserve">Annual Report </w:t>
      </w:r>
    </w:p>
    <w:p w:rsidR="00CA580E" w:rsidRDefault="00CA580E" w:rsidP="00D72209">
      <w:pPr>
        <w:spacing w:after="0" w:line="480" w:lineRule="auto"/>
      </w:pPr>
      <w:r>
        <w:t>Date:</w:t>
      </w:r>
      <w:r w:rsidR="000970DC">
        <w:tab/>
        <w:t xml:space="preserve"> </w:t>
      </w:r>
      <w:r w:rsidR="0092423E">
        <w:t>5/15/2013</w:t>
      </w:r>
    </w:p>
    <w:p w:rsidR="00CA580E" w:rsidRDefault="00CA580E" w:rsidP="00CA580E">
      <w:pPr>
        <w:spacing w:after="0" w:line="240" w:lineRule="auto"/>
      </w:pPr>
    </w:p>
    <w:p w:rsidR="00CA580E" w:rsidRPr="000970DC" w:rsidRDefault="00CA580E" w:rsidP="0092423E">
      <w:pPr>
        <w:spacing w:after="240" w:line="240" w:lineRule="auto"/>
        <w:jc w:val="center"/>
        <w:rPr>
          <w:b/>
        </w:rPr>
      </w:pPr>
      <w:r w:rsidRPr="000970DC">
        <w:rPr>
          <w:b/>
        </w:rPr>
        <w:t>INTRODUCTION</w:t>
      </w:r>
    </w:p>
    <w:p w:rsidR="000D1298" w:rsidRDefault="00CA580E" w:rsidP="000D1298">
      <w:r>
        <w:t xml:space="preserve">In order to present </w:t>
      </w:r>
      <w:r w:rsidR="00E8201C">
        <w:t xml:space="preserve">twelve </w:t>
      </w:r>
      <w:r>
        <w:t>months of data for Academic Services, this report covers May 201</w:t>
      </w:r>
      <w:r w:rsidR="00E8201C">
        <w:t>2</w:t>
      </w:r>
      <w:r>
        <w:t xml:space="preserve"> – April 201</w:t>
      </w:r>
      <w:r w:rsidR="00E8201C">
        <w:t>3</w:t>
      </w:r>
      <w:r>
        <w:t>. Information is reviewed by the month as well as comparisons by semesters (</w:t>
      </w:r>
      <w:r w:rsidR="0092423E">
        <w:t>f</w:t>
      </w:r>
      <w:r>
        <w:t>all 201</w:t>
      </w:r>
      <w:r w:rsidR="00E8201C">
        <w:t xml:space="preserve">2 and </w:t>
      </w:r>
      <w:r w:rsidR="0092423E">
        <w:t>spring</w:t>
      </w:r>
      <w:r w:rsidR="00E8201C">
        <w:t xml:space="preserve"> 2013</w:t>
      </w:r>
      <w:r>
        <w:t>)</w:t>
      </w:r>
      <w:r w:rsidR="00D72209">
        <w:t xml:space="preserve"> to analyze the services provided</w:t>
      </w:r>
      <w:r>
        <w:t xml:space="preserve">. Finally, summary information and totals are </w:t>
      </w:r>
      <w:r w:rsidR="00D72209">
        <w:t>offered</w:t>
      </w:r>
      <w:r>
        <w:t xml:space="preserve"> for the 12 month period highlighted in this report.</w:t>
      </w:r>
      <w:r w:rsidR="000D1298" w:rsidRPr="000D1298">
        <w:t xml:space="preserve"> This report features</w:t>
      </w:r>
      <w:r w:rsidR="000D1298">
        <w:t xml:space="preserve"> data from three program units housed in Academic Services: academic support and testing, Disability Students Services (DSS), and the Writing Center.  </w:t>
      </w:r>
    </w:p>
    <w:p w:rsidR="00E8201C" w:rsidRPr="000D1298" w:rsidRDefault="00E8201C" w:rsidP="000D1298"/>
    <w:p w:rsidR="00176D10" w:rsidRDefault="001536FD" w:rsidP="00176D10">
      <w:pPr>
        <w:spacing w:after="0"/>
        <w:rPr>
          <w:b/>
        </w:rPr>
      </w:pPr>
      <w:r w:rsidRPr="001536FD">
        <w:rPr>
          <w:b/>
        </w:rPr>
        <w:t>Academic Support Services</w:t>
      </w:r>
      <w:r w:rsidR="00671C88">
        <w:rPr>
          <w:b/>
        </w:rPr>
        <w:t xml:space="preserve">  </w:t>
      </w:r>
    </w:p>
    <w:p w:rsidR="001536FD" w:rsidRPr="00176D10" w:rsidRDefault="00176D10" w:rsidP="00176D10">
      <w:pPr>
        <w:spacing w:after="0"/>
      </w:pPr>
      <w:r>
        <w:t xml:space="preserve">Usage by </w:t>
      </w:r>
      <w:r w:rsidR="000D1298">
        <w:t>MONTH</w:t>
      </w:r>
    </w:p>
    <w:tbl>
      <w:tblPr>
        <w:tblStyle w:val="LightShading20"/>
        <w:tblW w:w="13412" w:type="dxa"/>
        <w:tblLook w:val="0420"/>
      </w:tblPr>
      <w:tblGrid>
        <w:gridCol w:w="2518"/>
        <w:gridCol w:w="780"/>
        <w:gridCol w:w="785"/>
        <w:gridCol w:w="793"/>
        <w:gridCol w:w="784"/>
        <w:gridCol w:w="798"/>
        <w:gridCol w:w="781"/>
        <w:gridCol w:w="822"/>
        <w:gridCol w:w="882"/>
        <w:gridCol w:w="906"/>
        <w:gridCol w:w="867"/>
        <w:gridCol w:w="888"/>
        <w:gridCol w:w="877"/>
        <w:gridCol w:w="931"/>
      </w:tblGrid>
      <w:tr w:rsidR="00CD290E" w:rsidRPr="001713DF" w:rsidTr="006A6B08">
        <w:trPr>
          <w:cnfStyle w:val="100000000000"/>
          <w:trHeight w:val="356"/>
        </w:trPr>
        <w:tc>
          <w:tcPr>
            <w:tcW w:w="2518" w:type="dxa"/>
            <w:shd w:val="clear" w:color="auto" w:fill="auto"/>
            <w:vAlign w:val="center"/>
          </w:tcPr>
          <w:p w:rsidR="00CD290E" w:rsidRDefault="00CD290E" w:rsidP="00B43D5A"/>
        </w:tc>
        <w:tc>
          <w:tcPr>
            <w:tcW w:w="780" w:type="dxa"/>
            <w:shd w:val="clear" w:color="auto" w:fill="C6D9F1" w:themeFill="text2" w:themeFillTint="33"/>
            <w:vAlign w:val="center"/>
          </w:tcPr>
          <w:p w:rsidR="00CD290E" w:rsidRPr="00B43D5A" w:rsidRDefault="00671C88" w:rsidP="00B43D5A">
            <w:pPr>
              <w:jc w:val="center"/>
              <w:rPr>
                <w:b w:val="0"/>
              </w:rPr>
            </w:pPr>
            <w:r w:rsidRPr="00B43D5A">
              <w:rPr>
                <w:b w:val="0"/>
              </w:rPr>
              <w:t>May</w:t>
            </w:r>
          </w:p>
        </w:tc>
        <w:tc>
          <w:tcPr>
            <w:tcW w:w="785" w:type="dxa"/>
            <w:shd w:val="clear" w:color="auto" w:fill="C6D9F1" w:themeFill="text2" w:themeFillTint="33"/>
            <w:vAlign w:val="center"/>
          </w:tcPr>
          <w:p w:rsidR="00CD290E" w:rsidRPr="00B43D5A" w:rsidRDefault="00671C88" w:rsidP="00B43D5A">
            <w:pPr>
              <w:jc w:val="center"/>
              <w:rPr>
                <w:b w:val="0"/>
              </w:rPr>
            </w:pPr>
            <w:r w:rsidRPr="00B43D5A">
              <w:rPr>
                <w:b w:val="0"/>
              </w:rPr>
              <w:t>Jun</w:t>
            </w:r>
          </w:p>
        </w:tc>
        <w:tc>
          <w:tcPr>
            <w:tcW w:w="793" w:type="dxa"/>
            <w:shd w:val="clear" w:color="auto" w:fill="C6D9F1" w:themeFill="text2" w:themeFillTint="33"/>
            <w:vAlign w:val="center"/>
          </w:tcPr>
          <w:p w:rsidR="00CD290E" w:rsidRPr="00B43D5A" w:rsidRDefault="00671C88" w:rsidP="00B43D5A">
            <w:pPr>
              <w:jc w:val="center"/>
              <w:rPr>
                <w:b w:val="0"/>
              </w:rPr>
            </w:pPr>
            <w:r w:rsidRPr="00B43D5A">
              <w:rPr>
                <w:b w:val="0"/>
              </w:rPr>
              <w:t>Jul</w:t>
            </w:r>
          </w:p>
        </w:tc>
        <w:tc>
          <w:tcPr>
            <w:tcW w:w="784" w:type="dxa"/>
            <w:shd w:val="clear" w:color="auto" w:fill="FFFF00"/>
            <w:vAlign w:val="center"/>
          </w:tcPr>
          <w:p w:rsidR="00CD290E" w:rsidRPr="00B43D5A" w:rsidRDefault="00671C88" w:rsidP="00B43D5A">
            <w:pPr>
              <w:jc w:val="center"/>
              <w:rPr>
                <w:b w:val="0"/>
              </w:rPr>
            </w:pPr>
            <w:r w:rsidRPr="00B43D5A">
              <w:rPr>
                <w:b w:val="0"/>
              </w:rPr>
              <w:t>Aug</w:t>
            </w:r>
          </w:p>
        </w:tc>
        <w:tc>
          <w:tcPr>
            <w:tcW w:w="798" w:type="dxa"/>
            <w:shd w:val="clear" w:color="auto" w:fill="FFFF00"/>
            <w:vAlign w:val="center"/>
          </w:tcPr>
          <w:p w:rsidR="00CD290E" w:rsidRPr="00B43D5A" w:rsidRDefault="00671C88" w:rsidP="00B43D5A">
            <w:pPr>
              <w:jc w:val="center"/>
              <w:rPr>
                <w:b w:val="0"/>
              </w:rPr>
            </w:pPr>
            <w:r w:rsidRPr="00B43D5A">
              <w:rPr>
                <w:b w:val="0"/>
              </w:rPr>
              <w:t>Sep</w:t>
            </w:r>
          </w:p>
        </w:tc>
        <w:tc>
          <w:tcPr>
            <w:tcW w:w="781" w:type="dxa"/>
            <w:shd w:val="clear" w:color="auto" w:fill="FFFF00"/>
            <w:vAlign w:val="center"/>
          </w:tcPr>
          <w:p w:rsidR="00CD290E" w:rsidRPr="00B43D5A" w:rsidRDefault="00671C88" w:rsidP="00B43D5A">
            <w:pPr>
              <w:jc w:val="center"/>
              <w:rPr>
                <w:b w:val="0"/>
              </w:rPr>
            </w:pPr>
            <w:r w:rsidRPr="00B43D5A">
              <w:rPr>
                <w:b w:val="0"/>
              </w:rPr>
              <w:t>Oct</w:t>
            </w:r>
          </w:p>
        </w:tc>
        <w:tc>
          <w:tcPr>
            <w:tcW w:w="822" w:type="dxa"/>
            <w:shd w:val="clear" w:color="auto" w:fill="FFFF00"/>
            <w:vAlign w:val="center"/>
          </w:tcPr>
          <w:p w:rsidR="00CD290E" w:rsidRPr="00B43D5A" w:rsidRDefault="00671C88" w:rsidP="00B43D5A">
            <w:pPr>
              <w:jc w:val="center"/>
              <w:rPr>
                <w:b w:val="0"/>
              </w:rPr>
            </w:pPr>
            <w:r w:rsidRPr="00B43D5A">
              <w:rPr>
                <w:b w:val="0"/>
              </w:rPr>
              <w:t>Nov</w:t>
            </w:r>
          </w:p>
        </w:tc>
        <w:tc>
          <w:tcPr>
            <w:tcW w:w="882" w:type="dxa"/>
            <w:shd w:val="clear" w:color="auto" w:fill="FFFF00"/>
            <w:vAlign w:val="center"/>
          </w:tcPr>
          <w:p w:rsidR="00CD290E" w:rsidRPr="00B43D5A" w:rsidRDefault="00671C88" w:rsidP="00B43D5A">
            <w:pPr>
              <w:jc w:val="center"/>
              <w:rPr>
                <w:b w:val="0"/>
              </w:rPr>
            </w:pPr>
            <w:r w:rsidRPr="00B43D5A">
              <w:rPr>
                <w:b w:val="0"/>
              </w:rPr>
              <w:t>Dec</w:t>
            </w:r>
          </w:p>
        </w:tc>
        <w:tc>
          <w:tcPr>
            <w:tcW w:w="906" w:type="dxa"/>
            <w:shd w:val="clear" w:color="auto" w:fill="CCC0D9" w:themeFill="accent4" w:themeFillTint="66"/>
            <w:vAlign w:val="center"/>
          </w:tcPr>
          <w:p w:rsidR="00CD290E" w:rsidRPr="00B43D5A" w:rsidRDefault="00671C88" w:rsidP="00B43D5A">
            <w:pPr>
              <w:jc w:val="center"/>
              <w:rPr>
                <w:b w:val="0"/>
              </w:rPr>
            </w:pPr>
            <w:r w:rsidRPr="00B43D5A">
              <w:rPr>
                <w:b w:val="0"/>
              </w:rPr>
              <w:t>Jan</w:t>
            </w:r>
          </w:p>
        </w:tc>
        <w:tc>
          <w:tcPr>
            <w:tcW w:w="867" w:type="dxa"/>
            <w:shd w:val="clear" w:color="auto" w:fill="CCC0D9" w:themeFill="accent4" w:themeFillTint="66"/>
            <w:vAlign w:val="center"/>
          </w:tcPr>
          <w:p w:rsidR="00CD290E" w:rsidRPr="00B43D5A" w:rsidRDefault="00671C88" w:rsidP="00B43D5A">
            <w:pPr>
              <w:jc w:val="center"/>
              <w:rPr>
                <w:b w:val="0"/>
              </w:rPr>
            </w:pPr>
            <w:r w:rsidRPr="00B43D5A">
              <w:rPr>
                <w:b w:val="0"/>
              </w:rPr>
              <w:t>Feb</w:t>
            </w:r>
          </w:p>
        </w:tc>
        <w:tc>
          <w:tcPr>
            <w:tcW w:w="888" w:type="dxa"/>
            <w:shd w:val="clear" w:color="auto" w:fill="CCC0D9" w:themeFill="accent4" w:themeFillTint="66"/>
            <w:vAlign w:val="center"/>
          </w:tcPr>
          <w:p w:rsidR="00CD290E" w:rsidRPr="00B43D5A" w:rsidRDefault="00671C88" w:rsidP="00B43D5A">
            <w:pPr>
              <w:jc w:val="center"/>
              <w:rPr>
                <w:b w:val="0"/>
              </w:rPr>
            </w:pPr>
            <w:r w:rsidRPr="00B43D5A">
              <w:rPr>
                <w:b w:val="0"/>
              </w:rPr>
              <w:t>Mar</w:t>
            </w:r>
          </w:p>
        </w:tc>
        <w:tc>
          <w:tcPr>
            <w:tcW w:w="877" w:type="dxa"/>
            <w:shd w:val="clear" w:color="auto" w:fill="CCC0D9" w:themeFill="accent4" w:themeFillTint="66"/>
            <w:vAlign w:val="center"/>
          </w:tcPr>
          <w:p w:rsidR="00CD290E" w:rsidRPr="00B43D5A" w:rsidRDefault="00671C88" w:rsidP="00B43D5A">
            <w:pPr>
              <w:jc w:val="center"/>
              <w:rPr>
                <w:b w:val="0"/>
              </w:rPr>
            </w:pPr>
            <w:r w:rsidRPr="00B43D5A">
              <w:rPr>
                <w:b w:val="0"/>
              </w:rPr>
              <w:t>Apr</w:t>
            </w:r>
          </w:p>
        </w:tc>
        <w:tc>
          <w:tcPr>
            <w:tcW w:w="931" w:type="dxa"/>
            <w:shd w:val="clear" w:color="auto" w:fill="auto"/>
            <w:vAlign w:val="center"/>
          </w:tcPr>
          <w:p w:rsidR="00CD290E" w:rsidRPr="0094634E" w:rsidRDefault="00CD290E" w:rsidP="00B43D5A">
            <w:pPr>
              <w:jc w:val="center"/>
              <w:rPr>
                <w:b w:val="0"/>
              </w:rPr>
            </w:pPr>
            <w:r w:rsidRPr="0094634E">
              <w:rPr>
                <w:b w:val="0"/>
              </w:rPr>
              <w:t>Total</w:t>
            </w:r>
          </w:p>
        </w:tc>
      </w:tr>
      <w:tr w:rsidR="00671C88" w:rsidTr="006A6B08">
        <w:trPr>
          <w:cnfStyle w:val="000000100000"/>
          <w:trHeight w:val="385"/>
        </w:trPr>
        <w:tc>
          <w:tcPr>
            <w:tcW w:w="2518" w:type="dxa"/>
            <w:tcBorders>
              <w:top w:val="single" w:sz="4" w:space="0" w:color="auto"/>
            </w:tcBorders>
            <w:shd w:val="clear" w:color="auto" w:fill="auto"/>
            <w:vAlign w:val="center"/>
          </w:tcPr>
          <w:p w:rsidR="00CD290E" w:rsidRDefault="00CD290E" w:rsidP="00B43D5A">
            <w:r>
              <w:t>Accuplacer Assessments</w:t>
            </w:r>
          </w:p>
        </w:tc>
        <w:tc>
          <w:tcPr>
            <w:tcW w:w="780" w:type="dxa"/>
            <w:tcBorders>
              <w:top w:val="single" w:sz="4" w:space="0" w:color="auto"/>
            </w:tcBorders>
            <w:shd w:val="clear" w:color="auto" w:fill="C6D9F1" w:themeFill="text2" w:themeFillTint="33"/>
            <w:vAlign w:val="center"/>
          </w:tcPr>
          <w:p w:rsidR="00CD290E" w:rsidRDefault="00FB547B" w:rsidP="00B43D5A">
            <w:pPr>
              <w:jc w:val="center"/>
            </w:pPr>
            <w:r>
              <w:t>29</w:t>
            </w:r>
          </w:p>
        </w:tc>
        <w:tc>
          <w:tcPr>
            <w:tcW w:w="785" w:type="dxa"/>
            <w:tcBorders>
              <w:top w:val="single" w:sz="4" w:space="0" w:color="auto"/>
            </w:tcBorders>
            <w:shd w:val="clear" w:color="auto" w:fill="C6D9F1" w:themeFill="text2" w:themeFillTint="33"/>
            <w:vAlign w:val="center"/>
          </w:tcPr>
          <w:p w:rsidR="00CD290E" w:rsidRDefault="00FB547B" w:rsidP="00B43D5A">
            <w:pPr>
              <w:jc w:val="center"/>
            </w:pPr>
            <w:r>
              <w:t>96</w:t>
            </w:r>
          </w:p>
        </w:tc>
        <w:tc>
          <w:tcPr>
            <w:tcW w:w="793" w:type="dxa"/>
            <w:tcBorders>
              <w:top w:val="single" w:sz="4" w:space="0" w:color="auto"/>
            </w:tcBorders>
            <w:shd w:val="clear" w:color="auto" w:fill="C6D9F1" w:themeFill="text2" w:themeFillTint="33"/>
            <w:vAlign w:val="center"/>
          </w:tcPr>
          <w:p w:rsidR="00CD290E" w:rsidRDefault="00FB547B" w:rsidP="00B43D5A">
            <w:pPr>
              <w:jc w:val="center"/>
            </w:pPr>
            <w:r>
              <w:t>122</w:t>
            </w:r>
          </w:p>
        </w:tc>
        <w:tc>
          <w:tcPr>
            <w:tcW w:w="784" w:type="dxa"/>
            <w:tcBorders>
              <w:top w:val="single" w:sz="4" w:space="0" w:color="auto"/>
            </w:tcBorders>
            <w:shd w:val="clear" w:color="auto" w:fill="FFFF00"/>
            <w:vAlign w:val="center"/>
          </w:tcPr>
          <w:p w:rsidR="00CD290E" w:rsidRDefault="00FB547B" w:rsidP="00B43D5A">
            <w:pPr>
              <w:jc w:val="center"/>
            </w:pPr>
            <w:r>
              <w:t>129</w:t>
            </w:r>
          </w:p>
        </w:tc>
        <w:tc>
          <w:tcPr>
            <w:tcW w:w="798" w:type="dxa"/>
            <w:tcBorders>
              <w:top w:val="single" w:sz="4" w:space="0" w:color="auto"/>
            </w:tcBorders>
            <w:shd w:val="clear" w:color="auto" w:fill="FFFF00"/>
            <w:vAlign w:val="center"/>
          </w:tcPr>
          <w:p w:rsidR="00CD290E" w:rsidRDefault="00FB547B" w:rsidP="00B43D5A">
            <w:pPr>
              <w:jc w:val="center"/>
            </w:pPr>
            <w:r>
              <w:t>2</w:t>
            </w:r>
          </w:p>
        </w:tc>
        <w:tc>
          <w:tcPr>
            <w:tcW w:w="781" w:type="dxa"/>
            <w:tcBorders>
              <w:top w:val="single" w:sz="4" w:space="0" w:color="auto"/>
            </w:tcBorders>
            <w:shd w:val="clear" w:color="auto" w:fill="FFFF00"/>
            <w:vAlign w:val="center"/>
          </w:tcPr>
          <w:p w:rsidR="00CD290E" w:rsidRDefault="00FB547B" w:rsidP="00B43D5A">
            <w:pPr>
              <w:jc w:val="center"/>
            </w:pPr>
            <w:r>
              <w:t>0</w:t>
            </w:r>
          </w:p>
        </w:tc>
        <w:tc>
          <w:tcPr>
            <w:tcW w:w="822" w:type="dxa"/>
            <w:tcBorders>
              <w:top w:val="single" w:sz="4" w:space="0" w:color="auto"/>
            </w:tcBorders>
            <w:shd w:val="clear" w:color="auto" w:fill="FFFF00"/>
            <w:vAlign w:val="center"/>
          </w:tcPr>
          <w:p w:rsidR="00CD290E" w:rsidRDefault="00FB547B" w:rsidP="00B43D5A">
            <w:pPr>
              <w:jc w:val="center"/>
            </w:pPr>
            <w:r>
              <w:t>1</w:t>
            </w:r>
          </w:p>
        </w:tc>
        <w:tc>
          <w:tcPr>
            <w:tcW w:w="882" w:type="dxa"/>
            <w:tcBorders>
              <w:top w:val="single" w:sz="4" w:space="0" w:color="auto"/>
            </w:tcBorders>
            <w:shd w:val="clear" w:color="auto" w:fill="FFFF00"/>
            <w:vAlign w:val="center"/>
          </w:tcPr>
          <w:p w:rsidR="00CD290E" w:rsidRDefault="00FB547B" w:rsidP="00B43D5A">
            <w:pPr>
              <w:jc w:val="center"/>
            </w:pPr>
            <w:r>
              <w:t>40</w:t>
            </w:r>
          </w:p>
        </w:tc>
        <w:tc>
          <w:tcPr>
            <w:tcW w:w="906" w:type="dxa"/>
            <w:tcBorders>
              <w:top w:val="single" w:sz="4" w:space="0" w:color="auto"/>
            </w:tcBorders>
            <w:shd w:val="clear" w:color="auto" w:fill="CCC0D9" w:themeFill="accent4" w:themeFillTint="66"/>
            <w:vAlign w:val="center"/>
          </w:tcPr>
          <w:p w:rsidR="00CD290E" w:rsidRDefault="00FB547B" w:rsidP="00B43D5A">
            <w:pPr>
              <w:jc w:val="center"/>
            </w:pPr>
            <w:r>
              <w:t>19</w:t>
            </w:r>
          </w:p>
        </w:tc>
        <w:tc>
          <w:tcPr>
            <w:tcW w:w="867" w:type="dxa"/>
            <w:tcBorders>
              <w:top w:val="single" w:sz="4" w:space="0" w:color="auto"/>
            </w:tcBorders>
            <w:shd w:val="clear" w:color="auto" w:fill="CCC0D9" w:themeFill="accent4" w:themeFillTint="66"/>
            <w:vAlign w:val="center"/>
          </w:tcPr>
          <w:p w:rsidR="00CD290E" w:rsidRDefault="00FB547B" w:rsidP="00B43D5A">
            <w:pPr>
              <w:jc w:val="center"/>
            </w:pPr>
            <w:r>
              <w:t>0</w:t>
            </w:r>
          </w:p>
        </w:tc>
        <w:tc>
          <w:tcPr>
            <w:tcW w:w="888" w:type="dxa"/>
            <w:tcBorders>
              <w:top w:val="single" w:sz="4" w:space="0" w:color="auto"/>
            </w:tcBorders>
            <w:shd w:val="clear" w:color="auto" w:fill="CCC0D9" w:themeFill="accent4" w:themeFillTint="66"/>
            <w:vAlign w:val="center"/>
          </w:tcPr>
          <w:p w:rsidR="00CD290E" w:rsidRDefault="00FB547B" w:rsidP="00B43D5A">
            <w:pPr>
              <w:jc w:val="center"/>
            </w:pPr>
            <w:r>
              <w:t>6</w:t>
            </w:r>
          </w:p>
        </w:tc>
        <w:tc>
          <w:tcPr>
            <w:tcW w:w="877" w:type="dxa"/>
            <w:tcBorders>
              <w:top w:val="single" w:sz="4" w:space="0" w:color="auto"/>
            </w:tcBorders>
            <w:shd w:val="clear" w:color="auto" w:fill="CCC0D9" w:themeFill="accent4" w:themeFillTint="66"/>
            <w:vAlign w:val="center"/>
          </w:tcPr>
          <w:p w:rsidR="00CD290E" w:rsidRDefault="00CC350E" w:rsidP="00B43D5A">
            <w:pPr>
              <w:jc w:val="center"/>
            </w:pPr>
            <w:r>
              <w:t>50</w:t>
            </w:r>
          </w:p>
        </w:tc>
        <w:tc>
          <w:tcPr>
            <w:tcW w:w="931" w:type="dxa"/>
            <w:tcBorders>
              <w:top w:val="single" w:sz="4" w:space="0" w:color="auto"/>
            </w:tcBorders>
            <w:shd w:val="clear" w:color="auto" w:fill="auto"/>
            <w:vAlign w:val="center"/>
          </w:tcPr>
          <w:p w:rsidR="00CD290E" w:rsidRPr="0094634E" w:rsidRDefault="00D8337D" w:rsidP="00B43D5A">
            <w:pPr>
              <w:jc w:val="center"/>
            </w:pPr>
            <w:r w:rsidRPr="0094634E">
              <w:fldChar w:fldCharType="begin"/>
            </w:r>
            <w:r w:rsidR="006801B6" w:rsidRPr="0094634E">
              <w:instrText xml:space="preserve"> =SUM(LEFT) </w:instrText>
            </w:r>
            <w:r w:rsidRPr="0094634E">
              <w:fldChar w:fldCharType="separate"/>
            </w:r>
            <w:r w:rsidR="006801B6" w:rsidRPr="0094634E">
              <w:rPr>
                <w:noProof/>
              </w:rPr>
              <w:t>494</w:t>
            </w:r>
            <w:r w:rsidRPr="0094634E">
              <w:fldChar w:fldCharType="end"/>
            </w:r>
          </w:p>
        </w:tc>
      </w:tr>
      <w:tr w:rsidR="00CD290E" w:rsidTr="006A6B08">
        <w:trPr>
          <w:trHeight w:val="342"/>
        </w:trPr>
        <w:tc>
          <w:tcPr>
            <w:tcW w:w="2518" w:type="dxa"/>
            <w:shd w:val="clear" w:color="auto" w:fill="auto"/>
            <w:vAlign w:val="center"/>
          </w:tcPr>
          <w:p w:rsidR="00CD290E" w:rsidRDefault="00CD290E" w:rsidP="00B43D5A">
            <w:r>
              <w:t>Assessments (makeup)</w:t>
            </w:r>
          </w:p>
        </w:tc>
        <w:tc>
          <w:tcPr>
            <w:tcW w:w="780" w:type="dxa"/>
            <w:shd w:val="clear" w:color="auto" w:fill="C6D9F1" w:themeFill="text2" w:themeFillTint="33"/>
            <w:vAlign w:val="center"/>
          </w:tcPr>
          <w:p w:rsidR="00CD290E" w:rsidRDefault="00FB547B" w:rsidP="00B43D5A">
            <w:pPr>
              <w:jc w:val="center"/>
            </w:pPr>
            <w:r>
              <w:t>13</w:t>
            </w:r>
          </w:p>
        </w:tc>
        <w:tc>
          <w:tcPr>
            <w:tcW w:w="785" w:type="dxa"/>
            <w:shd w:val="clear" w:color="auto" w:fill="C6D9F1" w:themeFill="text2" w:themeFillTint="33"/>
            <w:vAlign w:val="center"/>
          </w:tcPr>
          <w:p w:rsidR="00CD290E" w:rsidRDefault="00FB547B" w:rsidP="00B43D5A">
            <w:pPr>
              <w:jc w:val="center"/>
            </w:pPr>
            <w:r>
              <w:t>0</w:t>
            </w:r>
          </w:p>
        </w:tc>
        <w:tc>
          <w:tcPr>
            <w:tcW w:w="793" w:type="dxa"/>
            <w:shd w:val="clear" w:color="auto" w:fill="C6D9F1" w:themeFill="text2" w:themeFillTint="33"/>
            <w:vAlign w:val="center"/>
          </w:tcPr>
          <w:p w:rsidR="00CD290E" w:rsidRDefault="00FB547B" w:rsidP="00B43D5A">
            <w:pPr>
              <w:jc w:val="center"/>
            </w:pPr>
            <w:r>
              <w:t>0</w:t>
            </w:r>
          </w:p>
        </w:tc>
        <w:tc>
          <w:tcPr>
            <w:tcW w:w="784" w:type="dxa"/>
            <w:shd w:val="clear" w:color="auto" w:fill="FFFF00"/>
            <w:vAlign w:val="center"/>
          </w:tcPr>
          <w:p w:rsidR="00CD290E" w:rsidRDefault="00FB547B" w:rsidP="00B43D5A">
            <w:pPr>
              <w:jc w:val="center"/>
            </w:pPr>
            <w:r>
              <w:t>0</w:t>
            </w:r>
          </w:p>
        </w:tc>
        <w:tc>
          <w:tcPr>
            <w:tcW w:w="798" w:type="dxa"/>
            <w:shd w:val="clear" w:color="auto" w:fill="FFFF00"/>
            <w:vAlign w:val="center"/>
          </w:tcPr>
          <w:p w:rsidR="00CD290E" w:rsidRDefault="00FB547B" w:rsidP="00B43D5A">
            <w:pPr>
              <w:jc w:val="center"/>
            </w:pPr>
            <w:r>
              <w:t>1</w:t>
            </w:r>
          </w:p>
        </w:tc>
        <w:tc>
          <w:tcPr>
            <w:tcW w:w="781" w:type="dxa"/>
            <w:shd w:val="clear" w:color="auto" w:fill="FFFF00"/>
            <w:vAlign w:val="center"/>
          </w:tcPr>
          <w:p w:rsidR="00CD290E" w:rsidRDefault="00FB547B" w:rsidP="00B43D5A">
            <w:pPr>
              <w:jc w:val="center"/>
            </w:pPr>
            <w:r>
              <w:t>19</w:t>
            </w:r>
          </w:p>
        </w:tc>
        <w:tc>
          <w:tcPr>
            <w:tcW w:w="822" w:type="dxa"/>
            <w:shd w:val="clear" w:color="auto" w:fill="FFFF00"/>
            <w:vAlign w:val="center"/>
          </w:tcPr>
          <w:p w:rsidR="00CD290E" w:rsidRDefault="00FB547B" w:rsidP="00B43D5A">
            <w:pPr>
              <w:jc w:val="center"/>
            </w:pPr>
            <w:r>
              <w:t>20</w:t>
            </w:r>
          </w:p>
        </w:tc>
        <w:tc>
          <w:tcPr>
            <w:tcW w:w="882" w:type="dxa"/>
            <w:shd w:val="clear" w:color="auto" w:fill="FFFF00"/>
            <w:vAlign w:val="center"/>
          </w:tcPr>
          <w:p w:rsidR="00CD290E" w:rsidRDefault="00FB547B" w:rsidP="00B43D5A">
            <w:pPr>
              <w:jc w:val="center"/>
            </w:pPr>
            <w:r>
              <w:t>15</w:t>
            </w:r>
          </w:p>
        </w:tc>
        <w:tc>
          <w:tcPr>
            <w:tcW w:w="906" w:type="dxa"/>
            <w:shd w:val="clear" w:color="auto" w:fill="CCC0D9" w:themeFill="accent4" w:themeFillTint="66"/>
            <w:vAlign w:val="center"/>
          </w:tcPr>
          <w:p w:rsidR="00CD290E" w:rsidRDefault="00FB547B" w:rsidP="00B43D5A">
            <w:pPr>
              <w:jc w:val="center"/>
            </w:pPr>
            <w:r>
              <w:t>0</w:t>
            </w:r>
          </w:p>
        </w:tc>
        <w:tc>
          <w:tcPr>
            <w:tcW w:w="867" w:type="dxa"/>
            <w:shd w:val="clear" w:color="auto" w:fill="CCC0D9" w:themeFill="accent4" w:themeFillTint="66"/>
            <w:vAlign w:val="center"/>
          </w:tcPr>
          <w:p w:rsidR="00CD290E" w:rsidRDefault="00FB547B" w:rsidP="00B43D5A">
            <w:pPr>
              <w:jc w:val="center"/>
            </w:pPr>
            <w:r>
              <w:t>15</w:t>
            </w:r>
          </w:p>
        </w:tc>
        <w:tc>
          <w:tcPr>
            <w:tcW w:w="888" w:type="dxa"/>
            <w:shd w:val="clear" w:color="auto" w:fill="CCC0D9" w:themeFill="accent4" w:themeFillTint="66"/>
            <w:vAlign w:val="center"/>
          </w:tcPr>
          <w:p w:rsidR="00CD290E" w:rsidRDefault="00FB547B" w:rsidP="00B43D5A">
            <w:pPr>
              <w:jc w:val="center"/>
            </w:pPr>
            <w:r>
              <w:t>25</w:t>
            </w:r>
          </w:p>
        </w:tc>
        <w:tc>
          <w:tcPr>
            <w:tcW w:w="877" w:type="dxa"/>
            <w:shd w:val="clear" w:color="auto" w:fill="CCC0D9" w:themeFill="accent4" w:themeFillTint="66"/>
            <w:vAlign w:val="center"/>
          </w:tcPr>
          <w:p w:rsidR="00CD290E" w:rsidRDefault="00CC350E" w:rsidP="00B43D5A">
            <w:pPr>
              <w:jc w:val="center"/>
            </w:pPr>
            <w:r>
              <w:t>22</w:t>
            </w:r>
          </w:p>
        </w:tc>
        <w:tc>
          <w:tcPr>
            <w:tcW w:w="931" w:type="dxa"/>
            <w:shd w:val="clear" w:color="auto" w:fill="auto"/>
            <w:vAlign w:val="center"/>
          </w:tcPr>
          <w:p w:rsidR="00CD290E" w:rsidRPr="0094634E" w:rsidRDefault="00D8337D" w:rsidP="00B43D5A">
            <w:pPr>
              <w:jc w:val="center"/>
            </w:pPr>
            <w:r w:rsidRPr="0094634E">
              <w:fldChar w:fldCharType="begin"/>
            </w:r>
            <w:r w:rsidR="006801B6" w:rsidRPr="0094634E">
              <w:instrText xml:space="preserve"> =SUM(left) </w:instrText>
            </w:r>
            <w:r w:rsidRPr="0094634E">
              <w:fldChar w:fldCharType="separate"/>
            </w:r>
            <w:r w:rsidR="006801B6" w:rsidRPr="0094634E">
              <w:rPr>
                <w:noProof/>
              </w:rPr>
              <w:t>130</w:t>
            </w:r>
            <w:r w:rsidRPr="0094634E">
              <w:fldChar w:fldCharType="end"/>
            </w:r>
          </w:p>
        </w:tc>
      </w:tr>
      <w:tr w:rsidR="00CD290E" w:rsidTr="006A6B08">
        <w:trPr>
          <w:cnfStyle w:val="000000100000"/>
          <w:trHeight w:val="342"/>
        </w:trPr>
        <w:tc>
          <w:tcPr>
            <w:tcW w:w="2518" w:type="dxa"/>
            <w:shd w:val="clear" w:color="auto" w:fill="auto"/>
            <w:vAlign w:val="center"/>
          </w:tcPr>
          <w:p w:rsidR="00CD290E" w:rsidRDefault="00CD290E" w:rsidP="00B43D5A">
            <w:r>
              <w:t xml:space="preserve">Assessments </w:t>
            </w:r>
            <w:r w:rsidR="00B43D5A">
              <w:rPr>
                <w:sz w:val="16"/>
                <w:szCs w:val="16"/>
              </w:rPr>
              <w:t>(language</w:t>
            </w:r>
            <w:r w:rsidRPr="008263DA">
              <w:rPr>
                <w:sz w:val="16"/>
                <w:szCs w:val="16"/>
              </w:rPr>
              <w:t>)</w:t>
            </w:r>
          </w:p>
        </w:tc>
        <w:tc>
          <w:tcPr>
            <w:tcW w:w="780" w:type="dxa"/>
            <w:shd w:val="clear" w:color="auto" w:fill="C6D9F1" w:themeFill="text2" w:themeFillTint="33"/>
            <w:vAlign w:val="center"/>
          </w:tcPr>
          <w:p w:rsidR="00CD290E" w:rsidRDefault="00FB547B" w:rsidP="00B43D5A">
            <w:pPr>
              <w:jc w:val="center"/>
            </w:pPr>
            <w:r>
              <w:t>3</w:t>
            </w:r>
          </w:p>
        </w:tc>
        <w:tc>
          <w:tcPr>
            <w:tcW w:w="785" w:type="dxa"/>
            <w:shd w:val="clear" w:color="auto" w:fill="C6D9F1" w:themeFill="text2" w:themeFillTint="33"/>
            <w:vAlign w:val="center"/>
          </w:tcPr>
          <w:p w:rsidR="00CD290E" w:rsidRDefault="00FB547B" w:rsidP="00B43D5A">
            <w:pPr>
              <w:jc w:val="center"/>
            </w:pPr>
            <w:r>
              <w:t>2</w:t>
            </w:r>
          </w:p>
        </w:tc>
        <w:tc>
          <w:tcPr>
            <w:tcW w:w="793" w:type="dxa"/>
            <w:shd w:val="clear" w:color="auto" w:fill="C6D9F1" w:themeFill="text2" w:themeFillTint="33"/>
            <w:vAlign w:val="center"/>
          </w:tcPr>
          <w:p w:rsidR="00CD290E" w:rsidRDefault="00FB547B" w:rsidP="00B43D5A">
            <w:pPr>
              <w:jc w:val="center"/>
            </w:pPr>
            <w:r>
              <w:t>1</w:t>
            </w:r>
          </w:p>
        </w:tc>
        <w:tc>
          <w:tcPr>
            <w:tcW w:w="784" w:type="dxa"/>
            <w:shd w:val="clear" w:color="auto" w:fill="FFFF00"/>
            <w:vAlign w:val="center"/>
          </w:tcPr>
          <w:p w:rsidR="00CD290E" w:rsidRDefault="00FB547B" w:rsidP="00B43D5A">
            <w:pPr>
              <w:jc w:val="center"/>
            </w:pPr>
            <w:r>
              <w:t>2</w:t>
            </w:r>
          </w:p>
        </w:tc>
        <w:tc>
          <w:tcPr>
            <w:tcW w:w="798" w:type="dxa"/>
            <w:shd w:val="clear" w:color="auto" w:fill="FFFF00"/>
            <w:vAlign w:val="center"/>
          </w:tcPr>
          <w:p w:rsidR="00CD290E" w:rsidRDefault="00FB547B" w:rsidP="00B43D5A">
            <w:pPr>
              <w:jc w:val="center"/>
            </w:pPr>
            <w:r>
              <w:t>8</w:t>
            </w:r>
          </w:p>
        </w:tc>
        <w:tc>
          <w:tcPr>
            <w:tcW w:w="781" w:type="dxa"/>
            <w:shd w:val="clear" w:color="auto" w:fill="FFFF00"/>
            <w:vAlign w:val="center"/>
          </w:tcPr>
          <w:p w:rsidR="00CD290E" w:rsidRDefault="00FB547B" w:rsidP="00B43D5A">
            <w:pPr>
              <w:jc w:val="center"/>
            </w:pPr>
            <w:r>
              <w:t>5</w:t>
            </w:r>
          </w:p>
        </w:tc>
        <w:tc>
          <w:tcPr>
            <w:tcW w:w="822" w:type="dxa"/>
            <w:shd w:val="clear" w:color="auto" w:fill="FFFF00"/>
            <w:vAlign w:val="center"/>
          </w:tcPr>
          <w:p w:rsidR="00CD290E" w:rsidRDefault="00FB547B" w:rsidP="00B43D5A">
            <w:pPr>
              <w:jc w:val="center"/>
            </w:pPr>
            <w:r>
              <w:t>3</w:t>
            </w:r>
          </w:p>
        </w:tc>
        <w:tc>
          <w:tcPr>
            <w:tcW w:w="882" w:type="dxa"/>
            <w:shd w:val="clear" w:color="auto" w:fill="FFFF00"/>
            <w:vAlign w:val="center"/>
          </w:tcPr>
          <w:p w:rsidR="00CD290E" w:rsidRDefault="00FB547B" w:rsidP="00B43D5A">
            <w:pPr>
              <w:jc w:val="center"/>
            </w:pPr>
            <w:r>
              <w:t>2</w:t>
            </w:r>
          </w:p>
        </w:tc>
        <w:tc>
          <w:tcPr>
            <w:tcW w:w="906" w:type="dxa"/>
            <w:shd w:val="clear" w:color="auto" w:fill="CCC0D9" w:themeFill="accent4" w:themeFillTint="66"/>
            <w:vAlign w:val="center"/>
          </w:tcPr>
          <w:p w:rsidR="00CD290E" w:rsidRDefault="00FB547B" w:rsidP="00B43D5A">
            <w:pPr>
              <w:jc w:val="center"/>
            </w:pPr>
            <w:r>
              <w:t>3</w:t>
            </w:r>
          </w:p>
        </w:tc>
        <w:tc>
          <w:tcPr>
            <w:tcW w:w="867" w:type="dxa"/>
            <w:shd w:val="clear" w:color="auto" w:fill="CCC0D9" w:themeFill="accent4" w:themeFillTint="66"/>
            <w:vAlign w:val="center"/>
          </w:tcPr>
          <w:p w:rsidR="00CD290E" w:rsidRDefault="00FB547B" w:rsidP="00B43D5A">
            <w:pPr>
              <w:jc w:val="center"/>
            </w:pPr>
            <w:r>
              <w:t>1</w:t>
            </w:r>
          </w:p>
        </w:tc>
        <w:tc>
          <w:tcPr>
            <w:tcW w:w="888" w:type="dxa"/>
            <w:shd w:val="clear" w:color="auto" w:fill="CCC0D9" w:themeFill="accent4" w:themeFillTint="66"/>
            <w:vAlign w:val="center"/>
          </w:tcPr>
          <w:p w:rsidR="00CD290E" w:rsidRDefault="00FB547B" w:rsidP="00B43D5A">
            <w:pPr>
              <w:jc w:val="center"/>
            </w:pPr>
            <w:r>
              <w:t>4</w:t>
            </w:r>
          </w:p>
        </w:tc>
        <w:tc>
          <w:tcPr>
            <w:tcW w:w="877" w:type="dxa"/>
            <w:shd w:val="clear" w:color="auto" w:fill="CCC0D9" w:themeFill="accent4" w:themeFillTint="66"/>
            <w:vAlign w:val="center"/>
          </w:tcPr>
          <w:p w:rsidR="00CD290E" w:rsidRDefault="00CC350E" w:rsidP="00B43D5A">
            <w:pPr>
              <w:jc w:val="center"/>
            </w:pPr>
            <w:r>
              <w:t>4</w:t>
            </w:r>
          </w:p>
        </w:tc>
        <w:tc>
          <w:tcPr>
            <w:tcW w:w="931" w:type="dxa"/>
            <w:shd w:val="clear" w:color="auto" w:fill="auto"/>
            <w:vAlign w:val="center"/>
          </w:tcPr>
          <w:p w:rsidR="00CD290E" w:rsidRPr="0094634E" w:rsidRDefault="006801B6" w:rsidP="00B43D5A">
            <w:pPr>
              <w:jc w:val="center"/>
            </w:pPr>
            <w:r w:rsidRPr="0094634E">
              <w:t>38</w:t>
            </w:r>
          </w:p>
        </w:tc>
      </w:tr>
      <w:tr w:rsidR="00CD290E" w:rsidTr="006A6B08">
        <w:trPr>
          <w:trHeight w:val="360"/>
        </w:trPr>
        <w:tc>
          <w:tcPr>
            <w:tcW w:w="2518" w:type="dxa"/>
            <w:shd w:val="clear" w:color="auto" w:fill="auto"/>
            <w:vAlign w:val="center"/>
          </w:tcPr>
          <w:p w:rsidR="00CD290E" w:rsidRDefault="00CD290E" w:rsidP="00B43D5A">
            <w:r>
              <w:t xml:space="preserve">Assessments </w:t>
            </w:r>
            <w:r w:rsidRPr="0002408F">
              <w:rPr>
                <w:sz w:val="16"/>
                <w:szCs w:val="16"/>
              </w:rPr>
              <w:t>(non-Trinity)</w:t>
            </w:r>
          </w:p>
        </w:tc>
        <w:tc>
          <w:tcPr>
            <w:tcW w:w="780" w:type="dxa"/>
            <w:shd w:val="clear" w:color="auto" w:fill="C6D9F1" w:themeFill="text2" w:themeFillTint="33"/>
            <w:vAlign w:val="center"/>
          </w:tcPr>
          <w:p w:rsidR="00CD290E" w:rsidRDefault="00FB547B" w:rsidP="00B43D5A">
            <w:pPr>
              <w:jc w:val="center"/>
            </w:pPr>
            <w:r>
              <w:t>4</w:t>
            </w:r>
          </w:p>
        </w:tc>
        <w:tc>
          <w:tcPr>
            <w:tcW w:w="785" w:type="dxa"/>
            <w:shd w:val="clear" w:color="auto" w:fill="C6D9F1" w:themeFill="text2" w:themeFillTint="33"/>
            <w:vAlign w:val="center"/>
          </w:tcPr>
          <w:p w:rsidR="00CD290E" w:rsidRDefault="00FB547B" w:rsidP="00B43D5A">
            <w:pPr>
              <w:jc w:val="center"/>
            </w:pPr>
            <w:r>
              <w:t>1</w:t>
            </w:r>
          </w:p>
        </w:tc>
        <w:tc>
          <w:tcPr>
            <w:tcW w:w="793" w:type="dxa"/>
            <w:shd w:val="clear" w:color="auto" w:fill="C6D9F1" w:themeFill="text2" w:themeFillTint="33"/>
            <w:vAlign w:val="center"/>
          </w:tcPr>
          <w:p w:rsidR="00CD290E" w:rsidRDefault="00FB547B" w:rsidP="00B43D5A">
            <w:pPr>
              <w:jc w:val="center"/>
            </w:pPr>
            <w:r>
              <w:t>1</w:t>
            </w:r>
          </w:p>
        </w:tc>
        <w:tc>
          <w:tcPr>
            <w:tcW w:w="784" w:type="dxa"/>
            <w:shd w:val="clear" w:color="auto" w:fill="FFFF00"/>
            <w:vAlign w:val="center"/>
          </w:tcPr>
          <w:p w:rsidR="00CD290E" w:rsidRDefault="00FB547B" w:rsidP="00B43D5A">
            <w:pPr>
              <w:jc w:val="center"/>
            </w:pPr>
            <w:r>
              <w:t>1</w:t>
            </w:r>
          </w:p>
        </w:tc>
        <w:tc>
          <w:tcPr>
            <w:tcW w:w="798" w:type="dxa"/>
            <w:shd w:val="clear" w:color="auto" w:fill="FFFF00"/>
            <w:vAlign w:val="center"/>
          </w:tcPr>
          <w:p w:rsidR="00CD290E" w:rsidRDefault="00FB547B" w:rsidP="00B43D5A">
            <w:pPr>
              <w:jc w:val="center"/>
            </w:pPr>
            <w:r>
              <w:t>0</w:t>
            </w:r>
          </w:p>
        </w:tc>
        <w:tc>
          <w:tcPr>
            <w:tcW w:w="781" w:type="dxa"/>
            <w:shd w:val="clear" w:color="auto" w:fill="FFFF00"/>
            <w:vAlign w:val="center"/>
          </w:tcPr>
          <w:p w:rsidR="00CD290E" w:rsidRDefault="00FB547B" w:rsidP="00B43D5A">
            <w:pPr>
              <w:jc w:val="center"/>
            </w:pPr>
            <w:r>
              <w:t>0</w:t>
            </w:r>
          </w:p>
        </w:tc>
        <w:tc>
          <w:tcPr>
            <w:tcW w:w="822" w:type="dxa"/>
            <w:shd w:val="clear" w:color="auto" w:fill="FFFF00"/>
            <w:vAlign w:val="center"/>
          </w:tcPr>
          <w:p w:rsidR="00CD290E" w:rsidRDefault="00FB547B" w:rsidP="00B43D5A">
            <w:pPr>
              <w:jc w:val="center"/>
            </w:pPr>
            <w:r>
              <w:t>0</w:t>
            </w:r>
          </w:p>
        </w:tc>
        <w:tc>
          <w:tcPr>
            <w:tcW w:w="882" w:type="dxa"/>
            <w:shd w:val="clear" w:color="auto" w:fill="FFFF00"/>
            <w:vAlign w:val="center"/>
          </w:tcPr>
          <w:p w:rsidR="00CD290E" w:rsidRDefault="00FB547B" w:rsidP="00B43D5A">
            <w:pPr>
              <w:jc w:val="center"/>
            </w:pPr>
            <w:r>
              <w:t>1</w:t>
            </w:r>
          </w:p>
        </w:tc>
        <w:tc>
          <w:tcPr>
            <w:tcW w:w="906" w:type="dxa"/>
            <w:shd w:val="clear" w:color="auto" w:fill="CCC0D9" w:themeFill="accent4" w:themeFillTint="66"/>
            <w:vAlign w:val="center"/>
          </w:tcPr>
          <w:p w:rsidR="00CD290E" w:rsidRDefault="00FB547B" w:rsidP="00B43D5A">
            <w:pPr>
              <w:jc w:val="center"/>
            </w:pPr>
            <w:r>
              <w:t>0</w:t>
            </w:r>
          </w:p>
        </w:tc>
        <w:tc>
          <w:tcPr>
            <w:tcW w:w="867" w:type="dxa"/>
            <w:shd w:val="clear" w:color="auto" w:fill="CCC0D9" w:themeFill="accent4" w:themeFillTint="66"/>
            <w:vAlign w:val="center"/>
          </w:tcPr>
          <w:p w:rsidR="00CD290E" w:rsidRDefault="00FB547B" w:rsidP="00B43D5A">
            <w:pPr>
              <w:jc w:val="center"/>
            </w:pPr>
            <w:r>
              <w:t>1</w:t>
            </w:r>
          </w:p>
        </w:tc>
        <w:tc>
          <w:tcPr>
            <w:tcW w:w="888" w:type="dxa"/>
            <w:shd w:val="clear" w:color="auto" w:fill="CCC0D9" w:themeFill="accent4" w:themeFillTint="66"/>
            <w:vAlign w:val="center"/>
          </w:tcPr>
          <w:p w:rsidR="00CD290E" w:rsidRDefault="00FB547B" w:rsidP="00B43D5A">
            <w:pPr>
              <w:jc w:val="center"/>
            </w:pPr>
            <w:r>
              <w:t>2</w:t>
            </w:r>
          </w:p>
        </w:tc>
        <w:tc>
          <w:tcPr>
            <w:tcW w:w="877" w:type="dxa"/>
            <w:shd w:val="clear" w:color="auto" w:fill="CCC0D9" w:themeFill="accent4" w:themeFillTint="66"/>
            <w:vAlign w:val="center"/>
          </w:tcPr>
          <w:p w:rsidR="00CD290E" w:rsidRDefault="00CC350E" w:rsidP="00B43D5A">
            <w:pPr>
              <w:jc w:val="center"/>
            </w:pPr>
            <w:r>
              <w:t>0</w:t>
            </w:r>
          </w:p>
        </w:tc>
        <w:tc>
          <w:tcPr>
            <w:tcW w:w="931" w:type="dxa"/>
            <w:shd w:val="clear" w:color="auto" w:fill="auto"/>
            <w:vAlign w:val="center"/>
          </w:tcPr>
          <w:p w:rsidR="00CD290E" w:rsidRPr="0094634E" w:rsidRDefault="006801B6" w:rsidP="00B43D5A">
            <w:pPr>
              <w:jc w:val="center"/>
            </w:pPr>
            <w:r w:rsidRPr="0094634E">
              <w:t>11</w:t>
            </w:r>
          </w:p>
        </w:tc>
      </w:tr>
      <w:tr w:rsidR="00CD290E" w:rsidTr="006A6B08">
        <w:trPr>
          <w:cnfStyle w:val="000000100000"/>
          <w:trHeight w:val="243"/>
        </w:trPr>
        <w:tc>
          <w:tcPr>
            <w:tcW w:w="2518" w:type="dxa"/>
            <w:shd w:val="clear" w:color="auto" w:fill="auto"/>
            <w:vAlign w:val="center"/>
          </w:tcPr>
          <w:p w:rsidR="00CD290E" w:rsidRDefault="00CD290E" w:rsidP="00B43D5A">
            <w:r>
              <w:t>Student Appointments</w:t>
            </w:r>
          </w:p>
        </w:tc>
        <w:tc>
          <w:tcPr>
            <w:tcW w:w="780" w:type="dxa"/>
            <w:shd w:val="clear" w:color="auto" w:fill="C6D9F1" w:themeFill="text2" w:themeFillTint="33"/>
            <w:vAlign w:val="center"/>
          </w:tcPr>
          <w:p w:rsidR="00CD290E" w:rsidRDefault="00FB547B" w:rsidP="00B43D5A">
            <w:pPr>
              <w:jc w:val="center"/>
            </w:pPr>
            <w:r>
              <w:t>1</w:t>
            </w:r>
          </w:p>
        </w:tc>
        <w:tc>
          <w:tcPr>
            <w:tcW w:w="785" w:type="dxa"/>
            <w:shd w:val="clear" w:color="auto" w:fill="C6D9F1" w:themeFill="text2" w:themeFillTint="33"/>
            <w:vAlign w:val="center"/>
          </w:tcPr>
          <w:p w:rsidR="00CD290E" w:rsidRDefault="00FB547B" w:rsidP="00B43D5A">
            <w:pPr>
              <w:jc w:val="center"/>
            </w:pPr>
            <w:r>
              <w:t>7</w:t>
            </w:r>
          </w:p>
        </w:tc>
        <w:tc>
          <w:tcPr>
            <w:tcW w:w="793" w:type="dxa"/>
            <w:shd w:val="clear" w:color="auto" w:fill="C6D9F1" w:themeFill="text2" w:themeFillTint="33"/>
            <w:vAlign w:val="center"/>
          </w:tcPr>
          <w:p w:rsidR="00CD290E" w:rsidRDefault="00FB547B" w:rsidP="00B43D5A">
            <w:pPr>
              <w:jc w:val="center"/>
            </w:pPr>
            <w:r>
              <w:t>1</w:t>
            </w:r>
          </w:p>
        </w:tc>
        <w:tc>
          <w:tcPr>
            <w:tcW w:w="784" w:type="dxa"/>
            <w:shd w:val="clear" w:color="auto" w:fill="FFFF00"/>
            <w:vAlign w:val="center"/>
          </w:tcPr>
          <w:p w:rsidR="00CD290E" w:rsidRDefault="00FB547B" w:rsidP="00B43D5A">
            <w:pPr>
              <w:jc w:val="center"/>
            </w:pPr>
            <w:r>
              <w:t>5</w:t>
            </w:r>
          </w:p>
        </w:tc>
        <w:tc>
          <w:tcPr>
            <w:tcW w:w="798" w:type="dxa"/>
            <w:shd w:val="clear" w:color="auto" w:fill="FFFF00"/>
            <w:vAlign w:val="center"/>
          </w:tcPr>
          <w:p w:rsidR="00CD290E" w:rsidRDefault="00FB547B" w:rsidP="00B43D5A">
            <w:pPr>
              <w:jc w:val="center"/>
            </w:pPr>
            <w:r>
              <w:t>5</w:t>
            </w:r>
          </w:p>
        </w:tc>
        <w:tc>
          <w:tcPr>
            <w:tcW w:w="781" w:type="dxa"/>
            <w:shd w:val="clear" w:color="auto" w:fill="FFFF00"/>
            <w:vAlign w:val="center"/>
          </w:tcPr>
          <w:p w:rsidR="00CD290E" w:rsidRDefault="00FB547B" w:rsidP="00B43D5A">
            <w:pPr>
              <w:jc w:val="center"/>
            </w:pPr>
            <w:r>
              <w:t>11</w:t>
            </w:r>
          </w:p>
        </w:tc>
        <w:tc>
          <w:tcPr>
            <w:tcW w:w="822" w:type="dxa"/>
            <w:shd w:val="clear" w:color="auto" w:fill="FFFF00"/>
            <w:vAlign w:val="center"/>
          </w:tcPr>
          <w:p w:rsidR="00CD290E" w:rsidRDefault="00FB547B" w:rsidP="00B43D5A">
            <w:pPr>
              <w:jc w:val="center"/>
            </w:pPr>
            <w:r>
              <w:t>8</w:t>
            </w:r>
          </w:p>
        </w:tc>
        <w:tc>
          <w:tcPr>
            <w:tcW w:w="882" w:type="dxa"/>
            <w:shd w:val="clear" w:color="auto" w:fill="FFFF00"/>
            <w:vAlign w:val="center"/>
          </w:tcPr>
          <w:p w:rsidR="00CD290E" w:rsidRDefault="00FB547B" w:rsidP="00B43D5A">
            <w:pPr>
              <w:jc w:val="center"/>
            </w:pPr>
            <w:r>
              <w:t>4</w:t>
            </w:r>
          </w:p>
        </w:tc>
        <w:tc>
          <w:tcPr>
            <w:tcW w:w="906" w:type="dxa"/>
            <w:shd w:val="clear" w:color="auto" w:fill="CCC0D9" w:themeFill="accent4" w:themeFillTint="66"/>
            <w:vAlign w:val="center"/>
          </w:tcPr>
          <w:p w:rsidR="00CD290E" w:rsidRDefault="00FB547B" w:rsidP="00B43D5A">
            <w:pPr>
              <w:jc w:val="center"/>
            </w:pPr>
            <w:r>
              <w:t>74</w:t>
            </w:r>
          </w:p>
        </w:tc>
        <w:tc>
          <w:tcPr>
            <w:tcW w:w="867" w:type="dxa"/>
            <w:shd w:val="clear" w:color="auto" w:fill="CCC0D9" w:themeFill="accent4" w:themeFillTint="66"/>
            <w:vAlign w:val="center"/>
          </w:tcPr>
          <w:p w:rsidR="00CD290E" w:rsidRDefault="00FB547B" w:rsidP="00B43D5A">
            <w:pPr>
              <w:jc w:val="center"/>
            </w:pPr>
            <w:r>
              <w:t>34</w:t>
            </w:r>
          </w:p>
        </w:tc>
        <w:tc>
          <w:tcPr>
            <w:tcW w:w="888" w:type="dxa"/>
            <w:shd w:val="clear" w:color="auto" w:fill="CCC0D9" w:themeFill="accent4" w:themeFillTint="66"/>
            <w:vAlign w:val="center"/>
          </w:tcPr>
          <w:p w:rsidR="00CD290E" w:rsidRDefault="00FB547B" w:rsidP="00B43D5A">
            <w:pPr>
              <w:jc w:val="center"/>
            </w:pPr>
            <w:r>
              <w:t>32</w:t>
            </w:r>
          </w:p>
        </w:tc>
        <w:tc>
          <w:tcPr>
            <w:tcW w:w="877" w:type="dxa"/>
            <w:shd w:val="clear" w:color="auto" w:fill="CCC0D9" w:themeFill="accent4" w:themeFillTint="66"/>
            <w:vAlign w:val="center"/>
          </w:tcPr>
          <w:p w:rsidR="00CD290E" w:rsidRDefault="0073187A" w:rsidP="00B43D5A">
            <w:pPr>
              <w:jc w:val="center"/>
            </w:pPr>
            <w:r>
              <w:t>36</w:t>
            </w:r>
          </w:p>
        </w:tc>
        <w:tc>
          <w:tcPr>
            <w:tcW w:w="931" w:type="dxa"/>
            <w:shd w:val="clear" w:color="auto" w:fill="auto"/>
            <w:vAlign w:val="center"/>
          </w:tcPr>
          <w:p w:rsidR="00CD290E" w:rsidRPr="0094634E" w:rsidRDefault="006801B6" w:rsidP="00B43D5A">
            <w:pPr>
              <w:jc w:val="center"/>
            </w:pPr>
            <w:r w:rsidRPr="0094634E">
              <w:t>218</w:t>
            </w:r>
          </w:p>
        </w:tc>
      </w:tr>
      <w:tr w:rsidR="00CA580E" w:rsidTr="006A6B08">
        <w:trPr>
          <w:trHeight w:val="270"/>
        </w:trPr>
        <w:tc>
          <w:tcPr>
            <w:tcW w:w="2518" w:type="dxa"/>
            <w:shd w:val="clear" w:color="auto" w:fill="auto"/>
            <w:vAlign w:val="center"/>
          </w:tcPr>
          <w:p w:rsidR="00CA580E" w:rsidRDefault="00CA580E" w:rsidP="00B43D5A">
            <w:r>
              <w:t xml:space="preserve">Student Employee </w:t>
            </w:r>
            <w:proofErr w:type="spellStart"/>
            <w:r>
              <w:t>Mtgs</w:t>
            </w:r>
            <w:proofErr w:type="spellEnd"/>
          </w:p>
        </w:tc>
        <w:tc>
          <w:tcPr>
            <w:tcW w:w="780" w:type="dxa"/>
            <w:shd w:val="clear" w:color="auto" w:fill="C6D9F1" w:themeFill="text2" w:themeFillTint="33"/>
            <w:vAlign w:val="center"/>
          </w:tcPr>
          <w:p w:rsidR="00CA580E" w:rsidRDefault="00FB547B" w:rsidP="00B43D5A">
            <w:pPr>
              <w:jc w:val="center"/>
            </w:pPr>
            <w:r>
              <w:t>1</w:t>
            </w:r>
          </w:p>
        </w:tc>
        <w:tc>
          <w:tcPr>
            <w:tcW w:w="785" w:type="dxa"/>
            <w:shd w:val="clear" w:color="auto" w:fill="C6D9F1" w:themeFill="text2" w:themeFillTint="33"/>
            <w:vAlign w:val="center"/>
          </w:tcPr>
          <w:p w:rsidR="00CA580E" w:rsidRDefault="00FB547B" w:rsidP="00B43D5A">
            <w:pPr>
              <w:jc w:val="center"/>
            </w:pPr>
            <w:r>
              <w:t>1</w:t>
            </w:r>
          </w:p>
        </w:tc>
        <w:tc>
          <w:tcPr>
            <w:tcW w:w="793" w:type="dxa"/>
            <w:shd w:val="clear" w:color="auto" w:fill="C6D9F1" w:themeFill="text2" w:themeFillTint="33"/>
            <w:vAlign w:val="center"/>
          </w:tcPr>
          <w:p w:rsidR="00CA580E" w:rsidRDefault="00FB547B" w:rsidP="00B43D5A">
            <w:pPr>
              <w:jc w:val="center"/>
            </w:pPr>
            <w:r>
              <w:t>1</w:t>
            </w:r>
          </w:p>
        </w:tc>
        <w:tc>
          <w:tcPr>
            <w:tcW w:w="784" w:type="dxa"/>
            <w:shd w:val="clear" w:color="auto" w:fill="FFFF00"/>
            <w:vAlign w:val="center"/>
          </w:tcPr>
          <w:p w:rsidR="00CA580E" w:rsidRDefault="00FB547B" w:rsidP="00B43D5A">
            <w:pPr>
              <w:jc w:val="center"/>
            </w:pPr>
            <w:r>
              <w:t>1</w:t>
            </w:r>
          </w:p>
        </w:tc>
        <w:tc>
          <w:tcPr>
            <w:tcW w:w="798" w:type="dxa"/>
            <w:shd w:val="clear" w:color="auto" w:fill="FFFF00"/>
            <w:vAlign w:val="center"/>
          </w:tcPr>
          <w:p w:rsidR="00CA580E" w:rsidRDefault="00FB547B" w:rsidP="00B43D5A">
            <w:pPr>
              <w:jc w:val="center"/>
            </w:pPr>
            <w:r>
              <w:t>10</w:t>
            </w:r>
          </w:p>
        </w:tc>
        <w:tc>
          <w:tcPr>
            <w:tcW w:w="781" w:type="dxa"/>
            <w:shd w:val="clear" w:color="auto" w:fill="FFFF00"/>
            <w:vAlign w:val="center"/>
          </w:tcPr>
          <w:p w:rsidR="00CA580E" w:rsidRDefault="00FB547B" w:rsidP="00B43D5A">
            <w:pPr>
              <w:jc w:val="center"/>
            </w:pPr>
            <w:r>
              <w:t>2</w:t>
            </w:r>
          </w:p>
        </w:tc>
        <w:tc>
          <w:tcPr>
            <w:tcW w:w="822" w:type="dxa"/>
            <w:shd w:val="clear" w:color="auto" w:fill="FFFF00"/>
            <w:vAlign w:val="center"/>
          </w:tcPr>
          <w:p w:rsidR="00CA580E" w:rsidRDefault="00FB547B" w:rsidP="00B43D5A">
            <w:pPr>
              <w:jc w:val="center"/>
            </w:pPr>
            <w:r>
              <w:t>2</w:t>
            </w:r>
          </w:p>
        </w:tc>
        <w:tc>
          <w:tcPr>
            <w:tcW w:w="882" w:type="dxa"/>
            <w:shd w:val="clear" w:color="auto" w:fill="FFFF00"/>
            <w:vAlign w:val="center"/>
          </w:tcPr>
          <w:p w:rsidR="00CA580E" w:rsidRDefault="00FB547B" w:rsidP="00B43D5A">
            <w:pPr>
              <w:jc w:val="center"/>
            </w:pPr>
            <w:r>
              <w:t>7</w:t>
            </w:r>
          </w:p>
        </w:tc>
        <w:tc>
          <w:tcPr>
            <w:tcW w:w="906" w:type="dxa"/>
            <w:shd w:val="clear" w:color="auto" w:fill="CCC0D9" w:themeFill="accent4" w:themeFillTint="66"/>
            <w:vAlign w:val="center"/>
          </w:tcPr>
          <w:p w:rsidR="00FB547B" w:rsidRDefault="00FB547B" w:rsidP="00B43D5A">
            <w:pPr>
              <w:jc w:val="center"/>
            </w:pPr>
            <w:r>
              <w:t>4</w:t>
            </w:r>
          </w:p>
        </w:tc>
        <w:tc>
          <w:tcPr>
            <w:tcW w:w="867" w:type="dxa"/>
            <w:shd w:val="clear" w:color="auto" w:fill="CCC0D9" w:themeFill="accent4" w:themeFillTint="66"/>
            <w:vAlign w:val="center"/>
          </w:tcPr>
          <w:p w:rsidR="00CA580E" w:rsidRDefault="00FB547B" w:rsidP="00B43D5A">
            <w:pPr>
              <w:jc w:val="center"/>
            </w:pPr>
            <w:r>
              <w:t>6</w:t>
            </w:r>
          </w:p>
        </w:tc>
        <w:tc>
          <w:tcPr>
            <w:tcW w:w="888" w:type="dxa"/>
            <w:shd w:val="clear" w:color="auto" w:fill="CCC0D9" w:themeFill="accent4" w:themeFillTint="66"/>
            <w:vAlign w:val="center"/>
          </w:tcPr>
          <w:p w:rsidR="00CA580E" w:rsidRDefault="00FB547B" w:rsidP="00B43D5A">
            <w:pPr>
              <w:jc w:val="center"/>
            </w:pPr>
            <w:r>
              <w:t>1</w:t>
            </w:r>
          </w:p>
        </w:tc>
        <w:tc>
          <w:tcPr>
            <w:tcW w:w="877" w:type="dxa"/>
            <w:shd w:val="clear" w:color="auto" w:fill="CCC0D9" w:themeFill="accent4" w:themeFillTint="66"/>
            <w:vAlign w:val="center"/>
          </w:tcPr>
          <w:p w:rsidR="00CA580E" w:rsidRDefault="0073187A" w:rsidP="00B43D5A">
            <w:pPr>
              <w:jc w:val="center"/>
            </w:pPr>
            <w:r>
              <w:t>3</w:t>
            </w:r>
          </w:p>
        </w:tc>
        <w:tc>
          <w:tcPr>
            <w:tcW w:w="931" w:type="dxa"/>
            <w:shd w:val="clear" w:color="auto" w:fill="auto"/>
            <w:vAlign w:val="center"/>
          </w:tcPr>
          <w:p w:rsidR="00CA580E" w:rsidRPr="0094634E" w:rsidRDefault="00D8337D" w:rsidP="00B43D5A">
            <w:pPr>
              <w:jc w:val="center"/>
            </w:pPr>
            <w:r w:rsidRPr="0094634E">
              <w:fldChar w:fldCharType="begin"/>
            </w:r>
            <w:r w:rsidR="00B43D5A" w:rsidRPr="0094634E">
              <w:instrText xml:space="preserve"> =SUM(left) </w:instrText>
            </w:r>
            <w:r w:rsidRPr="0094634E">
              <w:fldChar w:fldCharType="separate"/>
            </w:r>
            <w:r w:rsidR="00B43D5A" w:rsidRPr="0094634E">
              <w:rPr>
                <w:noProof/>
              </w:rPr>
              <w:t>39</w:t>
            </w:r>
            <w:r w:rsidRPr="0094634E">
              <w:fldChar w:fldCharType="end"/>
            </w:r>
          </w:p>
        </w:tc>
      </w:tr>
      <w:tr w:rsidR="00CA580E" w:rsidTr="006A6B08">
        <w:trPr>
          <w:cnfStyle w:val="000000100000"/>
          <w:trHeight w:val="567"/>
        </w:trPr>
        <w:tc>
          <w:tcPr>
            <w:tcW w:w="2518" w:type="dxa"/>
            <w:shd w:val="clear" w:color="auto" w:fill="auto"/>
            <w:vAlign w:val="center"/>
          </w:tcPr>
          <w:p w:rsidR="00CA580E" w:rsidRPr="00D27B46" w:rsidRDefault="00CA580E" w:rsidP="00B43D5A">
            <w:pPr>
              <w:rPr>
                <w:sz w:val="20"/>
                <w:szCs w:val="20"/>
              </w:rPr>
            </w:pPr>
            <w:r w:rsidRPr="00D27B46">
              <w:rPr>
                <w:sz w:val="20"/>
                <w:szCs w:val="20"/>
              </w:rPr>
              <w:t xml:space="preserve">Academic Success  </w:t>
            </w:r>
            <w:proofErr w:type="spellStart"/>
            <w:r w:rsidRPr="00D27B46">
              <w:rPr>
                <w:sz w:val="20"/>
                <w:szCs w:val="20"/>
              </w:rPr>
              <w:t>Sem</w:t>
            </w:r>
            <w:proofErr w:type="spellEnd"/>
          </w:p>
          <w:p w:rsidR="00CA580E" w:rsidRDefault="00CA580E" w:rsidP="00B43D5A">
            <w:r>
              <w:t>Students attending</w:t>
            </w:r>
          </w:p>
        </w:tc>
        <w:tc>
          <w:tcPr>
            <w:tcW w:w="780" w:type="dxa"/>
            <w:shd w:val="clear" w:color="auto" w:fill="C6D9F1" w:themeFill="text2" w:themeFillTint="33"/>
            <w:vAlign w:val="center"/>
          </w:tcPr>
          <w:p w:rsidR="008C37B2" w:rsidRDefault="00FB547B" w:rsidP="00B43D5A">
            <w:pPr>
              <w:jc w:val="center"/>
            </w:pPr>
            <w:r>
              <w:t>0</w:t>
            </w:r>
          </w:p>
          <w:p w:rsidR="00FB547B" w:rsidRDefault="00FB547B" w:rsidP="00B43D5A">
            <w:pPr>
              <w:jc w:val="center"/>
            </w:pPr>
            <w:r>
              <w:t>0</w:t>
            </w:r>
          </w:p>
        </w:tc>
        <w:tc>
          <w:tcPr>
            <w:tcW w:w="785" w:type="dxa"/>
            <w:shd w:val="clear" w:color="auto" w:fill="C6D9F1" w:themeFill="text2" w:themeFillTint="33"/>
            <w:vAlign w:val="center"/>
          </w:tcPr>
          <w:p w:rsidR="008C37B2" w:rsidRDefault="00FB547B" w:rsidP="00B43D5A">
            <w:pPr>
              <w:jc w:val="center"/>
            </w:pPr>
            <w:r>
              <w:t>0</w:t>
            </w:r>
          </w:p>
          <w:p w:rsidR="00FB547B" w:rsidRDefault="00FB547B" w:rsidP="00B43D5A">
            <w:pPr>
              <w:jc w:val="center"/>
            </w:pPr>
            <w:r>
              <w:t>0</w:t>
            </w:r>
          </w:p>
        </w:tc>
        <w:tc>
          <w:tcPr>
            <w:tcW w:w="793" w:type="dxa"/>
            <w:shd w:val="clear" w:color="auto" w:fill="C6D9F1" w:themeFill="text2" w:themeFillTint="33"/>
            <w:vAlign w:val="center"/>
          </w:tcPr>
          <w:p w:rsidR="008C37B2" w:rsidRDefault="00FB547B" w:rsidP="00B43D5A">
            <w:pPr>
              <w:jc w:val="center"/>
            </w:pPr>
            <w:r>
              <w:t>1</w:t>
            </w:r>
          </w:p>
          <w:p w:rsidR="00FB547B" w:rsidRDefault="00FB547B" w:rsidP="00B43D5A">
            <w:pPr>
              <w:jc w:val="center"/>
            </w:pPr>
            <w:r>
              <w:t>10</w:t>
            </w:r>
          </w:p>
        </w:tc>
        <w:tc>
          <w:tcPr>
            <w:tcW w:w="784" w:type="dxa"/>
            <w:shd w:val="clear" w:color="auto" w:fill="FFFF00"/>
            <w:vAlign w:val="center"/>
          </w:tcPr>
          <w:p w:rsidR="008C37B2" w:rsidRDefault="00FB547B" w:rsidP="00B43D5A">
            <w:pPr>
              <w:jc w:val="center"/>
            </w:pPr>
            <w:r>
              <w:t>0</w:t>
            </w:r>
          </w:p>
          <w:p w:rsidR="00FB547B" w:rsidRDefault="00FB547B" w:rsidP="00B43D5A">
            <w:pPr>
              <w:jc w:val="center"/>
            </w:pPr>
            <w:r>
              <w:t>0</w:t>
            </w:r>
          </w:p>
        </w:tc>
        <w:tc>
          <w:tcPr>
            <w:tcW w:w="798" w:type="dxa"/>
            <w:shd w:val="clear" w:color="auto" w:fill="FFFF00"/>
            <w:vAlign w:val="center"/>
          </w:tcPr>
          <w:p w:rsidR="008C37B2" w:rsidRDefault="00FB547B" w:rsidP="00B43D5A">
            <w:pPr>
              <w:jc w:val="center"/>
            </w:pPr>
            <w:r>
              <w:t>9</w:t>
            </w:r>
          </w:p>
          <w:p w:rsidR="00FB547B" w:rsidRDefault="00FB547B" w:rsidP="00B43D5A">
            <w:pPr>
              <w:jc w:val="center"/>
            </w:pPr>
            <w:r>
              <w:t>101</w:t>
            </w:r>
          </w:p>
        </w:tc>
        <w:tc>
          <w:tcPr>
            <w:tcW w:w="781" w:type="dxa"/>
            <w:shd w:val="clear" w:color="auto" w:fill="FFFF00"/>
            <w:vAlign w:val="center"/>
          </w:tcPr>
          <w:p w:rsidR="008C37B2" w:rsidRDefault="00FB547B" w:rsidP="00B43D5A">
            <w:pPr>
              <w:jc w:val="center"/>
            </w:pPr>
            <w:r>
              <w:t>6</w:t>
            </w:r>
          </w:p>
          <w:p w:rsidR="00FB547B" w:rsidRDefault="00FB547B" w:rsidP="00B43D5A">
            <w:pPr>
              <w:jc w:val="center"/>
            </w:pPr>
            <w:r>
              <w:t>18</w:t>
            </w:r>
          </w:p>
        </w:tc>
        <w:tc>
          <w:tcPr>
            <w:tcW w:w="822" w:type="dxa"/>
            <w:shd w:val="clear" w:color="auto" w:fill="FFFF00"/>
            <w:vAlign w:val="center"/>
          </w:tcPr>
          <w:p w:rsidR="008C37B2" w:rsidRDefault="00FB547B" w:rsidP="00B43D5A">
            <w:pPr>
              <w:jc w:val="center"/>
            </w:pPr>
            <w:r>
              <w:t>6</w:t>
            </w:r>
          </w:p>
          <w:p w:rsidR="00FB547B" w:rsidRDefault="00FB547B" w:rsidP="00B43D5A">
            <w:pPr>
              <w:jc w:val="center"/>
            </w:pPr>
            <w:r>
              <w:t>11</w:t>
            </w:r>
          </w:p>
        </w:tc>
        <w:tc>
          <w:tcPr>
            <w:tcW w:w="882" w:type="dxa"/>
            <w:shd w:val="clear" w:color="auto" w:fill="FFFF00"/>
            <w:vAlign w:val="center"/>
          </w:tcPr>
          <w:p w:rsidR="008C37B2" w:rsidRDefault="00FB547B" w:rsidP="00B43D5A">
            <w:pPr>
              <w:jc w:val="center"/>
            </w:pPr>
            <w:r>
              <w:t>0</w:t>
            </w:r>
          </w:p>
          <w:p w:rsidR="00FB547B" w:rsidRDefault="00FB547B" w:rsidP="00B43D5A">
            <w:pPr>
              <w:jc w:val="center"/>
            </w:pPr>
            <w:r>
              <w:t>0</w:t>
            </w:r>
          </w:p>
        </w:tc>
        <w:tc>
          <w:tcPr>
            <w:tcW w:w="906" w:type="dxa"/>
            <w:shd w:val="clear" w:color="auto" w:fill="CCC0D9" w:themeFill="accent4" w:themeFillTint="66"/>
            <w:vAlign w:val="center"/>
          </w:tcPr>
          <w:p w:rsidR="00176D10" w:rsidRDefault="00FB547B" w:rsidP="00B43D5A">
            <w:pPr>
              <w:jc w:val="center"/>
            </w:pPr>
            <w:r>
              <w:t>2</w:t>
            </w:r>
          </w:p>
          <w:p w:rsidR="00FB547B" w:rsidRDefault="00FB547B" w:rsidP="00B43D5A">
            <w:pPr>
              <w:jc w:val="center"/>
            </w:pPr>
            <w:r>
              <w:t>20</w:t>
            </w:r>
          </w:p>
        </w:tc>
        <w:tc>
          <w:tcPr>
            <w:tcW w:w="867" w:type="dxa"/>
            <w:shd w:val="clear" w:color="auto" w:fill="CCC0D9" w:themeFill="accent4" w:themeFillTint="66"/>
            <w:vAlign w:val="center"/>
          </w:tcPr>
          <w:p w:rsidR="00644C67" w:rsidRDefault="00FB547B" w:rsidP="00B43D5A">
            <w:pPr>
              <w:jc w:val="center"/>
            </w:pPr>
            <w:r>
              <w:t>7</w:t>
            </w:r>
          </w:p>
          <w:p w:rsidR="00FB547B" w:rsidRDefault="00FB547B" w:rsidP="00B43D5A">
            <w:pPr>
              <w:jc w:val="center"/>
            </w:pPr>
            <w:r>
              <w:t>50</w:t>
            </w:r>
          </w:p>
        </w:tc>
        <w:tc>
          <w:tcPr>
            <w:tcW w:w="888" w:type="dxa"/>
            <w:shd w:val="clear" w:color="auto" w:fill="CCC0D9" w:themeFill="accent4" w:themeFillTint="66"/>
            <w:vAlign w:val="center"/>
          </w:tcPr>
          <w:p w:rsidR="00291FE5" w:rsidRDefault="00FB547B" w:rsidP="00B43D5A">
            <w:pPr>
              <w:jc w:val="center"/>
            </w:pPr>
            <w:r>
              <w:t>6</w:t>
            </w:r>
          </w:p>
          <w:p w:rsidR="00FB547B" w:rsidRDefault="00FB547B" w:rsidP="00B43D5A">
            <w:pPr>
              <w:jc w:val="center"/>
            </w:pPr>
            <w:r>
              <w:t>40</w:t>
            </w:r>
          </w:p>
        </w:tc>
        <w:tc>
          <w:tcPr>
            <w:tcW w:w="877" w:type="dxa"/>
            <w:shd w:val="clear" w:color="auto" w:fill="CCC0D9" w:themeFill="accent4" w:themeFillTint="66"/>
            <w:vAlign w:val="center"/>
          </w:tcPr>
          <w:p w:rsidR="002912AB" w:rsidRDefault="006D6C12" w:rsidP="00B43D5A">
            <w:pPr>
              <w:jc w:val="center"/>
            </w:pPr>
            <w:r>
              <w:t>4</w:t>
            </w:r>
          </w:p>
          <w:p w:rsidR="006D6C12" w:rsidRDefault="006D6C12" w:rsidP="00B43D5A">
            <w:pPr>
              <w:jc w:val="center"/>
            </w:pPr>
            <w:r>
              <w:t>30</w:t>
            </w:r>
          </w:p>
        </w:tc>
        <w:tc>
          <w:tcPr>
            <w:tcW w:w="931" w:type="dxa"/>
            <w:shd w:val="clear" w:color="auto" w:fill="auto"/>
            <w:vAlign w:val="center"/>
          </w:tcPr>
          <w:p w:rsidR="002636AF" w:rsidRPr="0094634E" w:rsidRDefault="00B43D5A" w:rsidP="00B43D5A">
            <w:pPr>
              <w:jc w:val="center"/>
            </w:pPr>
            <w:r w:rsidRPr="0094634E">
              <w:t>41</w:t>
            </w:r>
          </w:p>
          <w:p w:rsidR="00B43D5A" w:rsidRPr="0094634E" w:rsidRDefault="00B43D5A" w:rsidP="00B43D5A">
            <w:pPr>
              <w:jc w:val="center"/>
            </w:pPr>
            <w:r w:rsidRPr="0094634E">
              <w:t>280</w:t>
            </w:r>
          </w:p>
        </w:tc>
      </w:tr>
      <w:tr w:rsidR="00CA580E" w:rsidTr="006A6B08">
        <w:trPr>
          <w:trHeight w:val="423"/>
        </w:trPr>
        <w:tc>
          <w:tcPr>
            <w:tcW w:w="2518" w:type="dxa"/>
            <w:shd w:val="clear" w:color="auto" w:fill="auto"/>
            <w:vAlign w:val="center"/>
          </w:tcPr>
          <w:p w:rsidR="00CA580E" w:rsidRDefault="00CA580E" w:rsidP="00B43D5A">
            <w:r>
              <w:t>Tutoring Requests</w:t>
            </w:r>
          </w:p>
        </w:tc>
        <w:tc>
          <w:tcPr>
            <w:tcW w:w="780" w:type="dxa"/>
            <w:shd w:val="clear" w:color="auto" w:fill="C6D9F1" w:themeFill="text2" w:themeFillTint="33"/>
            <w:vAlign w:val="center"/>
          </w:tcPr>
          <w:p w:rsidR="00CA580E" w:rsidRDefault="00FB547B" w:rsidP="00B43D5A">
            <w:pPr>
              <w:jc w:val="center"/>
            </w:pPr>
            <w:r>
              <w:t>0</w:t>
            </w:r>
          </w:p>
        </w:tc>
        <w:tc>
          <w:tcPr>
            <w:tcW w:w="785" w:type="dxa"/>
            <w:shd w:val="clear" w:color="auto" w:fill="C6D9F1" w:themeFill="text2" w:themeFillTint="33"/>
            <w:vAlign w:val="center"/>
          </w:tcPr>
          <w:p w:rsidR="00CA580E" w:rsidRDefault="00FB547B" w:rsidP="00B43D5A">
            <w:pPr>
              <w:jc w:val="center"/>
            </w:pPr>
            <w:r>
              <w:t>3</w:t>
            </w:r>
          </w:p>
        </w:tc>
        <w:tc>
          <w:tcPr>
            <w:tcW w:w="793" w:type="dxa"/>
            <w:shd w:val="clear" w:color="auto" w:fill="C6D9F1" w:themeFill="text2" w:themeFillTint="33"/>
            <w:vAlign w:val="center"/>
          </w:tcPr>
          <w:p w:rsidR="00CA580E" w:rsidRDefault="00FB547B" w:rsidP="00B43D5A">
            <w:pPr>
              <w:jc w:val="center"/>
            </w:pPr>
            <w:r>
              <w:t>3</w:t>
            </w:r>
          </w:p>
        </w:tc>
        <w:tc>
          <w:tcPr>
            <w:tcW w:w="784" w:type="dxa"/>
            <w:shd w:val="clear" w:color="auto" w:fill="FFFF00"/>
            <w:vAlign w:val="center"/>
          </w:tcPr>
          <w:p w:rsidR="00CA580E" w:rsidRDefault="00FB547B" w:rsidP="00B43D5A">
            <w:pPr>
              <w:jc w:val="center"/>
            </w:pPr>
            <w:r>
              <w:t>10</w:t>
            </w:r>
          </w:p>
        </w:tc>
        <w:tc>
          <w:tcPr>
            <w:tcW w:w="798" w:type="dxa"/>
            <w:shd w:val="clear" w:color="auto" w:fill="FFFF00"/>
            <w:vAlign w:val="center"/>
          </w:tcPr>
          <w:p w:rsidR="00CA580E" w:rsidRDefault="00FB547B" w:rsidP="00B43D5A">
            <w:pPr>
              <w:jc w:val="center"/>
            </w:pPr>
            <w:r>
              <w:t>52</w:t>
            </w:r>
          </w:p>
        </w:tc>
        <w:tc>
          <w:tcPr>
            <w:tcW w:w="781" w:type="dxa"/>
            <w:shd w:val="clear" w:color="auto" w:fill="FFFF00"/>
            <w:vAlign w:val="center"/>
          </w:tcPr>
          <w:p w:rsidR="00CA580E" w:rsidRDefault="00FB547B" w:rsidP="00B43D5A">
            <w:pPr>
              <w:jc w:val="center"/>
            </w:pPr>
            <w:r>
              <w:t>22</w:t>
            </w:r>
          </w:p>
        </w:tc>
        <w:tc>
          <w:tcPr>
            <w:tcW w:w="822" w:type="dxa"/>
            <w:shd w:val="clear" w:color="auto" w:fill="FFFF00"/>
            <w:vAlign w:val="center"/>
          </w:tcPr>
          <w:p w:rsidR="00CA580E" w:rsidRDefault="00FB547B" w:rsidP="00B43D5A">
            <w:pPr>
              <w:jc w:val="center"/>
            </w:pPr>
            <w:r>
              <w:t>9</w:t>
            </w:r>
          </w:p>
        </w:tc>
        <w:tc>
          <w:tcPr>
            <w:tcW w:w="882" w:type="dxa"/>
            <w:shd w:val="clear" w:color="auto" w:fill="FFFF00"/>
            <w:vAlign w:val="center"/>
          </w:tcPr>
          <w:p w:rsidR="00CA580E" w:rsidRDefault="00FB547B" w:rsidP="00B43D5A">
            <w:pPr>
              <w:jc w:val="center"/>
            </w:pPr>
            <w:r>
              <w:t>0</w:t>
            </w:r>
          </w:p>
        </w:tc>
        <w:tc>
          <w:tcPr>
            <w:tcW w:w="906" w:type="dxa"/>
            <w:shd w:val="clear" w:color="auto" w:fill="CCC0D9" w:themeFill="accent4" w:themeFillTint="66"/>
            <w:vAlign w:val="center"/>
          </w:tcPr>
          <w:p w:rsidR="00CA580E" w:rsidRDefault="00FB547B" w:rsidP="00B43D5A">
            <w:pPr>
              <w:jc w:val="center"/>
            </w:pPr>
            <w:r>
              <w:t>22</w:t>
            </w:r>
          </w:p>
        </w:tc>
        <w:tc>
          <w:tcPr>
            <w:tcW w:w="867" w:type="dxa"/>
            <w:shd w:val="clear" w:color="auto" w:fill="CCC0D9" w:themeFill="accent4" w:themeFillTint="66"/>
            <w:vAlign w:val="center"/>
          </w:tcPr>
          <w:p w:rsidR="00CA580E" w:rsidRDefault="00FB547B" w:rsidP="00B43D5A">
            <w:pPr>
              <w:jc w:val="center"/>
            </w:pPr>
            <w:r>
              <w:t>30</w:t>
            </w:r>
          </w:p>
        </w:tc>
        <w:tc>
          <w:tcPr>
            <w:tcW w:w="888" w:type="dxa"/>
            <w:shd w:val="clear" w:color="auto" w:fill="CCC0D9" w:themeFill="accent4" w:themeFillTint="66"/>
            <w:vAlign w:val="center"/>
          </w:tcPr>
          <w:p w:rsidR="00CA580E" w:rsidRDefault="00FB547B" w:rsidP="00B43D5A">
            <w:pPr>
              <w:jc w:val="center"/>
            </w:pPr>
            <w:r>
              <w:t>13</w:t>
            </w:r>
          </w:p>
        </w:tc>
        <w:tc>
          <w:tcPr>
            <w:tcW w:w="877" w:type="dxa"/>
            <w:shd w:val="clear" w:color="auto" w:fill="CCC0D9" w:themeFill="accent4" w:themeFillTint="66"/>
            <w:vAlign w:val="center"/>
          </w:tcPr>
          <w:p w:rsidR="00CA580E" w:rsidRDefault="006801B6" w:rsidP="00B43D5A">
            <w:pPr>
              <w:jc w:val="center"/>
            </w:pPr>
            <w:r>
              <w:t>2</w:t>
            </w:r>
          </w:p>
        </w:tc>
        <w:tc>
          <w:tcPr>
            <w:tcW w:w="931" w:type="dxa"/>
            <w:shd w:val="clear" w:color="auto" w:fill="auto"/>
            <w:vAlign w:val="center"/>
          </w:tcPr>
          <w:p w:rsidR="00CA580E" w:rsidRPr="0094634E" w:rsidRDefault="00D8337D" w:rsidP="00B43D5A">
            <w:pPr>
              <w:jc w:val="center"/>
            </w:pPr>
            <w:r w:rsidRPr="0094634E">
              <w:fldChar w:fldCharType="begin"/>
            </w:r>
            <w:r w:rsidR="00B43D5A" w:rsidRPr="0094634E">
              <w:instrText xml:space="preserve"> =SUM(LEFT) </w:instrText>
            </w:r>
            <w:r w:rsidRPr="0094634E">
              <w:fldChar w:fldCharType="separate"/>
            </w:r>
            <w:r w:rsidR="00B43D5A" w:rsidRPr="0094634E">
              <w:rPr>
                <w:noProof/>
              </w:rPr>
              <w:t>166</w:t>
            </w:r>
            <w:r w:rsidRPr="0094634E">
              <w:fldChar w:fldCharType="end"/>
            </w:r>
          </w:p>
        </w:tc>
      </w:tr>
      <w:tr w:rsidR="00CA580E" w:rsidTr="006A6B08">
        <w:trPr>
          <w:cnfStyle w:val="000000100000"/>
          <w:trHeight w:val="432"/>
        </w:trPr>
        <w:tc>
          <w:tcPr>
            <w:tcW w:w="2518" w:type="dxa"/>
            <w:tcBorders>
              <w:bottom w:val="single" w:sz="8" w:space="0" w:color="000000" w:themeColor="text1"/>
            </w:tcBorders>
            <w:shd w:val="clear" w:color="auto" w:fill="auto"/>
            <w:vAlign w:val="center"/>
          </w:tcPr>
          <w:p w:rsidR="00CA580E" w:rsidRDefault="00CA580E" w:rsidP="00B43D5A">
            <w:r>
              <w:t>Walk In Tutoring Visits</w:t>
            </w:r>
          </w:p>
        </w:tc>
        <w:tc>
          <w:tcPr>
            <w:tcW w:w="780" w:type="dxa"/>
            <w:tcBorders>
              <w:bottom w:val="single" w:sz="8" w:space="0" w:color="000000" w:themeColor="text1"/>
            </w:tcBorders>
            <w:shd w:val="clear" w:color="auto" w:fill="C6D9F1" w:themeFill="text2" w:themeFillTint="33"/>
            <w:vAlign w:val="center"/>
          </w:tcPr>
          <w:p w:rsidR="00CA580E" w:rsidRDefault="00FB547B" w:rsidP="00B43D5A">
            <w:pPr>
              <w:jc w:val="center"/>
            </w:pPr>
            <w:r>
              <w:t>0</w:t>
            </w:r>
          </w:p>
        </w:tc>
        <w:tc>
          <w:tcPr>
            <w:tcW w:w="785" w:type="dxa"/>
            <w:tcBorders>
              <w:bottom w:val="single" w:sz="8" w:space="0" w:color="000000" w:themeColor="text1"/>
            </w:tcBorders>
            <w:shd w:val="clear" w:color="auto" w:fill="C6D9F1" w:themeFill="text2" w:themeFillTint="33"/>
            <w:vAlign w:val="center"/>
          </w:tcPr>
          <w:p w:rsidR="00CA580E" w:rsidRDefault="00FB547B" w:rsidP="00B43D5A">
            <w:pPr>
              <w:jc w:val="center"/>
            </w:pPr>
            <w:r>
              <w:t>13</w:t>
            </w:r>
          </w:p>
        </w:tc>
        <w:tc>
          <w:tcPr>
            <w:tcW w:w="793" w:type="dxa"/>
            <w:tcBorders>
              <w:bottom w:val="single" w:sz="8" w:space="0" w:color="000000" w:themeColor="text1"/>
            </w:tcBorders>
            <w:shd w:val="clear" w:color="auto" w:fill="C6D9F1" w:themeFill="text2" w:themeFillTint="33"/>
            <w:vAlign w:val="center"/>
          </w:tcPr>
          <w:p w:rsidR="00CA580E" w:rsidRDefault="00FB547B" w:rsidP="00B43D5A">
            <w:pPr>
              <w:jc w:val="center"/>
            </w:pPr>
            <w:r>
              <w:t>7</w:t>
            </w:r>
          </w:p>
        </w:tc>
        <w:tc>
          <w:tcPr>
            <w:tcW w:w="784" w:type="dxa"/>
            <w:tcBorders>
              <w:bottom w:val="single" w:sz="8" w:space="0" w:color="000000" w:themeColor="text1"/>
            </w:tcBorders>
            <w:shd w:val="clear" w:color="auto" w:fill="FFFF00"/>
            <w:vAlign w:val="center"/>
          </w:tcPr>
          <w:p w:rsidR="00CA580E" w:rsidRDefault="00FB547B" w:rsidP="00B43D5A">
            <w:pPr>
              <w:jc w:val="center"/>
            </w:pPr>
            <w:r>
              <w:t>3</w:t>
            </w:r>
          </w:p>
        </w:tc>
        <w:tc>
          <w:tcPr>
            <w:tcW w:w="798" w:type="dxa"/>
            <w:tcBorders>
              <w:bottom w:val="single" w:sz="8" w:space="0" w:color="000000" w:themeColor="text1"/>
            </w:tcBorders>
            <w:shd w:val="clear" w:color="auto" w:fill="FFFF00"/>
            <w:vAlign w:val="center"/>
          </w:tcPr>
          <w:p w:rsidR="00CA580E" w:rsidRDefault="00FB547B" w:rsidP="00B43D5A">
            <w:pPr>
              <w:jc w:val="center"/>
            </w:pPr>
            <w:r>
              <w:t>41</w:t>
            </w:r>
          </w:p>
        </w:tc>
        <w:tc>
          <w:tcPr>
            <w:tcW w:w="781" w:type="dxa"/>
            <w:tcBorders>
              <w:bottom w:val="single" w:sz="8" w:space="0" w:color="000000" w:themeColor="text1"/>
            </w:tcBorders>
            <w:shd w:val="clear" w:color="auto" w:fill="FFFF00"/>
            <w:vAlign w:val="center"/>
          </w:tcPr>
          <w:p w:rsidR="00CA580E" w:rsidRDefault="00FB547B" w:rsidP="00B43D5A">
            <w:pPr>
              <w:jc w:val="center"/>
            </w:pPr>
            <w:r>
              <w:t>25</w:t>
            </w:r>
          </w:p>
        </w:tc>
        <w:tc>
          <w:tcPr>
            <w:tcW w:w="822" w:type="dxa"/>
            <w:tcBorders>
              <w:bottom w:val="single" w:sz="8" w:space="0" w:color="000000" w:themeColor="text1"/>
            </w:tcBorders>
            <w:shd w:val="clear" w:color="auto" w:fill="FFFF00"/>
            <w:vAlign w:val="center"/>
          </w:tcPr>
          <w:p w:rsidR="00CA580E" w:rsidRDefault="00FB547B" w:rsidP="00B43D5A">
            <w:pPr>
              <w:jc w:val="center"/>
            </w:pPr>
            <w:r>
              <w:t>39</w:t>
            </w:r>
          </w:p>
        </w:tc>
        <w:tc>
          <w:tcPr>
            <w:tcW w:w="882" w:type="dxa"/>
            <w:tcBorders>
              <w:bottom w:val="single" w:sz="8" w:space="0" w:color="000000" w:themeColor="text1"/>
            </w:tcBorders>
            <w:shd w:val="clear" w:color="auto" w:fill="FFFF00"/>
            <w:vAlign w:val="center"/>
          </w:tcPr>
          <w:p w:rsidR="00CA580E" w:rsidRDefault="00FB547B" w:rsidP="00B43D5A">
            <w:pPr>
              <w:jc w:val="center"/>
            </w:pPr>
            <w:r>
              <w:t>8</w:t>
            </w:r>
          </w:p>
        </w:tc>
        <w:tc>
          <w:tcPr>
            <w:tcW w:w="906" w:type="dxa"/>
            <w:tcBorders>
              <w:bottom w:val="single" w:sz="8" w:space="0" w:color="000000" w:themeColor="text1"/>
            </w:tcBorders>
            <w:shd w:val="clear" w:color="auto" w:fill="CCC0D9" w:themeFill="accent4" w:themeFillTint="66"/>
            <w:vAlign w:val="center"/>
          </w:tcPr>
          <w:p w:rsidR="00CA580E" w:rsidRDefault="00FB547B" w:rsidP="00B43D5A">
            <w:pPr>
              <w:jc w:val="center"/>
            </w:pPr>
            <w:r>
              <w:t>1</w:t>
            </w:r>
            <w:r w:rsidR="00391A5C">
              <w:t>8</w:t>
            </w:r>
          </w:p>
        </w:tc>
        <w:tc>
          <w:tcPr>
            <w:tcW w:w="867" w:type="dxa"/>
            <w:tcBorders>
              <w:bottom w:val="single" w:sz="8" w:space="0" w:color="000000" w:themeColor="text1"/>
            </w:tcBorders>
            <w:shd w:val="clear" w:color="auto" w:fill="CCC0D9" w:themeFill="accent4" w:themeFillTint="66"/>
            <w:vAlign w:val="center"/>
          </w:tcPr>
          <w:p w:rsidR="00CA580E" w:rsidRDefault="00391A5C" w:rsidP="00B43D5A">
            <w:pPr>
              <w:jc w:val="center"/>
            </w:pPr>
            <w:r>
              <w:t>46</w:t>
            </w:r>
          </w:p>
        </w:tc>
        <w:tc>
          <w:tcPr>
            <w:tcW w:w="888" w:type="dxa"/>
            <w:tcBorders>
              <w:bottom w:val="single" w:sz="8" w:space="0" w:color="000000" w:themeColor="text1"/>
            </w:tcBorders>
            <w:shd w:val="clear" w:color="auto" w:fill="CCC0D9" w:themeFill="accent4" w:themeFillTint="66"/>
            <w:vAlign w:val="center"/>
          </w:tcPr>
          <w:p w:rsidR="00CA580E" w:rsidRDefault="00FB547B" w:rsidP="00B43D5A">
            <w:pPr>
              <w:jc w:val="center"/>
            </w:pPr>
            <w:r>
              <w:t>31</w:t>
            </w:r>
          </w:p>
        </w:tc>
        <w:tc>
          <w:tcPr>
            <w:tcW w:w="877" w:type="dxa"/>
            <w:tcBorders>
              <w:bottom w:val="single" w:sz="8" w:space="0" w:color="000000" w:themeColor="text1"/>
            </w:tcBorders>
            <w:shd w:val="clear" w:color="auto" w:fill="CCC0D9" w:themeFill="accent4" w:themeFillTint="66"/>
            <w:vAlign w:val="center"/>
          </w:tcPr>
          <w:p w:rsidR="00CA580E" w:rsidRDefault="006801B6" w:rsidP="00B43D5A">
            <w:pPr>
              <w:jc w:val="center"/>
            </w:pPr>
            <w:r>
              <w:t>34</w:t>
            </w:r>
          </w:p>
        </w:tc>
        <w:tc>
          <w:tcPr>
            <w:tcW w:w="931" w:type="dxa"/>
            <w:tcBorders>
              <w:bottom w:val="single" w:sz="8" w:space="0" w:color="000000" w:themeColor="text1"/>
            </w:tcBorders>
            <w:shd w:val="clear" w:color="auto" w:fill="auto"/>
            <w:vAlign w:val="center"/>
          </w:tcPr>
          <w:p w:rsidR="00CA580E" w:rsidRPr="0094634E" w:rsidRDefault="00D8337D" w:rsidP="00B43D5A">
            <w:pPr>
              <w:jc w:val="center"/>
            </w:pPr>
            <w:r w:rsidRPr="0094634E">
              <w:fldChar w:fldCharType="begin"/>
            </w:r>
            <w:r w:rsidR="00B43D5A" w:rsidRPr="0094634E">
              <w:instrText xml:space="preserve"> =SUM(left) </w:instrText>
            </w:r>
            <w:r w:rsidRPr="0094634E">
              <w:fldChar w:fldCharType="separate"/>
            </w:r>
            <w:r w:rsidR="00467CA5">
              <w:rPr>
                <w:noProof/>
              </w:rPr>
              <w:t>265</w:t>
            </w:r>
            <w:r w:rsidRPr="0094634E">
              <w:fldChar w:fldCharType="end"/>
            </w:r>
          </w:p>
        </w:tc>
      </w:tr>
    </w:tbl>
    <w:p w:rsidR="006137FE" w:rsidRDefault="006137FE" w:rsidP="00671C88"/>
    <w:p w:rsidR="00AF043D" w:rsidRDefault="00AF043D" w:rsidP="00671C88">
      <w:r>
        <w:t xml:space="preserve"> </w:t>
      </w:r>
      <w:r w:rsidR="00176D10">
        <w:t>Comparison of Usage by S</w:t>
      </w:r>
      <w:r w:rsidR="000D1298">
        <w:t>EMESTER</w:t>
      </w:r>
    </w:p>
    <w:tbl>
      <w:tblPr>
        <w:tblStyle w:val="LightShading1"/>
        <w:tblW w:w="9837" w:type="dxa"/>
        <w:tblLook w:val="0420"/>
      </w:tblPr>
      <w:tblGrid>
        <w:gridCol w:w="2707"/>
        <w:gridCol w:w="1426"/>
        <w:gridCol w:w="1426"/>
        <w:gridCol w:w="1426"/>
        <w:gridCol w:w="1426"/>
        <w:gridCol w:w="1426"/>
      </w:tblGrid>
      <w:tr w:rsidR="006A6B08" w:rsidRPr="000D1298" w:rsidTr="006A6B08">
        <w:trPr>
          <w:cnfStyle w:val="100000000000"/>
          <w:trHeight w:val="266"/>
        </w:trPr>
        <w:tc>
          <w:tcPr>
            <w:tcW w:w="2707" w:type="dxa"/>
            <w:shd w:val="clear" w:color="auto" w:fill="auto"/>
          </w:tcPr>
          <w:p w:rsidR="006A6B08" w:rsidRPr="000D1298" w:rsidRDefault="006A6B08" w:rsidP="005027A0">
            <w:pPr>
              <w:jc w:val="center"/>
              <w:rPr>
                <w:b w:val="0"/>
                <w:i/>
              </w:rPr>
            </w:pPr>
          </w:p>
        </w:tc>
        <w:tc>
          <w:tcPr>
            <w:tcW w:w="1426" w:type="dxa"/>
            <w:shd w:val="clear" w:color="auto" w:fill="CCC0D9" w:themeFill="accent4" w:themeFillTint="66"/>
          </w:tcPr>
          <w:p w:rsidR="006A6B08" w:rsidRPr="000D1298" w:rsidRDefault="006A6B08" w:rsidP="00E8201C">
            <w:pPr>
              <w:jc w:val="center"/>
              <w:rPr>
                <w:i/>
              </w:rPr>
            </w:pPr>
            <w:r w:rsidRPr="000D1298">
              <w:rPr>
                <w:i/>
              </w:rPr>
              <w:t>Spring 201</w:t>
            </w:r>
            <w:r>
              <w:rPr>
                <w:i/>
              </w:rPr>
              <w:t>3</w:t>
            </w:r>
          </w:p>
        </w:tc>
        <w:tc>
          <w:tcPr>
            <w:tcW w:w="1426" w:type="dxa"/>
            <w:shd w:val="clear" w:color="auto" w:fill="FFFF00"/>
          </w:tcPr>
          <w:p w:rsidR="006A6B08" w:rsidRPr="000D1298" w:rsidRDefault="006A6B08" w:rsidP="00E8201C">
            <w:pPr>
              <w:jc w:val="center"/>
              <w:rPr>
                <w:i/>
              </w:rPr>
            </w:pPr>
            <w:r w:rsidRPr="000D1298">
              <w:rPr>
                <w:i/>
              </w:rPr>
              <w:t>Fall 201</w:t>
            </w:r>
            <w:r>
              <w:rPr>
                <w:i/>
              </w:rPr>
              <w:t>2</w:t>
            </w:r>
          </w:p>
        </w:tc>
        <w:tc>
          <w:tcPr>
            <w:tcW w:w="1426" w:type="dxa"/>
            <w:shd w:val="clear" w:color="auto" w:fill="C6D9F1" w:themeFill="text2" w:themeFillTint="33"/>
          </w:tcPr>
          <w:p w:rsidR="006A6B08" w:rsidRPr="000D1298" w:rsidRDefault="006A6B08" w:rsidP="00E8201C">
            <w:pPr>
              <w:jc w:val="center"/>
              <w:rPr>
                <w:i/>
              </w:rPr>
            </w:pPr>
            <w:r>
              <w:rPr>
                <w:i/>
              </w:rPr>
              <w:t>Summer2012</w:t>
            </w:r>
          </w:p>
        </w:tc>
        <w:tc>
          <w:tcPr>
            <w:tcW w:w="1426" w:type="dxa"/>
            <w:shd w:val="clear" w:color="auto" w:fill="auto"/>
          </w:tcPr>
          <w:p w:rsidR="006A6B08" w:rsidRPr="000D1298" w:rsidRDefault="006A6B08" w:rsidP="00E8201C">
            <w:pPr>
              <w:jc w:val="center"/>
              <w:rPr>
                <w:i/>
              </w:rPr>
            </w:pPr>
            <w:r w:rsidRPr="000D1298">
              <w:rPr>
                <w:i/>
              </w:rPr>
              <w:t>Spring 201</w:t>
            </w:r>
            <w:r>
              <w:rPr>
                <w:i/>
              </w:rPr>
              <w:t>2</w:t>
            </w:r>
          </w:p>
        </w:tc>
        <w:tc>
          <w:tcPr>
            <w:tcW w:w="1426" w:type="dxa"/>
            <w:shd w:val="clear" w:color="auto" w:fill="auto"/>
          </w:tcPr>
          <w:p w:rsidR="006A6B08" w:rsidRPr="000D1298" w:rsidRDefault="006A6B08" w:rsidP="00E8201C">
            <w:pPr>
              <w:jc w:val="center"/>
              <w:rPr>
                <w:i/>
              </w:rPr>
            </w:pPr>
            <w:r w:rsidRPr="000D1298">
              <w:rPr>
                <w:i/>
              </w:rPr>
              <w:t>Fall 201</w:t>
            </w:r>
            <w:r>
              <w:rPr>
                <w:i/>
              </w:rPr>
              <w:t>1</w:t>
            </w:r>
          </w:p>
        </w:tc>
      </w:tr>
      <w:tr w:rsidR="006A6B08" w:rsidTr="006A6B08">
        <w:trPr>
          <w:cnfStyle w:val="000000100000"/>
          <w:trHeight w:val="266"/>
        </w:trPr>
        <w:tc>
          <w:tcPr>
            <w:tcW w:w="2707" w:type="dxa"/>
            <w:shd w:val="clear" w:color="auto" w:fill="auto"/>
          </w:tcPr>
          <w:p w:rsidR="006A6B08" w:rsidRPr="005027A0" w:rsidRDefault="006A6B08" w:rsidP="00671C88">
            <w:r w:rsidRPr="005027A0">
              <w:t>Accuplacer Assessments</w:t>
            </w:r>
          </w:p>
        </w:tc>
        <w:tc>
          <w:tcPr>
            <w:tcW w:w="1426" w:type="dxa"/>
            <w:shd w:val="clear" w:color="auto" w:fill="CCC0D9" w:themeFill="accent4" w:themeFillTint="66"/>
          </w:tcPr>
          <w:p w:rsidR="006A6B08" w:rsidRDefault="006A6B08" w:rsidP="00FB547B">
            <w:pPr>
              <w:jc w:val="center"/>
            </w:pPr>
            <w:r>
              <w:t>75</w:t>
            </w:r>
          </w:p>
        </w:tc>
        <w:tc>
          <w:tcPr>
            <w:tcW w:w="1426" w:type="dxa"/>
            <w:shd w:val="clear" w:color="auto" w:fill="FFFF00"/>
          </w:tcPr>
          <w:p w:rsidR="006A6B08" w:rsidRDefault="006A6B08" w:rsidP="00FB547B">
            <w:pPr>
              <w:jc w:val="center"/>
            </w:pPr>
            <w:r>
              <w:t>172</w:t>
            </w:r>
          </w:p>
        </w:tc>
        <w:tc>
          <w:tcPr>
            <w:tcW w:w="1426" w:type="dxa"/>
            <w:tcBorders>
              <w:top w:val="single" w:sz="8" w:space="0" w:color="000000" w:themeColor="text1"/>
              <w:bottom w:val="nil"/>
            </w:tcBorders>
            <w:shd w:val="clear" w:color="auto" w:fill="C6D9F1" w:themeFill="text2" w:themeFillTint="33"/>
          </w:tcPr>
          <w:p w:rsidR="006A6B08" w:rsidRDefault="006A6B08" w:rsidP="00FB547B">
            <w:pPr>
              <w:jc w:val="center"/>
            </w:pPr>
            <w:r>
              <w:t>310</w:t>
            </w:r>
          </w:p>
        </w:tc>
        <w:tc>
          <w:tcPr>
            <w:tcW w:w="1426" w:type="dxa"/>
            <w:shd w:val="clear" w:color="auto" w:fill="auto"/>
          </w:tcPr>
          <w:p w:rsidR="006A6B08" w:rsidRDefault="006A6B08" w:rsidP="00FB547B">
            <w:pPr>
              <w:jc w:val="center"/>
            </w:pPr>
            <w:r>
              <w:t>106</w:t>
            </w:r>
          </w:p>
        </w:tc>
        <w:tc>
          <w:tcPr>
            <w:tcW w:w="1426" w:type="dxa"/>
            <w:shd w:val="clear" w:color="auto" w:fill="auto"/>
          </w:tcPr>
          <w:p w:rsidR="006A6B08" w:rsidRDefault="006A6B08" w:rsidP="005027A0">
            <w:pPr>
              <w:jc w:val="center"/>
            </w:pPr>
            <w:r>
              <w:t>165</w:t>
            </w:r>
          </w:p>
        </w:tc>
      </w:tr>
      <w:tr w:rsidR="006A6B08" w:rsidTr="006A6B08">
        <w:trPr>
          <w:trHeight w:val="266"/>
        </w:trPr>
        <w:tc>
          <w:tcPr>
            <w:tcW w:w="2707" w:type="dxa"/>
            <w:shd w:val="clear" w:color="auto" w:fill="auto"/>
          </w:tcPr>
          <w:p w:rsidR="006A6B08" w:rsidRPr="005027A0" w:rsidRDefault="006A6B08" w:rsidP="00671C88">
            <w:r w:rsidRPr="005027A0">
              <w:t>Assessment (makeup)</w:t>
            </w:r>
          </w:p>
        </w:tc>
        <w:tc>
          <w:tcPr>
            <w:tcW w:w="1426" w:type="dxa"/>
            <w:shd w:val="clear" w:color="auto" w:fill="CCC0D9" w:themeFill="accent4" w:themeFillTint="66"/>
          </w:tcPr>
          <w:p w:rsidR="006A6B08" w:rsidRDefault="006A6B08" w:rsidP="00FB547B">
            <w:pPr>
              <w:jc w:val="center"/>
            </w:pPr>
            <w:r>
              <w:t>62</w:t>
            </w:r>
          </w:p>
        </w:tc>
        <w:tc>
          <w:tcPr>
            <w:tcW w:w="1426" w:type="dxa"/>
            <w:shd w:val="clear" w:color="auto" w:fill="FFFF00"/>
          </w:tcPr>
          <w:p w:rsidR="006A6B08" w:rsidRDefault="006A6B08" w:rsidP="00FB547B">
            <w:pPr>
              <w:jc w:val="center"/>
            </w:pPr>
            <w:r>
              <w:t>50</w:t>
            </w:r>
          </w:p>
        </w:tc>
        <w:tc>
          <w:tcPr>
            <w:tcW w:w="1426" w:type="dxa"/>
            <w:tcBorders>
              <w:top w:val="nil"/>
              <w:bottom w:val="nil"/>
            </w:tcBorders>
            <w:shd w:val="clear" w:color="auto" w:fill="C6D9F1" w:themeFill="text2" w:themeFillTint="33"/>
          </w:tcPr>
          <w:p w:rsidR="006A6B08" w:rsidRDefault="006A6B08" w:rsidP="00FB547B">
            <w:pPr>
              <w:jc w:val="center"/>
            </w:pPr>
            <w:r>
              <w:t>12</w:t>
            </w:r>
          </w:p>
        </w:tc>
        <w:tc>
          <w:tcPr>
            <w:tcW w:w="1426" w:type="dxa"/>
            <w:shd w:val="clear" w:color="auto" w:fill="auto"/>
          </w:tcPr>
          <w:p w:rsidR="006A6B08" w:rsidRDefault="006A6B08" w:rsidP="00FB547B">
            <w:pPr>
              <w:jc w:val="center"/>
            </w:pPr>
            <w:r>
              <w:t>41</w:t>
            </w:r>
          </w:p>
        </w:tc>
        <w:tc>
          <w:tcPr>
            <w:tcW w:w="1426" w:type="dxa"/>
            <w:shd w:val="clear" w:color="auto" w:fill="auto"/>
          </w:tcPr>
          <w:p w:rsidR="006A6B08" w:rsidRDefault="006A6B08" w:rsidP="005027A0">
            <w:pPr>
              <w:jc w:val="center"/>
            </w:pPr>
            <w:r>
              <w:t>38</w:t>
            </w:r>
          </w:p>
        </w:tc>
      </w:tr>
      <w:tr w:rsidR="006A6B08" w:rsidTr="006A6B08">
        <w:trPr>
          <w:cnfStyle w:val="000000100000"/>
          <w:trHeight w:val="266"/>
        </w:trPr>
        <w:tc>
          <w:tcPr>
            <w:tcW w:w="2707" w:type="dxa"/>
            <w:shd w:val="clear" w:color="auto" w:fill="auto"/>
          </w:tcPr>
          <w:p w:rsidR="006A6B08" w:rsidRDefault="006A6B08" w:rsidP="005027A0">
            <w:r>
              <w:t>Assessment (language)</w:t>
            </w:r>
          </w:p>
        </w:tc>
        <w:tc>
          <w:tcPr>
            <w:tcW w:w="1426" w:type="dxa"/>
            <w:shd w:val="clear" w:color="auto" w:fill="CCC0D9" w:themeFill="accent4" w:themeFillTint="66"/>
          </w:tcPr>
          <w:p w:rsidR="006A6B08" w:rsidRDefault="006A6B08" w:rsidP="00FB547B">
            <w:pPr>
              <w:jc w:val="center"/>
            </w:pPr>
            <w:r>
              <w:t>12</w:t>
            </w:r>
          </w:p>
        </w:tc>
        <w:tc>
          <w:tcPr>
            <w:tcW w:w="1426" w:type="dxa"/>
            <w:shd w:val="clear" w:color="auto" w:fill="FFFF00"/>
          </w:tcPr>
          <w:p w:rsidR="006A6B08" w:rsidRDefault="006A6B08" w:rsidP="00FB547B">
            <w:pPr>
              <w:jc w:val="center"/>
            </w:pPr>
            <w:r>
              <w:t>20</w:t>
            </w:r>
          </w:p>
        </w:tc>
        <w:tc>
          <w:tcPr>
            <w:tcW w:w="1426" w:type="dxa"/>
            <w:tcBorders>
              <w:top w:val="nil"/>
              <w:bottom w:val="nil"/>
            </w:tcBorders>
            <w:shd w:val="clear" w:color="auto" w:fill="C6D9F1" w:themeFill="text2" w:themeFillTint="33"/>
          </w:tcPr>
          <w:p w:rsidR="006A6B08" w:rsidRDefault="006A6B08" w:rsidP="00FB547B">
            <w:pPr>
              <w:jc w:val="center"/>
            </w:pPr>
            <w:r>
              <w:t>2</w:t>
            </w:r>
          </w:p>
        </w:tc>
        <w:tc>
          <w:tcPr>
            <w:tcW w:w="1426" w:type="dxa"/>
            <w:shd w:val="clear" w:color="auto" w:fill="auto"/>
          </w:tcPr>
          <w:p w:rsidR="006A6B08" w:rsidRDefault="006A6B08" w:rsidP="00FB547B">
            <w:pPr>
              <w:jc w:val="center"/>
            </w:pPr>
            <w:r>
              <w:t>57</w:t>
            </w:r>
          </w:p>
        </w:tc>
        <w:tc>
          <w:tcPr>
            <w:tcW w:w="1426" w:type="dxa"/>
            <w:shd w:val="clear" w:color="auto" w:fill="auto"/>
          </w:tcPr>
          <w:p w:rsidR="006A6B08" w:rsidRDefault="006A6B08" w:rsidP="005027A0">
            <w:pPr>
              <w:jc w:val="center"/>
            </w:pPr>
            <w:r>
              <w:t>22</w:t>
            </w:r>
          </w:p>
        </w:tc>
      </w:tr>
      <w:tr w:rsidR="006A6B08" w:rsidTr="006A6B08">
        <w:trPr>
          <w:trHeight w:val="266"/>
        </w:trPr>
        <w:tc>
          <w:tcPr>
            <w:tcW w:w="2707" w:type="dxa"/>
            <w:shd w:val="clear" w:color="auto" w:fill="auto"/>
          </w:tcPr>
          <w:p w:rsidR="006A6B08" w:rsidRPr="005027A0" w:rsidRDefault="006A6B08" w:rsidP="005027A0">
            <w:r>
              <w:t>Student Appointments</w:t>
            </w:r>
            <w:r w:rsidRPr="005027A0">
              <w:t xml:space="preserve"> </w:t>
            </w:r>
          </w:p>
        </w:tc>
        <w:tc>
          <w:tcPr>
            <w:tcW w:w="1426" w:type="dxa"/>
            <w:shd w:val="clear" w:color="auto" w:fill="CCC0D9" w:themeFill="accent4" w:themeFillTint="66"/>
          </w:tcPr>
          <w:p w:rsidR="006A6B08" w:rsidRDefault="006A6B08" w:rsidP="00FB547B">
            <w:pPr>
              <w:jc w:val="center"/>
            </w:pPr>
            <w:r>
              <w:t>176</w:t>
            </w:r>
          </w:p>
        </w:tc>
        <w:tc>
          <w:tcPr>
            <w:tcW w:w="1426" w:type="dxa"/>
            <w:shd w:val="clear" w:color="auto" w:fill="FFFF00"/>
          </w:tcPr>
          <w:p w:rsidR="006A6B08" w:rsidRDefault="006A6B08" w:rsidP="00FB547B">
            <w:pPr>
              <w:jc w:val="center"/>
            </w:pPr>
            <w:r>
              <w:t>33</w:t>
            </w:r>
          </w:p>
        </w:tc>
        <w:tc>
          <w:tcPr>
            <w:tcW w:w="1426" w:type="dxa"/>
            <w:tcBorders>
              <w:top w:val="nil"/>
              <w:bottom w:val="nil"/>
            </w:tcBorders>
            <w:shd w:val="clear" w:color="auto" w:fill="C6D9F1" w:themeFill="text2" w:themeFillTint="33"/>
          </w:tcPr>
          <w:p w:rsidR="006A6B08" w:rsidRDefault="006A6B08" w:rsidP="00FB547B">
            <w:pPr>
              <w:jc w:val="center"/>
            </w:pPr>
            <w:r>
              <w:t>14</w:t>
            </w:r>
          </w:p>
        </w:tc>
        <w:tc>
          <w:tcPr>
            <w:tcW w:w="1426" w:type="dxa"/>
            <w:shd w:val="clear" w:color="auto" w:fill="auto"/>
          </w:tcPr>
          <w:p w:rsidR="006A6B08" w:rsidRDefault="006A6B08" w:rsidP="00FB547B">
            <w:pPr>
              <w:jc w:val="center"/>
            </w:pPr>
            <w:r>
              <w:t>105</w:t>
            </w:r>
          </w:p>
        </w:tc>
        <w:tc>
          <w:tcPr>
            <w:tcW w:w="1426" w:type="dxa"/>
            <w:shd w:val="clear" w:color="auto" w:fill="auto"/>
          </w:tcPr>
          <w:p w:rsidR="006A6B08" w:rsidRPr="00234434" w:rsidRDefault="006A6B08" w:rsidP="005027A0">
            <w:pPr>
              <w:jc w:val="center"/>
              <w:rPr>
                <w:sz w:val="18"/>
                <w:szCs w:val="18"/>
              </w:rPr>
            </w:pPr>
            <w:r>
              <w:rPr>
                <w:sz w:val="18"/>
                <w:szCs w:val="18"/>
              </w:rPr>
              <w:t>Not recorded</w:t>
            </w:r>
          </w:p>
        </w:tc>
      </w:tr>
      <w:tr w:rsidR="006A6B08" w:rsidTr="006A6B08">
        <w:trPr>
          <w:cnfStyle w:val="000000100000"/>
          <w:trHeight w:val="266"/>
        </w:trPr>
        <w:tc>
          <w:tcPr>
            <w:tcW w:w="2707" w:type="dxa"/>
            <w:shd w:val="clear" w:color="auto" w:fill="auto"/>
          </w:tcPr>
          <w:p w:rsidR="006A6B08" w:rsidRPr="005027A0" w:rsidRDefault="006A6B08" w:rsidP="006814F8">
            <w:r w:rsidRPr="005027A0">
              <w:t xml:space="preserve">Tutoring Requests </w:t>
            </w:r>
            <w:r>
              <w:t xml:space="preserve"> </w:t>
            </w:r>
          </w:p>
        </w:tc>
        <w:tc>
          <w:tcPr>
            <w:tcW w:w="1426" w:type="dxa"/>
            <w:shd w:val="clear" w:color="auto" w:fill="CCC0D9" w:themeFill="accent4" w:themeFillTint="66"/>
          </w:tcPr>
          <w:p w:rsidR="006A6B08" w:rsidRDefault="006A6B08" w:rsidP="00FB547B">
            <w:pPr>
              <w:jc w:val="center"/>
            </w:pPr>
            <w:r>
              <w:t>67</w:t>
            </w:r>
          </w:p>
        </w:tc>
        <w:tc>
          <w:tcPr>
            <w:tcW w:w="1426" w:type="dxa"/>
            <w:shd w:val="clear" w:color="auto" w:fill="FFFF00"/>
          </w:tcPr>
          <w:p w:rsidR="006A6B08" w:rsidRDefault="006A6B08" w:rsidP="00FB547B">
            <w:pPr>
              <w:jc w:val="center"/>
            </w:pPr>
            <w:r>
              <w:t>93</w:t>
            </w:r>
          </w:p>
        </w:tc>
        <w:tc>
          <w:tcPr>
            <w:tcW w:w="1426" w:type="dxa"/>
            <w:tcBorders>
              <w:top w:val="nil"/>
              <w:bottom w:val="nil"/>
            </w:tcBorders>
            <w:shd w:val="clear" w:color="auto" w:fill="C6D9F1" w:themeFill="text2" w:themeFillTint="33"/>
          </w:tcPr>
          <w:p w:rsidR="006A6B08" w:rsidRDefault="006A6B08" w:rsidP="00FB547B">
            <w:pPr>
              <w:jc w:val="center"/>
            </w:pPr>
            <w:r>
              <w:t>5</w:t>
            </w:r>
          </w:p>
        </w:tc>
        <w:tc>
          <w:tcPr>
            <w:tcW w:w="1426" w:type="dxa"/>
            <w:shd w:val="clear" w:color="auto" w:fill="auto"/>
          </w:tcPr>
          <w:p w:rsidR="006A6B08" w:rsidRDefault="006A6B08" w:rsidP="00FB547B">
            <w:pPr>
              <w:jc w:val="center"/>
            </w:pPr>
            <w:r>
              <w:t>135</w:t>
            </w:r>
          </w:p>
        </w:tc>
        <w:tc>
          <w:tcPr>
            <w:tcW w:w="1426" w:type="dxa"/>
            <w:shd w:val="clear" w:color="auto" w:fill="auto"/>
          </w:tcPr>
          <w:p w:rsidR="006A6B08" w:rsidRDefault="006A6B08" w:rsidP="005027A0">
            <w:pPr>
              <w:jc w:val="center"/>
            </w:pPr>
            <w:r>
              <w:t>178</w:t>
            </w:r>
          </w:p>
        </w:tc>
      </w:tr>
      <w:tr w:rsidR="006A6B08" w:rsidTr="006A6B08">
        <w:trPr>
          <w:trHeight w:val="266"/>
        </w:trPr>
        <w:tc>
          <w:tcPr>
            <w:tcW w:w="2707" w:type="dxa"/>
            <w:tcBorders>
              <w:bottom w:val="single" w:sz="8" w:space="0" w:color="000000" w:themeColor="text1"/>
            </w:tcBorders>
            <w:shd w:val="clear" w:color="auto" w:fill="auto"/>
          </w:tcPr>
          <w:p w:rsidR="006A6B08" w:rsidRPr="005027A0" w:rsidRDefault="006A6B08" w:rsidP="003B6BFE">
            <w:r w:rsidRPr="005027A0">
              <w:t xml:space="preserve">Math </w:t>
            </w:r>
            <w:proofErr w:type="spellStart"/>
            <w:r w:rsidRPr="005027A0">
              <w:t>Ctr</w:t>
            </w:r>
            <w:proofErr w:type="spellEnd"/>
            <w:r w:rsidRPr="005027A0">
              <w:t xml:space="preserve"> </w:t>
            </w:r>
            <w:r>
              <w:t>/</w:t>
            </w:r>
            <w:r w:rsidR="003B6BFE">
              <w:t>Tutoring Walk-</w:t>
            </w:r>
            <w:r>
              <w:t>In</w:t>
            </w:r>
          </w:p>
        </w:tc>
        <w:tc>
          <w:tcPr>
            <w:tcW w:w="1426" w:type="dxa"/>
            <w:tcBorders>
              <w:bottom w:val="single" w:sz="8" w:space="0" w:color="000000" w:themeColor="text1"/>
            </w:tcBorders>
            <w:shd w:val="clear" w:color="auto" w:fill="CCC0D9" w:themeFill="accent4" w:themeFillTint="66"/>
          </w:tcPr>
          <w:p w:rsidR="006A6B08" w:rsidRDefault="00467CA5" w:rsidP="00FB547B">
            <w:pPr>
              <w:jc w:val="center"/>
            </w:pPr>
            <w:r>
              <w:t>129</w:t>
            </w:r>
          </w:p>
        </w:tc>
        <w:tc>
          <w:tcPr>
            <w:tcW w:w="1426" w:type="dxa"/>
            <w:tcBorders>
              <w:bottom w:val="single" w:sz="8" w:space="0" w:color="000000" w:themeColor="text1"/>
            </w:tcBorders>
            <w:shd w:val="clear" w:color="auto" w:fill="FFFF00"/>
          </w:tcPr>
          <w:p w:rsidR="006A6B08" w:rsidRDefault="006A6B08" w:rsidP="00FB547B">
            <w:pPr>
              <w:jc w:val="center"/>
            </w:pPr>
            <w:r>
              <w:t>116</w:t>
            </w:r>
          </w:p>
        </w:tc>
        <w:tc>
          <w:tcPr>
            <w:tcW w:w="1426" w:type="dxa"/>
            <w:tcBorders>
              <w:top w:val="nil"/>
              <w:bottom w:val="single" w:sz="8" w:space="0" w:color="000000" w:themeColor="text1"/>
            </w:tcBorders>
            <w:shd w:val="clear" w:color="auto" w:fill="C6D9F1" w:themeFill="text2" w:themeFillTint="33"/>
          </w:tcPr>
          <w:p w:rsidR="006A6B08" w:rsidRDefault="006A6B08" w:rsidP="0093796E">
            <w:pPr>
              <w:jc w:val="center"/>
            </w:pPr>
            <w:r>
              <w:t>0</w:t>
            </w:r>
          </w:p>
        </w:tc>
        <w:tc>
          <w:tcPr>
            <w:tcW w:w="1426" w:type="dxa"/>
            <w:tcBorders>
              <w:bottom w:val="single" w:sz="8" w:space="0" w:color="000000" w:themeColor="text1"/>
            </w:tcBorders>
            <w:shd w:val="clear" w:color="auto" w:fill="auto"/>
          </w:tcPr>
          <w:p w:rsidR="006A6B08" w:rsidRDefault="006A6B08" w:rsidP="0093796E">
            <w:pPr>
              <w:jc w:val="center"/>
            </w:pPr>
            <w:r>
              <w:t>63</w:t>
            </w:r>
          </w:p>
        </w:tc>
        <w:tc>
          <w:tcPr>
            <w:tcW w:w="1426" w:type="dxa"/>
            <w:tcBorders>
              <w:bottom w:val="single" w:sz="8" w:space="0" w:color="000000" w:themeColor="text1"/>
            </w:tcBorders>
            <w:shd w:val="clear" w:color="auto" w:fill="auto"/>
          </w:tcPr>
          <w:p w:rsidR="006A6B08" w:rsidRDefault="006A6B08" w:rsidP="005027A0">
            <w:pPr>
              <w:jc w:val="center"/>
            </w:pPr>
            <w:r>
              <w:t>62</w:t>
            </w:r>
          </w:p>
        </w:tc>
      </w:tr>
    </w:tbl>
    <w:p w:rsidR="00176D10" w:rsidRDefault="00176D10" w:rsidP="00671C88"/>
    <w:p w:rsidR="00925805" w:rsidRDefault="00925805" w:rsidP="00925805">
      <w:pPr>
        <w:jc w:val="center"/>
        <w:rPr>
          <w:b/>
          <w:bCs/>
          <w:caps/>
        </w:rPr>
      </w:pPr>
      <w:r>
        <w:rPr>
          <w:b/>
          <w:bCs/>
          <w:caps/>
        </w:rPr>
        <w:t>Discussion</w:t>
      </w:r>
    </w:p>
    <w:p w:rsidR="00FA4B85" w:rsidRPr="00087BAF" w:rsidRDefault="00FA4B85" w:rsidP="00FA4B85">
      <w:pPr>
        <w:rPr>
          <w:bCs/>
        </w:rPr>
      </w:pPr>
      <w:r>
        <w:rPr>
          <w:bCs/>
        </w:rPr>
        <w:t xml:space="preserve">Data points worth examining include the number of placement assessments administered, tutoring requests, and Math Center/Tutoring Walk-in visits. Although the number of Accuplacer assessments always peaks during </w:t>
      </w:r>
      <w:r w:rsidR="00925805">
        <w:rPr>
          <w:bCs/>
        </w:rPr>
        <w:t xml:space="preserve">spring and </w:t>
      </w:r>
      <w:r>
        <w:rPr>
          <w:bCs/>
        </w:rPr>
        <w:t xml:space="preserve">summer months as students finalize their decisions about which college they will attend, the number of assessments has decreased </w:t>
      </w:r>
      <w:r w:rsidR="00925805">
        <w:rPr>
          <w:bCs/>
        </w:rPr>
        <w:t xml:space="preserve">this spring </w:t>
      </w:r>
      <w:r>
        <w:rPr>
          <w:bCs/>
        </w:rPr>
        <w:t xml:space="preserve">when compared to last spring despite the fact that more assessment dates were offered this spring. A review of the data for tutoring trends reveals a downward turn as well. Some of the decline in requests for tutoring appointments may be explained by the fact that access to tutors has improved by providing expanded walk-in hours. However, the increase in the number of walk-in and Math Center visits does not make up for the decrease in tutoring requests. Overall usage shrank when combining the number of requests with the number of visits for each semester; that is, usage for 2013 (405) is down approximately 8% of the 2012 (438) usage. While the loss is slight, an evaluation of users’ satisfaction may provide important revelations. </w:t>
      </w:r>
    </w:p>
    <w:p w:rsidR="00FA4B85" w:rsidRDefault="00FA4B85" w:rsidP="00671C88"/>
    <w:p w:rsidR="00234434" w:rsidRDefault="00234434" w:rsidP="00671C88"/>
    <w:p w:rsidR="00FA4B85" w:rsidRDefault="00FA4B85">
      <w:r>
        <w:br w:type="page"/>
      </w:r>
    </w:p>
    <w:p w:rsidR="002261AA" w:rsidRDefault="00E8201C" w:rsidP="00671C88">
      <w:r>
        <w:lastRenderedPageBreak/>
        <w:t>Student</w:t>
      </w:r>
      <w:r w:rsidR="00F87718">
        <w:t>s on Academic Probation: Number of Contacts</w:t>
      </w:r>
    </w:p>
    <w:tbl>
      <w:tblPr>
        <w:tblStyle w:val="LightShading1"/>
        <w:tblW w:w="0" w:type="auto"/>
        <w:tblLook w:val="0420"/>
      </w:tblPr>
      <w:tblGrid>
        <w:gridCol w:w="2360"/>
        <w:gridCol w:w="2172"/>
        <w:gridCol w:w="2172"/>
      </w:tblGrid>
      <w:tr w:rsidR="00EF2AAD" w:rsidRPr="000D1298" w:rsidTr="00EF2AAD">
        <w:trPr>
          <w:cnfStyle w:val="100000000000"/>
        </w:trPr>
        <w:tc>
          <w:tcPr>
            <w:tcW w:w="2360" w:type="dxa"/>
          </w:tcPr>
          <w:p w:rsidR="00EF2AAD" w:rsidRPr="000D1298" w:rsidRDefault="00EF2AAD">
            <w:pPr>
              <w:rPr>
                <w:bCs w:val="0"/>
                <w:i/>
              </w:rPr>
            </w:pPr>
          </w:p>
        </w:tc>
        <w:tc>
          <w:tcPr>
            <w:tcW w:w="2172" w:type="dxa"/>
          </w:tcPr>
          <w:p w:rsidR="00EF2AAD" w:rsidRPr="000D1298" w:rsidRDefault="00EF2AAD" w:rsidP="000D1298">
            <w:pPr>
              <w:jc w:val="center"/>
              <w:rPr>
                <w:bCs w:val="0"/>
                <w:i/>
              </w:rPr>
            </w:pPr>
            <w:r>
              <w:rPr>
                <w:bCs w:val="0"/>
                <w:i/>
              </w:rPr>
              <w:t>Spring 2013</w:t>
            </w:r>
          </w:p>
        </w:tc>
        <w:tc>
          <w:tcPr>
            <w:tcW w:w="2172" w:type="dxa"/>
          </w:tcPr>
          <w:p w:rsidR="00EF2AAD" w:rsidRDefault="00EF2AAD" w:rsidP="000D1298">
            <w:pPr>
              <w:jc w:val="center"/>
              <w:rPr>
                <w:bCs w:val="0"/>
                <w:i/>
              </w:rPr>
            </w:pPr>
            <w:r>
              <w:rPr>
                <w:bCs w:val="0"/>
                <w:i/>
              </w:rPr>
              <w:t>Fall 2012</w:t>
            </w:r>
          </w:p>
        </w:tc>
      </w:tr>
      <w:tr w:rsidR="00EF2AAD" w:rsidRPr="000D1298" w:rsidTr="00EF2AAD">
        <w:trPr>
          <w:cnfStyle w:val="000000100000"/>
        </w:trPr>
        <w:tc>
          <w:tcPr>
            <w:tcW w:w="2360" w:type="dxa"/>
          </w:tcPr>
          <w:p w:rsidR="00EF2AAD" w:rsidRPr="000D1298" w:rsidRDefault="00EF2AAD">
            <w:pPr>
              <w:rPr>
                <w:bCs/>
              </w:rPr>
            </w:pPr>
            <w:r>
              <w:rPr>
                <w:bCs/>
              </w:rPr>
              <w:t>Probation Students</w:t>
            </w:r>
          </w:p>
        </w:tc>
        <w:tc>
          <w:tcPr>
            <w:tcW w:w="2172" w:type="dxa"/>
          </w:tcPr>
          <w:p w:rsidR="00EF2AAD" w:rsidRPr="000D1298" w:rsidRDefault="00EF2AAD" w:rsidP="000D1298">
            <w:pPr>
              <w:jc w:val="center"/>
              <w:rPr>
                <w:bCs/>
              </w:rPr>
            </w:pPr>
            <w:r>
              <w:rPr>
                <w:bCs/>
              </w:rPr>
              <w:t>262</w:t>
            </w:r>
          </w:p>
        </w:tc>
        <w:tc>
          <w:tcPr>
            <w:tcW w:w="2172" w:type="dxa"/>
          </w:tcPr>
          <w:p w:rsidR="00EF2AAD" w:rsidRDefault="00EF2AAD" w:rsidP="000D1298">
            <w:pPr>
              <w:jc w:val="center"/>
              <w:rPr>
                <w:bCs/>
              </w:rPr>
            </w:pPr>
            <w:r>
              <w:rPr>
                <w:bCs/>
              </w:rPr>
              <w:t>197</w:t>
            </w:r>
          </w:p>
        </w:tc>
      </w:tr>
      <w:tr w:rsidR="00EF2AAD" w:rsidRPr="000D1298" w:rsidTr="00EF2AAD">
        <w:tc>
          <w:tcPr>
            <w:tcW w:w="2360" w:type="dxa"/>
          </w:tcPr>
          <w:p w:rsidR="00EF2AAD" w:rsidRPr="000D1298" w:rsidRDefault="00EF2AAD">
            <w:pPr>
              <w:rPr>
                <w:bCs/>
              </w:rPr>
            </w:pPr>
            <w:r>
              <w:rPr>
                <w:bCs/>
              </w:rPr>
              <w:t>Contact w/ ASC</w:t>
            </w:r>
          </w:p>
        </w:tc>
        <w:tc>
          <w:tcPr>
            <w:tcW w:w="2172" w:type="dxa"/>
          </w:tcPr>
          <w:p w:rsidR="00EF2AAD" w:rsidRPr="000D1298" w:rsidRDefault="00EF2AAD" w:rsidP="000D1298">
            <w:pPr>
              <w:jc w:val="center"/>
              <w:rPr>
                <w:bCs/>
              </w:rPr>
            </w:pPr>
            <w:r>
              <w:rPr>
                <w:bCs/>
              </w:rPr>
              <w:t>113</w:t>
            </w:r>
          </w:p>
        </w:tc>
        <w:tc>
          <w:tcPr>
            <w:tcW w:w="2172" w:type="dxa"/>
          </w:tcPr>
          <w:p w:rsidR="00EF2AAD" w:rsidRDefault="00B000F7" w:rsidP="000D1298">
            <w:pPr>
              <w:jc w:val="center"/>
              <w:rPr>
                <w:bCs/>
              </w:rPr>
            </w:pPr>
            <w:r>
              <w:rPr>
                <w:bCs/>
              </w:rPr>
              <w:t>41</w:t>
            </w:r>
          </w:p>
        </w:tc>
      </w:tr>
      <w:tr w:rsidR="00EF2AAD" w:rsidRPr="000D1298" w:rsidTr="00EF2AAD">
        <w:trPr>
          <w:cnfStyle w:val="000000100000"/>
        </w:trPr>
        <w:tc>
          <w:tcPr>
            <w:tcW w:w="2360" w:type="dxa"/>
          </w:tcPr>
          <w:p w:rsidR="00EF2AAD" w:rsidRPr="000D1298" w:rsidRDefault="00EF2AAD">
            <w:pPr>
              <w:rPr>
                <w:bCs/>
              </w:rPr>
            </w:pPr>
            <w:r>
              <w:rPr>
                <w:bCs/>
              </w:rPr>
              <w:t>Workshop Attendance</w:t>
            </w:r>
          </w:p>
        </w:tc>
        <w:tc>
          <w:tcPr>
            <w:tcW w:w="2172" w:type="dxa"/>
          </w:tcPr>
          <w:p w:rsidR="00EF2AAD" w:rsidRPr="000D1298" w:rsidRDefault="00EF2AAD" w:rsidP="000D1298">
            <w:pPr>
              <w:jc w:val="center"/>
              <w:rPr>
                <w:bCs/>
              </w:rPr>
            </w:pPr>
            <w:r>
              <w:rPr>
                <w:bCs/>
              </w:rPr>
              <w:t>120</w:t>
            </w:r>
          </w:p>
        </w:tc>
        <w:tc>
          <w:tcPr>
            <w:tcW w:w="2172" w:type="dxa"/>
          </w:tcPr>
          <w:p w:rsidR="00EF2AAD" w:rsidRDefault="00B000F7" w:rsidP="000D1298">
            <w:pPr>
              <w:jc w:val="center"/>
              <w:rPr>
                <w:bCs/>
              </w:rPr>
            </w:pPr>
            <w:r>
              <w:rPr>
                <w:bCs/>
              </w:rPr>
              <w:t>14</w:t>
            </w:r>
          </w:p>
        </w:tc>
      </w:tr>
      <w:tr w:rsidR="00EF2AAD" w:rsidRPr="000D1298" w:rsidTr="00EF2AAD">
        <w:tc>
          <w:tcPr>
            <w:tcW w:w="2360" w:type="dxa"/>
          </w:tcPr>
          <w:p w:rsidR="00EF2AAD" w:rsidRPr="000D1298" w:rsidRDefault="00EF2AAD" w:rsidP="00D90182">
            <w:pPr>
              <w:rPr>
                <w:bCs/>
              </w:rPr>
            </w:pPr>
            <w:r>
              <w:rPr>
                <w:bCs/>
              </w:rPr>
              <w:t>Consultations/Meetings</w:t>
            </w:r>
          </w:p>
        </w:tc>
        <w:tc>
          <w:tcPr>
            <w:tcW w:w="2172" w:type="dxa"/>
          </w:tcPr>
          <w:p w:rsidR="00EF2AAD" w:rsidRPr="000D1298" w:rsidRDefault="00EF2AAD" w:rsidP="000D1298">
            <w:pPr>
              <w:jc w:val="center"/>
              <w:rPr>
                <w:bCs/>
              </w:rPr>
            </w:pPr>
            <w:r>
              <w:rPr>
                <w:bCs/>
              </w:rPr>
              <w:t>176</w:t>
            </w:r>
          </w:p>
        </w:tc>
        <w:tc>
          <w:tcPr>
            <w:tcW w:w="2172" w:type="dxa"/>
          </w:tcPr>
          <w:p w:rsidR="00EF2AAD" w:rsidRDefault="00B000F7" w:rsidP="000D1298">
            <w:pPr>
              <w:jc w:val="center"/>
              <w:rPr>
                <w:bCs/>
              </w:rPr>
            </w:pPr>
            <w:r>
              <w:rPr>
                <w:bCs/>
              </w:rPr>
              <w:t>19</w:t>
            </w:r>
          </w:p>
        </w:tc>
      </w:tr>
    </w:tbl>
    <w:p w:rsidR="00F87718" w:rsidRDefault="00F87718" w:rsidP="00F87718"/>
    <w:p w:rsidR="00F87718" w:rsidRDefault="00F87718" w:rsidP="00F87718"/>
    <w:p w:rsidR="00F87718" w:rsidRDefault="00F87718" w:rsidP="00F87718">
      <w:r>
        <w:t>Students on Academic Probation: GPA Details by Number of Contacts</w:t>
      </w:r>
    </w:p>
    <w:tbl>
      <w:tblPr>
        <w:tblStyle w:val="LightShading1"/>
        <w:tblW w:w="0" w:type="auto"/>
        <w:tblLook w:val="04A0"/>
      </w:tblPr>
      <w:tblGrid>
        <w:gridCol w:w="2053"/>
        <w:gridCol w:w="1851"/>
        <w:gridCol w:w="1851"/>
        <w:gridCol w:w="1851"/>
        <w:gridCol w:w="1851"/>
        <w:gridCol w:w="1875"/>
      </w:tblGrid>
      <w:tr w:rsidR="0031307D" w:rsidTr="00283CC7">
        <w:trPr>
          <w:cnfStyle w:val="100000000000"/>
        </w:trPr>
        <w:tc>
          <w:tcPr>
            <w:cnfStyle w:val="001000000000"/>
            <w:tcW w:w="2053" w:type="dxa"/>
          </w:tcPr>
          <w:p w:rsidR="0031307D" w:rsidRDefault="0031307D" w:rsidP="00F87718">
            <w:pPr>
              <w:jc w:val="center"/>
              <w:rPr>
                <w:rFonts w:cstheme="minorHAnsi"/>
                <w:bCs w:val="0"/>
              </w:rPr>
            </w:pPr>
          </w:p>
        </w:tc>
        <w:tc>
          <w:tcPr>
            <w:tcW w:w="1851" w:type="dxa"/>
          </w:tcPr>
          <w:p w:rsidR="0031307D" w:rsidRDefault="0031307D" w:rsidP="00283CC7">
            <w:pPr>
              <w:jc w:val="center"/>
              <w:cnfStyle w:val="100000000000"/>
              <w:rPr>
                <w:rFonts w:cstheme="minorHAnsi"/>
                <w:bCs w:val="0"/>
              </w:rPr>
            </w:pPr>
            <w:r>
              <w:rPr>
                <w:rFonts w:cstheme="minorHAnsi"/>
                <w:bCs w:val="0"/>
              </w:rPr>
              <w:t>n</w:t>
            </w:r>
          </w:p>
        </w:tc>
        <w:tc>
          <w:tcPr>
            <w:tcW w:w="1851" w:type="dxa"/>
          </w:tcPr>
          <w:p w:rsidR="0031307D" w:rsidRDefault="0031307D" w:rsidP="00283CC7">
            <w:pPr>
              <w:jc w:val="center"/>
              <w:cnfStyle w:val="100000000000"/>
              <w:rPr>
                <w:rFonts w:cstheme="minorHAnsi"/>
                <w:bCs w:val="0"/>
              </w:rPr>
            </w:pPr>
            <w:r>
              <w:rPr>
                <w:rFonts w:cstheme="minorHAnsi"/>
                <w:bCs w:val="0"/>
              </w:rPr>
              <w:t>Fall GPA Range</w:t>
            </w:r>
          </w:p>
        </w:tc>
        <w:tc>
          <w:tcPr>
            <w:tcW w:w="1851" w:type="dxa"/>
          </w:tcPr>
          <w:p w:rsidR="0031307D" w:rsidRDefault="0031307D" w:rsidP="00283CC7">
            <w:pPr>
              <w:jc w:val="center"/>
              <w:cnfStyle w:val="100000000000"/>
              <w:rPr>
                <w:rFonts w:cstheme="minorHAnsi"/>
                <w:bCs w:val="0"/>
              </w:rPr>
            </w:pPr>
            <w:r>
              <w:rPr>
                <w:rFonts w:cstheme="minorHAnsi"/>
                <w:bCs w:val="0"/>
              </w:rPr>
              <w:t>Fall Cum GPA</w:t>
            </w:r>
          </w:p>
        </w:tc>
        <w:tc>
          <w:tcPr>
            <w:tcW w:w="1851" w:type="dxa"/>
          </w:tcPr>
          <w:p w:rsidR="0031307D" w:rsidRDefault="0031307D" w:rsidP="00283CC7">
            <w:pPr>
              <w:jc w:val="center"/>
              <w:cnfStyle w:val="100000000000"/>
              <w:rPr>
                <w:rFonts w:cstheme="minorHAnsi"/>
                <w:bCs w:val="0"/>
              </w:rPr>
            </w:pPr>
            <w:r>
              <w:rPr>
                <w:rFonts w:cstheme="minorHAnsi"/>
                <w:bCs w:val="0"/>
              </w:rPr>
              <w:t>Spring Cum GPA</w:t>
            </w:r>
          </w:p>
        </w:tc>
        <w:tc>
          <w:tcPr>
            <w:tcW w:w="1875" w:type="dxa"/>
          </w:tcPr>
          <w:p w:rsidR="0031307D" w:rsidRDefault="0031307D" w:rsidP="00283CC7">
            <w:pPr>
              <w:jc w:val="center"/>
              <w:cnfStyle w:val="100000000000"/>
              <w:rPr>
                <w:rFonts w:cstheme="minorHAnsi"/>
                <w:bCs w:val="0"/>
              </w:rPr>
            </w:pPr>
            <w:r>
              <w:rPr>
                <w:rFonts w:cstheme="minorHAnsi"/>
                <w:bCs w:val="0"/>
              </w:rPr>
              <w:t xml:space="preserve">Spring </w:t>
            </w:r>
            <w:proofErr w:type="spellStart"/>
            <w:r>
              <w:rPr>
                <w:rFonts w:cstheme="minorHAnsi"/>
                <w:bCs w:val="0"/>
              </w:rPr>
              <w:t>Sem</w:t>
            </w:r>
            <w:proofErr w:type="spellEnd"/>
            <w:r>
              <w:rPr>
                <w:rFonts w:cstheme="minorHAnsi"/>
                <w:bCs w:val="0"/>
              </w:rPr>
              <w:t xml:space="preserve"> GPA</w:t>
            </w:r>
          </w:p>
        </w:tc>
      </w:tr>
      <w:tr w:rsidR="0031307D" w:rsidTr="00283CC7">
        <w:trPr>
          <w:cnfStyle w:val="000000100000"/>
        </w:trPr>
        <w:tc>
          <w:tcPr>
            <w:cnfStyle w:val="001000000000"/>
            <w:tcW w:w="2053" w:type="dxa"/>
          </w:tcPr>
          <w:p w:rsidR="0031307D" w:rsidRPr="00C03685" w:rsidRDefault="0031307D" w:rsidP="00F87718">
            <w:pPr>
              <w:rPr>
                <w:rFonts w:cstheme="minorHAnsi"/>
                <w:b w:val="0"/>
                <w:bCs w:val="0"/>
              </w:rPr>
            </w:pPr>
            <w:r w:rsidRPr="00C03685">
              <w:rPr>
                <w:rFonts w:cstheme="minorHAnsi"/>
                <w:b w:val="0"/>
                <w:bCs w:val="0"/>
              </w:rPr>
              <w:t>0 contacts</w:t>
            </w:r>
          </w:p>
        </w:tc>
        <w:tc>
          <w:tcPr>
            <w:tcW w:w="1851" w:type="dxa"/>
          </w:tcPr>
          <w:p w:rsidR="0031307D" w:rsidRDefault="0031307D" w:rsidP="00283CC7">
            <w:pPr>
              <w:jc w:val="center"/>
              <w:cnfStyle w:val="000000100000"/>
              <w:rPr>
                <w:rFonts w:cstheme="minorHAnsi"/>
                <w:bCs/>
              </w:rPr>
            </w:pPr>
            <w:r>
              <w:rPr>
                <w:rFonts w:cstheme="minorHAnsi"/>
                <w:bCs/>
              </w:rPr>
              <w:t>107</w:t>
            </w:r>
            <w:r w:rsidR="006D33D2">
              <w:rPr>
                <w:rFonts w:cstheme="minorHAnsi"/>
                <w:bCs/>
              </w:rPr>
              <w:t xml:space="preserve"> (51%)</w:t>
            </w:r>
          </w:p>
        </w:tc>
        <w:tc>
          <w:tcPr>
            <w:tcW w:w="1851" w:type="dxa"/>
          </w:tcPr>
          <w:p w:rsidR="0031307D" w:rsidRDefault="0031307D" w:rsidP="00283CC7">
            <w:pPr>
              <w:jc w:val="center"/>
              <w:cnfStyle w:val="000000100000"/>
              <w:rPr>
                <w:rFonts w:cstheme="minorHAnsi"/>
                <w:bCs/>
              </w:rPr>
            </w:pPr>
            <w:r>
              <w:rPr>
                <w:rFonts w:cstheme="minorHAnsi"/>
                <w:bCs/>
              </w:rPr>
              <w:t>0.0 – 1.979</w:t>
            </w:r>
          </w:p>
        </w:tc>
        <w:tc>
          <w:tcPr>
            <w:tcW w:w="1851" w:type="dxa"/>
          </w:tcPr>
          <w:p w:rsidR="0031307D" w:rsidRDefault="0031307D" w:rsidP="00283CC7">
            <w:pPr>
              <w:jc w:val="center"/>
              <w:cnfStyle w:val="000000100000"/>
              <w:rPr>
                <w:rFonts w:cstheme="minorHAnsi"/>
                <w:bCs/>
              </w:rPr>
            </w:pPr>
            <w:r>
              <w:rPr>
                <w:rFonts w:cstheme="minorHAnsi"/>
                <w:bCs/>
              </w:rPr>
              <w:t>1.234</w:t>
            </w:r>
          </w:p>
        </w:tc>
        <w:tc>
          <w:tcPr>
            <w:tcW w:w="1851" w:type="dxa"/>
          </w:tcPr>
          <w:p w:rsidR="0031307D" w:rsidRDefault="0031307D" w:rsidP="00283CC7">
            <w:pPr>
              <w:jc w:val="center"/>
              <w:cnfStyle w:val="000000100000"/>
              <w:rPr>
                <w:rFonts w:cstheme="minorHAnsi"/>
                <w:bCs/>
              </w:rPr>
            </w:pPr>
            <w:r>
              <w:rPr>
                <w:rFonts w:cstheme="minorHAnsi"/>
                <w:bCs/>
              </w:rPr>
              <w:t>1.786</w:t>
            </w:r>
          </w:p>
        </w:tc>
        <w:tc>
          <w:tcPr>
            <w:tcW w:w="1875" w:type="dxa"/>
          </w:tcPr>
          <w:p w:rsidR="0031307D" w:rsidRDefault="0031307D" w:rsidP="00283CC7">
            <w:pPr>
              <w:jc w:val="center"/>
              <w:cnfStyle w:val="000000100000"/>
              <w:rPr>
                <w:rFonts w:cstheme="minorHAnsi"/>
                <w:bCs/>
              </w:rPr>
            </w:pPr>
            <w:r>
              <w:rPr>
                <w:rFonts w:cstheme="minorHAnsi"/>
                <w:bCs/>
              </w:rPr>
              <w:t>1.370</w:t>
            </w:r>
          </w:p>
        </w:tc>
      </w:tr>
      <w:tr w:rsidR="0031307D" w:rsidTr="00283CC7">
        <w:tc>
          <w:tcPr>
            <w:cnfStyle w:val="001000000000"/>
            <w:tcW w:w="2053" w:type="dxa"/>
          </w:tcPr>
          <w:p w:rsidR="0031307D" w:rsidRPr="00C03685" w:rsidRDefault="0031307D" w:rsidP="00F87718">
            <w:pPr>
              <w:rPr>
                <w:rFonts w:cstheme="minorHAnsi"/>
                <w:b w:val="0"/>
                <w:bCs w:val="0"/>
              </w:rPr>
            </w:pPr>
            <w:r w:rsidRPr="00C03685">
              <w:rPr>
                <w:rFonts w:cstheme="minorHAnsi"/>
                <w:b w:val="0"/>
                <w:bCs w:val="0"/>
              </w:rPr>
              <w:t>1 contacts</w:t>
            </w:r>
          </w:p>
        </w:tc>
        <w:tc>
          <w:tcPr>
            <w:tcW w:w="1851" w:type="dxa"/>
          </w:tcPr>
          <w:p w:rsidR="0031307D" w:rsidRDefault="0031307D" w:rsidP="00283CC7">
            <w:pPr>
              <w:jc w:val="center"/>
              <w:cnfStyle w:val="000000000000"/>
              <w:rPr>
                <w:rFonts w:cstheme="minorHAnsi"/>
                <w:bCs/>
              </w:rPr>
            </w:pPr>
            <w:r>
              <w:rPr>
                <w:rFonts w:cstheme="minorHAnsi"/>
                <w:bCs/>
              </w:rPr>
              <w:t>17</w:t>
            </w:r>
            <w:r w:rsidR="006D33D2">
              <w:rPr>
                <w:rFonts w:cstheme="minorHAnsi"/>
                <w:bCs/>
              </w:rPr>
              <w:t xml:space="preserve"> (8%)</w:t>
            </w:r>
          </w:p>
        </w:tc>
        <w:tc>
          <w:tcPr>
            <w:tcW w:w="1851" w:type="dxa"/>
          </w:tcPr>
          <w:p w:rsidR="0031307D" w:rsidRDefault="0031307D" w:rsidP="00283CC7">
            <w:pPr>
              <w:jc w:val="center"/>
              <w:cnfStyle w:val="000000000000"/>
              <w:rPr>
                <w:rFonts w:cstheme="minorHAnsi"/>
                <w:bCs/>
              </w:rPr>
            </w:pPr>
            <w:r>
              <w:rPr>
                <w:rFonts w:cstheme="minorHAnsi"/>
                <w:bCs/>
              </w:rPr>
              <w:t>0.0 – 1.999</w:t>
            </w:r>
          </w:p>
        </w:tc>
        <w:tc>
          <w:tcPr>
            <w:tcW w:w="1851" w:type="dxa"/>
          </w:tcPr>
          <w:p w:rsidR="0031307D" w:rsidRDefault="0031307D" w:rsidP="00283CC7">
            <w:pPr>
              <w:jc w:val="center"/>
              <w:cnfStyle w:val="000000000000"/>
              <w:rPr>
                <w:rFonts w:cstheme="minorHAnsi"/>
                <w:bCs/>
              </w:rPr>
            </w:pPr>
            <w:r>
              <w:rPr>
                <w:rFonts w:cstheme="minorHAnsi"/>
                <w:bCs/>
              </w:rPr>
              <w:t>0.558</w:t>
            </w:r>
          </w:p>
        </w:tc>
        <w:tc>
          <w:tcPr>
            <w:tcW w:w="1851" w:type="dxa"/>
          </w:tcPr>
          <w:p w:rsidR="0031307D" w:rsidRDefault="0031307D" w:rsidP="00283CC7">
            <w:pPr>
              <w:jc w:val="center"/>
              <w:cnfStyle w:val="000000000000"/>
              <w:rPr>
                <w:rFonts w:cstheme="minorHAnsi"/>
                <w:bCs/>
              </w:rPr>
            </w:pPr>
            <w:r>
              <w:rPr>
                <w:rFonts w:cstheme="minorHAnsi"/>
                <w:bCs/>
              </w:rPr>
              <w:t>0.797</w:t>
            </w:r>
          </w:p>
        </w:tc>
        <w:tc>
          <w:tcPr>
            <w:tcW w:w="1875" w:type="dxa"/>
          </w:tcPr>
          <w:p w:rsidR="0031307D" w:rsidRDefault="0031307D" w:rsidP="00283CC7">
            <w:pPr>
              <w:jc w:val="center"/>
              <w:cnfStyle w:val="000000000000"/>
              <w:rPr>
                <w:rFonts w:cstheme="minorHAnsi"/>
                <w:bCs/>
              </w:rPr>
            </w:pPr>
            <w:r>
              <w:rPr>
                <w:rFonts w:cstheme="minorHAnsi"/>
                <w:bCs/>
              </w:rPr>
              <w:t>0.653</w:t>
            </w:r>
          </w:p>
        </w:tc>
      </w:tr>
      <w:tr w:rsidR="0031307D" w:rsidTr="00283CC7">
        <w:trPr>
          <w:cnfStyle w:val="000000100000"/>
        </w:trPr>
        <w:tc>
          <w:tcPr>
            <w:cnfStyle w:val="001000000000"/>
            <w:tcW w:w="2053" w:type="dxa"/>
          </w:tcPr>
          <w:p w:rsidR="0031307D" w:rsidRPr="00C03685" w:rsidRDefault="0031307D" w:rsidP="00F87718">
            <w:pPr>
              <w:rPr>
                <w:rFonts w:cstheme="minorHAnsi"/>
                <w:b w:val="0"/>
                <w:bCs w:val="0"/>
              </w:rPr>
            </w:pPr>
            <w:r w:rsidRPr="00C03685">
              <w:rPr>
                <w:rFonts w:cstheme="minorHAnsi"/>
                <w:b w:val="0"/>
                <w:bCs w:val="0"/>
              </w:rPr>
              <w:t>2 contacts</w:t>
            </w:r>
          </w:p>
        </w:tc>
        <w:tc>
          <w:tcPr>
            <w:tcW w:w="1851" w:type="dxa"/>
          </w:tcPr>
          <w:p w:rsidR="0031307D" w:rsidRDefault="0031307D" w:rsidP="00283CC7">
            <w:pPr>
              <w:jc w:val="center"/>
              <w:cnfStyle w:val="000000100000"/>
              <w:rPr>
                <w:rFonts w:cstheme="minorHAnsi"/>
                <w:bCs/>
              </w:rPr>
            </w:pPr>
            <w:r>
              <w:rPr>
                <w:rFonts w:cstheme="minorHAnsi"/>
                <w:bCs/>
              </w:rPr>
              <w:t>24</w:t>
            </w:r>
            <w:r w:rsidR="006D33D2">
              <w:rPr>
                <w:rFonts w:cstheme="minorHAnsi"/>
                <w:bCs/>
              </w:rPr>
              <w:t xml:space="preserve"> (12%)</w:t>
            </w:r>
          </w:p>
        </w:tc>
        <w:tc>
          <w:tcPr>
            <w:tcW w:w="1851" w:type="dxa"/>
          </w:tcPr>
          <w:p w:rsidR="0031307D" w:rsidRDefault="0031307D" w:rsidP="00283CC7">
            <w:pPr>
              <w:jc w:val="center"/>
              <w:cnfStyle w:val="000000100000"/>
              <w:rPr>
                <w:rFonts w:cstheme="minorHAnsi"/>
                <w:bCs/>
              </w:rPr>
            </w:pPr>
            <w:r>
              <w:rPr>
                <w:rFonts w:cstheme="minorHAnsi"/>
                <w:bCs/>
              </w:rPr>
              <w:t>0.0 – 1.997</w:t>
            </w:r>
          </w:p>
        </w:tc>
        <w:tc>
          <w:tcPr>
            <w:tcW w:w="1851" w:type="dxa"/>
          </w:tcPr>
          <w:p w:rsidR="0031307D" w:rsidRDefault="0031307D" w:rsidP="00283CC7">
            <w:pPr>
              <w:jc w:val="center"/>
              <w:cnfStyle w:val="000000100000"/>
              <w:rPr>
                <w:rFonts w:cstheme="minorHAnsi"/>
                <w:bCs/>
              </w:rPr>
            </w:pPr>
            <w:r>
              <w:rPr>
                <w:rFonts w:cstheme="minorHAnsi"/>
                <w:bCs/>
              </w:rPr>
              <w:t>1.007</w:t>
            </w:r>
          </w:p>
        </w:tc>
        <w:tc>
          <w:tcPr>
            <w:tcW w:w="1851" w:type="dxa"/>
          </w:tcPr>
          <w:p w:rsidR="0031307D" w:rsidRDefault="0031307D" w:rsidP="00283CC7">
            <w:pPr>
              <w:jc w:val="center"/>
              <w:cnfStyle w:val="000000100000"/>
              <w:rPr>
                <w:rFonts w:cstheme="minorHAnsi"/>
                <w:bCs/>
              </w:rPr>
            </w:pPr>
            <w:r>
              <w:rPr>
                <w:rFonts w:cstheme="minorHAnsi"/>
                <w:bCs/>
              </w:rPr>
              <w:t>1.448</w:t>
            </w:r>
          </w:p>
        </w:tc>
        <w:tc>
          <w:tcPr>
            <w:tcW w:w="1875" w:type="dxa"/>
          </w:tcPr>
          <w:p w:rsidR="0031307D" w:rsidRDefault="0031307D" w:rsidP="00283CC7">
            <w:pPr>
              <w:jc w:val="center"/>
              <w:cnfStyle w:val="000000100000"/>
              <w:rPr>
                <w:rFonts w:cstheme="minorHAnsi"/>
                <w:bCs/>
              </w:rPr>
            </w:pPr>
            <w:r>
              <w:rPr>
                <w:rFonts w:cstheme="minorHAnsi"/>
                <w:bCs/>
              </w:rPr>
              <w:t>1.210</w:t>
            </w:r>
          </w:p>
        </w:tc>
      </w:tr>
      <w:tr w:rsidR="0031307D" w:rsidTr="00C03685">
        <w:tc>
          <w:tcPr>
            <w:cnfStyle w:val="001000000000"/>
            <w:tcW w:w="2053" w:type="dxa"/>
            <w:tcBorders>
              <w:bottom w:val="nil"/>
            </w:tcBorders>
          </w:tcPr>
          <w:p w:rsidR="0031307D" w:rsidRPr="00C03685" w:rsidRDefault="0031307D" w:rsidP="00F87718">
            <w:pPr>
              <w:rPr>
                <w:rFonts w:cstheme="minorHAnsi"/>
                <w:b w:val="0"/>
                <w:bCs w:val="0"/>
              </w:rPr>
            </w:pPr>
            <w:r w:rsidRPr="00C03685">
              <w:rPr>
                <w:rFonts w:cstheme="minorHAnsi"/>
                <w:b w:val="0"/>
                <w:bCs w:val="0"/>
              </w:rPr>
              <w:t>3 contacts</w:t>
            </w:r>
          </w:p>
        </w:tc>
        <w:tc>
          <w:tcPr>
            <w:tcW w:w="1851" w:type="dxa"/>
            <w:tcBorders>
              <w:bottom w:val="nil"/>
            </w:tcBorders>
          </w:tcPr>
          <w:p w:rsidR="0031307D" w:rsidRDefault="0031307D" w:rsidP="00283CC7">
            <w:pPr>
              <w:jc w:val="center"/>
              <w:cnfStyle w:val="000000000000"/>
              <w:rPr>
                <w:rFonts w:cstheme="minorHAnsi"/>
                <w:bCs/>
              </w:rPr>
            </w:pPr>
            <w:r>
              <w:rPr>
                <w:rFonts w:cstheme="minorHAnsi"/>
                <w:bCs/>
              </w:rPr>
              <w:t>20</w:t>
            </w:r>
            <w:r w:rsidR="006D33D2">
              <w:rPr>
                <w:rFonts w:cstheme="minorHAnsi"/>
                <w:bCs/>
              </w:rPr>
              <w:t xml:space="preserve"> (10%)</w:t>
            </w:r>
          </w:p>
        </w:tc>
        <w:tc>
          <w:tcPr>
            <w:tcW w:w="1851" w:type="dxa"/>
            <w:tcBorders>
              <w:bottom w:val="nil"/>
            </w:tcBorders>
          </w:tcPr>
          <w:p w:rsidR="0031307D" w:rsidRDefault="0031307D" w:rsidP="00283CC7">
            <w:pPr>
              <w:jc w:val="center"/>
              <w:cnfStyle w:val="000000000000"/>
              <w:rPr>
                <w:rFonts w:cstheme="minorHAnsi"/>
                <w:bCs/>
              </w:rPr>
            </w:pPr>
            <w:r>
              <w:rPr>
                <w:rFonts w:cstheme="minorHAnsi"/>
                <w:bCs/>
              </w:rPr>
              <w:t>0.0 – 1.936</w:t>
            </w:r>
          </w:p>
        </w:tc>
        <w:tc>
          <w:tcPr>
            <w:tcW w:w="1851" w:type="dxa"/>
            <w:tcBorders>
              <w:bottom w:val="nil"/>
            </w:tcBorders>
          </w:tcPr>
          <w:p w:rsidR="0031307D" w:rsidRDefault="0031307D" w:rsidP="00283CC7">
            <w:pPr>
              <w:jc w:val="center"/>
              <w:cnfStyle w:val="000000000000"/>
              <w:rPr>
                <w:rFonts w:cstheme="minorHAnsi"/>
                <w:bCs/>
              </w:rPr>
            </w:pPr>
            <w:r>
              <w:rPr>
                <w:rFonts w:cstheme="minorHAnsi"/>
                <w:bCs/>
              </w:rPr>
              <w:t>0.868</w:t>
            </w:r>
          </w:p>
        </w:tc>
        <w:tc>
          <w:tcPr>
            <w:tcW w:w="1851" w:type="dxa"/>
            <w:tcBorders>
              <w:bottom w:val="nil"/>
            </w:tcBorders>
          </w:tcPr>
          <w:p w:rsidR="0031307D" w:rsidRDefault="0031307D" w:rsidP="00283CC7">
            <w:pPr>
              <w:jc w:val="center"/>
              <w:cnfStyle w:val="000000000000"/>
              <w:rPr>
                <w:rFonts w:cstheme="minorHAnsi"/>
                <w:bCs/>
              </w:rPr>
            </w:pPr>
            <w:r>
              <w:rPr>
                <w:rFonts w:cstheme="minorHAnsi"/>
                <w:bCs/>
              </w:rPr>
              <w:t>1.464</w:t>
            </w:r>
          </w:p>
        </w:tc>
        <w:tc>
          <w:tcPr>
            <w:tcW w:w="1875" w:type="dxa"/>
            <w:tcBorders>
              <w:bottom w:val="nil"/>
            </w:tcBorders>
          </w:tcPr>
          <w:p w:rsidR="0031307D" w:rsidRDefault="0031307D" w:rsidP="00283CC7">
            <w:pPr>
              <w:jc w:val="center"/>
              <w:cnfStyle w:val="000000000000"/>
              <w:rPr>
                <w:rFonts w:cstheme="minorHAnsi"/>
                <w:bCs/>
              </w:rPr>
            </w:pPr>
            <w:r>
              <w:rPr>
                <w:rFonts w:cstheme="minorHAnsi"/>
                <w:bCs/>
              </w:rPr>
              <w:t>1.400</w:t>
            </w:r>
          </w:p>
        </w:tc>
      </w:tr>
      <w:tr w:rsidR="0031307D" w:rsidTr="00C03685">
        <w:trPr>
          <w:cnfStyle w:val="000000100000"/>
        </w:trPr>
        <w:tc>
          <w:tcPr>
            <w:cnfStyle w:val="001000000000"/>
            <w:tcW w:w="2053" w:type="dxa"/>
            <w:tcBorders>
              <w:top w:val="nil"/>
              <w:bottom w:val="single" w:sz="4" w:space="0" w:color="auto"/>
            </w:tcBorders>
          </w:tcPr>
          <w:p w:rsidR="0031307D" w:rsidRPr="00C03685" w:rsidRDefault="0031307D" w:rsidP="00F87718">
            <w:pPr>
              <w:rPr>
                <w:rFonts w:cstheme="minorHAnsi"/>
                <w:b w:val="0"/>
                <w:bCs w:val="0"/>
              </w:rPr>
            </w:pPr>
            <w:r w:rsidRPr="00C03685">
              <w:rPr>
                <w:rFonts w:cstheme="minorHAnsi"/>
                <w:b w:val="0"/>
                <w:bCs w:val="0"/>
              </w:rPr>
              <w:t>4 or more contacts</w:t>
            </w:r>
          </w:p>
        </w:tc>
        <w:tc>
          <w:tcPr>
            <w:tcW w:w="1851" w:type="dxa"/>
            <w:tcBorders>
              <w:top w:val="nil"/>
              <w:bottom w:val="single" w:sz="4" w:space="0" w:color="auto"/>
            </w:tcBorders>
          </w:tcPr>
          <w:p w:rsidR="00283CC7" w:rsidRDefault="0031307D" w:rsidP="00283CC7">
            <w:pPr>
              <w:jc w:val="center"/>
              <w:cnfStyle w:val="000000100000"/>
              <w:rPr>
                <w:rFonts w:cstheme="minorHAnsi"/>
                <w:bCs/>
              </w:rPr>
            </w:pPr>
            <w:r>
              <w:rPr>
                <w:rFonts w:cstheme="minorHAnsi"/>
                <w:bCs/>
              </w:rPr>
              <w:t>4</w:t>
            </w:r>
            <w:r w:rsidR="00283CC7">
              <w:rPr>
                <w:rFonts w:cstheme="minorHAnsi"/>
                <w:bCs/>
              </w:rPr>
              <w:t>0</w:t>
            </w:r>
            <w:r w:rsidR="006D33D2">
              <w:rPr>
                <w:rFonts w:cstheme="minorHAnsi"/>
                <w:bCs/>
              </w:rPr>
              <w:t xml:space="preserve"> (</w:t>
            </w:r>
            <w:r w:rsidR="00C03685">
              <w:rPr>
                <w:rFonts w:cstheme="minorHAnsi"/>
                <w:bCs/>
              </w:rPr>
              <w:t>19%)</w:t>
            </w:r>
          </w:p>
        </w:tc>
        <w:tc>
          <w:tcPr>
            <w:tcW w:w="1851" w:type="dxa"/>
            <w:tcBorders>
              <w:top w:val="nil"/>
              <w:bottom w:val="single" w:sz="4" w:space="0" w:color="auto"/>
            </w:tcBorders>
          </w:tcPr>
          <w:p w:rsidR="0031307D" w:rsidRDefault="0031307D" w:rsidP="00283CC7">
            <w:pPr>
              <w:jc w:val="center"/>
              <w:cnfStyle w:val="000000100000"/>
              <w:rPr>
                <w:rFonts w:cstheme="minorHAnsi"/>
                <w:bCs/>
              </w:rPr>
            </w:pPr>
            <w:r>
              <w:rPr>
                <w:rFonts w:cstheme="minorHAnsi"/>
                <w:bCs/>
              </w:rPr>
              <w:t>0.0 – 1.982</w:t>
            </w:r>
          </w:p>
        </w:tc>
        <w:tc>
          <w:tcPr>
            <w:tcW w:w="1851" w:type="dxa"/>
            <w:tcBorders>
              <w:top w:val="nil"/>
              <w:bottom w:val="single" w:sz="4" w:space="0" w:color="auto"/>
            </w:tcBorders>
          </w:tcPr>
          <w:p w:rsidR="0031307D" w:rsidRDefault="0031307D" w:rsidP="00283CC7">
            <w:pPr>
              <w:jc w:val="center"/>
              <w:cnfStyle w:val="000000100000"/>
              <w:rPr>
                <w:rFonts w:cstheme="minorHAnsi"/>
                <w:bCs/>
              </w:rPr>
            </w:pPr>
            <w:r>
              <w:rPr>
                <w:rFonts w:cstheme="minorHAnsi"/>
                <w:bCs/>
              </w:rPr>
              <w:t>1.221</w:t>
            </w:r>
          </w:p>
        </w:tc>
        <w:tc>
          <w:tcPr>
            <w:tcW w:w="1851" w:type="dxa"/>
            <w:tcBorders>
              <w:top w:val="nil"/>
              <w:bottom w:val="single" w:sz="4" w:space="0" w:color="auto"/>
            </w:tcBorders>
          </w:tcPr>
          <w:p w:rsidR="0031307D" w:rsidRDefault="0031307D" w:rsidP="00283CC7">
            <w:pPr>
              <w:jc w:val="center"/>
              <w:cnfStyle w:val="000000100000"/>
              <w:rPr>
                <w:rFonts w:cstheme="minorHAnsi"/>
                <w:bCs/>
              </w:rPr>
            </w:pPr>
            <w:r>
              <w:rPr>
                <w:rFonts w:cstheme="minorHAnsi"/>
                <w:bCs/>
              </w:rPr>
              <w:t>1.747</w:t>
            </w:r>
          </w:p>
        </w:tc>
        <w:tc>
          <w:tcPr>
            <w:tcW w:w="1875" w:type="dxa"/>
            <w:tcBorders>
              <w:top w:val="nil"/>
              <w:bottom w:val="single" w:sz="4" w:space="0" w:color="auto"/>
            </w:tcBorders>
          </w:tcPr>
          <w:p w:rsidR="0031307D" w:rsidRDefault="0031307D" w:rsidP="00283CC7">
            <w:pPr>
              <w:jc w:val="center"/>
              <w:cnfStyle w:val="000000100000"/>
              <w:rPr>
                <w:rFonts w:cstheme="minorHAnsi"/>
                <w:bCs/>
              </w:rPr>
            </w:pPr>
            <w:r>
              <w:rPr>
                <w:rFonts w:cstheme="minorHAnsi"/>
                <w:bCs/>
              </w:rPr>
              <w:t>1.652</w:t>
            </w:r>
          </w:p>
        </w:tc>
      </w:tr>
      <w:tr w:rsidR="0031307D" w:rsidTr="00C03685">
        <w:tc>
          <w:tcPr>
            <w:cnfStyle w:val="001000000000"/>
            <w:tcW w:w="2053" w:type="dxa"/>
            <w:tcBorders>
              <w:top w:val="single" w:sz="4" w:space="0" w:color="auto"/>
            </w:tcBorders>
          </w:tcPr>
          <w:p w:rsidR="0031307D" w:rsidRDefault="00C03685" w:rsidP="00C03685">
            <w:pPr>
              <w:jc w:val="right"/>
              <w:rPr>
                <w:rFonts w:cstheme="minorHAnsi"/>
                <w:bCs w:val="0"/>
              </w:rPr>
            </w:pPr>
            <w:r>
              <w:rPr>
                <w:rFonts w:cstheme="minorHAnsi"/>
                <w:bCs w:val="0"/>
              </w:rPr>
              <w:t>Total/Overall*</w:t>
            </w:r>
          </w:p>
        </w:tc>
        <w:tc>
          <w:tcPr>
            <w:tcW w:w="1851" w:type="dxa"/>
            <w:tcBorders>
              <w:top w:val="single" w:sz="4" w:space="0" w:color="auto"/>
            </w:tcBorders>
          </w:tcPr>
          <w:p w:rsidR="0031307D" w:rsidRDefault="00D8337D" w:rsidP="00283CC7">
            <w:pPr>
              <w:jc w:val="center"/>
              <w:cnfStyle w:val="000000000000"/>
              <w:rPr>
                <w:rFonts w:cstheme="minorHAnsi"/>
                <w:bCs/>
              </w:rPr>
            </w:pPr>
            <w:r>
              <w:rPr>
                <w:rFonts w:cstheme="minorHAnsi"/>
                <w:bCs/>
              </w:rPr>
              <w:fldChar w:fldCharType="begin"/>
            </w:r>
            <w:r w:rsidR="0031307D">
              <w:rPr>
                <w:rFonts w:cstheme="minorHAnsi"/>
                <w:bCs/>
              </w:rPr>
              <w:instrText xml:space="preserve"> =SUM(ABOVE) </w:instrText>
            </w:r>
            <w:r>
              <w:rPr>
                <w:rFonts w:cstheme="minorHAnsi"/>
                <w:bCs/>
              </w:rPr>
              <w:fldChar w:fldCharType="separate"/>
            </w:r>
            <w:r w:rsidR="00283CC7">
              <w:rPr>
                <w:rFonts w:cstheme="minorHAnsi"/>
                <w:bCs/>
                <w:noProof/>
              </w:rPr>
              <w:t>208</w:t>
            </w:r>
            <w:r>
              <w:rPr>
                <w:rFonts w:cstheme="minorHAnsi"/>
                <w:bCs/>
              </w:rPr>
              <w:fldChar w:fldCharType="end"/>
            </w:r>
            <w:r w:rsidR="00C03685">
              <w:rPr>
                <w:rFonts w:cstheme="minorHAnsi"/>
                <w:bCs/>
              </w:rPr>
              <w:t xml:space="preserve"> </w:t>
            </w:r>
          </w:p>
        </w:tc>
        <w:tc>
          <w:tcPr>
            <w:tcW w:w="1851" w:type="dxa"/>
            <w:tcBorders>
              <w:top w:val="single" w:sz="4" w:space="0" w:color="auto"/>
            </w:tcBorders>
          </w:tcPr>
          <w:p w:rsidR="0031307D" w:rsidRDefault="0031307D" w:rsidP="00283CC7">
            <w:pPr>
              <w:jc w:val="center"/>
              <w:cnfStyle w:val="000000000000"/>
              <w:rPr>
                <w:rFonts w:cstheme="minorHAnsi"/>
                <w:bCs/>
              </w:rPr>
            </w:pPr>
            <w:r>
              <w:rPr>
                <w:rFonts w:cstheme="minorHAnsi"/>
                <w:bCs/>
              </w:rPr>
              <w:t>0.0 – 1.999</w:t>
            </w:r>
          </w:p>
        </w:tc>
        <w:tc>
          <w:tcPr>
            <w:tcW w:w="1851" w:type="dxa"/>
            <w:tcBorders>
              <w:top w:val="single" w:sz="4" w:space="0" w:color="auto"/>
            </w:tcBorders>
          </w:tcPr>
          <w:p w:rsidR="0031307D" w:rsidRDefault="0031307D" w:rsidP="00283CC7">
            <w:pPr>
              <w:jc w:val="center"/>
              <w:cnfStyle w:val="000000000000"/>
              <w:rPr>
                <w:rFonts w:cstheme="minorHAnsi"/>
                <w:bCs/>
              </w:rPr>
            </w:pPr>
            <w:r>
              <w:rPr>
                <w:rFonts w:cstheme="minorHAnsi"/>
                <w:bCs/>
              </w:rPr>
              <w:t>1.115</w:t>
            </w:r>
          </w:p>
        </w:tc>
        <w:tc>
          <w:tcPr>
            <w:tcW w:w="1851" w:type="dxa"/>
            <w:tcBorders>
              <w:top w:val="single" w:sz="4" w:space="0" w:color="auto"/>
            </w:tcBorders>
          </w:tcPr>
          <w:p w:rsidR="0031307D" w:rsidRDefault="0031307D" w:rsidP="00283CC7">
            <w:pPr>
              <w:jc w:val="center"/>
              <w:cnfStyle w:val="000000000000"/>
              <w:rPr>
                <w:rFonts w:cstheme="minorHAnsi"/>
                <w:bCs/>
              </w:rPr>
            </w:pPr>
            <w:r>
              <w:rPr>
                <w:rFonts w:cstheme="minorHAnsi"/>
                <w:bCs/>
              </w:rPr>
              <w:t>1.627</w:t>
            </w:r>
          </w:p>
        </w:tc>
        <w:tc>
          <w:tcPr>
            <w:tcW w:w="1875" w:type="dxa"/>
            <w:tcBorders>
              <w:top w:val="single" w:sz="4" w:space="0" w:color="auto"/>
            </w:tcBorders>
          </w:tcPr>
          <w:p w:rsidR="0031307D" w:rsidRDefault="0031307D" w:rsidP="00283CC7">
            <w:pPr>
              <w:jc w:val="center"/>
              <w:cnfStyle w:val="000000000000"/>
              <w:rPr>
                <w:rFonts w:cstheme="minorHAnsi"/>
                <w:bCs/>
              </w:rPr>
            </w:pPr>
            <w:r>
              <w:rPr>
                <w:rFonts w:cstheme="minorHAnsi"/>
                <w:bCs/>
              </w:rPr>
              <w:t>1.350</w:t>
            </w:r>
          </w:p>
        </w:tc>
      </w:tr>
    </w:tbl>
    <w:p w:rsidR="00824FB3" w:rsidRDefault="00C03685" w:rsidP="00AB07C4">
      <w:pPr>
        <w:ind w:left="1440" w:firstLine="720"/>
        <w:rPr>
          <w:rFonts w:cstheme="minorHAnsi"/>
          <w:bCs/>
        </w:rPr>
      </w:pPr>
      <w:r>
        <w:rPr>
          <w:rFonts w:cstheme="minorHAnsi"/>
          <w:bCs/>
        </w:rPr>
        <w:t>*Total/overall data was computed using all cases (not an average of the categories)</w:t>
      </w:r>
    </w:p>
    <w:p w:rsidR="006137FE" w:rsidRDefault="006137FE" w:rsidP="006137FE">
      <w:pPr>
        <w:jc w:val="center"/>
        <w:rPr>
          <w:b/>
          <w:bCs/>
          <w:caps/>
        </w:rPr>
      </w:pPr>
    </w:p>
    <w:p w:rsidR="006137FE" w:rsidRDefault="006137FE" w:rsidP="006137FE">
      <w:pPr>
        <w:jc w:val="center"/>
        <w:rPr>
          <w:b/>
          <w:bCs/>
          <w:caps/>
        </w:rPr>
      </w:pPr>
      <w:r>
        <w:rPr>
          <w:b/>
          <w:bCs/>
          <w:caps/>
        </w:rPr>
        <w:t xml:space="preserve">Analysis </w:t>
      </w:r>
      <w:r>
        <w:rPr>
          <w:b/>
          <w:bCs/>
        </w:rPr>
        <w:t xml:space="preserve">and </w:t>
      </w:r>
      <w:r>
        <w:rPr>
          <w:b/>
          <w:bCs/>
          <w:caps/>
        </w:rPr>
        <w:t>Discussion</w:t>
      </w:r>
    </w:p>
    <w:p w:rsidR="006137FE" w:rsidRDefault="006137FE" w:rsidP="006137FE">
      <w:pPr>
        <w:rPr>
          <w:bCs/>
        </w:rPr>
      </w:pPr>
      <w:r>
        <w:rPr>
          <w:bCs/>
        </w:rPr>
        <w:t xml:space="preserve">The focus for spring 2013 was on providing more assistance and contacting a greater number of the students on academic probation/watch/warning. This semester, the Director worked with advising as well as worked with DSS and the Writing Center to increase the support provided to this group. This was achieved through weekly case management meetings between Academic Services and Advising; conversations included updates from other university officials such as faculty and specialists, DSS, Writing Center, and First Year Experience via official reports and formal/informal conversations. The core group, the Director and two advisors, attempted to divide the list to assign primary responsibilities for oversight of each individual on the list. The idea was so that each student on the list would have face-to-face conversations, or talk by phone when meeting in person was not possible, with a member of the group several times during the semester.  Unfortunately, we were not able to achieve our goal to touch 100% of the students listed, but we were able to communicate with the majority of the students in </w:t>
      </w:r>
      <w:r>
        <w:rPr>
          <w:bCs/>
        </w:rPr>
        <w:lastRenderedPageBreak/>
        <w:t>the targeted group.  As documented above, the Director increased the contact she made with students from 21% of the students listed in fall to 43% of the students listed in spring. The team is working to develop an instrument which is updated each time a listed student has contact with key administrators. Tracking students in this manner may lead to evidence of strategies that improve the retention of students. During summer, the team will meet to discuss the process and how to refine the process so that we achieve better results in fall 2013.</w:t>
      </w:r>
    </w:p>
    <w:p w:rsidR="006137FE" w:rsidRDefault="006137FE" w:rsidP="006137FE">
      <w:pPr>
        <w:rPr>
          <w:bCs/>
        </w:rPr>
      </w:pPr>
      <w:r>
        <w:rPr>
          <w:bCs/>
        </w:rPr>
        <w:t>The number of times students meet with a professional seems to play an important role in the student’s academic success. More than half (107) of the listed students did not have any contact with Academic Services, but it is encouraging to note that 19% (40) of the students had four or more contacts. The chart provides an overview of pertinent details for probation student visits to Academic Services. Visits constitutes participation in workshops/seminars and individual consultations. Students on probation are required to select three workshops on topics related to their academic struggles such as time management, study skills, test anxiety, test-taking strategies. Students may meet with the Director to discuss course progress or how to apply strategies they learned in workshops to their individual situations. The goal is to help students to identify and reduce the unsuccessful behavior associated with their academic immaturity.</w:t>
      </w:r>
    </w:p>
    <w:p w:rsidR="00FA4B85" w:rsidRDefault="00FA4B85">
      <w:pPr>
        <w:rPr>
          <w:rFonts w:cstheme="minorHAnsi"/>
          <w:bCs/>
        </w:rPr>
      </w:pPr>
      <w:r>
        <w:rPr>
          <w:rFonts w:cstheme="minorHAnsi"/>
          <w:bCs/>
        </w:rPr>
        <w:br w:type="page"/>
      </w:r>
    </w:p>
    <w:p w:rsidR="00283CC7" w:rsidRPr="00824FB3" w:rsidRDefault="00283CC7" w:rsidP="00283CC7">
      <w:pPr>
        <w:rPr>
          <w:rFonts w:cstheme="minorHAnsi"/>
          <w:bCs/>
        </w:rPr>
      </w:pPr>
      <w:r>
        <w:rPr>
          <w:rFonts w:cstheme="minorHAnsi"/>
          <w:bCs/>
        </w:rPr>
        <w:lastRenderedPageBreak/>
        <w:t>Students on Academic Probation:  GPA Progress</w:t>
      </w:r>
    </w:p>
    <w:p w:rsidR="00F87718" w:rsidRDefault="00F87718">
      <w:pPr>
        <w:rPr>
          <w:b/>
          <w:bCs/>
          <w:caps/>
        </w:rPr>
      </w:pPr>
    </w:p>
    <w:p w:rsidR="00F87718" w:rsidRDefault="001303E8">
      <w:pPr>
        <w:rPr>
          <w:b/>
          <w:bCs/>
          <w:caps/>
        </w:rPr>
      </w:pPr>
      <w:r w:rsidRPr="001303E8">
        <w:rPr>
          <w:b/>
          <w:bCs/>
          <w:caps/>
          <w:noProof/>
        </w:rPr>
        <w:drawing>
          <wp:inline distT="0" distB="0" distL="0" distR="0">
            <wp:extent cx="5943600" cy="2851785"/>
            <wp:effectExtent l="19050" t="0" r="1905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37FE" w:rsidRDefault="006137FE">
      <w:pPr>
        <w:rPr>
          <w:b/>
          <w:bCs/>
          <w:caps/>
        </w:rPr>
      </w:pPr>
    </w:p>
    <w:p w:rsidR="006137FE" w:rsidRDefault="006137FE" w:rsidP="006137FE">
      <w:pPr>
        <w:jc w:val="center"/>
        <w:rPr>
          <w:b/>
          <w:bCs/>
          <w:caps/>
        </w:rPr>
      </w:pPr>
      <w:r>
        <w:rPr>
          <w:b/>
          <w:bCs/>
          <w:caps/>
        </w:rPr>
        <w:t>Discussion</w:t>
      </w:r>
    </w:p>
    <w:p w:rsidR="00F87718" w:rsidRDefault="00623CBE" w:rsidP="006137FE">
      <w:pPr>
        <w:rPr>
          <w:b/>
          <w:bCs/>
          <w:caps/>
        </w:rPr>
      </w:pPr>
      <w:r>
        <w:rPr>
          <w:bCs/>
        </w:rPr>
        <w:t xml:space="preserve">The above graph charts fall 2012 and spring 2013 cumulative GPAs for the 208 students in the target group. Further, </w:t>
      </w:r>
      <w:r w:rsidR="00DD1A5E">
        <w:rPr>
          <w:bCs/>
        </w:rPr>
        <w:t xml:space="preserve">this presents </w:t>
      </w:r>
      <w:r w:rsidR="006137FE">
        <w:rPr>
          <w:bCs/>
        </w:rPr>
        <w:t>the difference in the cumulative GPA for the target group from the fall semester (average GPA 1.15) to the spring semester (average GPA 1.627).</w:t>
      </w:r>
      <w:r w:rsidR="00DD1A5E">
        <w:rPr>
          <w:bCs/>
        </w:rPr>
        <w:t xml:space="preserve"> During the fall semester 37 of the students had cumulative 0.0 GPAs, but this</w:t>
      </w:r>
      <w:r w:rsidR="006137FE">
        <w:rPr>
          <w:bCs/>
        </w:rPr>
        <w:t xml:space="preserve"> dro</w:t>
      </w:r>
      <w:r>
        <w:rPr>
          <w:bCs/>
        </w:rPr>
        <w:t>pped by 54% in the spring</w:t>
      </w:r>
      <w:r w:rsidR="00DD1A5E">
        <w:rPr>
          <w:bCs/>
        </w:rPr>
        <w:t xml:space="preserve"> when 17 of these students GPAs were 0.0</w:t>
      </w:r>
      <w:r>
        <w:rPr>
          <w:bCs/>
        </w:rPr>
        <w:t>. More</w:t>
      </w:r>
      <w:r w:rsidR="006137FE">
        <w:rPr>
          <w:bCs/>
        </w:rPr>
        <w:t>over</w:t>
      </w:r>
      <w:r>
        <w:rPr>
          <w:bCs/>
        </w:rPr>
        <w:t xml:space="preserve">, the two students increased their cumulative GPAs to above 3.0 during the spring. </w:t>
      </w:r>
    </w:p>
    <w:p w:rsidR="00F311A4" w:rsidRDefault="00F311A4">
      <w:pPr>
        <w:rPr>
          <w:b/>
          <w:bCs/>
        </w:rPr>
      </w:pPr>
      <w:r>
        <w:rPr>
          <w:b/>
          <w:bCs/>
        </w:rPr>
        <w:br w:type="page"/>
      </w:r>
    </w:p>
    <w:p w:rsidR="001536FD" w:rsidRPr="009024C6" w:rsidRDefault="001536FD" w:rsidP="00B00E00">
      <w:pPr>
        <w:rPr>
          <w:b/>
          <w:bCs/>
        </w:rPr>
      </w:pPr>
      <w:r w:rsidRPr="009024C6">
        <w:rPr>
          <w:b/>
          <w:bCs/>
        </w:rPr>
        <w:lastRenderedPageBreak/>
        <w:t xml:space="preserve">Disability Student Services </w:t>
      </w:r>
    </w:p>
    <w:p w:rsidR="00595390" w:rsidRPr="00226100" w:rsidRDefault="00B00E00" w:rsidP="00B00E00">
      <w:pPr>
        <w:rPr>
          <w:bCs/>
        </w:rPr>
      </w:pPr>
      <w:r w:rsidRPr="00226100">
        <w:rPr>
          <w:bCs/>
        </w:rPr>
        <w:t xml:space="preserve"> </w:t>
      </w:r>
      <w:r w:rsidR="00D27B46">
        <w:rPr>
          <w:bCs/>
        </w:rPr>
        <w:t xml:space="preserve">DSS Contact by MONTH </w:t>
      </w:r>
    </w:p>
    <w:tbl>
      <w:tblPr>
        <w:tblStyle w:val="LightShading1"/>
        <w:tblW w:w="13176" w:type="dxa"/>
        <w:tblLayout w:type="fixed"/>
        <w:tblLook w:val="04A0"/>
      </w:tblPr>
      <w:tblGrid>
        <w:gridCol w:w="4011"/>
        <w:gridCol w:w="706"/>
        <w:gridCol w:w="705"/>
        <w:gridCol w:w="704"/>
        <w:gridCol w:w="705"/>
        <w:gridCol w:w="705"/>
        <w:gridCol w:w="705"/>
        <w:gridCol w:w="705"/>
        <w:gridCol w:w="705"/>
        <w:gridCol w:w="705"/>
        <w:gridCol w:w="705"/>
        <w:gridCol w:w="705"/>
        <w:gridCol w:w="705"/>
        <w:gridCol w:w="705"/>
      </w:tblGrid>
      <w:tr w:rsidR="00E8201C" w:rsidRPr="00AC6E85" w:rsidTr="00917C36">
        <w:trPr>
          <w:cnfStyle w:val="100000000000"/>
          <w:trHeight w:val="269"/>
        </w:trPr>
        <w:tc>
          <w:tcPr>
            <w:cnfStyle w:val="001000000000"/>
            <w:tcW w:w="4011" w:type="dxa"/>
            <w:shd w:val="clear" w:color="auto" w:fill="auto"/>
          </w:tcPr>
          <w:p w:rsidR="00E8201C" w:rsidRPr="00AC6E85" w:rsidRDefault="00E8201C" w:rsidP="00D305B0">
            <w:pPr>
              <w:jc w:val="center"/>
              <w:rPr>
                <w:bCs w:val="0"/>
                <w:i/>
              </w:rPr>
            </w:pPr>
            <w:r w:rsidRPr="00AC6E85">
              <w:rPr>
                <w:i/>
              </w:rPr>
              <w:t>CONTACT TYPE</w:t>
            </w:r>
          </w:p>
        </w:tc>
        <w:tc>
          <w:tcPr>
            <w:tcW w:w="706" w:type="dxa"/>
            <w:shd w:val="clear" w:color="auto" w:fill="DBE5F1" w:themeFill="accent1" w:themeFillTint="33"/>
          </w:tcPr>
          <w:p w:rsidR="00E8201C" w:rsidRPr="00AC6E85" w:rsidRDefault="00E8201C" w:rsidP="00D305B0">
            <w:pPr>
              <w:jc w:val="center"/>
              <w:cnfStyle w:val="100000000000"/>
              <w:rPr>
                <w:bCs w:val="0"/>
                <w:i/>
              </w:rPr>
            </w:pPr>
            <w:r w:rsidRPr="00AC6E85">
              <w:rPr>
                <w:i/>
              </w:rPr>
              <w:t>May</w:t>
            </w:r>
          </w:p>
        </w:tc>
        <w:tc>
          <w:tcPr>
            <w:tcW w:w="705" w:type="dxa"/>
            <w:shd w:val="clear" w:color="auto" w:fill="DBE5F1" w:themeFill="accent1" w:themeFillTint="33"/>
          </w:tcPr>
          <w:p w:rsidR="00E8201C" w:rsidRPr="00AC6E85" w:rsidRDefault="00E8201C" w:rsidP="00D305B0">
            <w:pPr>
              <w:jc w:val="center"/>
              <w:cnfStyle w:val="100000000000"/>
              <w:rPr>
                <w:bCs w:val="0"/>
                <w:i/>
              </w:rPr>
            </w:pPr>
            <w:r w:rsidRPr="00AC6E85">
              <w:rPr>
                <w:i/>
              </w:rPr>
              <w:t>Jun</w:t>
            </w:r>
          </w:p>
        </w:tc>
        <w:tc>
          <w:tcPr>
            <w:tcW w:w="704" w:type="dxa"/>
            <w:shd w:val="clear" w:color="auto" w:fill="DBE5F1" w:themeFill="accent1" w:themeFillTint="33"/>
          </w:tcPr>
          <w:p w:rsidR="00E8201C" w:rsidRPr="00AC6E85" w:rsidRDefault="00E8201C" w:rsidP="00D305B0">
            <w:pPr>
              <w:jc w:val="center"/>
              <w:cnfStyle w:val="100000000000"/>
              <w:rPr>
                <w:bCs w:val="0"/>
                <w:i/>
              </w:rPr>
            </w:pPr>
            <w:r w:rsidRPr="00AC6E85">
              <w:rPr>
                <w:i/>
              </w:rPr>
              <w:t>Jul</w:t>
            </w:r>
          </w:p>
        </w:tc>
        <w:tc>
          <w:tcPr>
            <w:tcW w:w="705" w:type="dxa"/>
            <w:shd w:val="clear" w:color="auto" w:fill="FFFF99"/>
          </w:tcPr>
          <w:p w:rsidR="00E8201C" w:rsidRPr="00AC6E85" w:rsidRDefault="00E8201C" w:rsidP="00D305B0">
            <w:pPr>
              <w:jc w:val="center"/>
              <w:cnfStyle w:val="100000000000"/>
              <w:rPr>
                <w:bCs w:val="0"/>
                <w:i/>
              </w:rPr>
            </w:pPr>
            <w:r w:rsidRPr="00AC6E85">
              <w:rPr>
                <w:i/>
              </w:rPr>
              <w:t>Aug</w:t>
            </w:r>
          </w:p>
        </w:tc>
        <w:tc>
          <w:tcPr>
            <w:tcW w:w="705" w:type="dxa"/>
            <w:shd w:val="clear" w:color="auto" w:fill="FFFF99"/>
          </w:tcPr>
          <w:p w:rsidR="00E8201C" w:rsidRPr="00AC6E85" w:rsidRDefault="00E8201C" w:rsidP="00D305B0">
            <w:pPr>
              <w:jc w:val="center"/>
              <w:cnfStyle w:val="100000000000"/>
              <w:rPr>
                <w:bCs w:val="0"/>
                <w:i/>
              </w:rPr>
            </w:pPr>
            <w:r w:rsidRPr="00AC6E85">
              <w:rPr>
                <w:i/>
              </w:rPr>
              <w:t>Sep</w:t>
            </w:r>
          </w:p>
        </w:tc>
        <w:tc>
          <w:tcPr>
            <w:tcW w:w="705" w:type="dxa"/>
            <w:shd w:val="clear" w:color="auto" w:fill="FFFF99"/>
          </w:tcPr>
          <w:p w:rsidR="00E8201C" w:rsidRPr="00AC6E85" w:rsidRDefault="00E8201C" w:rsidP="00D305B0">
            <w:pPr>
              <w:jc w:val="center"/>
              <w:cnfStyle w:val="100000000000"/>
              <w:rPr>
                <w:bCs w:val="0"/>
                <w:i/>
              </w:rPr>
            </w:pPr>
            <w:r w:rsidRPr="00AC6E85">
              <w:rPr>
                <w:i/>
              </w:rPr>
              <w:t>Oct</w:t>
            </w:r>
          </w:p>
        </w:tc>
        <w:tc>
          <w:tcPr>
            <w:tcW w:w="705" w:type="dxa"/>
            <w:shd w:val="clear" w:color="auto" w:fill="FFFF99"/>
          </w:tcPr>
          <w:p w:rsidR="00E8201C" w:rsidRPr="00AC6E85" w:rsidRDefault="00E8201C" w:rsidP="00D305B0">
            <w:pPr>
              <w:jc w:val="center"/>
              <w:cnfStyle w:val="100000000000"/>
              <w:rPr>
                <w:bCs w:val="0"/>
                <w:i/>
              </w:rPr>
            </w:pPr>
            <w:r w:rsidRPr="00AC6E85">
              <w:rPr>
                <w:i/>
              </w:rPr>
              <w:t>Nov</w:t>
            </w:r>
          </w:p>
        </w:tc>
        <w:tc>
          <w:tcPr>
            <w:tcW w:w="705" w:type="dxa"/>
            <w:shd w:val="clear" w:color="auto" w:fill="FFFF99"/>
          </w:tcPr>
          <w:p w:rsidR="00E8201C" w:rsidRPr="00AC6E85" w:rsidRDefault="00E8201C" w:rsidP="00CA580E">
            <w:pPr>
              <w:jc w:val="center"/>
              <w:cnfStyle w:val="100000000000"/>
              <w:rPr>
                <w:bCs w:val="0"/>
                <w:i/>
              </w:rPr>
            </w:pPr>
            <w:r w:rsidRPr="00AC6E85">
              <w:rPr>
                <w:i/>
              </w:rPr>
              <w:t>Dec</w:t>
            </w:r>
          </w:p>
        </w:tc>
        <w:tc>
          <w:tcPr>
            <w:tcW w:w="705" w:type="dxa"/>
            <w:shd w:val="clear" w:color="auto" w:fill="E5DFEC" w:themeFill="accent4" w:themeFillTint="33"/>
          </w:tcPr>
          <w:p w:rsidR="00E8201C" w:rsidRPr="00AC6E85" w:rsidRDefault="00E8201C" w:rsidP="00CA580E">
            <w:pPr>
              <w:jc w:val="center"/>
              <w:cnfStyle w:val="100000000000"/>
              <w:rPr>
                <w:bCs w:val="0"/>
                <w:i/>
              </w:rPr>
            </w:pPr>
            <w:r w:rsidRPr="00AC6E85">
              <w:rPr>
                <w:i/>
              </w:rPr>
              <w:t>Jan</w:t>
            </w:r>
          </w:p>
        </w:tc>
        <w:tc>
          <w:tcPr>
            <w:tcW w:w="705" w:type="dxa"/>
            <w:shd w:val="clear" w:color="auto" w:fill="E5DFEC" w:themeFill="accent4" w:themeFillTint="33"/>
          </w:tcPr>
          <w:p w:rsidR="00E8201C" w:rsidRPr="00AC6E85" w:rsidRDefault="00E8201C" w:rsidP="00CA580E">
            <w:pPr>
              <w:jc w:val="center"/>
              <w:cnfStyle w:val="100000000000"/>
              <w:rPr>
                <w:bCs w:val="0"/>
                <w:i/>
              </w:rPr>
            </w:pPr>
            <w:r w:rsidRPr="00AC6E85">
              <w:rPr>
                <w:i/>
              </w:rPr>
              <w:t>Feb</w:t>
            </w:r>
          </w:p>
        </w:tc>
        <w:tc>
          <w:tcPr>
            <w:tcW w:w="705" w:type="dxa"/>
            <w:shd w:val="clear" w:color="auto" w:fill="E5DFEC" w:themeFill="accent4" w:themeFillTint="33"/>
          </w:tcPr>
          <w:p w:rsidR="00E8201C" w:rsidRPr="00AC6E85" w:rsidRDefault="00E8201C" w:rsidP="00CA580E">
            <w:pPr>
              <w:jc w:val="center"/>
              <w:cnfStyle w:val="100000000000"/>
              <w:rPr>
                <w:bCs w:val="0"/>
                <w:i/>
              </w:rPr>
            </w:pPr>
            <w:r w:rsidRPr="00AC6E85">
              <w:rPr>
                <w:i/>
              </w:rPr>
              <w:t>Mar</w:t>
            </w:r>
          </w:p>
        </w:tc>
        <w:tc>
          <w:tcPr>
            <w:tcW w:w="705" w:type="dxa"/>
            <w:shd w:val="clear" w:color="auto" w:fill="E5DFEC" w:themeFill="accent4" w:themeFillTint="33"/>
          </w:tcPr>
          <w:p w:rsidR="00E8201C" w:rsidRPr="00AC6E85" w:rsidRDefault="00E8201C" w:rsidP="00CA580E">
            <w:pPr>
              <w:jc w:val="center"/>
              <w:cnfStyle w:val="100000000000"/>
              <w:rPr>
                <w:bCs w:val="0"/>
                <w:i/>
              </w:rPr>
            </w:pPr>
            <w:r w:rsidRPr="00AC6E85">
              <w:rPr>
                <w:i/>
              </w:rPr>
              <w:t>Apr</w:t>
            </w:r>
          </w:p>
        </w:tc>
        <w:tc>
          <w:tcPr>
            <w:tcW w:w="705" w:type="dxa"/>
            <w:shd w:val="clear" w:color="auto" w:fill="auto"/>
          </w:tcPr>
          <w:p w:rsidR="00E8201C" w:rsidRPr="00AC6E85" w:rsidRDefault="00E8201C" w:rsidP="00CA580E">
            <w:pPr>
              <w:jc w:val="center"/>
              <w:cnfStyle w:val="100000000000"/>
              <w:rPr>
                <w:i/>
              </w:rPr>
            </w:pPr>
            <w:r>
              <w:rPr>
                <w:i/>
              </w:rPr>
              <w:t>Total</w:t>
            </w:r>
          </w:p>
        </w:tc>
      </w:tr>
      <w:tr w:rsidR="00E8201C" w:rsidRPr="00AC6E85" w:rsidTr="00917C36">
        <w:trPr>
          <w:cnfStyle w:val="000000100000"/>
          <w:trHeight w:val="269"/>
        </w:trPr>
        <w:tc>
          <w:tcPr>
            <w:cnfStyle w:val="001000000000"/>
            <w:tcW w:w="4011" w:type="dxa"/>
            <w:shd w:val="clear" w:color="auto" w:fill="auto"/>
          </w:tcPr>
          <w:p w:rsidR="00E8201C" w:rsidRPr="00AC6E85" w:rsidRDefault="00E8201C" w:rsidP="00D305B0">
            <w:pPr>
              <w:rPr>
                <w:b w:val="0"/>
                <w:bCs w:val="0"/>
              </w:rPr>
            </w:pPr>
            <w:r w:rsidRPr="00AC6E85">
              <w:rPr>
                <w:b w:val="0"/>
              </w:rPr>
              <w:t>Student Meetings (&gt;15min)</w:t>
            </w:r>
          </w:p>
        </w:tc>
        <w:tc>
          <w:tcPr>
            <w:tcW w:w="706" w:type="dxa"/>
            <w:shd w:val="clear" w:color="auto" w:fill="DBE5F1" w:themeFill="accent1" w:themeFillTint="33"/>
            <w:vAlign w:val="bottom"/>
          </w:tcPr>
          <w:p w:rsidR="00E8201C" w:rsidRPr="00AC6E85" w:rsidRDefault="00F579CC" w:rsidP="008263DA">
            <w:pPr>
              <w:jc w:val="center"/>
              <w:cnfStyle w:val="000000100000"/>
              <w:rPr>
                <w:bCs/>
              </w:rPr>
            </w:pPr>
            <w:r>
              <w:rPr>
                <w:bCs/>
              </w:rPr>
              <w:t>48</w:t>
            </w:r>
          </w:p>
        </w:tc>
        <w:tc>
          <w:tcPr>
            <w:tcW w:w="705" w:type="dxa"/>
            <w:shd w:val="clear" w:color="auto" w:fill="DBE5F1" w:themeFill="accent1" w:themeFillTint="33"/>
            <w:vAlign w:val="bottom"/>
          </w:tcPr>
          <w:p w:rsidR="00E8201C" w:rsidRPr="00AC6E85" w:rsidRDefault="00F579CC" w:rsidP="008263DA">
            <w:pPr>
              <w:jc w:val="center"/>
              <w:cnfStyle w:val="000000100000"/>
              <w:rPr>
                <w:bCs/>
              </w:rPr>
            </w:pPr>
            <w:r>
              <w:rPr>
                <w:bCs/>
              </w:rPr>
              <w:t>45</w:t>
            </w:r>
          </w:p>
        </w:tc>
        <w:tc>
          <w:tcPr>
            <w:tcW w:w="704" w:type="dxa"/>
            <w:shd w:val="clear" w:color="auto" w:fill="DBE5F1" w:themeFill="accent1" w:themeFillTint="33"/>
            <w:vAlign w:val="bottom"/>
          </w:tcPr>
          <w:p w:rsidR="00E8201C" w:rsidRPr="00AC6E85" w:rsidRDefault="00F579CC" w:rsidP="008263DA">
            <w:pPr>
              <w:jc w:val="center"/>
              <w:cnfStyle w:val="000000100000"/>
              <w:rPr>
                <w:bCs/>
              </w:rPr>
            </w:pPr>
            <w:r>
              <w:rPr>
                <w:bCs/>
              </w:rPr>
              <w:t>53</w:t>
            </w:r>
          </w:p>
        </w:tc>
        <w:tc>
          <w:tcPr>
            <w:tcW w:w="705" w:type="dxa"/>
            <w:shd w:val="clear" w:color="auto" w:fill="FFFF99"/>
            <w:vAlign w:val="bottom"/>
          </w:tcPr>
          <w:p w:rsidR="00E8201C" w:rsidRPr="00AC6E85" w:rsidRDefault="00F579CC" w:rsidP="008263DA">
            <w:pPr>
              <w:jc w:val="center"/>
              <w:cnfStyle w:val="000000100000"/>
              <w:rPr>
                <w:bCs/>
              </w:rPr>
            </w:pPr>
            <w:r>
              <w:rPr>
                <w:bCs/>
              </w:rPr>
              <w:t>115</w:t>
            </w:r>
          </w:p>
        </w:tc>
        <w:tc>
          <w:tcPr>
            <w:tcW w:w="705" w:type="dxa"/>
            <w:shd w:val="clear" w:color="auto" w:fill="FFFF99"/>
            <w:vAlign w:val="bottom"/>
          </w:tcPr>
          <w:p w:rsidR="00E8201C" w:rsidRPr="00257E57" w:rsidRDefault="00F579CC" w:rsidP="008263DA">
            <w:pPr>
              <w:jc w:val="center"/>
              <w:cnfStyle w:val="000000100000"/>
              <w:rPr>
                <w:bCs/>
              </w:rPr>
            </w:pPr>
            <w:r>
              <w:rPr>
                <w:bCs/>
              </w:rPr>
              <w:t>121</w:t>
            </w:r>
          </w:p>
        </w:tc>
        <w:tc>
          <w:tcPr>
            <w:tcW w:w="705" w:type="dxa"/>
            <w:shd w:val="clear" w:color="auto" w:fill="FFFF99"/>
            <w:vAlign w:val="bottom"/>
          </w:tcPr>
          <w:p w:rsidR="00E8201C" w:rsidRPr="00257E57" w:rsidRDefault="00F579CC" w:rsidP="008263DA">
            <w:pPr>
              <w:jc w:val="center"/>
              <w:cnfStyle w:val="000000100000"/>
              <w:rPr>
                <w:bCs/>
              </w:rPr>
            </w:pPr>
            <w:r>
              <w:rPr>
                <w:bCs/>
              </w:rPr>
              <w:t>78</w:t>
            </w:r>
          </w:p>
        </w:tc>
        <w:tc>
          <w:tcPr>
            <w:tcW w:w="705" w:type="dxa"/>
            <w:shd w:val="clear" w:color="auto" w:fill="FFFF99"/>
            <w:vAlign w:val="bottom"/>
          </w:tcPr>
          <w:p w:rsidR="00E8201C" w:rsidRPr="00257E57" w:rsidRDefault="00F579CC" w:rsidP="008263DA">
            <w:pPr>
              <w:jc w:val="center"/>
              <w:cnfStyle w:val="000000100000"/>
              <w:rPr>
                <w:bCs/>
              </w:rPr>
            </w:pPr>
            <w:r>
              <w:rPr>
                <w:bCs/>
              </w:rPr>
              <w:t>93</w:t>
            </w:r>
          </w:p>
        </w:tc>
        <w:tc>
          <w:tcPr>
            <w:tcW w:w="705" w:type="dxa"/>
            <w:shd w:val="clear" w:color="auto" w:fill="FFFF99"/>
            <w:vAlign w:val="bottom"/>
          </w:tcPr>
          <w:p w:rsidR="00E8201C" w:rsidRPr="00257E57" w:rsidRDefault="00F579CC" w:rsidP="00CA580E">
            <w:pPr>
              <w:jc w:val="center"/>
              <w:cnfStyle w:val="000000100000"/>
              <w:rPr>
                <w:bCs/>
              </w:rPr>
            </w:pPr>
            <w:r>
              <w:rPr>
                <w:bCs/>
              </w:rPr>
              <w:t>74</w:t>
            </w:r>
          </w:p>
        </w:tc>
        <w:tc>
          <w:tcPr>
            <w:tcW w:w="705" w:type="dxa"/>
            <w:shd w:val="clear" w:color="auto" w:fill="E5DFEC" w:themeFill="accent4" w:themeFillTint="33"/>
            <w:vAlign w:val="bottom"/>
          </w:tcPr>
          <w:p w:rsidR="00E8201C" w:rsidRPr="00AC6E85" w:rsidRDefault="00F579CC" w:rsidP="00CA580E">
            <w:pPr>
              <w:jc w:val="center"/>
              <w:cnfStyle w:val="000000100000"/>
              <w:rPr>
                <w:bCs/>
              </w:rPr>
            </w:pPr>
            <w:r>
              <w:rPr>
                <w:bCs/>
              </w:rPr>
              <w:t>208</w:t>
            </w:r>
          </w:p>
        </w:tc>
        <w:tc>
          <w:tcPr>
            <w:tcW w:w="705" w:type="dxa"/>
            <w:shd w:val="clear" w:color="auto" w:fill="E5DFEC" w:themeFill="accent4" w:themeFillTint="33"/>
            <w:vAlign w:val="bottom"/>
          </w:tcPr>
          <w:p w:rsidR="00E8201C" w:rsidRPr="00AC6E85" w:rsidRDefault="00F579CC" w:rsidP="00CA580E">
            <w:pPr>
              <w:jc w:val="center"/>
              <w:cnfStyle w:val="000000100000"/>
              <w:rPr>
                <w:bCs/>
              </w:rPr>
            </w:pPr>
            <w:r>
              <w:rPr>
                <w:bCs/>
              </w:rPr>
              <w:t>80</w:t>
            </w:r>
          </w:p>
        </w:tc>
        <w:tc>
          <w:tcPr>
            <w:tcW w:w="705" w:type="dxa"/>
            <w:shd w:val="clear" w:color="auto" w:fill="E5DFEC" w:themeFill="accent4" w:themeFillTint="33"/>
            <w:vAlign w:val="bottom"/>
          </w:tcPr>
          <w:p w:rsidR="00E8201C" w:rsidRPr="00AC6E85" w:rsidRDefault="00F579CC" w:rsidP="00CA580E">
            <w:pPr>
              <w:jc w:val="center"/>
              <w:cnfStyle w:val="000000100000"/>
              <w:rPr>
                <w:bCs/>
              </w:rPr>
            </w:pPr>
            <w:r>
              <w:rPr>
                <w:bCs/>
              </w:rPr>
              <w:t>72</w:t>
            </w:r>
          </w:p>
        </w:tc>
        <w:tc>
          <w:tcPr>
            <w:tcW w:w="705" w:type="dxa"/>
            <w:shd w:val="clear" w:color="auto" w:fill="E5DFEC" w:themeFill="accent4" w:themeFillTint="33"/>
            <w:vAlign w:val="bottom"/>
          </w:tcPr>
          <w:p w:rsidR="00E8201C" w:rsidRPr="00AC6E85" w:rsidRDefault="00620CA7" w:rsidP="00CA580E">
            <w:pPr>
              <w:jc w:val="center"/>
              <w:cnfStyle w:val="000000100000"/>
              <w:rPr>
                <w:bCs/>
              </w:rPr>
            </w:pPr>
            <w:r>
              <w:rPr>
                <w:bCs/>
              </w:rPr>
              <w:t>24</w:t>
            </w:r>
          </w:p>
        </w:tc>
        <w:tc>
          <w:tcPr>
            <w:tcW w:w="705" w:type="dxa"/>
            <w:shd w:val="clear" w:color="auto" w:fill="auto"/>
          </w:tcPr>
          <w:p w:rsidR="00E8201C" w:rsidRPr="00AC6E85" w:rsidRDefault="00D8337D" w:rsidP="00CA580E">
            <w:pPr>
              <w:jc w:val="center"/>
              <w:cnfStyle w:val="000000100000"/>
              <w:rPr>
                <w:bCs/>
              </w:rPr>
            </w:pPr>
            <w:r>
              <w:rPr>
                <w:bCs/>
              </w:rPr>
              <w:fldChar w:fldCharType="begin"/>
            </w:r>
            <w:r w:rsidR="00620CA7">
              <w:rPr>
                <w:bCs/>
              </w:rPr>
              <w:instrText xml:space="preserve"> =SUM(LEFT) </w:instrText>
            </w:r>
            <w:r>
              <w:rPr>
                <w:bCs/>
              </w:rPr>
              <w:fldChar w:fldCharType="separate"/>
            </w:r>
            <w:r w:rsidR="00620CA7">
              <w:rPr>
                <w:bCs/>
                <w:noProof/>
              </w:rPr>
              <w:t>1011</w:t>
            </w:r>
            <w:r>
              <w:rPr>
                <w:bCs/>
              </w:rPr>
              <w:fldChar w:fldCharType="end"/>
            </w:r>
          </w:p>
        </w:tc>
      </w:tr>
      <w:tr w:rsidR="00E8201C" w:rsidRPr="00AC6E85" w:rsidTr="00917C36">
        <w:trPr>
          <w:trHeight w:val="269"/>
        </w:trPr>
        <w:tc>
          <w:tcPr>
            <w:cnfStyle w:val="001000000000"/>
            <w:tcW w:w="4011" w:type="dxa"/>
            <w:shd w:val="clear" w:color="auto" w:fill="auto"/>
          </w:tcPr>
          <w:p w:rsidR="00E8201C" w:rsidRPr="00AC6E85" w:rsidRDefault="00E8201C" w:rsidP="00D305B0">
            <w:pPr>
              <w:rPr>
                <w:b w:val="0"/>
                <w:bCs w:val="0"/>
              </w:rPr>
            </w:pPr>
            <w:r w:rsidRPr="00AC6E85">
              <w:rPr>
                <w:b w:val="0"/>
              </w:rPr>
              <w:t>Exams Proctored</w:t>
            </w:r>
          </w:p>
        </w:tc>
        <w:tc>
          <w:tcPr>
            <w:tcW w:w="706" w:type="dxa"/>
            <w:shd w:val="clear" w:color="auto" w:fill="DBE5F1" w:themeFill="accent1" w:themeFillTint="33"/>
            <w:vAlign w:val="bottom"/>
          </w:tcPr>
          <w:p w:rsidR="00E8201C" w:rsidRPr="00AC6E85" w:rsidRDefault="00F579CC" w:rsidP="008263DA">
            <w:pPr>
              <w:jc w:val="center"/>
              <w:cnfStyle w:val="000000000000"/>
              <w:rPr>
                <w:bCs/>
              </w:rPr>
            </w:pPr>
            <w:r>
              <w:rPr>
                <w:bCs/>
              </w:rPr>
              <w:t>24</w:t>
            </w:r>
          </w:p>
        </w:tc>
        <w:tc>
          <w:tcPr>
            <w:tcW w:w="705" w:type="dxa"/>
            <w:shd w:val="clear" w:color="auto" w:fill="DBE5F1" w:themeFill="accent1" w:themeFillTint="33"/>
            <w:vAlign w:val="bottom"/>
          </w:tcPr>
          <w:p w:rsidR="00E8201C" w:rsidRPr="00AC6E85" w:rsidRDefault="00F579CC" w:rsidP="008263DA">
            <w:pPr>
              <w:jc w:val="center"/>
              <w:cnfStyle w:val="000000000000"/>
              <w:rPr>
                <w:bCs/>
              </w:rPr>
            </w:pPr>
            <w:r>
              <w:rPr>
                <w:bCs/>
              </w:rPr>
              <w:t>2</w:t>
            </w:r>
          </w:p>
        </w:tc>
        <w:tc>
          <w:tcPr>
            <w:tcW w:w="704" w:type="dxa"/>
            <w:shd w:val="clear" w:color="auto" w:fill="DBE5F1" w:themeFill="accent1" w:themeFillTint="33"/>
            <w:vAlign w:val="bottom"/>
          </w:tcPr>
          <w:p w:rsidR="00E8201C" w:rsidRPr="00AC6E85" w:rsidRDefault="00F579CC" w:rsidP="008263DA">
            <w:pPr>
              <w:jc w:val="center"/>
              <w:cnfStyle w:val="000000000000"/>
              <w:rPr>
                <w:bCs/>
              </w:rPr>
            </w:pPr>
            <w:r>
              <w:rPr>
                <w:bCs/>
              </w:rPr>
              <w:t>1</w:t>
            </w:r>
          </w:p>
        </w:tc>
        <w:tc>
          <w:tcPr>
            <w:tcW w:w="705" w:type="dxa"/>
            <w:shd w:val="clear" w:color="auto" w:fill="FFFF99"/>
            <w:vAlign w:val="bottom"/>
          </w:tcPr>
          <w:p w:rsidR="00E8201C" w:rsidRPr="00AC6E85" w:rsidRDefault="00F579CC" w:rsidP="008263DA">
            <w:pPr>
              <w:jc w:val="center"/>
              <w:cnfStyle w:val="000000000000"/>
              <w:rPr>
                <w:bCs/>
              </w:rPr>
            </w:pPr>
            <w:r>
              <w:rPr>
                <w:bCs/>
              </w:rPr>
              <w:t>2</w:t>
            </w:r>
          </w:p>
        </w:tc>
        <w:tc>
          <w:tcPr>
            <w:tcW w:w="705" w:type="dxa"/>
            <w:shd w:val="clear" w:color="auto" w:fill="FFFF99"/>
            <w:vAlign w:val="bottom"/>
          </w:tcPr>
          <w:p w:rsidR="00E8201C" w:rsidRPr="00257E57" w:rsidRDefault="00F579CC" w:rsidP="008263DA">
            <w:pPr>
              <w:jc w:val="center"/>
              <w:cnfStyle w:val="000000000000"/>
              <w:rPr>
                <w:bCs/>
              </w:rPr>
            </w:pPr>
            <w:r>
              <w:rPr>
                <w:bCs/>
              </w:rPr>
              <w:t>22</w:t>
            </w:r>
          </w:p>
        </w:tc>
        <w:tc>
          <w:tcPr>
            <w:tcW w:w="705" w:type="dxa"/>
            <w:shd w:val="clear" w:color="auto" w:fill="FFFF99"/>
            <w:vAlign w:val="bottom"/>
          </w:tcPr>
          <w:p w:rsidR="00E8201C" w:rsidRPr="00257E57" w:rsidRDefault="00F579CC" w:rsidP="008263DA">
            <w:pPr>
              <w:jc w:val="center"/>
              <w:cnfStyle w:val="000000000000"/>
              <w:rPr>
                <w:bCs/>
              </w:rPr>
            </w:pPr>
            <w:r>
              <w:rPr>
                <w:bCs/>
              </w:rPr>
              <w:t>37</w:t>
            </w:r>
          </w:p>
        </w:tc>
        <w:tc>
          <w:tcPr>
            <w:tcW w:w="705" w:type="dxa"/>
            <w:shd w:val="clear" w:color="auto" w:fill="FFFF99"/>
            <w:vAlign w:val="bottom"/>
          </w:tcPr>
          <w:p w:rsidR="00E8201C" w:rsidRPr="00257E57" w:rsidRDefault="00F579CC" w:rsidP="008263DA">
            <w:pPr>
              <w:jc w:val="center"/>
              <w:cnfStyle w:val="000000000000"/>
              <w:rPr>
                <w:bCs/>
              </w:rPr>
            </w:pPr>
            <w:r>
              <w:rPr>
                <w:bCs/>
              </w:rPr>
              <w:t>78</w:t>
            </w:r>
          </w:p>
        </w:tc>
        <w:tc>
          <w:tcPr>
            <w:tcW w:w="705" w:type="dxa"/>
            <w:shd w:val="clear" w:color="auto" w:fill="FFFF99"/>
            <w:vAlign w:val="bottom"/>
          </w:tcPr>
          <w:p w:rsidR="00E8201C" w:rsidRPr="00257E57" w:rsidRDefault="00F579CC" w:rsidP="00CA580E">
            <w:pPr>
              <w:jc w:val="center"/>
              <w:cnfStyle w:val="000000000000"/>
              <w:rPr>
                <w:bCs/>
              </w:rPr>
            </w:pPr>
            <w:r>
              <w:rPr>
                <w:bCs/>
              </w:rPr>
              <w:t>71</w:t>
            </w:r>
          </w:p>
        </w:tc>
        <w:tc>
          <w:tcPr>
            <w:tcW w:w="705" w:type="dxa"/>
            <w:shd w:val="clear" w:color="auto" w:fill="E5DFEC" w:themeFill="accent4" w:themeFillTint="33"/>
            <w:vAlign w:val="bottom"/>
          </w:tcPr>
          <w:p w:rsidR="00E8201C" w:rsidRPr="00AC6E85" w:rsidRDefault="00F579CC" w:rsidP="00CA580E">
            <w:pPr>
              <w:jc w:val="center"/>
              <w:cnfStyle w:val="000000000000"/>
              <w:rPr>
                <w:bCs/>
              </w:rPr>
            </w:pPr>
            <w:r>
              <w:rPr>
                <w:bCs/>
              </w:rPr>
              <w:t>1</w:t>
            </w:r>
          </w:p>
        </w:tc>
        <w:tc>
          <w:tcPr>
            <w:tcW w:w="705" w:type="dxa"/>
            <w:shd w:val="clear" w:color="auto" w:fill="E5DFEC" w:themeFill="accent4" w:themeFillTint="33"/>
            <w:vAlign w:val="bottom"/>
          </w:tcPr>
          <w:p w:rsidR="00E8201C" w:rsidRPr="00AC6E85" w:rsidRDefault="00F579CC" w:rsidP="00CA580E">
            <w:pPr>
              <w:jc w:val="center"/>
              <w:cnfStyle w:val="000000000000"/>
              <w:rPr>
                <w:bCs/>
              </w:rPr>
            </w:pPr>
            <w:r>
              <w:rPr>
                <w:bCs/>
              </w:rPr>
              <w:t>56</w:t>
            </w:r>
          </w:p>
        </w:tc>
        <w:tc>
          <w:tcPr>
            <w:tcW w:w="705" w:type="dxa"/>
            <w:shd w:val="clear" w:color="auto" w:fill="E5DFEC" w:themeFill="accent4" w:themeFillTint="33"/>
            <w:vAlign w:val="bottom"/>
          </w:tcPr>
          <w:p w:rsidR="00E8201C" w:rsidRPr="00AC6E85" w:rsidRDefault="00F579CC" w:rsidP="00CA580E">
            <w:pPr>
              <w:jc w:val="center"/>
              <w:cnfStyle w:val="000000000000"/>
              <w:rPr>
                <w:bCs/>
              </w:rPr>
            </w:pPr>
            <w:r>
              <w:rPr>
                <w:bCs/>
              </w:rPr>
              <w:t>44</w:t>
            </w:r>
          </w:p>
        </w:tc>
        <w:tc>
          <w:tcPr>
            <w:tcW w:w="705" w:type="dxa"/>
            <w:shd w:val="clear" w:color="auto" w:fill="E5DFEC" w:themeFill="accent4" w:themeFillTint="33"/>
            <w:vAlign w:val="bottom"/>
          </w:tcPr>
          <w:p w:rsidR="00E8201C" w:rsidRPr="00AC6E85" w:rsidRDefault="00620CA7" w:rsidP="00CA580E">
            <w:pPr>
              <w:jc w:val="center"/>
              <w:cnfStyle w:val="000000000000"/>
              <w:rPr>
                <w:bCs/>
              </w:rPr>
            </w:pPr>
            <w:r>
              <w:rPr>
                <w:bCs/>
              </w:rPr>
              <w:t>65</w:t>
            </w:r>
          </w:p>
        </w:tc>
        <w:tc>
          <w:tcPr>
            <w:tcW w:w="705" w:type="dxa"/>
            <w:shd w:val="clear" w:color="auto" w:fill="auto"/>
          </w:tcPr>
          <w:p w:rsidR="00E8201C" w:rsidRPr="00AC6E85" w:rsidRDefault="00D8337D" w:rsidP="00CA580E">
            <w:pPr>
              <w:jc w:val="center"/>
              <w:cnfStyle w:val="000000000000"/>
              <w:rPr>
                <w:bCs/>
              </w:rPr>
            </w:pPr>
            <w:r>
              <w:rPr>
                <w:bCs/>
              </w:rPr>
              <w:fldChar w:fldCharType="begin"/>
            </w:r>
            <w:r w:rsidR="00620CA7">
              <w:rPr>
                <w:bCs/>
              </w:rPr>
              <w:instrText xml:space="preserve"> =SUM(left) </w:instrText>
            </w:r>
            <w:r>
              <w:rPr>
                <w:bCs/>
              </w:rPr>
              <w:fldChar w:fldCharType="separate"/>
            </w:r>
            <w:r w:rsidR="00620CA7">
              <w:rPr>
                <w:bCs/>
                <w:noProof/>
              </w:rPr>
              <w:t>403</w:t>
            </w:r>
            <w:r>
              <w:rPr>
                <w:bCs/>
              </w:rPr>
              <w:fldChar w:fldCharType="end"/>
            </w:r>
          </w:p>
        </w:tc>
      </w:tr>
      <w:tr w:rsidR="00E8201C" w:rsidRPr="00AC6E85" w:rsidTr="00917C36">
        <w:trPr>
          <w:cnfStyle w:val="000000100000"/>
          <w:trHeight w:val="269"/>
        </w:trPr>
        <w:tc>
          <w:tcPr>
            <w:cnfStyle w:val="001000000000"/>
            <w:tcW w:w="4011" w:type="dxa"/>
            <w:shd w:val="clear" w:color="auto" w:fill="auto"/>
          </w:tcPr>
          <w:p w:rsidR="00E8201C" w:rsidRPr="00AC6E85" w:rsidRDefault="00E8201C" w:rsidP="00D305B0">
            <w:pPr>
              <w:rPr>
                <w:b w:val="0"/>
                <w:bCs w:val="0"/>
              </w:rPr>
            </w:pPr>
            <w:r w:rsidRPr="00AC6E85">
              <w:rPr>
                <w:b w:val="0"/>
              </w:rPr>
              <w:t>Consults w/ faculty</w:t>
            </w:r>
          </w:p>
        </w:tc>
        <w:tc>
          <w:tcPr>
            <w:tcW w:w="706" w:type="dxa"/>
            <w:shd w:val="clear" w:color="auto" w:fill="DBE5F1" w:themeFill="accent1" w:themeFillTint="33"/>
            <w:vAlign w:val="bottom"/>
          </w:tcPr>
          <w:p w:rsidR="00E8201C" w:rsidRPr="00AC6E85" w:rsidRDefault="00F579CC" w:rsidP="008263DA">
            <w:pPr>
              <w:jc w:val="center"/>
              <w:cnfStyle w:val="000000100000"/>
              <w:rPr>
                <w:bCs/>
              </w:rPr>
            </w:pPr>
            <w:r>
              <w:rPr>
                <w:bCs/>
              </w:rPr>
              <w:t>12</w:t>
            </w:r>
          </w:p>
        </w:tc>
        <w:tc>
          <w:tcPr>
            <w:tcW w:w="705" w:type="dxa"/>
            <w:shd w:val="clear" w:color="auto" w:fill="DBE5F1" w:themeFill="accent1" w:themeFillTint="33"/>
            <w:vAlign w:val="bottom"/>
          </w:tcPr>
          <w:p w:rsidR="00E8201C" w:rsidRPr="00AC6E85" w:rsidRDefault="00F579CC" w:rsidP="008263DA">
            <w:pPr>
              <w:jc w:val="center"/>
              <w:cnfStyle w:val="000000100000"/>
              <w:rPr>
                <w:bCs/>
              </w:rPr>
            </w:pPr>
            <w:r>
              <w:rPr>
                <w:bCs/>
              </w:rPr>
              <w:t>6</w:t>
            </w:r>
          </w:p>
        </w:tc>
        <w:tc>
          <w:tcPr>
            <w:tcW w:w="704" w:type="dxa"/>
            <w:shd w:val="clear" w:color="auto" w:fill="DBE5F1" w:themeFill="accent1" w:themeFillTint="33"/>
            <w:vAlign w:val="bottom"/>
          </w:tcPr>
          <w:p w:rsidR="00E8201C" w:rsidRPr="00AC6E85" w:rsidRDefault="00F579CC" w:rsidP="008263DA">
            <w:pPr>
              <w:jc w:val="center"/>
              <w:cnfStyle w:val="000000100000"/>
              <w:rPr>
                <w:bCs/>
              </w:rPr>
            </w:pPr>
            <w:r>
              <w:rPr>
                <w:bCs/>
              </w:rPr>
              <w:t>19</w:t>
            </w:r>
          </w:p>
        </w:tc>
        <w:tc>
          <w:tcPr>
            <w:tcW w:w="705" w:type="dxa"/>
            <w:shd w:val="clear" w:color="auto" w:fill="FFFF99"/>
            <w:vAlign w:val="bottom"/>
          </w:tcPr>
          <w:p w:rsidR="00E8201C" w:rsidRPr="00AC6E85" w:rsidRDefault="00F579CC" w:rsidP="008263DA">
            <w:pPr>
              <w:jc w:val="center"/>
              <w:cnfStyle w:val="000000100000"/>
              <w:rPr>
                <w:bCs/>
              </w:rPr>
            </w:pPr>
            <w:r>
              <w:rPr>
                <w:bCs/>
              </w:rPr>
              <w:t>8</w:t>
            </w:r>
          </w:p>
        </w:tc>
        <w:tc>
          <w:tcPr>
            <w:tcW w:w="705" w:type="dxa"/>
            <w:shd w:val="clear" w:color="auto" w:fill="FFFF99"/>
            <w:vAlign w:val="bottom"/>
          </w:tcPr>
          <w:p w:rsidR="00E8201C" w:rsidRPr="00257E57" w:rsidRDefault="00F579CC" w:rsidP="008263DA">
            <w:pPr>
              <w:jc w:val="center"/>
              <w:cnfStyle w:val="000000100000"/>
              <w:rPr>
                <w:bCs/>
              </w:rPr>
            </w:pPr>
            <w:r>
              <w:rPr>
                <w:bCs/>
              </w:rPr>
              <w:t>35</w:t>
            </w:r>
          </w:p>
        </w:tc>
        <w:tc>
          <w:tcPr>
            <w:tcW w:w="705" w:type="dxa"/>
            <w:shd w:val="clear" w:color="auto" w:fill="FFFF99"/>
            <w:vAlign w:val="bottom"/>
          </w:tcPr>
          <w:p w:rsidR="00E8201C" w:rsidRPr="00257E57" w:rsidRDefault="00F579CC" w:rsidP="008263DA">
            <w:pPr>
              <w:jc w:val="center"/>
              <w:cnfStyle w:val="000000100000"/>
              <w:rPr>
                <w:bCs/>
              </w:rPr>
            </w:pPr>
            <w:r>
              <w:rPr>
                <w:bCs/>
              </w:rPr>
              <w:t>38</w:t>
            </w:r>
          </w:p>
        </w:tc>
        <w:tc>
          <w:tcPr>
            <w:tcW w:w="705" w:type="dxa"/>
            <w:shd w:val="clear" w:color="auto" w:fill="FFFF99"/>
            <w:vAlign w:val="bottom"/>
          </w:tcPr>
          <w:p w:rsidR="00E8201C" w:rsidRPr="00257E57" w:rsidRDefault="00F579CC" w:rsidP="008263DA">
            <w:pPr>
              <w:jc w:val="center"/>
              <w:cnfStyle w:val="000000100000"/>
              <w:rPr>
                <w:bCs/>
              </w:rPr>
            </w:pPr>
            <w:r>
              <w:rPr>
                <w:bCs/>
              </w:rPr>
              <w:t>28</w:t>
            </w:r>
          </w:p>
        </w:tc>
        <w:tc>
          <w:tcPr>
            <w:tcW w:w="705" w:type="dxa"/>
            <w:shd w:val="clear" w:color="auto" w:fill="FFFF99"/>
            <w:vAlign w:val="bottom"/>
          </w:tcPr>
          <w:p w:rsidR="00E8201C" w:rsidRPr="00257E57" w:rsidRDefault="00F579CC" w:rsidP="00CA580E">
            <w:pPr>
              <w:jc w:val="center"/>
              <w:cnfStyle w:val="000000100000"/>
              <w:rPr>
                <w:bCs/>
              </w:rPr>
            </w:pPr>
            <w:r>
              <w:rPr>
                <w:bCs/>
              </w:rPr>
              <w:t>24</w:t>
            </w:r>
          </w:p>
        </w:tc>
        <w:tc>
          <w:tcPr>
            <w:tcW w:w="705" w:type="dxa"/>
            <w:shd w:val="clear" w:color="auto" w:fill="E5DFEC" w:themeFill="accent4" w:themeFillTint="33"/>
            <w:vAlign w:val="bottom"/>
          </w:tcPr>
          <w:p w:rsidR="00E8201C" w:rsidRPr="00AC6E85" w:rsidRDefault="00F579CC" w:rsidP="00CA580E">
            <w:pPr>
              <w:jc w:val="center"/>
              <w:cnfStyle w:val="000000100000"/>
              <w:rPr>
                <w:bCs/>
              </w:rPr>
            </w:pPr>
            <w:r>
              <w:rPr>
                <w:bCs/>
              </w:rPr>
              <w:t>51</w:t>
            </w:r>
          </w:p>
        </w:tc>
        <w:tc>
          <w:tcPr>
            <w:tcW w:w="705" w:type="dxa"/>
            <w:shd w:val="clear" w:color="auto" w:fill="E5DFEC" w:themeFill="accent4" w:themeFillTint="33"/>
            <w:vAlign w:val="bottom"/>
          </w:tcPr>
          <w:p w:rsidR="00E8201C" w:rsidRPr="00AC6E85" w:rsidRDefault="00F579CC" w:rsidP="00CA580E">
            <w:pPr>
              <w:jc w:val="center"/>
              <w:cnfStyle w:val="000000100000"/>
              <w:rPr>
                <w:bCs/>
              </w:rPr>
            </w:pPr>
            <w:r>
              <w:rPr>
                <w:bCs/>
              </w:rPr>
              <w:t>48</w:t>
            </w:r>
          </w:p>
        </w:tc>
        <w:tc>
          <w:tcPr>
            <w:tcW w:w="705" w:type="dxa"/>
            <w:shd w:val="clear" w:color="auto" w:fill="E5DFEC" w:themeFill="accent4" w:themeFillTint="33"/>
            <w:vAlign w:val="bottom"/>
          </w:tcPr>
          <w:p w:rsidR="00E8201C" w:rsidRPr="00AC6E85" w:rsidRDefault="00F579CC" w:rsidP="00CA580E">
            <w:pPr>
              <w:jc w:val="center"/>
              <w:cnfStyle w:val="000000100000"/>
              <w:rPr>
                <w:bCs/>
              </w:rPr>
            </w:pPr>
            <w:r>
              <w:rPr>
                <w:bCs/>
              </w:rPr>
              <w:t>29</w:t>
            </w:r>
          </w:p>
        </w:tc>
        <w:tc>
          <w:tcPr>
            <w:tcW w:w="705" w:type="dxa"/>
            <w:shd w:val="clear" w:color="auto" w:fill="E5DFEC" w:themeFill="accent4" w:themeFillTint="33"/>
            <w:vAlign w:val="bottom"/>
          </w:tcPr>
          <w:p w:rsidR="00E8201C" w:rsidRPr="00AC6E85" w:rsidRDefault="00620CA7" w:rsidP="00CA580E">
            <w:pPr>
              <w:jc w:val="center"/>
              <w:cnfStyle w:val="000000100000"/>
              <w:rPr>
                <w:bCs/>
              </w:rPr>
            </w:pPr>
            <w:r>
              <w:rPr>
                <w:bCs/>
              </w:rPr>
              <w:t>12</w:t>
            </w:r>
          </w:p>
        </w:tc>
        <w:tc>
          <w:tcPr>
            <w:tcW w:w="705" w:type="dxa"/>
            <w:shd w:val="clear" w:color="auto" w:fill="auto"/>
          </w:tcPr>
          <w:p w:rsidR="00E8201C" w:rsidRPr="00AC6E85" w:rsidRDefault="00D8337D" w:rsidP="00CA580E">
            <w:pPr>
              <w:jc w:val="center"/>
              <w:cnfStyle w:val="000000100000"/>
              <w:rPr>
                <w:bCs/>
              </w:rPr>
            </w:pPr>
            <w:r>
              <w:rPr>
                <w:bCs/>
              </w:rPr>
              <w:fldChar w:fldCharType="begin"/>
            </w:r>
            <w:r w:rsidR="00620CA7">
              <w:rPr>
                <w:bCs/>
              </w:rPr>
              <w:instrText xml:space="preserve"> =SUM(left) </w:instrText>
            </w:r>
            <w:r>
              <w:rPr>
                <w:bCs/>
              </w:rPr>
              <w:fldChar w:fldCharType="separate"/>
            </w:r>
            <w:r w:rsidR="00620CA7">
              <w:rPr>
                <w:bCs/>
                <w:noProof/>
              </w:rPr>
              <w:t>310</w:t>
            </w:r>
            <w:r>
              <w:rPr>
                <w:bCs/>
              </w:rPr>
              <w:fldChar w:fldCharType="end"/>
            </w:r>
          </w:p>
        </w:tc>
      </w:tr>
      <w:tr w:rsidR="00E8201C" w:rsidRPr="00AC6E85" w:rsidTr="00917C36">
        <w:trPr>
          <w:trHeight w:val="269"/>
        </w:trPr>
        <w:tc>
          <w:tcPr>
            <w:cnfStyle w:val="001000000000"/>
            <w:tcW w:w="4011" w:type="dxa"/>
            <w:tcBorders>
              <w:bottom w:val="single" w:sz="8" w:space="0" w:color="000000" w:themeColor="text1"/>
            </w:tcBorders>
            <w:shd w:val="clear" w:color="auto" w:fill="auto"/>
          </w:tcPr>
          <w:p w:rsidR="00E8201C" w:rsidRPr="00AC6E85" w:rsidRDefault="00E8201C" w:rsidP="00D305B0">
            <w:pPr>
              <w:rPr>
                <w:b w:val="0"/>
                <w:bCs w:val="0"/>
              </w:rPr>
            </w:pPr>
            <w:r w:rsidRPr="00AC6E85">
              <w:rPr>
                <w:b w:val="0"/>
              </w:rPr>
              <w:t xml:space="preserve">Other contacts </w:t>
            </w:r>
            <w:r>
              <w:rPr>
                <w:b w:val="0"/>
              </w:rPr>
              <w:t>*</w:t>
            </w:r>
            <w:r w:rsidRPr="00AC6E85">
              <w:rPr>
                <w:b w:val="0"/>
              </w:rPr>
              <w:t xml:space="preserve">(phone calls &amp; &lt;15m </w:t>
            </w:r>
            <w:proofErr w:type="spellStart"/>
            <w:r w:rsidRPr="00AC6E85">
              <w:rPr>
                <w:b w:val="0"/>
              </w:rPr>
              <w:t>mtg</w:t>
            </w:r>
            <w:proofErr w:type="spellEnd"/>
            <w:r w:rsidRPr="00AC6E85">
              <w:rPr>
                <w:b w:val="0"/>
              </w:rPr>
              <w:t>)</w:t>
            </w:r>
          </w:p>
        </w:tc>
        <w:tc>
          <w:tcPr>
            <w:tcW w:w="706" w:type="dxa"/>
            <w:tcBorders>
              <w:bottom w:val="single" w:sz="8" w:space="0" w:color="000000" w:themeColor="text1"/>
            </w:tcBorders>
            <w:shd w:val="clear" w:color="auto" w:fill="DBE5F1" w:themeFill="accent1" w:themeFillTint="33"/>
            <w:vAlign w:val="bottom"/>
          </w:tcPr>
          <w:p w:rsidR="00E8201C" w:rsidRPr="00AC6E85" w:rsidRDefault="00F579CC" w:rsidP="008263DA">
            <w:pPr>
              <w:jc w:val="center"/>
              <w:cnfStyle w:val="000000000000"/>
              <w:rPr>
                <w:bCs/>
              </w:rPr>
            </w:pPr>
            <w:r>
              <w:rPr>
                <w:bCs/>
              </w:rPr>
              <w:t>55</w:t>
            </w:r>
          </w:p>
        </w:tc>
        <w:tc>
          <w:tcPr>
            <w:tcW w:w="705" w:type="dxa"/>
            <w:tcBorders>
              <w:bottom w:val="single" w:sz="8" w:space="0" w:color="000000" w:themeColor="text1"/>
            </w:tcBorders>
            <w:shd w:val="clear" w:color="auto" w:fill="DBE5F1" w:themeFill="accent1" w:themeFillTint="33"/>
            <w:vAlign w:val="bottom"/>
          </w:tcPr>
          <w:p w:rsidR="00E8201C" w:rsidRPr="00AC6E85" w:rsidRDefault="00F579CC" w:rsidP="008263DA">
            <w:pPr>
              <w:jc w:val="center"/>
              <w:cnfStyle w:val="000000000000"/>
              <w:rPr>
                <w:bCs/>
              </w:rPr>
            </w:pPr>
            <w:r>
              <w:rPr>
                <w:bCs/>
              </w:rPr>
              <w:t>50</w:t>
            </w:r>
          </w:p>
        </w:tc>
        <w:tc>
          <w:tcPr>
            <w:tcW w:w="704" w:type="dxa"/>
            <w:tcBorders>
              <w:bottom w:val="single" w:sz="8" w:space="0" w:color="000000" w:themeColor="text1"/>
            </w:tcBorders>
            <w:shd w:val="clear" w:color="auto" w:fill="DBE5F1" w:themeFill="accent1" w:themeFillTint="33"/>
            <w:vAlign w:val="bottom"/>
          </w:tcPr>
          <w:p w:rsidR="00E8201C" w:rsidRPr="00AC6E85" w:rsidRDefault="00F579CC" w:rsidP="002636AF">
            <w:pPr>
              <w:jc w:val="center"/>
              <w:cnfStyle w:val="000000000000"/>
              <w:rPr>
                <w:bCs/>
              </w:rPr>
            </w:pPr>
            <w:r>
              <w:rPr>
                <w:bCs/>
              </w:rPr>
              <w:t>35</w:t>
            </w:r>
          </w:p>
        </w:tc>
        <w:tc>
          <w:tcPr>
            <w:tcW w:w="705" w:type="dxa"/>
            <w:tcBorders>
              <w:bottom w:val="single" w:sz="8" w:space="0" w:color="000000" w:themeColor="text1"/>
            </w:tcBorders>
            <w:shd w:val="clear" w:color="auto" w:fill="FFFF99"/>
            <w:vAlign w:val="bottom"/>
          </w:tcPr>
          <w:p w:rsidR="00E8201C" w:rsidRPr="00AC6E85" w:rsidRDefault="00F579CC" w:rsidP="002636AF">
            <w:pPr>
              <w:jc w:val="center"/>
              <w:cnfStyle w:val="000000000000"/>
              <w:rPr>
                <w:bCs/>
              </w:rPr>
            </w:pPr>
            <w:r>
              <w:rPr>
                <w:bCs/>
              </w:rPr>
              <w:t>45</w:t>
            </w:r>
          </w:p>
        </w:tc>
        <w:tc>
          <w:tcPr>
            <w:tcW w:w="705" w:type="dxa"/>
            <w:tcBorders>
              <w:bottom w:val="single" w:sz="8" w:space="0" w:color="000000" w:themeColor="text1"/>
            </w:tcBorders>
            <w:shd w:val="clear" w:color="auto" w:fill="FFFF99"/>
            <w:vAlign w:val="bottom"/>
          </w:tcPr>
          <w:p w:rsidR="00E8201C" w:rsidRPr="00257E57" w:rsidRDefault="00F579CC" w:rsidP="002636AF">
            <w:pPr>
              <w:jc w:val="center"/>
              <w:cnfStyle w:val="000000000000"/>
              <w:rPr>
                <w:bCs/>
              </w:rPr>
            </w:pPr>
            <w:r>
              <w:rPr>
                <w:bCs/>
              </w:rPr>
              <w:t>55</w:t>
            </w:r>
          </w:p>
        </w:tc>
        <w:tc>
          <w:tcPr>
            <w:tcW w:w="705" w:type="dxa"/>
            <w:tcBorders>
              <w:bottom w:val="single" w:sz="8" w:space="0" w:color="000000" w:themeColor="text1"/>
            </w:tcBorders>
            <w:shd w:val="clear" w:color="auto" w:fill="FFFF99"/>
            <w:vAlign w:val="bottom"/>
          </w:tcPr>
          <w:p w:rsidR="00E8201C" w:rsidRPr="00257E57" w:rsidRDefault="00F579CC" w:rsidP="002636AF">
            <w:pPr>
              <w:jc w:val="center"/>
              <w:cnfStyle w:val="000000000000"/>
              <w:rPr>
                <w:bCs/>
              </w:rPr>
            </w:pPr>
            <w:r>
              <w:rPr>
                <w:bCs/>
              </w:rPr>
              <w:t>45</w:t>
            </w:r>
          </w:p>
        </w:tc>
        <w:tc>
          <w:tcPr>
            <w:tcW w:w="705" w:type="dxa"/>
            <w:tcBorders>
              <w:bottom w:val="single" w:sz="8" w:space="0" w:color="000000" w:themeColor="text1"/>
            </w:tcBorders>
            <w:shd w:val="clear" w:color="auto" w:fill="FFFF99"/>
            <w:vAlign w:val="bottom"/>
          </w:tcPr>
          <w:p w:rsidR="00E8201C" w:rsidRPr="00257E57" w:rsidRDefault="00F579CC" w:rsidP="002636AF">
            <w:pPr>
              <w:jc w:val="center"/>
              <w:cnfStyle w:val="000000000000"/>
              <w:rPr>
                <w:bCs/>
              </w:rPr>
            </w:pPr>
            <w:r>
              <w:rPr>
                <w:bCs/>
              </w:rPr>
              <w:t>75</w:t>
            </w:r>
          </w:p>
        </w:tc>
        <w:tc>
          <w:tcPr>
            <w:tcW w:w="705" w:type="dxa"/>
            <w:tcBorders>
              <w:bottom w:val="single" w:sz="8" w:space="0" w:color="000000" w:themeColor="text1"/>
            </w:tcBorders>
            <w:shd w:val="clear" w:color="auto" w:fill="FFFF99"/>
            <w:vAlign w:val="bottom"/>
          </w:tcPr>
          <w:p w:rsidR="00E8201C" w:rsidRPr="00257E57" w:rsidRDefault="00F579CC" w:rsidP="00CA580E">
            <w:pPr>
              <w:jc w:val="center"/>
              <w:cnfStyle w:val="000000000000"/>
              <w:rPr>
                <w:bCs/>
              </w:rPr>
            </w:pPr>
            <w:r>
              <w:rPr>
                <w:bCs/>
              </w:rPr>
              <w:t>56</w:t>
            </w:r>
          </w:p>
        </w:tc>
        <w:tc>
          <w:tcPr>
            <w:tcW w:w="705" w:type="dxa"/>
            <w:tcBorders>
              <w:bottom w:val="single" w:sz="8" w:space="0" w:color="000000" w:themeColor="text1"/>
            </w:tcBorders>
            <w:shd w:val="clear" w:color="auto" w:fill="E5DFEC" w:themeFill="accent4" w:themeFillTint="33"/>
            <w:vAlign w:val="bottom"/>
          </w:tcPr>
          <w:p w:rsidR="00E8201C" w:rsidRPr="00AC6E85" w:rsidRDefault="00F579CC" w:rsidP="00CA580E">
            <w:pPr>
              <w:jc w:val="center"/>
              <w:cnfStyle w:val="000000000000"/>
              <w:rPr>
                <w:bCs/>
              </w:rPr>
            </w:pPr>
            <w:r>
              <w:rPr>
                <w:bCs/>
              </w:rPr>
              <w:t>46</w:t>
            </w:r>
          </w:p>
        </w:tc>
        <w:tc>
          <w:tcPr>
            <w:tcW w:w="705" w:type="dxa"/>
            <w:tcBorders>
              <w:bottom w:val="single" w:sz="8" w:space="0" w:color="000000" w:themeColor="text1"/>
            </w:tcBorders>
            <w:shd w:val="clear" w:color="auto" w:fill="E5DFEC" w:themeFill="accent4" w:themeFillTint="33"/>
            <w:vAlign w:val="bottom"/>
          </w:tcPr>
          <w:p w:rsidR="00E8201C" w:rsidRPr="00AC6E85" w:rsidRDefault="00F579CC" w:rsidP="00CA580E">
            <w:pPr>
              <w:jc w:val="center"/>
              <w:cnfStyle w:val="000000000000"/>
              <w:rPr>
                <w:bCs/>
              </w:rPr>
            </w:pPr>
            <w:r>
              <w:rPr>
                <w:bCs/>
              </w:rPr>
              <w:t>45</w:t>
            </w:r>
          </w:p>
        </w:tc>
        <w:tc>
          <w:tcPr>
            <w:tcW w:w="705" w:type="dxa"/>
            <w:tcBorders>
              <w:bottom w:val="single" w:sz="8" w:space="0" w:color="000000" w:themeColor="text1"/>
            </w:tcBorders>
            <w:shd w:val="clear" w:color="auto" w:fill="E5DFEC" w:themeFill="accent4" w:themeFillTint="33"/>
            <w:vAlign w:val="bottom"/>
          </w:tcPr>
          <w:p w:rsidR="00E8201C" w:rsidRPr="00AC6E85" w:rsidRDefault="00F579CC" w:rsidP="00CA580E">
            <w:pPr>
              <w:jc w:val="center"/>
              <w:cnfStyle w:val="000000000000"/>
              <w:rPr>
                <w:bCs/>
              </w:rPr>
            </w:pPr>
            <w:r>
              <w:rPr>
                <w:bCs/>
              </w:rPr>
              <w:t>58</w:t>
            </w:r>
          </w:p>
        </w:tc>
        <w:tc>
          <w:tcPr>
            <w:tcW w:w="705" w:type="dxa"/>
            <w:tcBorders>
              <w:bottom w:val="single" w:sz="8" w:space="0" w:color="000000" w:themeColor="text1"/>
            </w:tcBorders>
            <w:shd w:val="clear" w:color="auto" w:fill="E5DFEC" w:themeFill="accent4" w:themeFillTint="33"/>
            <w:vAlign w:val="bottom"/>
          </w:tcPr>
          <w:p w:rsidR="00E8201C" w:rsidRPr="00AC6E85" w:rsidRDefault="00620CA7" w:rsidP="00CA580E">
            <w:pPr>
              <w:jc w:val="center"/>
              <w:cnfStyle w:val="000000000000"/>
              <w:rPr>
                <w:bCs/>
              </w:rPr>
            </w:pPr>
            <w:r>
              <w:rPr>
                <w:bCs/>
              </w:rPr>
              <w:t>--</w:t>
            </w:r>
          </w:p>
        </w:tc>
        <w:tc>
          <w:tcPr>
            <w:tcW w:w="705" w:type="dxa"/>
            <w:tcBorders>
              <w:bottom w:val="single" w:sz="8" w:space="0" w:color="000000" w:themeColor="text1"/>
            </w:tcBorders>
            <w:shd w:val="clear" w:color="auto" w:fill="auto"/>
          </w:tcPr>
          <w:p w:rsidR="00E8201C" w:rsidRPr="00AC6E85" w:rsidRDefault="00D8337D" w:rsidP="00CA580E">
            <w:pPr>
              <w:jc w:val="center"/>
              <w:cnfStyle w:val="000000000000"/>
              <w:rPr>
                <w:bCs/>
              </w:rPr>
            </w:pPr>
            <w:r>
              <w:rPr>
                <w:bCs/>
              </w:rPr>
              <w:fldChar w:fldCharType="begin"/>
            </w:r>
            <w:r w:rsidR="00620CA7">
              <w:rPr>
                <w:bCs/>
              </w:rPr>
              <w:instrText xml:space="preserve"> =SUM(left) </w:instrText>
            </w:r>
            <w:r>
              <w:rPr>
                <w:bCs/>
              </w:rPr>
              <w:fldChar w:fldCharType="separate"/>
            </w:r>
            <w:r w:rsidR="00620CA7">
              <w:rPr>
                <w:bCs/>
                <w:noProof/>
              </w:rPr>
              <w:t>565</w:t>
            </w:r>
            <w:r>
              <w:rPr>
                <w:bCs/>
              </w:rPr>
              <w:fldChar w:fldCharType="end"/>
            </w:r>
          </w:p>
        </w:tc>
      </w:tr>
    </w:tbl>
    <w:p w:rsidR="00D305B0" w:rsidRDefault="00D305B0" w:rsidP="00B00E00">
      <w:pPr>
        <w:rPr>
          <w:bCs/>
          <w:color w:val="1F497D"/>
        </w:rPr>
      </w:pPr>
    </w:p>
    <w:p w:rsidR="00283BC6" w:rsidRDefault="00283BC6" w:rsidP="00B00E00">
      <w:pPr>
        <w:rPr>
          <w:bCs/>
        </w:rPr>
      </w:pPr>
    </w:p>
    <w:p w:rsidR="00157A66" w:rsidRPr="00226100" w:rsidRDefault="00F63A0A" w:rsidP="00B00E00">
      <w:pPr>
        <w:rPr>
          <w:bCs/>
        </w:rPr>
      </w:pPr>
      <w:r w:rsidRPr="00226100">
        <w:rPr>
          <w:bCs/>
        </w:rPr>
        <w:t>DSS Contact by SEMESTER</w:t>
      </w:r>
    </w:p>
    <w:tbl>
      <w:tblPr>
        <w:tblStyle w:val="LightShading1"/>
        <w:tblW w:w="11447" w:type="dxa"/>
        <w:tblLayout w:type="fixed"/>
        <w:tblLook w:val="04A0"/>
      </w:tblPr>
      <w:tblGrid>
        <w:gridCol w:w="4546"/>
        <w:gridCol w:w="1404"/>
        <w:gridCol w:w="1257"/>
        <w:gridCol w:w="1579"/>
        <w:gridCol w:w="1404"/>
        <w:gridCol w:w="1257"/>
      </w:tblGrid>
      <w:tr w:rsidR="006A6B08" w:rsidRPr="00ED2D09" w:rsidTr="00FF04C6">
        <w:trPr>
          <w:cnfStyle w:val="100000000000"/>
          <w:trHeight w:val="279"/>
        </w:trPr>
        <w:tc>
          <w:tcPr>
            <w:cnfStyle w:val="001000000000"/>
            <w:tcW w:w="4546" w:type="dxa"/>
            <w:shd w:val="clear" w:color="auto" w:fill="auto"/>
          </w:tcPr>
          <w:p w:rsidR="006A6B08" w:rsidRPr="00ED2D09" w:rsidRDefault="006A6B08" w:rsidP="00157A66">
            <w:pPr>
              <w:jc w:val="center"/>
              <w:rPr>
                <w:b w:val="0"/>
                <w:bCs w:val="0"/>
                <w:i/>
              </w:rPr>
            </w:pPr>
            <w:r w:rsidRPr="00ED2D09">
              <w:rPr>
                <w:i/>
              </w:rPr>
              <w:t>CONTACT TYPE</w:t>
            </w:r>
          </w:p>
        </w:tc>
        <w:tc>
          <w:tcPr>
            <w:tcW w:w="1404" w:type="dxa"/>
            <w:shd w:val="clear" w:color="auto" w:fill="E5DFEC" w:themeFill="accent4" w:themeFillTint="33"/>
          </w:tcPr>
          <w:p w:rsidR="006A6B08" w:rsidRPr="00F8524A" w:rsidRDefault="006A6B08" w:rsidP="00E8201C">
            <w:pPr>
              <w:cnfStyle w:val="100000000000"/>
              <w:rPr>
                <w:bCs w:val="0"/>
                <w:i/>
              </w:rPr>
            </w:pPr>
            <w:r w:rsidRPr="00F8524A">
              <w:rPr>
                <w:bCs w:val="0"/>
                <w:i/>
              </w:rPr>
              <w:t>Spring 201</w:t>
            </w:r>
            <w:r>
              <w:rPr>
                <w:bCs w:val="0"/>
                <w:i/>
              </w:rPr>
              <w:t>3</w:t>
            </w:r>
          </w:p>
        </w:tc>
        <w:tc>
          <w:tcPr>
            <w:tcW w:w="1257" w:type="dxa"/>
            <w:shd w:val="clear" w:color="auto" w:fill="FFFF99"/>
          </w:tcPr>
          <w:p w:rsidR="006A6B08" w:rsidRPr="00F8524A" w:rsidRDefault="006A6B08" w:rsidP="00657A0C">
            <w:pPr>
              <w:jc w:val="center"/>
              <w:cnfStyle w:val="100000000000"/>
              <w:rPr>
                <w:bCs w:val="0"/>
                <w:i/>
              </w:rPr>
            </w:pPr>
            <w:r w:rsidRPr="00F8524A">
              <w:rPr>
                <w:bCs w:val="0"/>
                <w:i/>
              </w:rPr>
              <w:t>Fall 201</w:t>
            </w:r>
            <w:r>
              <w:rPr>
                <w:bCs w:val="0"/>
                <w:i/>
              </w:rPr>
              <w:t>2</w:t>
            </w:r>
          </w:p>
        </w:tc>
        <w:tc>
          <w:tcPr>
            <w:tcW w:w="1579" w:type="dxa"/>
            <w:shd w:val="clear" w:color="auto" w:fill="DBE5F1" w:themeFill="accent1" w:themeFillTint="33"/>
          </w:tcPr>
          <w:p w:rsidR="006A6B08" w:rsidRPr="00F8524A" w:rsidRDefault="006A6B08" w:rsidP="00E8201C">
            <w:pPr>
              <w:jc w:val="center"/>
              <w:cnfStyle w:val="100000000000"/>
              <w:rPr>
                <w:bCs w:val="0"/>
                <w:i/>
              </w:rPr>
            </w:pPr>
            <w:r>
              <w:rPr>
                <w:bCs w:val="0"/>
                <w:i/>
              </w:rPr>
              <w:t>Summer 2012</w:t>
            </w:r>
          </w:p>
        </w:tc>
        <w:tc>
          <w:tcPr>
            <w:tcW w:w="1404" w:type="dxa"/>
            <w:shd w:val="clear" w:color="auto" w:fill="auto"/>
          </w:tcPr>
          <w:p w:rsidR="006A6B08" w:rsidRPr="00F8524A" w:rsidRDefault="006A6B08" w:rsidP="00E8201C">
            <w:pPr>
              <w:jc w:val="center"/>
              <w:cnfStyle w:val="100000000000"/>
              <w:rPr>
                <w:bCs w:val="0"/>
                <w:i/>
              </w:rPr>
            </w:pPr>
            <w:r w:rsidRPr="00F8524A">
              <w:rPr>
                <w:bCs w:val="0"/>
                <w:i/>
              </w:rPr>
              <w:t>Spring 201</w:t>
            </w:r>
            <w:r>
              <w:rPr>
                <w:bCs w:val="0"/>
                <w:i/>
              </w:rPr>
              <w:t>2</w:t>
            </w:r>
          </w:p>
        </w:tc>
        <w:tc>
          <w:tcPr>
            <w:tcW w:w="1257" w:type="dxa"/>
            <w:shd w:val="clear" w:color="auto" w:fill="auto"/>
          </w:tcPr>
          <w:p w:rsidR="006A6B08" w:rsidRPr="00F8524A" w:rsidRDefault="006A6B08" w:rsidP="00644C67">
            <w:pPr>
              <w:jc w:val="center"/>
              <w:cnfStyle w:val="100000000000"/>
              <w:rPr>
                <w:bCs w:val="0"/>
                <w:i/>
              </w:rPr>
            </w:pPr>
            <w:r w:rsidRPr="00F8524A">
              <w:rPr>
                <w:bCs w:val="0"/>
                <w:i/>
              </w:rPr>
              <w:t>Fall 201</w:t>
            </w:r>
            <w:r>
              <w:rPr>
                <w:bCs w:val="0"/>
                <w:i/>
              </w:rPr>
              <w:t>1</w:t>
            </w:r>
          </w:p>
        </w:tc>
      </w:tr>
      <w:tr w:rsidR="006A6B08" w:rsidTr="00FF04C6">
        <w:trPr>
          <w:cnfStyle w:val="000000100000"/>
          <w:trHeight w:val="279"/>
        </w:trPr>
        <w:tc>
          <w:tcPr>
            <w:cnfStyle w:val="001000000000"/>
            <w:tcW w:w="4546" w:type="dxa"/>
            <w:shd w:val="clear" w:color="auto" w:fill="auto"/>
          </w:tcPr>
          <w:p w:rsidR="006A6B08" w:rsidRPr="00257E57" w:rsidRDefault="006A6B08" w:rsidP="00157A66">
            <w:pPr>
              <w:rPr>
                <w:b w:val="0"/>
                <w:bCs w:val="0"/>
              </w:rPr>
            </w:pPr>
            <w:r w:rsidRPr="00257E57">
              <w:rPr>
                <w:b w:val="0"/>
              </w:rPr>
              <w:t>Student Meetings (&gt;15min)</w:t>
            </w:r>
          </w:p>
        </w:tc>
        <w:tc>
          <w:tcPr>
            <w:tcW w:w="1404" w:type="dxa"/>
            <w:shd w:val="clear" w:color="auto" w:fill="E5DFEC" w:themeFill="accent4" w:themeFillTint="33"/>
          </w:tcPr>
          <w:p w:rsidR="006A6B08" w:rsidRPr="00257E57" w:rsidRDefault="00B2109F" w:rsidP="00657A0C">
            <w:pPr>
              <w:jc w:val="center"/>
              <w:cnfStyle w:val="000000100000"/>
              <w:rPr>
                <w:bCs/>
              </w:rPr>
            </w:pPr>
            <w:r>
              <w:rPr>
                <w:bCs/>
              </w:rPr>
              <w:t>384</w:t>
            </w:r>
          </w:p>
        </w:tc>
        <w:tc>
          <w:tcPr>
            <w:tcW w:w="1257" w:type="dxa"/>
            <w:shd w:val="clear" w:color="auto" w:fill="FFFF99"/>
          </w:tcPr>
          <w:p w:rsidR="006A6B08" w:rsidRPr="00257E57" w:rsidRDefault="00FF04C6" w:rsidP="00657A0C">
            <w:pPr>
              <w:jc w:val="center"/>
              <w:cnfStyle w:val="000000100000"/>
              <w:rPr>
                <w:bCs/>
              </w:rPr>
            </w:pPr>
            <w:r>
              <w:rPr>
                <w:bCs/>
              </w:rPr>
              <w:t>481</w:t>
            </w:r>
          </w:p>
        </w:tc>
        <w:tc>
          <w:tcPr>
            <w:tcW w:w="1579" w:type="dxa"/>
            <w:shd w:val="clear" w:color="auto" w:fill="DBE5F1" w:themeFill="accent1" w:themeFillTint="33"/>
          </w:tcPr>
          <w:p w:rsidR="006A6B08" w:rsidRDefault="00917C36" w:rsidP="00657A0C">
            <w:pPr>
              <w:jc w:val="center"/>
              <w:cnfStyle w:val="000000100000"/>
              <w:rPr>
                <w:bCs/>
              </w:rPr>
            </w:pPr>
            <w:r>
              <w:rPr>
                <w:bCs/>
              </w:rPr>
              <w:t>146</w:t>
            </w:r>
          </w:p>
        </w:tc>
        <w:tc>
          <w:tcPr>
            <w:tcW w:w="1404" w:type="dxa"/>
            <w:shd w:val="clear" w:color="auto" w:fill="auto"/>
          </w:tcPr>
          <w:p w:rsidR="006A6B08" w:rsidRPr="00257E57" w:rsidRDefault="006A6B08" w:rsidP="00657A0C">
            <w:pPr>
              <w:jc w:val="center"/>
              <w:cnfStyle w:val="000000100000"/>
              <w:rPr>
                <w:bCs/>
              </w:rPr>
            </w:pPr>
            <w:r>
              <w:rPr>
                <w:bCs/>
              </w:rPr>
              <w:t>357</w:t>
            </w:r>
          </w:p>
        </w:tc>
        <w:tc>
          <w:tcPr>
            <w:tcW w:w="1257" w:type="dxa"/>
            <w:shd w:val="clear" w:color="auto" w:fill="auto"/>
          </w:tcPr>
          <w:p w:rsidR="006A6B08" w:rsidRPr="00257E57" w:rsidRDefault="006A6B08" w:rsidP="00644C67">
            <w:pPr>
              <w:jc w:val="center"/>
              <w:cnfStyle w:val="000000100000"/>
              <w:rPr>
                <w:bCs/>
              </w:rPr>
            </w:pPr>
            <w:r>
              <w:rPr>
                <w:bCs/>
              </w:rPr>
              <w:t>324</w:t>
            </w:r>
          </w:p>
        </w:tc>
      </w:tr>
      <w:tr w:rsidR="006A6B08" w:rsidTr="00FF04C6">
        <w:trPr>
          <w:trHeight w:val="279"/>
        </w:trPr>
        <w:tc>
          <w:tcPr>
            <w:cnfStyle w:val="001000000000"/>
            <w:tcW w:w="4546" w:type="dxa"/>
            <w:shd w:val="clear" w:color="auto" w:fill="auto"/>
          </w:tcPr>
          <w:p w:rsidR="006A6B08" w:rsidRPr="00257E57" w:rsidRDefault="006A6B08" w:rsidP="00157A66">
            <w:pPr>
              <w:rPr>
                <w:b w:val="0"/>
                <w:bCs w:val="0"/>
              </w:rPr>
            </w:pPr>
            <w:r w:rsidRPr="00257E57">
              <w:rPr>
                <w:b w:val="0"/>
              </w:rPr>
              <w:t>Exams Proctored</w:t>
            </w:r>
          </w:p>
        </w:tc>
        <w:tc>
          <w:tcPr>
            <w:tcW w:w="1404" w:type="dxa"/>
            <w:shd w:val="clear" w:color="auto" w:fill="E5DFEC" w:themeFill="accent4" w:themeFillTint="33"/>
          </w:tcPr>
          <w:p w:rsidR="006A6B08" w:rsidRPr="00257E57" w:rsidRDefault="00B2109F" w:rsidP="00657A0C">
            <w:pPr>
              <w:jc w:val="center"/>
              <w:cnfStyle w:val="000000000000"/>
              <w:rPr>
                <w:bCs/>
              </w:rPr>
            </w:pPr>
            <w:r>
              <w:rPr>
                <w:bCs/>
              </w:rPr>
              <w:t>166</w:t>
            </w:r>
          </w:p>
        </w:tc>
        <w:tc>
          <w:tcPr>
            <w:tcW w:w="1257" w:type="dxa"/>
            <w:shd w:val="clear" w:color="auto" w:fill="FFFF99"/>
          </w:tcPr>
          <w:p w:rsidR="006A6B08" w:rsidRPr="00257E57" w:rsidRDefault="00FF04C6" w:rsidP="00657A0C">
            <w:pPr>
              <w:jc w:val="center"/>
              <w:cnfStyle w:val="000000000000"/>
              <w:rPr>
                <w:bCs/>
              </w:rPr>
            </w:pPr>
            <w:r>
              <w:rPr>
                <w:bCs/>
              </w:rPr>
              <w:t>210</w:t>
            </w:r>
          </w:p>
        </w:tc>
        <w:tc>
          <w:tcPr>
            <w:tcW w:w="1579" w:type="dxa"/>
            <w:shd w:val="clear" w:color="auto" w:fill="DBE5F1" w:themeFill="accent1" w:themeFillTint="33"/>
          </w:tcPr>
          <w:p w:rsidR="006A6B08" w:rsidRDefault="00917C36" w:rsidP="00657A0C">
            <w:pPr>
              <w:jc w:val="center"/>
              <w:cnfStyle w:val="000000000000"/>
              <w:rPr>
                <w:bCs/>
              </w:rPr>
            </w:pPr>
            <w:r>
              <w:rPr>
                <w:bCs/>
              </w:rPr>
              <w:t>27</w:t>
            </w:r>
          </w:p>
        </w:tc>
        <w:tc>
          <w:tcPr>
            <w:tcW w:w="1404" w:type="dxa"/>
            <w:shd w:val="clear" w:color="auto" w:fill="auto"/>
          </w:tcPr>
          <w:p w:rsidR="006A6B08" w:rsidRPr="00257E57" w:rsidRDefault="006A6B08" w:rsidP="00657A0C">
            <w:pPr>
              <w:jc w:val="center"/>
              <w:cnfStyle w:val="000000000000"/>
              <w:rPr>
                <w:bCs/>
              </w:rPr>
            </w:pPr>
            <w:r>
              <w:rPr>
                <w:bCs/>
              </w:rPr>
              <w:t>119</w:t>
            </w:r>
          </w:p>
        </w:tc>
        <w:tc>
          <w:tcPr>
            <w:tcW w:w="1257" w:type="dxa"/>
            <w:shd w:val="clear" w:color="auto" w:fill="auto"/>
          </w:tcPr>
          <w:p w:rsidR="006A6B08" w:rsidRPr="00257E57" w:rsidRDefault="006A6B08" w:rsidP="00644C67">
            <w:pPr>
              <w:jc w:val="center"/>
              <w:cnfStyle w:val="000000000000"/>
              <w:rPr>
                <w:bCs/>
              </w:rPr>
            </w:pPr>
            <w:r>
              <w:rPr>
                <w:bCs/>
              </w:rPr>
              <w:t>168</w:t>
            </w:r>
          </w:p>
        </w:tc>
      </w:tr>
      <w:tr w:rsidR="006A6B08" w:rsidTr="00FF04C6">
        <w:trPr>
          <w:cnfStyle w:val="000000100000"/>
          <w:trHeight w:val="279"/>
        </w:trPr>
        <w:tc>
          <w:tcPr>
            <w:cnfStyle w:val="001000000000"/>
            <w:tcW w:w="4546" w:type="dxa"/>
            <w:shd w:val="clear" w:color="auto" w:fill="auto"/>
          </w:tcPr>
          <w:p w:rsidR="006A6B08" w:rsidRPr="00257E57" w:rsidRDefault="006A6B08" w:rsidP="00157A66">
            <w:pPr>
              <w:rPr>
                <w:b w:val="0"/>
                <w:bCs w:val="0"/>
              </w:rPr>
            </w:pPr>
            <w:r w:rsidRPr="00257E57">
              <w:rPr>
                <w:b w:val="0"/>
              </w:rPr>
              <w:t>Consults w/ faculty</w:t>
            </w:r>
          </w:p>
        </w:tc>
        <w:tc>
          <w:tcPr>
            <w:tcW w:w="1404" w:type="dxa"/>
            <w:shd w:val="clear" w:color="auto" w:fill="E5DFEC" w:themeFill="accent4" w:themeFillTint="33"/>
          </w:tcPr>
          <w:p w:rsidR="006A6B08" w:rsidRPr="00257E57" w:rsidRDefault="00B2109F" w:rsidP="00657A0C">
            <w:pPr>
              <w:jc w:val="center"/>
              <w:cnfStyle w:val="000000100000"/>
              <w:rPr>
                <w:bCs/>
              </w:rPr>
            </w:pPr>
            <w:r>
              <w:rPr>
                <w:bCs/>
              </w:rPr>
              <w:t>140</w:t>
            </w:r>
          </w:p>
        </w:tc>
        <w:tc>
          <w:tcPr>
            <w:tcW w:w="1257" w:type="dxa"/>
            <w:shd w:val="clear" w:color="auto" w:fill="FFFF99"/>
          </w:tcPr>
          <w:p w:rsidR="006A6B08" w:rsidRPr="00257E57" w:rsidRDefault="00FF04C6" w:rsidP="00657A0C">
            <w:pPr>
              <w:jc w:val="center"/>
              <w:cnfStyle w:val="000000100000"/>
              <w:rPr>
                <w:bCs/>
              </w:rPr>
            </w:pPr>
            <w:r>
              <w:rPr>
                <w:bCs/>
              </w:rPr>
              <w:t>133</w:t>
            </w:r>
          </w:p>
        </w:tc>
        <w:tc>
          <w:tcPr>
            <w:tcW w:w="1579" w:type="dxa"/>
            <w:shd w:val="clear" w:color="auto" w:fill="DBE5F1" w:themeFill="accent1" w:themeFillTint="33"/>
          </w:tcPr>
          <w:p w:rsidR="006A6B08" w:rsidRDefault="00917C36" w:rsidP="00657A0C">
            <w:pPr>
              <w:jc w:val="center"/>
              <w:cnfStyle w:val="000000100000"/>
              <w:rPr>
                <w:bCs/>
              </w:rPr>
            </w:pPr>
            <w:r>
              <w:rPr>
                <w:bCs/>
              </w:rPr>
              <w:t>37</w:t>
            </w:r>
          </w:p>
        </w:tc>
        <w:tc>
          <w:tcPr>
            <w:tcW w:w="1404" w:type="dxa"/>
            <w:shd w:val="clear" w:color="auto" w:fill="auto"/>
          </w:tcPr>
          <w:p w:rsidR="006A6B08" w:rsidRPr="00257E57" w:rsidRDefault="006A6B08" w:rsidP="00657A0C">
            <w:pPr>
              <w:jc w:val="center"/>
              <w:cnfStyle w:val="000000100000"/>
              <w:rPr>
                <w:bCs/>
              </w:rPr>
            </w:pPr>
            <w:r>
              <w:rPr>
                <w:bCs/>
              </w:rPr>
              <w:t>77</w:t>
            </w:r>
          </w:p>
        </w:tc>
        <w:tc>
          <w:tcPr>
            <w:tcW w:w="1257" w:type="dxa"/>
            <w:shd w:val="clear" w:color="auto" w:fill="auto"/>
          </w:tcPr>
          <w:p w:rsidR="006A6B08" w:rsidRPr="00257E57" w:rsidRDefault="006A6B08" w:rsidP="00644C67">
            <w:pPr>
              <w:jc w:val="center"/>
              <w:cnfStyle w:val="000000100000"/>
              <w:rPr>
                <w:bCs/>
              </w:rPr>
            </w:pPr>
            <w:r>
              <w:rPr>
                <w:bCs/>
              </w:rPr>
              <w:t>124</w:t>
            </w:r>
          </w:p>
        </w:tc>
      </w:tr>
      <w:tr w:rsidR="006A6B08" w:rsidTr="00FF04C6">
        <w:trPr>
          <w:trHeight w:val="279"/>
        </w:trPr>
        <w:tc>
          <w:tcPr>
            <w:cnfStyle w:val="001000000000"/>
            <w:tcW w:w="4546" w:type="dxa"/>
            <w:tcBorders>
              <w:bottom w:val="single" w:sz="8" w:space="0" w:color="000000" w:themeColor="text1"/>
            </w:tcBorders>
            <w:shd w:val="clear" w:color="auto" w:fill="auto"/>
          </w:tcPr>
          <w:p w:rsidR="006A6B08" w:rsidRPr="00257E57" w:rsidRDefault="006A6B08" w:rsidP="00157A66">
            <w:pPr>
              <w:rPr>
                <w:b w:val="0"/>
                <w:bCs w:val="0"/>
              </w:rPr>
            </w:pPr>
            <w:r w:rsidRPr="00257E57">
              <w:rPr>
                <w:b w:val="0"/>
              </w:rPr>
              <w:t xml:space="preserve">Other contacts (phone calls &amp; &lt;15m </w:t>
            </w:r>
            <w:proofErr w:type="spellStart"/>
            <w:r w:rsidRPr="00257E57">
              <w:rPr>
                <w:b w:val="0"/>
              </w:rPr>
              <w:t>mtg</w:t>
            </w:r>
            <w:proofErr w:type="spellEnd"/>
            <w:r w:rsidRPr="00257E57">
              <w:rPr>
                <w:b w:val="0"/>
              </w:rPr>
              <w:t>)</w:t>
            </w:r>
          </w:p>
        </w:tc>
        <w:tc>
          <w:tcPr>
            <w:tcW w:w="1404" w:type="dxa"/>
            <w:tcBorders>
              <w:bottom w:val="single" w:sz="8" w:space="0" w:color="000000" w:themeColor="text1"/>
            </w:tcBorders>
            <w:shd w:val="clear" w:color="auto" w:fill="E5DFEC" w:themeFill="accent4" w:themeFillTint="33"/>
          </w:tcPr>
          <w:p w:rsidR="006A6B08" w:rsidRPr="00257E57" w:rsidRDefault="00B2109F" w:rsidP="00657A0C">
            <w:pPr>
              <w:jc w:val="center"/>
              <w:cnfStyle w:val="000000000000"/>
              <w:rPr>
                <w:bCs/>
              </w:rPr>
            </w:pPr>
            <w:r>
              <w:rPr>
                <w:bCs/>
              </w:rPr>
              <w:t>149</w:t>
            </w:r>
          </w:p>
        </w:tc>
        <w:tc>
          <w:tcPr>
            <w:tcW w:w="1257" w:type="dxa"/>
            <w:tcBorders>
              <w:bottom w:val="single" w:sz="8" w:space="0" w:color="000000" w:themeColor="text1"/>
            </w:tcBorders>
            <w:shd w:val="clear" w:color="auto" w:fill="FFFF99"/>
          </w:tcPr>
          <w:p w:rsidR="006A6B08" w:rsidRPr="00257E57" w:rsidRDefault="00FF04C6" w:rsidP="00657A0C">
            <w:pPr>
              <w:jc w:val="center"/>
              <w:cnfStyle w:val="000000000000"/>
              <w:rPr>
                <w:bCs/>
              </w:rPr>
            </w:pPr>
            <w:r>
              <w:rPr>
                <w:bCs/>
              </w:rPr>
              <w:t>276</w:t>
            </w:r>
          </w:p>
        </w:tc>
        <w:tc>
          <w:tcPr>
            <w:tcW w:w="1579" w:type="dxa"/>
            <w:tcBorders>
              <w:bottom w:val="single" w:sz="8" w:space="0" w:color="000000" w:themeColor="text1"/>
            </w:tcBorders>
            <w:shd w:val="clear" w:color="auto" w:fill="DBE5F1" w:themeFill="accent1" w:themeFillTint="33"/>
          </w:tcPr>
          <w:p w:rsidR="006A6B08" w:rsidRDefault="00917C36" w:rsidP="00657A0C">
            <w:pPr>
              <w:jc w:val="center"/>
              <w:cnfStyle w:val="000000000000"/>
              <w:rPr>
                <w:bCs/>
              </w:rPr>
            </w:pPr>
            <w:r>
              <w:rPr>
                <w:bCs/>
              </w:rPr>
              <w:t>140</w:t>
            </w:r>
          </w:p>
        </w:tc>
        <w:tc>
          <w:tcPr>
            <w:tcW w:w="1404" w:type="dxa"/>
            <w:tcBorders>
              <w:bottom w:val="single" w:sz="8" w:space="0" w:color="000000" w:themeColor="text1"/>
            </w:tcBorders>
            <w:shd w:val="clear" w:color="auto" w:fill="auto"/>
          </w:tcPr>
          <w:p w:rsidR="006A6B08" w:rsidRPr="00257E57" w:rsidRDefault="006A6B08" w:rsidP="00657A0C">
            <w:pPr>
              <w:jc w:val="center"/>
              <w:cnfStyle w:val="000000000000"/>
              <w:rPr>
                <w:bCs/>
              </w:rPr>
            </w:pPr>
            <w:r>
              <w:rPr>
                <w:bCs/>
              </w:rPr>
              <w:t>110</w:t>
            </w:r>
          </w:p>
        </w:tc>
        <w:tc>
          <w:tcPr>
            <w:tcW w:w="1257" w:type="dxa"/>
            <w:tcBorders>
              <w:bottom w:val="single" w:sz="8" w:space="0" w:color="000000" w:themeColor="text1"/>
            </w:tcBorders>
            <w:shd w:val="clear" w:color="auto" w:fill="auto"/>
          </w:tcPr>
          <w:p w:rsidR="006A6B08" w:rsidRPr="00257E57" w:rsidRDefault="006A6B08" w:rsidP="00644C67">
            <w:pPr>
              <w:jc w:val="center"/>
              <w:cnfStyle w:val="000000000000"/>
              <w:rPr>
                <w:bCs/>
              </w:rPr>
            </w:pPr>
            <w:r>
              <w:rPr>
                <w:bCs/>
              </w:rPr>
              <w:t>530</w:t>
            </w:r>
          </w:p>
        </w:tc>
      </w:tr>
    </w:tbl>
    <w:p w:rsidR="00933EF6" w:rsidRDefault="00933EF6" w:rsidP="00B00E00">
      <w:pPr>
        <w:rPr>
          <w:bCs/>
        </w:rPr>
      </w:pPr>
    </w:p>
    <w:p w:rsidR="00283BC6" w:rsidRDefault="00283BC6" w:rsidP="00B00E00">
      <w:pPr>
        <w:rPr>
          <w:bCs/>
        </w:rPr>
      </w:pPr>
    </w:p>
    <w:p w:rsidR="00B00E00" w:rsidRPr="00226100" w:rsidRDefault="00B00E00" w:rsidP="00B00E00">
      <w:pPr>
        <w:rPr>
          <w:bCs/>
        </w:rPr>
      </w:pPr>
      <w:r w:rsidRPr="00226100">
        <w:rPr>
          <w:bCs/>
        </w:rPr>
        <w:t>D</w:t>
      </w:r>
      <w:r w:rsidR="00283BC6">
        <w:rPr>
          <w:bCs/>
        </w:rPr>
        <w:t xml:space="preserve">SS Enrollment </w:t>
      </w:r>
      <w:r w:rsidRPr="00226100">
        <w:rPr>
          <w:bCs/>
        </w:rPr>
        <w:t>by DISABILITY</w:t>
      </w:r>
    </w:p>
    <w:tbl>
      <w:tblPr>
        <w:tblStyle w:val="LightShading2"/>
        <w:tblW w:w="0" w:type="auto"/>
        <w:tblLook w:val="0420"/>
      </w:tblPr>
      <w:tblGrid>
        <w:gridCol w:w="4580"/>
        <w:gridCol w:w="1737"/>
        <w:gridCol w:w="1737"/>
        <w:gridCol w:w="1737"/>
        <w:gridCol w:w="1737"/>
      </w:tblGrid>
      <w:tr w:rsidR="00657A0C" w:rsidRPr="00AF043D" w:rsidTr="0069474D">
        <w:trPr>
          <w:cnfStyle w:val="100000000000"/>
          <w:trHeight w:val="299"/>
        </w:trPr>
        <w:tc>
          <w:tcPr>
            <w:tcW w:w="4580" w:type="dxa"/>
          </w:tcPr>
          <w:p w:rsidR="00657A0C" w:rsidRPr="00AF043D" w:rsidRDefault="00657A0C" w:rsidP="008263DA">
            <w:pPr>
              <w:jc w:val="center"/>
              <w:rPr>
                <w:b w:val="0"/>
                <w:bCs w:val="0"/>
                <w:i/>
                <w:color w:val="auto"/>
              </w:rPr>
            </w:pPr>
          </w:p>
        </w:tc>
        <w:tc>
          <w:tcPr>
            <w:tcW w:w="1737" w:type="dxa"/>
            <w:shd w:val="clear" w:color="auto" w:fill="E5DFEC" w:themeFill="accent4" w:themeFillTint="33"/>
          </w:tcPr>
          <w:p w:rsidR="00657A0C" w:rsidRPr="00AF043D" w:rsidRDefault="00657A0C" w:rsidP="00657A0C">
            <w:pPr>
              <w:jc w:val="center"/>
              <w:rPr>
                <w:i/>
              </w:rPr>
            </w:pPr>
            <w:r>
              <w:rPr>
                <w:i/>
              </w:rPr>
              <w:t>Spring 201</w:t>
            </w:r>
            <w:r w:rsidR="00E8201C">
              <w:rPr>
                <w:i/>
              </w:rPr>
              <w:t>3</w:t>
            </w:r>
          </w:p>
        </w:tc>
        <w:tc>
          <w:tcPr>
            <w:tcW w:w="1737" w:type="dxa"/>
            <w:shd w:val="clear" w:color="auto" w:fill="FFFF99"/>
          </w:tcPr>
          <w:p w:rsidR="00657A0C" w:rsidRPr="00AF043D" w:rsidRDefault="00657A0C" w:rsidP="00657A0C">
            <w:pPr>
              <w:jc w:val="center"/>
              <w:rPr>
                <w:bCs w:val="0"/>
                <w:i/>
                <w:color w:val="auto"/>
              </w:rPr>
            </w:pPr>
            <w:r w:rsidRPr="00AF043D">
              <w:rPr>
                <w:i/>
                <w:color w:val="auto"/>
              </w:rPr>
              <w:t>Fall 201</w:t>
            </w:r>
            <w:r w:rsidR="00E8201C">
              <w:rPr>
                <w:i/>
                <w:color w:val="auto"/>
              </w:rPr>
              <w:t>2</w:t>
            </w:r>
          </w:p>
        </w:tc>
        <w:tc>
          <w:tcPr>
            <w:tcW w:w="1737" w:type="dxa"/>
          </w:tcPr>
          <w:p w:rsidR="00657A0C" w:rsidRPr="00AF043D" w:rsidRDefault="00657A0C" w:rsidP="00657A0C">
            <w:pPr>
              <w:jc w:val="center"/>
              <w:rPr>
                <w:bCs w:val="0"/>
                <w:i/>
                <w:color w:val="auto"/>
              </w:rPr>
            </w:pPr>
            <w:r w:rsidRPr="00AF043D">
              <w:rPr>
                <w:i/>
                <w:color w:val="auto"/>
              </w:rPr>
              <w:t>Spring 201</w:t>
            </w:r>
            <w:r w:rsidR="00E8201C">
              <w:rPr>
                <w:i/>
                <w:color w:val="auto"/>
              </w:rPr>
              <w:t>2</w:t>
            </w:r>
          </w:p>
        </w:tc>
        <w:tc>
          <w:tcPr>
            <w:tcW w:w="1737" w:type="dxa"/>
          </w:tcPr>
          <w:p w:rsidR="00657A0C" w:rsidRPr="00AF043D" w:rsidRDefault="00657A0C" w:rsidP="00644C67">
            <w:pPr>
              <w:jc w:val="center"/>
              <w:rPr>
                <w:bCs w:val="0"/>
                <w:i/>
                <w:color w:val="auto"/>
              </w:rPr>
            </w:pPr>
            <w:r w:rsidRPr="00AF043D">
              <w:rPr>
                <w:i/>
                <w:color w:val="auto"/>
              </w:rPr>
              <w:t>Fall 201</w:t>
            </w:r>
            <w:r w:rsidR="00E8201C">
              <w:rPr>
                <w:i/>
                <w:color w:val="auto"/>
              </w:rPr>
              <w:t>1</w:t>
            </w:r>
          </w:p>
        </w:tc>
      </w:tr>
      <w:tr w:rsidR="00657A0C" w:rsidRPr="00AF043D" w:rsidTr="0069474D">
        <w:trPr>
          <w:cnfStyle w:val="000000100000"/>
          <w:trHeight w:val="289"/>
        </w:trPr>
        <w:tc>
          <w:tcPr>
            <w:tcW w:w="4580" w:type="dxa"/>
            <w:tcBorders>
              <w:top w:val="single" w:sz="8" w:space="0" w:color="000000" w:themeColor="text1"/>
              <w:bottom w:val="nil"/>
            </w:tcBorders>
            <w:shd w:val="clear" w:color="auto" w:fill="auto"/>
          </w:tcPr>
          <w:p w:rsidR="00657A0C" w:rsidRPr="00AF043D" w:rsidRDefault="00657A0C" w:rsidP="00B00E00">
            <w:pPr>
              <w:rPr>
                <w:color w:val="auto"/>
              </w:rPr>
            </w:pPr>
            <w:r w:rsidRPr="00AF043D">
              <w:rPr>
                <w:bCs/>
                <w:color w:val="auto"/>
              </w:rPr>
              <w:t>Physical</w:t>
            </w:r>
            <w:r w:rsidRPr="00AF043D">
              <w:rPr>
                <w:color w:val="auto"/>
              </w:rPr>
              <w:t xml:space="preserve"> </w:t>
            </w:r>
          </w:p>
        </w:tc>
        <w:tc>
          <w:tcPr>
            <w:tcW w:w="1737" w:type="dxa"/>
            <w:shd w:val="clear" w:color="auto" w:fill="E5DFEC" w:themeFill="accent4" w:themeFillTint="33"/>
          </w:tcPr>
          <w:p w:rsidR="00657A0C" w:rsidRPr="00AF043D" w:rsidRDefault="001022CF" w:rsidP="00657A0C">
            <w:pPr>
              <w:jc w:val="center"/>
            </w:pPr>
            <w:r>
              <w:t>23</w:t>
            </w:r>
          </w:p>
        </w:tc>
        <w:tc>
          <w:tcPr>
            <w:tcW w:w="1737" w:type="dxa"/>
            <w:shd w:val="clear" w:color="auto" w:fill="FFFF99"/>
          </w:tcPr>
          <w:p w:rsidR="00657A0C" w:rsidRPr="00AF043D" w:rsidRDefault="001927AF" w:rsidP="00657A0C">
            <w:pPr>
              <w:jc w:val="center"/>
              <w:rPr>
                <w:color w:val="auto"/>
              </w:rPr>
            </w:pPr>
            <w:r>
              <w:rPr>
                <w:color w:val="auto"/>
              </w:rPr>
              <w:t>44</w:t>
            </w:r>
          </w:p>
        </w:tc>
        <w:tc>
          <w:tcPr>
            <w:tcW w:w="1737" w:type="dxa"/>
            <w:tcBorders>
              <w:top w:val="single" w:sz="8" w:space="0" w:color="000000" w:themeColor="text1"/>
              <w:bottom w:val="nil"/>
            </w:tcBorders>
            <w:shd w:val="clear" w:color="auto" w:fill="auto"/>
          </w:tcPr>
          <w:p w:rsidR="00657A0C" w:rsidRPr="00AF043D" w:rsidRDefault="00FA28E7" w:rsidP="00657A0C">
            <w:pPr>
              <w:jc w:val="center"/>
              <w:rPr>
                <w:bCs/>
                <w:color w:val="auto"/>
              </w:rPr>
            </w:pPr>
            <w:r>
              <w:rPr>
                <w:bCs/>
                <w:color w:val="auto"/>
              </w:rPr>
              <w:t>50</w:t>
            </w:r>
          </w:p>
        </w:tc>
        <w:tc>
          <w:tcPr>
            <w:tcW w:w="1737" w:type="dxa"/>
            <w:tcBorders>
              <w:top w:val="single" w:sz="8" w:space="0" w:color="000000" w:themeColor="text1"/>
              <w:bottom w:val="nil"/>
            </w:tcBorders>
            <w:shd w:val="clear" w:color="auto" w:fill="auto"/>
          </w:tcPr>
          <w:p w:rsidR="00657A0C" w:rsidRPr="00AF043D" w:rsidRDefault="00FA28E7" w:rsidP="00644C67">
            <w:pPr>
              <w:jc w:val="center"/>
              <w:rPr>
                <w:bCs/>
                <w:color w:val="auto"/>
              </w:rPr>
            </w:pPr>
            <w:r>
              <w:rPr>
                <w:bCs/>
                <w:color w:val="auto"/>
              </w:rPr>
              <w:t>46</w:t>
            </w:r>
          </w:p>
        </w:tc>
      </w:tr>
      <w:tr w:rsidR="00657A0C" w:rsidRPr="00AF043D" w:rsidTr="0069474D">
        <w:trPr>
          <w:trHeight w:val="274"/>
        </w:trPr>
        <w:tc>
          <w:tcPr>
            <w:tcW w:w="4580" w:type="dxa"/>
            <w:tcBorders>
              <w:top w:val="nil"/>
              <w:bottom w:val="nil"/>
            </w:tcBorders>
            <w:shd w:val="clear" w:color="auto" w:fill="auto"/>
          </w:tcPr>
          <w:p w:rsidR="00657A0C" w:rsidRPr="00AF043D" w:rsidRDefault="00657A0C" w:rsidP="00B00E00">
            <w:pPr>
              <w:rPr>
                <w:color w:val="auto"/>
              </w:rPr>
            </w:pPr>
            <w:r w:rsidRPr="00AF043D">
              <w:rPr>
                <w:bCs/>
                <w:color w:val="auto"/>
              </w:rPr>
              <w:t>Cognitive</w:t>
            </w:r>
          </w:p>
        </w:tc>
        <w:tc>
          <w:tcPr>
            <w:tcW w:w="1737" w:type="dxa"/>
            <w:shd w:val="clear" w:color="auto" w:fill="E5DFEC" w:themeFill="accent4" w:themeFillTint="33"/>
          </w:tcPr>
          <w:p w:rsidR="00657A0C" w:rsidRPr="00AF043D" w:rsidRDefault="001022CF" w:rsidP="00657A0C">
            <w:pPr>
              <w:jc w:val="center"/>
            </w:pPr>
            <w:r>
              <w:t>59</w:t>
            </w:r>
          </w:p>
        </w:tc>
        <w:tc>
          <w:tcPr>
            <w:tcW w:w="1737" w:type="dxa"/>
            <w:shd w:val="clear" w:color="auto" w:fill="FFFF99"/>
          </w:tcPr>
          <w:p w:rsidR="00657A0C" w:rsidRPr="00AF043D" w:rsidRDefault="001927AF" w:rsidP="00657A0C">
            <w:pPr>
              <w:jc w:val="center"/>
              <w:rPr>
                <w:color w:val="auto"/>
              </w:rPr>
            </w:pPr>
            <w:r>
              <w:rPr>
                <w:color w:val="auto"/>
              </w:rPr>
              <w:t>60</w:t>
            </w:r>
          </w:p>
        </w:tc>
        <w:tc>
          <w:tcPr>
            <w:tcW w:w="1737" w:type="dxa"/>
            <w:tcBorders>
              <w:top w:val="nil"/>
              <w:bottom w:val="nil"/>
            </w:tcBorders>
            <w:shd w:val="clear" w:color="auto" w:fill="auto"/>
          </w:tcPr>
          <w:p w:rsidR="00657A0C" w:rsidRPr="00AF043D" w:rsidRDefault="00FA28E7" w:rsidP="00657A0C">
            <w:pPr>
              <w:jc w:val="center"/>
              <w:rPr>
                <w:bCs/>
                <w:color w:val="auto"/>
              </w:rPr>
            </w:pPr>
            <w:r>
              <w:rPr>
                <w:bCs/>
                <w:color w:val="auto"/>
              </w:rPr>
              <w:t>73</w:t>
            </w:r>
          </w:p>
        </w:tc>
        <w:tc>
          <w:tcPr>
            <w:tcW w:w="1737" w:type="dxa"/>
            <w:tcBorders>
              <w:top w:val="nil"/>
              <w:bottom w:val="nil"/>
            </w:tcBorders>
            <w:shd w:val="clear" w:color="auto" w:fill="auto"/>
          </w:tcPr>
          <w:p w:rsidR="00657A0C" w:rsidRPr="00AF043D" w:rsidRDefault="00FA28E7" w:rsidP="00644C67">
            <w:pPr>
              <w:jc w:val="center"/>
              <w:rPr>
                <w:bCs/>
                <w:color w:val="auto"/>
              </w:rPr>
            </w:pPr>
            <w:r>
              <w:rPr>
                <w:bCs/>
                <w:color w:val="auto"/>
              </w:rPr>
              <w:t>71</w:t>
            </w:r>
          </w:p>
        </w:tc>
      </w:tr>
      <w:tr w:rsidR="00657A0C" w:rsidRPr="00AF043D" w:rsidTr="0069474D">
        <w:trPr>
          <w:cnfStyle w:val="000000100000"/>
          <w:trHeight w:val="289"/>
        </w:trPr>
        <w:tc>
          <w:tcPr>
            <w:tcW w:w="4580" w:type="dxa"/>
            <w:tcBorders>
              <w:top w:val="nil"/>
              <w:bottom w:val="single" w:sz="8" w:space="0" w:color="000000" w:themeColor="text1"/>
            </w:tcBorders>
            <w:shd w:val="clear" w:color="auto" w:fill="auto"/>
          </w:tcPr>
          <w:p w:rsidR="00657A0C" w:rsidRPr="00AF043D" w:rsidRDefault="00657A0C" w:rsidP="00B00E00">
            <w:pPr>
              <w:rPr>
                <w:color w:val="auto"/>
              </w:rPr>
            </w:pPr>
            <w:r w:rsidRPr="00AF043D">
              <w:rPr>
                <w:bCs/>
                <w:color w:val="auto"/>
              </w:rPr>
              <w:t>Psychological</w:t>
            </w:r>
            <w:r w:rsidRPr="00AF043D">
              <w:rPr>
                <w:color w:val="auto"/>
              </w:rPr>
              <w:t xml:space="preserve"> </w:t>
            </w:r>
          </w:p>
        </w:tc>
        <w:tc>
          <w:tcPr>
            <w:tcW w:w="1737" w:type="dxa"/>
            <w:tcBorders>
              <w:bottom w:val="single" w:sz="8" w:space="0" w:color="000000" w:themeColor="text1"/>
            </w:tcBorders>
            <w:shd w:val="clear" w:color="auto" w:fill="E5DFEC" w:themeFill="accent4" w:themeFillTint="33"/>
          </w:tcPr>
          <w:p w:rsidR="00657A0C" w:rsidRPr="00AF043D" w:rsidRDefault="001022CF" w:rsidP="00657A0C">
            <w:pPr>
              <w:jc w:val="center"/>
            </w:pPr>
            <w:r>
              <w:t>52</w:t>
            </w:r>
          </w:p>
        </w:tc>
        <w:tc>
          <w:tcPr>
            <w:tcW w:w="1737" w:type="dxa"/>
            <w:tcBorders>
              <w:bottom w:val="single" w:sz="8" w:space="0" w:color="000000" w:themeColor="text1"/>
            </w:tcBorders>
            <w:shd w:val="clear" w:color="auto" w:fill="FFFF99"/>
          </w:tcPr>
          <w:p w:rsidR="00657A0C" w:rsidRPr="00AF043D" w:rsidRDefault="001927AF" w:rsidP="00657A0C">
            <w:pPr>
              <w:jc w:val="center"/>
              <w:rPr>
                <w:color w:val="auto"/>
              </w:rPr>
            </w:pPr>
            <w:r>
              <w:rPr>
                <w:color w:val="auto"/>
              </w:rPr>
              <w:t>23</w:t>
            </w:r>
          </w:p>
        </w:tc>
        <w:tc>
          <w:tcPr>
            <w:tcW w:w="1737" w:type="dxa"/>
            <w:tcBorders>
              <w:top w:val="nil"/>
              <w:bottom w:val="single" w:sz="8" w:space="0" w:color="000000" w:themeColor="text1"/>
            </w:tcBorders>
            <w:shd w:val="clear" w:color="auto" w:fill="auto"/>
          </w:tcPr>
          <w:p w:rsidR="00657A0C" w:rsidRPr="00AF043D" w:rsidRDefault="00FA28E7" w:rsidP="00657A0C">
            <w:pPr>
              <w:jc w:val="center"/>
              <w:rPr>
                <w:bCs/>
                <w:color w:val="auto"/>
              </w:rPr>
            </w:pPr>
            <w:r>
              <w:rPr>
                <w:bCs/>
                <w:color w:val="auto"/>
              </w:rPr>
              <w:t>30</w:t>
            </w:r>
          </w:p>
        </w:tc>
        <w:tc>
          <w:tcPr>
            <w:tcW w:w="1737" w:type="dxa"/>
            <w:tcBorders>
              <w:top w:val="nil"/>
              <w:bottom w:val="single" w:sz="8" w:space="0" w:color="000000" w:themeColor="text1"/>
            </w:tcBorders>
            <w:shd w:val="clear" w:color="auto" w:fill="auto"/>
          </w:tcPr>
          <w:p w:rsidR="00657A0C" w:rsidRPr="00AF043D" w:rsidRDefault="00FA28E7" w:rsidP="00644C67">
            <w:pPr>
              <w:jc w:val="center"/>
              <w:rPr>
                <w:bCs/>
                <w:color w:val="auto"/>
              </w:rPr>
            </w:pPr>
            <w:r>
              <w:rPr>
                <w:bCs/>
                <w:color w:val="auto"/>
              </w:rPr>
              <w:t>32</w:t>
            </w:r>
          </w:p>
        </w:tc>
      </w:tr>
    </w:tbl>
    <w:p w:rsidR="00283BC6" w:rsidRDefault="00D27EC0" w:rsidP="00283BC6">
      <w:pPr>
        <w:jc w:val="center"/>
        <w:rPr>
          <w:bCs/>
          <w:sz w:val="18"/>
          <w:szCs w:val="18"/>
        </w:rPr>
      </w:pPr>
      <w:r w:rsidRPr="00AF043D">
        <w:rPr>
          <w:bCs/>
          <w:sz w:val="18"/>
          <w:szCs w:val="18"/>
        </w:rPr>
        <w:t>Note</w:t>
      </w:r>
      <w:r w:rsidR="00AC6E85" w:rsidRPr="00AF043D">
        <w:rPr>
          <w:bCs/>
          <w:sz w:val="18"/>
          <w:szCs w:val="18"/>
        </w:rPr>
        <w:t xml:space="preserve">: </w:t>
      </w:r>
      <w:r w:rsidR="00E8201C">
        <w:rPr>
          <w:bCs/>
          <w:sz w:val="18"/>
          <w:szCs w:val="18"/>
        </w:rPr>
        <w:t xml:space="preserve">some </w:t>
      </w:r>
      <w:r w:rsidRPr="00AF043D">
        <w:rPr>
          <w:bCs/>
          <w:sz w:val="18"/>
          <w:szCs w:val="18"/>
        </w:rPr>
        <w:t>students have 2+ diagnoses</w:t>
      </w:r>
    </w:p>
    <w:p w:rsidR="00283BC6" w:rsidRDefault="00283BC6">
      <w:pPr>
        <w:rPr>
          <w:bCs/>
        </w:rPr>
      </w:pPr>
      <w:r>
        <w:rPr>
          <w:bCs/>
        </w:rPr>
        <w:br w:type="page"/>
      </w:r>
    </w:p>
    <w:p w:rsidR="0092423E" w:rsidRPr="00283BC6" w:rsidRDefault="0092423E" w:rsidP="00283BC6">
      <w:pPr>
        <w:rPr>
          <w:bCs/>
          <w:sz w:val="18"/>
          <w:szCs w:val="18"/>
        </w:rPr>
      </w:pPr>
      <w:r w:rsidRPr="00226100">
        <w:rPr>
          <w:bCs/>
        </w:rPr>
        <w:lastRenderedPageBreak/>
        <w:t>DSS</w:t>
      </w:r>
      <w:r w:rsidR="00283BC6">
        <w:rPr>
          <w:bCs/>
        </w:rPr>
        <w:t xml:space="preserve"> Enrollment by </w:t>
      </w:r>
      <w:r w:rsidRPr="00226100">
        <w:rPr>
          <w:bCs/>
        </w:rPr>
        <w:t>COLLEGE</w:t>
      </w:r>
    </w:p>
    <w:tbl>
      <w:tblPr>
        <w:tblStyle w:val="LightShading2"/>
        <w:tblW w:w="0" w:type="auto"/>
        <w:tblLook w:val="0460"/>
      </w:tblPr>
      <w:tblGrid>
        <w:gridCol w:w="4508"/>
        <w:gridCol w:w="1751"/>
        <w:gridCol w:w="1751"/>
        <w:gridCol w:w="1751"/>
        <w:gridCol w:w="1751"/>
      </w:tblGrid>
      <w:tr w:rsidR="0092423E" w:rsidRPr="00AF043D" w:rsidTr="0075467D">
        <w:trPr>
          <w:cnfStyle w:val="100000000000"/>
          <w:trHeight w:val="262"/>
        </w:trPr>
        <w:tc>
          <w:tcPr>
            <w:tcW w:w="4508" w:type="dxa"/>
          </w:tcPr>
          <w:p w:rsidR="0092423E" w:rsidRPr="00AF043D" w:rsidRDefault="0092423E" w:rsidP="0075467D">
            <w:pPr>
              <w:rPr>
                <w:bCs w:val="0"/>
                <w:color w:val="auto"/>
              </w:rPr>
            </w:pPr>
          </w:p>
        </w:tc>
        <w:tc>
          <w:tcPr>
            <w:tcW w:w="1751" w:type="dxa"/>
            <w:shd w:val="clear" w:color="auto" w:fill="E5DFEC" w:themeFill="accent4" w:themeFillTint="33"/>
          </w:tcPr>
          <w:p w:rsidR="0092423E" w:rsidRPr="00AF043D" w:rsidRDefault="0092423E" w:rsidP="0075467D">
            <w:pPr>
              <w:jc w:val="center"/>
              <w:rPr>
                <w:i/>
              </w:rPr>
            </w:pPr>
            <w:r>
              <w:rPr>
                <w:i/>
              </w:rPr>
              <w:t>Spring 2013</w:t>
            </w:r>
          </w:p>
        </w:tc>
        <w:tc>
          <w:tcPr>
            <w:tcW w:w="1751" w:type="dxa"/>
            <w:shd w:val="clear" w:color="auto" w:fill="FFFF99"/>
          </w:tcPr>
          <w:p w:rsidR="0092423E" w:rsidRPr="00AF043D" w:rsidRDefault="0092423E" w:rsidP="0075467D">
            <w:pPr>
              <w:jc w:val="center"/>
              <w:rPr>
                <w:bCs w:val="0"/>
                <w:i/>
                <w:color w:val="auto"/>
              </w:rPr>
            </w:pPr>
            <w:r w:rsidRPr="00AF043D">
              <w:rPr>
                <w:i/>
                <w:color w:val="auto"/>
              </w:rPr>
              <w:t>Fall 201</w:t>
            </w:r>
            <w:r>
              <w:rPr>
                <w:i/>
                <w:color w:val="auto"/>
              </w:rPr>
              <w:t>2</w:t>
            </w:r>
          </w:p>
        </w:tc>
        <w:tc>
          <w:tcPr>
            <w:tcW w:w="1751" w:type="dxa"/>
          </w:tcPr>
          <w:p w:rsidR="0092423E" w:rsidRPr="00AF043D" w:rsidRDefault="0092423E" w:rsidP="0075467D">
            <w:pPr>
              <w:jc w:val="center"/>
              <w:rPr>
                <w:bCs w:val="0"/>
                <w:i/>
                <w:color w:val="auto"/>
              </w:rPr>
            </w:pPr>
            <w:r w:rsidRPr="00AF043D">
              <w:rPr>
                <w:i/>
                <w:color w:val="auto"/>
              </w:rPr>
              <w:t>Spring 201</w:t>
            </w:r>
            <w:r>
              <w:rPr>
                <w:i/>
                <w:color w:val="auto"/>
              </w:rPr>
              <w:t>2</w:t>
            </w:r>
          </w:p>
        </w:tc>
        <w:tc>
          <w:tcPr>
            <w:tcW w:w="1751" w:type="dxa"/>
          </w:tcPr>
          <w:p w:rsidR="0092423E" w:rsidRPr="00AF043D" w:rsidRDefault="0092423E" w:rsidP="0075467D">
            <w:pPr>
              <w:jc w:val="center"/>
              <w:rPr>
                <w:bCs w:val="0"/>
                <w:i/>
                <w:color w:val="auto"/>
              </w:rPr>
            </w:pPr>
            <w:r w:rsidRPr="00AF043D">
              <w:rPr>
                <w:i/>
                <w:color w:val="auto"/>
              </w:rPr>
              <w:t>Fall 201</w:t>
            </w:r>
            <w:r>
              <w:rPr>
                <w:i/>
                <w:color w:val="auto"/>
              </w:rPr>
              <w:t>1</w:t>
            </w:r>
          </w:p>
        </w:tc>
      </w:tr>
      <w:tr w:rsidR="0092423E" w:rsidRPr="00AF043D" w:rsidTr="0075467D">
        <w:trPr>
          <w:cnfStyle w:val="000000100000"/>
          <w:trHeight w:val="262"/>
        </w:trPr>
        <w:tc>
          <w:tcPr>
            <w:tcW w:w="4508" w:type="dxa"/>
            <w:tcBorders>
              <w:top w:val="single" w:sz="8" w:space="0" w:color="000000" w:themeColor="text1"/>
              <w:bottom w:val="nil"/>
            </w:tcBorders>
            <w:shd w:val="clear" w:color="auto" w:fill="auto"/>
          </w:tcPr>
          <w:p w:rsidR="0092423E" w:rsidRPr="00AF043D" w:rsidRDefault="0092423E" w:rsidP="0075467D">
            <w:pPr>
              <w:rPr>
                <w:color w:val="auto"/>
              </w:rPr>
            </w:pPr>
            <w:r w:rsidRPr="00AF043D">
              <w:rPr>
                <w:bCs/>
                <w:color w:val="auto"/>
              </w:rPr>
              <w:t>CAS</w:t>
            </w:r>
          </w:p>
        </w:tc>
        <w:tc>
          <w:tcPr>
            <w:tcW w:w="1751" w:type="dxa"/>
            <w:shd w:val="clear" w:color="auto" w:fill="E5DFEC" w:themeFill="accent4" w:themeFillTint="33"/>
          </w:tcPr>
          <w:p w:rsidR="0092423E" w:rsidRPr="00AF043D" w:rsidRDefault="00E97807" w:rsidP="0075467D">
            <w:pPr>
              <w:jc w:val="center"/>
              <w:rPr>
                <w:bCs/>
              </w:rPr>
            </w:pPr>
            <w:r>
              <w:rPr>
                <w:bCs/>
              </w:rPr>
              <w:t>72</w:t>
            </w:r>
          </w:p>
        </w:tc>
        <w:tc>
          <w:tcPr>
            <w:tcW w:w="1751" w:type="dxa"/>
            <w:shd w:val="clear" w:color="auto" w:fill="FFFF99"/>
          </w:tcPr>
          <w:p w:rsidR="0092423E" w:rsidRPr="00AF043D" w:rsidRDefault="0092423E" w:rsidP="0075467D">
            <w:pPr>
              <w:jc w:val="center"/>
              <w:rPr>
                <w:bCs/>
                <w:color w:val="auto"/>
              </w:rPr>
            </w:pPr>
            <w:r>
              <w:rPr>
                <w:bCs/>
                <w:color w:val="auto"/>
              </w:rPr>
              <w:t>53</w:t>
            </w:r>
          </w:p>
        </w:tc>
        <w:tc>
          <w:tcPr>
            <w:tcW w:w="1751" w:type="dxa"/>
            <w:tcBorders>
              <w:top w:val="single" w:sz="8" w:space="0" w:color="000000" w:themeColor="text1"/>
            </w:tcBorders>
            <w:shd w:val="clear" w:color="auto" w:fill="auto"/>
          </w:tcPr>
          <w:p w:rsidR="0092423E" w:rsidRPr="00AF043D" w:rsidRDefault="0092423E" w:rsidP="0075467D">
            <w:pPr>
              <w:jc w:val="center"/>
              <w:rPr>
                <w:bCs/>
                <w:color w:val="auto"/>
              </w:rPr>
            </w:pPr>
            <w:r>
              <w:rPr>
                <w:bCs/>
                <w:color w:val="auto"/>
              </w:rPr>
              <w:t>36</w:t>
            </w:r>
          </w:p>
        </w:tc>
        <w:tc>
          <w:tcPr>
            <w:tcW w:w="1751" w:type="dxa"/>
            <w:tcBorders>
              <w:top w:val="single" w:sz="8" w:space="0" w:color="000000" w:themeColor="text1"/>
            </w:tcBorders>
            <w:shd w:val="clear" w:color="auto" w:fill="auto"/>
          </w:tcPr>
          <w:p w:rsidR="0092423E" w:rsidRPr="00AF043D" w:rsidRDefault="0092423E" w:rsidP="0075467D">
            <w:pPr>
              <w:jc w:val="center"/>
              <w:rPr>
                <w:bCs/>
                <w:color w:val="auto"/>
              </w:rPr>
            </w:pPr>
            <w:r>
              <w:rPr>
                <w:bCs/>
                <w:color w:val="auto"/>
              </w:rPr>
              <w:t>39</w:t>
            </w:r>
          </w:p>
        </w:tc>
      </w:tr>
      <w:tr w:rsidR="0092423E" w:rsidRPr="00AF043D" w:rsidTr="0075467D">
        <w:trPr>
          <w:trHeight w:val="262"/>
        </w:trPr>
        <w:tc>
          <w:tcPr>
            <w:tcW w:w="4508" w:type="dxa"/>
            <w:tcBorders>
              <w:top w:val="nil"/>
              <w:bottom w:val="nil"/>
            </w:tcBorders>
            <w:shd w:val="clear" w:color="auto" w:fill="auto"/>
          </w:tcPr>
          <w:p w:rsidR="0092423E" w:rsidRPr="00AF043D" w:rsidRDefault="0092423E" w:rsidP="0075467D">
            <w:pPr>
              <w:rPr>
                <w:bCs/>
              </w:rPr>
            </w:pPr>
            <w:r>
              <w:rPr>
                <w:bCs/>
              </w:rPr>
              <w:t>CED</w:t>
            </w:r>
          </w:p>
        </w:tc>
        <w:tc>
          <w:tcPr>
            <w:tcW w:w="1751" w:type="dxa"/>
            <w:shd w:val="clear" w:color="auto" w:fill="E5DFEC" w:themeFill="accent4" w:themeFillTint="33"/>
          </w:tcPr>
          <w:p w:rsidR="0092423E" w:rsidRPr="00AF043D" w:rsidRDefault="0092423E" w:rsidP="0075467D">
            <w:pPr>
              <w:jc w:val="center"/>
              <w:rPr>
                <w:bCs/>
              </w:rPr>
            </w:pPr>
            <w:r>
              <w:rPr>
                <w:bCs/>
              </w:rPr>
              <w:t>17</w:t>
            </w:r>
          </w:p>
        </w:tc>
        <w:tc>
          <w:tcPr>
            <w:tcW w:w="1751" w:type="dxa"/>
            <w:shd w:val="clear" w:color="auto" w:fill="FFFF99"/>
          </w:tcPr>
          <w:p w:rsidR="0092423E" w:rsidRPr="00AF043D" w:rsidRDefault="0092423E" w:rsidP="0075467D">
            <w:pPr>
              <w:jc w:val="center"/>
              <w:rPr>
                <w:bCs/>
              </w:rPr>
            </w:pPr>
            <w:r>
              <w:rPr>
                <w:bCs/>
              </w:rPr>
              <w:t>15</w:t>
            </w:r>
          </w:p>
        </w:tc>
        <w:tc>
          <w:tcPr>
            <w:tcW w:w="1751" w:type="dxa"/>
            <w:shd w:val="clear" w:color="auto" w:fill="auto"/>
          </w:tcPr>
          <w:p w:rsidR="0092423E" w:rsidRDefault="0092423E" w:rsidP="0075467D">
            <w:pPr>
              <w:jc w:val="center"/>
              <w:rPr>
                <w:bCs/>
              </w:rPr>
            </w:pPr>
            <w:r>
              <w:rPr>
                <w:bCs/>
              </w:rPr>
              <w:t>Not recorded</w:t>
            </w:r>
          </w:p>
        </w:tc>
        <w:tc>
          <w:tcPr>
            <w:tcW w:w="1751" w:type="dxa"/>
            <w:shd w:val="clear" w:color="auto" w:fill="auto"/>
          </w:tcPr>
          <w:p w:rsidR="0092423E" w:rsidRDefault="0092423E" w:rsidP="0075467D">
            <w:pPr>
              <w:jc w:val="center"/>
              <w:rPr>
                <w:bCs/>
              </w:rPr>
            </w:pPr>
            <w:r>
              <w:rPr>
                <w:bCs/>
              </w:rPr>
              <w:t>Not recorded</w:t>
            </w:r>
          </w:p>
        </w:tc>
      </w:tr>
      <w:tr w:rsidR="0092423E" w:rsidRPr="00AF043D" w:rsidTr="0075467D">
        <w:trPr>
          <w:cnfStyle w:val="000000100000"/>
          <w:trHeight w:val="262"/>
        </w:trPr>
        <w:tc>
          <w:tcPr>
            <w:tcW w:w="4508" w:type="dxa"/>
            <w:tcBorders>
              <w:top w:val="nil"/>
              <w:bottom w:val="nil"/>
            </w:tcBorders>
            <w:shd w:val="clear" w:color="auto" w:fill="auto"/>
          </w:tcPr>
          <w:p w:rsidR="0092423E" w:rsidRPr="00AF043D" w:rsidRDefault="0092423E" w:rsidP="0075467D">
            <w:pPr>
              <w:rPr>
                <w:color w:val="auto"/>
              </w:rPr>
            </w:pPr>
            <w:r w:rsidRPr="00AF043D">
              <w:rPr>
                <w:bCs/>
                <w:color w:val="auto"/>
              </w:rPr>
              <w:t>EDU</w:t>
            </w:r>
          </w:p>
        </w:tc>
        <w:tc>
          <w:tcPr>
            <w:tcW w:w="1751" w:type="dxa"/>
            <w:shd w:val="clear" w:color="auto" w:fill="E5DFEC" w:themeFill="accent4" w:themeFillTint="33"/>
          </w:tcPr>
          <w:p w:rsidR="0092423E" w:rsidRPr="00AF043D" w:rsidRDefault="00E97807" w:rsidP="0075467D">
            <w:pPr>
              <w:jc w:val="center"/>
              <w:rPr>
                <w:bCs/>
              </w:rPr>
            </w:pPr>
            <w:r>
              <w:rPr>
                <w:bCs/>
              </w:rPr>
              <w:t>11</w:t>
            </w:r>
          </w:p>
        </w:tc>
        <w:tc>
          <w:tcPr>
            <w:tcW w:w="1751" w:type="dxa"/>
            <w:shd w:val="clear" w:color="auto" w:fill="FFFF99"/>
          </w:tcPr>
          <w:p w:rsidR="0092423E" w:rsidRPr="00AF043D" w:rsidRDefault="0092423E" w:rsidP="0075467D">
            <w:pPr>
              <w:jc w:val="center"/>
              <w:rPr>
                <w:bCs/>
                <w:color w:val="auto"/>
              </w:rPr>
            </w:pPr>
            <w:r>
              <w:rPr>
                <w:bCs/>
                <w:color w:val="auto"/>
              </w:rPr>
              <w:t>13</w:t>
            </w:r>
          </w:p>
        </w:tc>
        <w:tc>
          <w:tcPr>
            <w:tcW w:w="1751" w:type="dxa"/>
            <w:shd w:val="clear" w:color="auto" w:fill="auto"/>
          </w:tcPr>
          <w:p w:rsidR="0092423E" w:rsidRPr="00AF043D" w:rsidRDefault="0092423E" w:rsidP="0075467D">
            <w:pPr>
              <w:jc w:val="center"/>
              <w:rPr>
                <w:bCs/>
                <w:color w:val="auto"/>
              </w:rPr>
            </w:pPr>
            <w:r>
              <w:rPr>
                <w:bCs/>
                <w:color w:val="auto"/>
              </w:rPr>
              <w:t>18</w:t>
            </w:r>
          </w:p>
        </w:tc>
        <w:tc>
          <w:tcPr>
            <w:tcW w:w="1751" w:type="dxa"/>
            <w:shd w:val="clear" w:color="auto" w:fill="auto"/>
          </w:tcPr>
          <w:p w:rsidR="0092423E" w:rsidRPr="00AF043D" w:rsidRDefault="0092423E" w:rsidP="0075467D">
            <w:pPr>
              <w:jc w:val="center"/>
              <w:rPr>
                <w:bCs/>
                <w:color w:val="auto"/>
              </w:rPr>
            </w:pPr>
            <w:r>
              <w:rPr>
                <w:bCs/>
                <w:color w:val="auto"/>
              </w:rPr>
              <w:t>15</w:t>
            </w:r>
          </w:p>
        </w:tc>
      </w:tr>
      <w:tr w:rsidR="0092423E" w:rsidRPr="00AF043D" w:rsidTr="0075467D">
        <w:trPr>
          <w:trHeight w:val="262"/>
        </w:trPr>
        <w:tc>
          <w:tcPr>
            <w:tcW w:w="4508" w:type="dxa"/>
            <w:tcBorders>
              <w:top w:val="nil"/>
              <w:bottom w:val="nil"/>
            </w:tcBorders>
            <w:shd w:val="clear" w:color="auto" w:fill="auto"/>
          </w:tcPr>
          <w:p w:rsidR="0092423E" w:rsidRPr="00CC350E" w:rsidRDefault="0092423E" w:rsidP="0075467D">
            <w:pPr>
              <w:rPr>
                <w:bCs/>
              </w:rPr>
            </w:pPr>
            <w:r w:rsidRPr="00CC350E">
              <w:rPr>
                <w:bCs/>
              </w:rPr>
              <w:t>NHP</w:t>
            </w:r>
          </w:p>
        </w:tc>
        <w:tc>
          <w:tcPr>
            <w:tcW w:w="1751" w:type="dxa"/>
            <w:shd w:val="clear" w:color="auto" w:fill="E5DFEC" w:themeFill="accent4" w:themeFillTint="33"/>
          </w:tcPr>
          <w:p w:rsidR="0092423E" w:rsidRPr="00AF043D" w:rsidRDefault="0092423E" w:rsidP="0075467D">
            <w:pPr>
              <w:jc w:val="center"/>
              <w:rPr>
                <w:bCs/>
              </w:rPr>
            </w:pPr>
            <w:r>
              <w:rPr>
                <w:bCs/>
              </w:rPr>
              <w:t>6</w:t>
            </w:r>
          </w:p>
        </w:tc>
        <w:tc>
          <w:tcPr>
            <w:tcW w:w="1751" w:type="dxa"/>
            <w:shd w:val="clear" w:color="auto" w:fill="FFFF99"/>
          </w:tcPr>
          <w:p w:rsidR="0092423E" w:rsidRPr="00AF043D" w:rsidRDefault="0092423E" w:rsidP="0075467D">
            <w:pPr>
              <w:jc w:val="center"/>
              <w:rPr>
                <w:bCs/>
              </w:rPr>
            </w:pPr>
            <w:r>
              <w:rPr>
                <w:bCs/>
              </w:rPr>
              <w:t>7</w:t>
            </w:r>
          </w:p>
        </w:tc>
        <w:tc>
          <w:tcPr>
            <w:tcW w:w="1751" w:type="dxa"/>
            <w:shd w:val="clear" w:color="auto" w:fill="auto"/>
          </w:tcPr>
          <w:p w:rsidR="0092423E" w:rsidRDefault="0092423E" w:rsidP="0075467D">
            <w:pPr>
              <w:jc w:val="center"/>
              <w:rPr>
                <w:bCs/>
              </w:rPr>
            </w:pPr>
            <w:r>
              <w:rPr>
                <w:bCs/>
              </w:rPr>
              <w:t>Not recorded</w:t>
            </w:r>
          </w:p>
        </w:tc>
        <w:tc>
          <w:tcPr>
            <w:tcW w:w="1751" w:type="dxa"/>
            <w:shd w:val="clear" w:color="auto" w:fill="auto"/>
          </w:tcPr>
          <w:p w:rsidR="0092423E" w:rsidRDefault="0092423E" w:rsidP="0075467D">
            <w:pPr>
              <w:jc w:val="center"/>
              <w:rPr>
                <w:bCs/>
              </w:rPr>
            </w:pPr>
            <w:r>
              <w:rPr>
                <w:bCs/>
              </w:rPr>
              <w:t>Not recorded</w:t>
            </w:r>
          </w:p>
        </w:tc>
      </w:tr>
      <w:tr w:rsidR="0092423E" w:rsidRPr="00AF043D" w:rsidTr="0075467D">
        <w:trPr>
          <w:cnfStyle w:val="000000100000"/>
          <w:trHeight w:val="262"/>
        </w:trPr>
        <w:tc>
          <w:tcPr>
            <w:tcW w:w="4508" w:type="dxa"/>
            <w:tcBorders>
              <w:top w:val="nil"/>
              <w:bottom w:val="nil"/>
            </w:tcBorders>
            <w:shd w:val="clear" w:color="auto" w:fill="auto"/>
          </w:tcPr>
          <w:p w:rsidR="0092423E" w:rsidRPr="00AF043D" w:rsidRDefault="0092423E" w:rsidP="0075467D">
            <w:pPr>
              <w:rPr>
                <w:color w:val="auto"/>
              </w:rPr>
            </w:pPr>
            <w:r w:rsidRPr="00AF043D">
              <w:rPr>
                <w:bCs/>
                <w:color w:val="auto"/>
              </w:rPr>
              <w:t>SPS</w:t>
            </w:r>
            <w:r>
              <w:rPr>
                <w:bCs/>
                <w:color w:val="auto"/>
              </w:rPr>
              <w:t xml:space="preserve"> </w:t>
            </w:r>
          </w:p>
        </w:tc>
        <w:tc>
          <w:tcPr>
            <w:tcW w:w="1751" w:type="dxa"/>
            <w:shd w:val="clear" w:color="auto" w:fill="E5DFEC" w:themeFill="accent4" w:themeFillTint="33"/>
          </w:tcPr>
          <w:p w:rsidR="0092423E" w:rsidRPr="00AF043D" w:rsidRDefault="00E97807" w:rsidP="0075467D">
            <w:pPr>
              <w:jc w:val="center"/>
              <w:rPr>
                <w:bCs/>
              </w:rPr>
            </w:pPr>
            <w:r>
              <w:rPr>
                <w:bCs/>
              </w:rPr>
              <w:t>31</w:t>
            </w:r>
          </w:p>
        </w:tc>
        <w:tc>
          <w:tcPr>
            <w:tcW w:w="1751" w:type="dxa"/>
            <w:shd w:val="clear" w:color="auto" w:fill="FFFF99"/>
          </w:tcPr>
          <w:p w:rsidR="0092423E" w:rsidRPr="00AF043D" w:rsidRDefault="0092423E" w:rsidP="0075467D">
            <w:pPr>
              <w:jc w:val="center"/>
              <w:rPr>
                <w:bCs/>
                <w:color w:val="auto"/>
              </w:rPr>
            </w:pPr>
            <w:r>
              <w:rPr>
                <w:bCs/>
                <w:color w:val="auto"/>
              </w:rPr>
              <w:t>25</w:t>
            </w:r>
          </w:p>
        </w:tc>
        <w:tc>
          <w:tcPr>
            <w:tcW w:w="1751" w:type="dxa"/>
            <w:shd w:val="clear" w:color="auto" w:fill="auto"/>
          </w:tcPr>
          <w:p w:rsidR="0092423E" w:rsidRPr="00AF043D" w:rsidRDefault="0092423E" w:rsidP="0075467D">
            <w:pPr>
              <w:jc w:val="center"/>
              <w:rPr>
                <w:bCs/>
                <w:color w:val="auto"/>
              </w:rPr>
            </w:pPr>
            <w:r>
              <w:rPr>
                <w:bCs/>
                <w:color w:val="auto"/>
              </w:rPr>
              <w:t>52</w:t>
            </w:r>
          </w:p>
        </w:tc>
        <w:tc>
          <w:tcPr>
            <w:tcW w:w="1751" w:type="dxa"/>
            <w:shd w:val="clear" w:color="auto" w:fill="auto"/>
          </w:tcPr>
          <w:p w:rsidR="0092423E" w:rsidRPr="00AF043D" w:rsidRDefault="0092423E" w:rsidP="0075467D">
            <w:pPr>
              <w:jc w:val="center"/>
              <w:rPr>
                <w:bCs/>
                <w:color w:val="auto"/>
              </w:rPr>
            </w:pPr>
            <w:r>
              <w:rPr>
                <w:bCs/>
                <w:color w:val="auto"/>
              </w:rPr>
              <w:t>50</w:t>
            </w:r>
          </w:p>
        </w:tc>
      </w:tr>
      <w:tr w:rsidR="0092423E" w:rsidRPr="00AF043D" w:rsidTr="0075467D">
        <w:trPr>
          <w:cnfStyle w:val="010000000000"/>
          <w:trHeight w:val="276"/>
        </w:trPr>
        <w:tc>
          <w:tcPr>
            <w:tcW w:w="4508" w:type="dxa"/>
          </w:tcPr>
          <w:p w:rsidR="0092423E" w:rsidRPr="00AF043D" w:rsidRDefault="0092423E" w:rsidP="0075467D">
            <w:pPr>
              <w:ind w:left="2880"/>
              <w:rPr>
                <w:b w:val="0"/>
                <w:bCs w:val="0"/>
                <w:color w:val="auto"/>
              </w:rPr>
            </w:pPr>
            <w:r w:rsidRPr="00AF043D">
              <w:rPr>
                <w:b w:val="0"/>
                <w:bCs w:val="0"/>
                <w:color w:val="auto"/>
              </w:rPr>
              <w:t>TOTAL</w:t>
            </w:r>
          </w:p>
        </w:tc>
        <w:tc>
          <w:tcPr>
            <w:tcW w:w="1751" w:type="dxa"/>
            <w:shd w:val="clear" w:color="auto" w:fill="E5DFEC" w:themeFill="accent4" w:themeFillTint="33"/>
          </w:tcPr>
          <w:p w:rsidR="0092423E" w:rsidRPr="00AF043D" w:rsidRDefault="00D8337D" w:rsidP="0075467D">
            <w:pPr>
              <w:jc w:val="center"/>
              <w:rPr>
                <w:b w:val="0"/>
                <w:bCs w:val="0"/>
              </w:rPr>
            </w:pPr>
            <w:r>
              <w:fldChar w:fldCharType="begin"/>
            </w:r>
            <w:r w:rsidR="0092423E">
              <w:rPr>
                <w:b w:val="0"/>
                <w:bCs w:val="0"/>
              </w:rPr>
              <w:instrText xml:space="preserve"> =SUM(ABOVE) </w:instrText>
            </w:r>
            <w:r>
              <w:fldChar w:fldCharType="separate"/>
            </w:r>
            <w:r w:rsidR="00E97807">
              <w:rPr>
                <w:b w:val="0"/>
                <w:bCs w:val="0"/>
                <w:noProof/>
              </w:rPr>
              <w:t>137</w:t>
            </w:r>
            <w:r>
              <w:fldChar w:fldCharType="end"/>
            </w:r>
          </w:p>
        </w:tc>
        <w:tc>
          <w:tcPr>
            <w:tcW w:w="1751" w:type="dxa"/>
            <w:shd w:val="clear" w:color="auto" w:fill="FFFF99"/>
          </w:tcPr>
          <w:p w:rsidR="0092423E" w:rsidRPr="00AF043D" w:rsidRDefault="00D8337D" w:rsidP="0075467D">
            <w:pPr>
              <w:jc w:val="center"/>
              <w:rPr>
                <w:b w:val="0"/>
                <w:bCs w:val="0"/>
                <w:color w:val="auto"/>
              </w:rPr>
            </w:pPr>
            <w:r>
              <w:fldChar w:fldCharType="begin"/>
            </w:r>
            <w:r w:rsidR="0092423E">
              <w:rPr>
                <w:b w:val="0"/>
                <w:bCs w:val="0"/>
                <w:color w:val="auto"/>
              </w:rPr>
              <w:instrText xml:space="preserve"> =SUM(ABOVE) </w:instrText>
            </w:r>
            <w:r>
              <w:fldChar w:fldCharType="separate"/>
            </w:r>
            <w:r w:rsidR="0092423E">
              <w:rPr>
                <w:b w:val="0"/>
                <w:bCs w:val="0"/>
                <w:noProof/>
                <w:color w:val="auto"/>
              </w:rPr>
              <w:t>113</w:t>
            </w:r>
            <w:r>
              <w:fldChar w:fldCharType="end"/>
            </w:r>
          </w:p>
        </w:tc>
        <w:tc>
          <w:tcPr>
            <w:tcW w:w="1751" w:type="dxa"/>
            <w:shd w:val="clear" w:color="auto" w:fill="auto"/>
          </w:tcPr>
          <w:p w:rsidR="0092423E" w:rsidRPr="00AF043D" w:rsidRDefault="0092423E" w:rsidP="0075467D">
            <w:pPr>
              <w:jc w:val="center"/>
              <w:rPr>
                <w:b w:val="0"/>
                <w:bCs w:val="0"/>
                <w:color w:val="auto"/>
              </w:rPr>
            </w:pPr>
            <w:r>
              <w:rPr>
                <w:b w:val="0"/>
                <w:bCs w:val="0"/>
                <w:color w:val="auto"/>
              </w:rPr>
              <w:t>106</w:t>
            </w:r>
          </w:p>
        </w:tc>
        <w:tc>
          <w:tcPr>
            <w:tcW w:w="1751" w:type="dxa"/>
            <w:shd w:val="clear" w:color="auto" w:fill="auto"/>
          </w:tcPr>
          <w:p w:rsidR="0092423E" w:rsidRPr="00AF043D" w:rsidRDefault="0092423E" w:rsidP="0075467D">
            <w:pPr>
              <w:jc w:val="center"/>
              <w:rPr>
                <w:b w:val="0"/>
                <w:bCs w:val="0"/>
                <w:color w:val="auto"/>
              </w:rPr>
            </w:pPr>
            <w:r>
              <w:rPr>
                <w:b w:val="0"/>
                <w:bCs w:val="0"/>
                <w:color w:val="auto"/>
              </w:rPr>
              <w:t>104</w:t>
            </w:r>
          </w:p>
        </w:tc>
      </w:tr>
    </w:tbl>
    <w:p w:rsidR="0092423E" w:rsidRDefault="0092423E" w:rsidP="0092423E">
      <w:pPr>
        <w:rPr>
          <w:bCs/>
          <w:color w:val="1F497D"/>
        </w:rPr>
      </w:pPr>
    </w:p>
    <w:p w:rsidR="00F6366B" w:rsidRDefault="00F6366B" w:rsidP="00F6366B">
      <w:pPr>
        <w:jc w:val="center"/>
        <w:rPr>
          <w:b/>
          <w:bCs/>
          <w:caps/>
        </w:rPr>
      </w:pPr>
    </w:p>
    <w:p w:rsidR="00F6366B" w:rsidRDefault="00F6366B" w:rsidP="00F6366B">
      <w:pPr>
        <w:jc w:val="center"/>
        <w:rPr>
          <w:b/>
          <w:bCs/>
          <w:caps/>
        </w:rPr>
      </w:pPr>
      <w:r>
        <w:rPr>
          <w:b/>
          <w:bCs/>
          <w:caps/>
        </w:rPr>
        <w:t xml:space="preserve">Analysis </w:t>
      </w:r>
      <w:r>
        <w:rPr>
          <w:b/>
          <w:bCs/>
        </w:rPr>
        <w:t xml:space="preserve">and </w:t>
      </w:r>
      <w:r>
        <w:rPr>
          <w:b/>
          <w:bCs/>
          <w:caps/>
        </w:rPr>
        <w:t>Discussion</w:t>
      </w:r>
    </w:p>
    <w:p w:rsidR="00283BC6" w:rsidRDefault="00F6366B" w:rsidP="00396E5C">
      <w:pPr>
        <w:rPr>
          <w:bCs/>
        </w:rPr>
      </w:pPr>
      <w:r>
        <w:rPr>
          <w:bCs/>
        </w:rPr>
        <w:t>The focus of DSS is to always ensure that students who have disclosed documented disabilities have equal access to programs, services, activities, and campus facilities. The primary activities involve meeting with students, faculty and staff to discuss students’ legal rights as well as to help clarify and define the responsibilities of</w:t>
      </w:r>
      <w:r w:rsidR="00107E39">
        <w:rPr>
          <w:bCs/>
        </w:rPr>
        <w:t xml:space="preserve"> students seeking services and support as well as the individuals providing this assistance. It is worth noting that interactions with faculty increased dramatically this year (273) in comparison to last year (201). Although documentation is not recorded in this manner, attention and discussions regarding a handful of students require a great deal of attention because of the delicate nature of certain students’ situations. Proctoring exams for students w</w:t>
      </w:r>
      <w:r w:rsidR="00DD1A5E">
        <w:rPr>
          <w:bCs/>
        </w:rPr>
        <w:t>ith accommodations is also time-</w:t>
      </w:r>
      <w:r w:rsidR="00107E39">
        <w:rPr>
          <w:bCs/>
        </w:rPr>
        <w:t>consuming. The most challenging aspect of proctoring the exams is the administrative demands</w:t>
      </w:r>
      <w:r w:rsidR="00236EB1">
        <w:rPr>
          <w:bCs/>
        </w:rPr>
        <w:t xml:space="preserve"> such as scheduling appointments, scanning completed exams, and following up with faculty regarding proper administration of exams. </w:t>
      </w:r>
    </w:p>
    <w:p w:rsidR="006E4CEA" w:rsidRPr="00933EF6" w:rsidRDefault="00283BC6" w:rsidP="00396E5C">
      <w:pPr>
        <w:rPr>
          <w:rFonts w:cs="Calibri"/>
          <w:b/>
        </w:rPr>
      </w:pPr>
      <w:r>
        <w:rPr>
          <w:bCs/>
        </w:rPr>
        <w:t xml:space="preserve">The DSS Enrollment by </w:t>
      </w:r>
      <w:proofErr w:type="gramStart"/>
      <w:r>
        <w:rPr>
          <w:bCs/>
        </w:rPr>
        <w:t xml:space="preserve">DISABILITY </w:t>
      </w:r>
      <w:r w:rsidR="005B701E">
        <w:rPr>
          <w:bCs/>
        </w:rPr>
        <w:t xml:space="preserve"> and</w:t>
      </w:r>
      <w:proofErr w:type="gramEnd"/>
      <w:r w:rsidR="005B701E">
        <w:rPr>
          <w:bCs/>
        </w:rPr>
        <w:t xml:space="preserve"> by </w:t>
      </w:r>
      <w:r>
        <w:rPr>
          <w:bCs/>
        </w:rPr>
        <w:t>COLLEGE chart</w:t>
      </w:r>
      <w:r w:rsidR="005B701E">
        <w:rPr>
          <w:bCs/>
        </w:rPr>
        <w:t>s</w:t>
      </w:r>
      <w:r>
        <w:rPr>
          <w:bCs/>
        </w:rPr>
        <w:t xml:space="preserve"> include count</w:t>
      </w:r>
      <w:r w:rsidR="005B701E">
        <w:rPr>
          <w:bCs/>
        </w:rPr>
        <w:t xml:space="preserve">s </w:t>
      </w:r>
      <w:r>
        <w:rPr>
          <w:bCs/>
        </w:rPr>
        <w:t xml:space="preserve"> of </w:t>
      </w:r>
      <w:r w:rsidR="005B701E">
        <w:rPr>
          <w:bCs/>
        </w:rPr>
        <w:t xml:space="preserve">the </w:t>
      </w:r>
      <w:r>
        <w:rPr>
          <w:bCs/>
        </w:rPr>
        <w:t>active DSS enrollment student database. Students are considered active and maintained on the database until they officially withdraw from the institution, graduate or until they have not enrolled in classes for 2 consecutive semesters excluding summer. The exception to this rule is for CED students employed by Maryland School for the Deaf who register periodically due to the nature and requirements of their course work. These records remain active for 3 years. As such, fifty-one of the students counted here were not enrolled in classes during spring 2013. In addition</w:t>
      </w:r>
      <w:r w:rsidR="00236EB1">
        <w:rPr>
          <w:bCs/>
        </w:rPr>
        <w:t>, April record keeping</w:t>
      </w:r>
      <w:r>
        <w:rPr>
          <w:bCs/>
        </w:rPr>
        <w:t>, noted in the DSS Contact by MONTH chart,</w:t>
      </w:r>
      <w:r w:rsidR="00236EB1">
        <w:rPr>
          <w:bCs/>
        </w:rPr>
        <w:t xml:space="preserve"> may not be consistent with previous procedures because</w:t>
      </w:r>
      <w:r w:rsidR="0092423E">
        <w:rPr>
          <w:bCs/>
        </w:rPr>
        <w:t xml:space="preserve"> the Assistant Director resigned prior to the end of the spring semester. Thus, there may be some differences in record-keeping and data collection which produced a different data perspective. </w:t>
      </w:r>
      <w:r w:rsidR="00236EB1">
        <w:rPr>
          <w:bCs/>
        </w:rPr>
        <w:t xml:space="preserve"> </w:t>
      </w:r>
      <w:r w:rsidR="00FF04C6">
        <w:rPr>
          <w:bCs/>
        </w:rPr>
        <w:br w:type="page"/>
      </w:r>
      <w:r w:rsidR="0092423E">
        <w:rPr>
          <w:bCs/>
          <w:color w:val="1F497D"/>
        </w:rPr>
        <w:lastRenderedPageBreak/>
        <w:t xml:space="preserve"> </w:t>
      </w:r>
      <w:r w:rsidR="009024C6" w:rsidRPr="00933EF6">
        <w:rPr>
          <w:rFonts w:cs="Calibri"/>
          <w:b/>
        </w:rPr>
        <w:t>Writing Center</w:t>
      </w:r>
    </w:p>
    <w:p w:rsidR="00D27EC0" w:rsidRDefault="00953909" w:rsidP="00D27EC0">
      <w:pPr>
        <w:autoSpaceDE w:val="0"/>
        <w:autoSpaceDN w:val="0"/>
        <w:adjustRightInd w:val="0"/>
        <w:spacing w:after="0" w:line="240" w:lineRule="auto"/>
        <w:rPr>
          <w:rFonts w:cs="Calibri"/>
        </w:rPr>
      </w:pPr>
      <w:r>
        <w:rPr>
          <w:rFonts w:cs="Calibri"/>
        </w:rPr>
        <w:t xml:space="preserve"> Writing Center Usage by MONTH</w:t>
      </w:r>
    </w:p>
    <w:p w:rsidR="00953909" w:rsidRDefault="00953909" w:rsidP="00D27EC0">
      <w:pPr>
        <w:autoSpaceDE w:val="0"/>
        <w:autoSpaceDN w:val="0"/>
        <w:adjustRightInd w:val="0"/>
        <w:spacing w:after="0" w:line="240" w:lineRule="auto"/>
        <w:rPr>
          <w:rFonts w:cs="Calibri"/>
        </w:rPr>
      </w:pPr>
    </w:p>
    <w:tbl>
      <w:tblPr>
        <w:tblStyle w:val="LightShading20"/>
        <w:tblW w:w="13176" w:type="dxa"/>
        <w:tblLook w:val="0420"/>
      </w:tblPr>
      <w:tblGrid>
        <w:gridCol w:w="3236"/>
        <w:gridCol w:w="856"/>
        <w:gridCol w:w="731"/>
        <w:gridCol w:w="652"/>
        <w:gridCol w:w="788"/>
        <w:gridCol w:w="849"/>
        <w:gridCol w:w="734"/>
        <w:gridCol w:w="767"/>
        <w:gridCol w:w="739"/>
        <w:gridCol w:w="734"/>
        <w:gridCol w:w="738"/>
        <w:gridCol w:w="757"/>
        <w:gridCol w:w="818"/>
        <w:gridCol w:w="777"/>
      </w:tblGrid>
      <w:tr w:rsidR="00E8201C" w:rsidRPr="002720F0" w:rsidTr="00D27E7C">
        <w:trPr>
          <w:cnfStyle w:val="100000000000"/>
          <w:trHeight w:val="299"/>
        </w:trPr>
        <w:tc>
          <w:tcPr>
            <w:tcW w:w="3236" w:type="dxa"/>
          </w:tcPr>
          <w:p w:rsidR="00E8201C" w:rsidRPr="002720F0" w:rsidRDefault="00E8201C" w:rsidP="00953909">
            <w:pPr>
              <w:autoSpaceDE w:val="0"/>
              <w:autoSpaceDN w:val="0"/>
              <w:adjustRightInd w:val="0"/>
              <w:rPr>
                <w:rFonts w:cs="Calibri"/>
                <w:i/>
              </w:rPr>
            </w:pPr>
          </w:p>
        </w:tc>
        <w:tc>
          <w:tcPr>
            <w:tcW w:w="856" w:type="dxa"/>
            <w:shd w:val="clear" w:color="auto" w:fill="DBE5F1" w:themeFill="accent1" w:themeFillTint="33"/>
          </w:tcPr>
          <w:p w:rsidR="00E8201C" w:rsidRDefault="00E8201C" w:rsidP="00953909">
            <w:pPr>
              <w:autoSpaceDE w:val="0"/>
              <w:autoSpaceDN w:val="0"/>
              <w:adjustRightInd w:val="0"/>
              <w:jc w:val="center"/>
              <w:rPr>
                <w:rFonts w:cs="Calibri"/>
                <w:i/>
              </w:rPr>
            </w:pPr>
            <w:r>
              <w:rPr>
                <w:rFonts w:cs="Calibri"/>
                <w:i/>
              </w:rPr>
              <w:t>May</w:t>
            </w:r>
          </w:p>
        </w:tc>
        <w:tc>
          <w:tcPr>
            <w:tcW w:w="731" w:type="dxa"/>
            <w:shd w:val="clear" w:color="auto" w:fill="DBE5F1" w:themeFill="accent1" w:themeFillTint="33"/>
          </w:tcPr>
          <w:p w:rsidR="00E8201C" w:rsidRDefault="00E8201C" w:rsidP="00953909">
            <w:pPr>
              <w:autoSpaceDE w:val="0"/>
              <w:autoSpaceDN w:val="0"/>
              <w:adjustRightInd w:val="0"/>
              <w:jc w:val="center"/>
              <w:rPr>
                <w:rFonts w:cs="Calibri"/>
                <w:i/>
              </w:rPr>
            </w:pPr>
            <w:r>
              <w:rPr>
                <w:rFonts w:cs="Calibri"/>
                <w:i/>
              </w:rPr>
              <w:t>Jun</w:t>
            </w:r>
          </w:p>
        </w:tc>
        <w:tc>
          <w:tcPr>
            <w:tcW w:w="652" w:type="dxa"/>
            <w:shd w:val="clear" w:color="auto" w:fill="DBE5F1" w:themeFill="accent1" w:themeFillTint="33"/>
          </w:tcPr>
          <w:p w:rsidR="00E8201C" w:rsidRDefault="00E8201C" w:rsidP="00953909">
            <w:pPr>
              <w:autoSpaceDE w:val="0"/>
              <w:autoSpaceDN w:val="0"/>
              <w:adjustRightInd w:val="0"/>
              <w:jc w:val="center"/>
              <w:rPr>
                <w:rFonts w:cs="Calibri"/>
                <w:i/>
              </w:rPr>
            </w:pPr>
            <w:r>
              <w:rPr>
                <w:rFonts w:cs="Calibri"/>
                <w:i/>
              </w:rPr>
              <w:t>Jul</w:t>
            </w:r>
          </w:p>
        </w:tc>
        <w:tc>
          <w:tcPr>
            <w:tcW w:w="788" w:type="dxa"/>
            <w:shd w:val="clear" w:color="auto" w:fill="FFFF00"/>
          </w:tcPr>
          <w:p w:rsidR="00E8201C" w:rsidRDefault="00E8201C" w:rsidP="00953909">
            <w:pPr>
              <w:autoSpaceDE w:val="0"/>
              <w:autoSpaceDN w:val="0"/>
              <w:adjustRightInd w:val="0"/>
              <w:jc w:val="center"/>
              <w:rPr>
                <w:rFonts w:cs="Calibri"/>
                <w:i/>
              </w:rPr>
            </w:pPr>
            <w:r>
              <w:rPr>
                <w:rFonts w:cs="Calibri"/>
                <w:i/>
              </w:rPr>
              <w:t>Aug</w:t>
            </w:r>
          </w:p>
        </w:tc>
        <w:tc>
          <w:tcPr>
            <w:tcW w:w="849" w:type="dxa"/>
            <w:shd w:val="clear" w:color="auto" w:fill="FFFF00"/>
          </w:tcPr>
          <w:p w:rsidR="00E8201C" w:rsidRPr="002720F0" w:rsidRDefault="00E8201C" w:rsidP="00953909">
            <w:pPr>
              <w:autoSpaceDE w:val="0"/>
              <w:autoSpaceDN w:val="0"/>
              <w:adjustRightInd w:val="0"/>
              <w:jc w:val="center"/>
              <w:rPr>
                <w:rFonts w:cs="Calibri"/>
                <w:i/>
              </w:rPr>
            </w:pPr>
            <w:r>
              <w:rPr>
                <w:rFonts w:cs="Calibri"/>
                <w:i/>
              </w:rPr>
              <w:t xml:space="preserve">Sept </w:t>
            </w:r>
          </w:p>
        </w:tc>
        <w:tc>
          <w:tcPr>
            <w:tcW w:w="734" w:type="dxa"/>
            <w:shd w:val="clear" w:color="auto" w:fill="FFFF00"/>
          </w:tcPr>
          <w:p w:rsidR="00E8201C" w:rsidRDefault="00E8201C" w:rsidP="00953909">
            <w:pPr>
              <w:autoSpaceDE w:val="0"/>
              <w:autoSpaceDN w:val="0"/>
              <w:adjustRightInd w:val="0"/>
              <w:jc w:val="center"/>
              <w:rPr>
                <w:rFonts w:cs="Calibri"/>
                <w:i/>
              </w:rPr>
            </w:pPr>
            <w:r>
              <w:rPr>
                <w:rFonts w:cs="Calibri"/>
                <w:i/>
              </w:rPr>
              <w:t>Oct</w:t>
            </w:r>
          </w:p>
        </w:tc>
        <w:tc>
          <w:tcPr>
            <w:tcW w:w="767" w:type="dxa"/>
            <w:shd w:val="clear" w:color="auto" w:fill="FFFF00"/>
          </w:tcPr>
          <w:p w:rsidR="00E8201C" w:rsidRDefault="00E8201C" w:rsidP="00953909">
            <w:pPr>
              <w:autoSpaceDE w:val="0"/>
              <w:autoSpaceDN w:val="0"/>
              <w:adjustRightInd w:val="0"/>
              <w:jc w:val="center"/>
              <w:rPr>
                <w:rFonts w:cs="Calibri"/>
                <w:i/>
              </w:rPr>
            </w:pPr>
            <w:r>
              <w:rPr>
                <w:rFonts w:cs="Calibri"/>
                <w:i/>
              </w:rPr>
              <w:t>Nov</w:t>
            </w:r>
          </w:p>
        </w:tc>
        <w:tc>
          <w:tcPr>
            <w:tcW w:w="739" w:type="dxa"/>
            <w:shd w:val="clear" w:color="auto" w:fill="FFFF00"/>
          </w:tcPr>
          <w:p w:rsidR="00E8201C" w:rsidRDefault="00E8201C" w:rsidP="00953909">
            <w:pPr>
              <w:autoSpaceDE w:val="0"/>
              <w:autoSpaceDN w:val="0"/>
              <w:adjustRightInd w:val="0"/>
              <w:jc w:val="center"/>
              <w:rPr>
                <w:rFonts w:cs="Calibri"/>
                <w:i/>
              </w:rPr>
            </w:pPr>
            <w:r>
              <w:rPr>
                <w:rFonts w:cs="Calibri"/>
                <w:i/>
              </w:rPr>
              <w:t>Dec</w:t>
            </w:r>
          </w:p>
        </w:tc>
        <w:tc>
          <w:tcPr>
            <w:tcW w:w="734" w:type="dxa"/>
            <w:shd w:val="clear" w:color="auto" w:fill="E5DFEC" w:themeFill="accent4" w:themeFillTint="33"/>
          </w:tcPr>
          <w:p w:rsidR="00E8201C" w:rsidRDefault="00E8201C" w:rsidP="00CA580E">
            <w:pPr>
              <w:autoSpaceDE w:val="0"/>
              <w:autoSpaceDN w:val="0"/>
              <w:adjustRightInd w:val="0"/>
              <w:jc w:val="center"/>
              <w:rPr>
                <w:rFonts w:cs="Calibri"/>
                <w:i/>
              </w:rPr>
            </w:pPr>
            <w:r>
              <w:rPr>
                <w:rFonts w:cs="Calibri"/>
                <w:i/>
              </w:rPr>
              <w:t>Jan</w:t>
            </w:r>
          </w:p>
        </w:tc>
        <w:tc>
          <w:tcPr>
            <w:tcW w:w="738" w:type="dxa"/>
            <w:shd w:val="clear" w:color="auto" w:fill="E5DFEC" w:themeFill="accent4" w:themeFillTint="33"/>
          </w:tcPr>
          <w:p w:rsidR="00E8201C" w:rsidRDefault="00E8201C" w:rsidP="00CA580E">
            <w:pPr>
              <w:autoSpaceDE w:val="0"/>
              <w:autoSpaceDN w:val="0"/>
              <w:adjustRightInd w:val="0"/>
              <w:jc w:val="center"/>
              <w:rPr>
                <w:rFonts w:cs="Calibri"/>
                <w:i/>
              </w:rPr>
            </w:pPr>
            <w:r>
              <w:rPr>
                <w:rFonts w:cs="Calibri"/>
                <w:i/>
              </w:rPr>
              <w:t xml:space="preserve">Feb </w:t>
            </w:r>
          </w:p>
        </w:tc>
        <w:tc>
          <w:tcPr>
            <w:tcW w:w="757" w:type="dxa"/>
            <w:shd w:val="clear" w:color="auto" w:fill="E5DFEC" w:themeFill="accent4" w:themeFillTint="33"/>
          </w:tcPr>
          <w:p w:rsidR="00E8201C" w:rsidRDefault="00E8201C" w:rsidP="00CA580E">
            <w:pPr>
              <w:autoSpaceDE w:val="0"/>
              <w:autoSpaceDN w:val="0"/>
              <w:adjustRightInd w:val="0"/>
              <w:jc w:val="center"/>
              <w:rPr>
                <w:rFonts w:cs="Calibri"/>
                <w:i/>
              </w:rPr>
            </w:pPr>
            <w:r>
              <w:rPr>
                <w:rFonts w:cs="Calibri"/>
                <w:i/>
              </w:rPr>
              <w:t>Mar</w:t>
            </w:r>
          </w:p>
        </w:tc>
        <w:tc>
          <w:tcPr>
            <w:tcW w:w="818" w:type="dxa"/>
            <w:shd w:val="clear" w:color="auto" w:fill="E5DFEC" w:themeFill="accent4" w:themeFillTint="33"/>
          </w:tcPr>
          <w:p w:rsidR="00E8201C" w:rsidRPr="002720F0" w:rsidRDefault="00E8201C" w:rsidP="00CA580E">
            <w:pPr>
              <w:autoSpaceDE w:val="0"/>
              <w:autoSpaceDN w:val="0"/>
              <w:adjustRightInd w:val="0"/>
              <w:jc w:val="center"/>
              <w:rPr>
                <w:rFonts w:cs="Calibri"/>
                <w:i/>
              </w:rPr>
            </w:pPr>
            <w:r>
              <w:rPr>
                <w:rFonts w:cs="Calibri"/>
                <w:i/>
              </w:rPr>
              <w:t>April</w:t>
            </w:r>
          </w:p>
        </w:tc>
        <w:tc>
          <w:tcPr>
            <w:tcW w:w="777" w:type="dxa"/>
            <w:shd w:val="clear" w:color="auto" w:fill="auto"/>
          </w:tcPr>
          <w:p w:rsidR="00E8201C" w:rsidRDefault="00E8201C" w:rsidP="00CA580E">
            <w:pPr>
              <w:autoSpaceDE w:val="0"/>
              <w:autoSpaceDN w:val="0"/>
              <w:adjustRightInd w:val="0"/>
              <w:jc w:val="center"/>
              <w:rPr>
                <w:rFonts w:cs="Calibri"/>
                <w:i/>
              </w:rPr>
            </w:pPr>
            <w:r>
              <w:rPr>
                <w:rFonts w:cs="Calibri"/>
                <w:i/>
              </w:rPr>
              <w:t>Total</w:t>
            </w:r>
          </w:p>
        </w:tc>
      </w:tr>
      <w:tr w:rsidR="00E8201C" w:rsidRPr="004F07E9" w:rsidTr="00D27E7C">
        <w:trPr>
          <w:cnfStyle w:val="000000100000"/>
          <w:trHeight w:val="299"/>
        </w:trPr>
        <w:tc>
          <w:tcPr>
            <w:tcW w:w="3236" w:type="dxa"/>
          </w:tcPr>
          <w:p w:rsidR="00E8201C" w:rsidRPr="004F07E9" w:rsidRDefault="00E8201C" w:rsidP="00953909">
            <w:pPr>
              <w:autoSpaceDE w:val="0"/>
              <w:autoSpaceDN w:val="0"/>
              <w:adjustRightInd w:val="0"/>
              <w:rPr>
                <w:rFonts w:cs="Calibri"/>
              </w:rPr>
            </w:pPr>
            <w:r>
              <w:rPr>
                <w:rFonts w:cs="Calibri"/>
              </w:rPr>
              <w:t>Conferences by Director</w:t>
            </w:r>
            <w:r w:rsidRPr="004F07E9">
              <w:rPr>
                <w:rFonts w:cs="Calibri"/>
              </w:rPr>
              <w:t xml:space="preserve"> </w:t>
            </w:r>
          </w:p>
        </w:tc>
        <w:tc>
          <w:tcPr>
            <w:tcW w:w="856" w:type="dxa"/>
            <w:shd w:val="clear" w:color="auto" w:fill="DBE5F1" w:themeFill="accent1" w:themeFillTint="33"/>
          </w:tcPr>
          <w:p w:rsidR="00E8201C" w:rsidRPr="0099229F" w:rsidRDefault="00E8201C" w:rsidP="00953909">
            <w:pPr>
              <w:autoSpaceDE w:val="0"/>
              <w:autoSpaceDN w:val="0"/>
              <w:adjustRightInd w:val="0"/>
              <w:jc w:val="center"/>
              <w:rPr>
                <w:rFonts w:cs="Calibri"/>
              </w:rPr>
            </w:pPr>
          </w:p>
        </w:tc>
        <w:tc>
          <w:tcPr>
            <w:tcW w:w="731" w:type="dxa"/>
            <w:shd w:val="clear" w:color="auto" w:fill="DBE5F1" w:themeFill="accent1" w:themeFillTint="33"/>
          </w:tcPr>
          <w:p w:rsidR="00E8201C" w:rsidRPr="0099229F" w:rsidRDefault="00E8201C" w:rsidP="00953909">
            <w:pPr>
              <w:autoSpaceDE w:val="0"/>
              <w:autoSpaceDN w:val="0"/>
              <w:adjustRightInd w:val="0"/>
              <w:jc w:val="center"/>
              <w:rPr>
                <w:rFonts w:cs="Calibri"/>
              </w:rPr>
            </w:pPr>
          </w:p>
        </w:tc>
        <w:tc>
          <w:tcPr>
            <w:tcW w:w="652" w:type="dxa"/>
            <w:shd w:val="clear" w:color="auto" w:fill="DBE5F1" w:themeFill="accent1" w:themeFillTint="33"/>
          </w:tcPr>
          <w:p w:rsidR="00E8201C" w:rsidRPr="004F07E9" w:rsidRDefault="00E8201C" w:rsidP="00953909">
            <w:pPr>
              <w:autoSpaceDE w:val="0"/>
              <w:autoSpaceDN w:val="0"/>
              <w:adjustRightInd w:val="0"/>
              <w:rPr>
                <w:rFonts w:cs="Calibri"/>
              </w:rPr>
            </w:pPr>
          </w:p>
        </w:tc>
        <w:tc>
          <w:tcPr>
            <w:tcW w:w="788" w:type="dxa"/>
            <w:shd w:val="clear" w:color="auto" w:fill="FFFF00"/>
          </w:tcPr>
          <w:p w:rsidR="00E8201C" w:rsidRPr="004F07E9" w:rsidRDefault="00E8201C" w:rsidP="00953909">
            <w:pPr>
              <w:autoSpaceDE w:val="0"/>
              <w:autoSpaceDN w:val="0"/>
              <w:adjustRightInd w:val="0"/>
              <w:rPr>
                <w:rFonts w:cs="Calibri"/>
              </w:rPr>
            </w:pPr>
          </w:p>
        </w:tc>
        <w:tc>
          <w:tcPr>
            <w:tcW w:w="849" w:type="dxa"/>
            <w:shd w:val="clear" w:color="auto" w:fill="FFFF00"/>
          </w:tcPr>
          <w:p w:rsidR="00E8201C" w:rsidRPr="004F07E9" w:rsidRDefault="00E8201C" w:rsidP="00953909">
            <w:pPr>
              <w:autoSpaceDE w:val="0"/>
              <w:autoSpaceDN w:val="0"/>
              <w:adjustRightInd w:val="0"/>
              <w:rPr>
                <w:rFonts w:cs="Calibri"/>
              </w:rPr>
            </w:pPr>
          </w:p>
        </w:tc>
        <w:tc>
          <w:tcPr>
            <w:tcW w:w="734" w:type="dxa"/>
            <w:shd w:val="clear" w:color="auto" w:fill="FFFF00"/>
          </w:tcPr>
          <w:p w:rsidR="00E8201C" w:rsidRPr="0099229F" w:rsidRDefault="00E8201C" w:rsidP="00953909">
            <w:pPr>
              <w:autoSpaceDE w:val="0"/>
              <w:autoSpaceDN w:val="0"/>
              <w:adjustRightInd w:val="0"/>
              <w:jc w:val="center"/>
              <w:rPr>
                <w:rFonts w:cs="Calibri"/>
              </w:rPr>
            </w:pPr>
          </w:p>
        </w:tc>
        <w:tc>
          <w:tcPr>
            <w:tcW w:w="767" w:type="dxa"/>
            <w:shd w:val="clear" w:color="auto" w:fill="FFFF00"/>
          </w:tcPr>
          <w:p w:rsidR="00E8201C" w:rsidRPr="0099229F" w:rsidRDefault="00E8201C" w:rsidP="00953909">
            <w:pPr>
              <w:autoSpaceDE w:val="0"/>
              <w:autoSpaceDN w:val="0"/>
              <w:adjustRightInd w:val="0"/>
              <w:jc w:val="center"/>
              <w:rPr>
                <w:rFonts w:cs="Calibri"/>
              </w:rPr>
            </w:pPr>
          </w:p>
        </w:tc>
        <w:tc>
          <w:tcPr>
            <w:tcW w:w="739" w:type="dxa"/>
            <w:shd w:val="clear" w:color="auto" w:fill="FFFF00"/>
          </w:tcPr>
          <w:p w:rsidR="00E8201C" w:rsidRPr="0099229F" w:rsidRDefault="00E8201C" w:rsidP="00953909">
            <w:pPr>
              <w:autoSpaceDE w:val="0"/>
              <w:autoSpaceDN w:val="0"/>
              <w:adjustRightInd w:val="0"/>
              <w:jc w:val="center"/>
              <w:rPr>
                <w:rFonts w:cs="Calibri"/>
              </w:rPr>
            </w:pPr>
          </w:p>
        </w:tc>
        <w:tc>
          <w:tcPr>
            <w:tcW w:w="734" w:type="dxa"/>
            <w:shd w:val="clear" w:color="auto" w:fill="E5DFEC" w:themeFill="accent4" w:themeFillTint="33"/>
          </w:tcPr>
          <w:p w:rsidR="00E8201C" w:rsidRPr="004F07E9" w:rsidRDefault="00E8201C" w:rsidP="00CA580E">
            <w:pPr>
              <w:autoSpaceDE w:val="0"/>
              <w:autoSpaceDN w:val="0"/>
              <w:adjustRightInd w:val="0"/>
              <w:rPr>
                <w:rFonts w:cs="Calibri"/>
              </w:rPr>
            </w:pPr>
          </w:p>
        </w:tc>
        <w:tc>
          <w:tcPr>
            <w:tcW w:w="738" w:type="dxa"/>
            <w:shd w:val="clear" w:color="auto" w:fill="E5DFEC" w:themeFill="accent4" w:themeFillTint="33"/>
          </w:tcPr>
          <w:p w:rsidR="00E8201C" w:rsidRPr="004F07E9" w:rsidRDefault="00E8201C" w:rsidP="00CA580E">
            <w:pPr>
              <w:autoSpaceDE w:val="0"/>
              <w:autoSpaceDN w:val="0"/>
              <w:adjustRightInd w:val="0"/>
              <w:rPr>
                <w:rFonts w:cs="Calibri"/>
              </w:rPr>
            </w:pPr>
          </w:p>
        </w:tc>
        <w:tc>
          <w:tcPr>
            <w:tcW w:w="757" w:type="dxa"/>
            <w:shd w:val="clear" w:color="auto" w:fill="E5DFEC" w:themeFill="accent4" w:themeFillTint="33"/>
          </w:tcPr>
          <w:p w:rsidR="00E8201C" w:rsidRPr="004F07E9" w:rsidRDefault="00E8201C" w:rsidP="00CA580E">
            <w:pPr>
              <w:autoSpaceDE w:val="0"/>
              <w:autoSpaceDN w:val="0"/>
              <w:adjustRightInd w:val="0"/>
              <w:rPr>
                <w:rFonts w:cs="Calibri"/>
              </w:rPr>
            </w:pPr>
          </w:p>
        </w:tc>
        <w:tc>
          <w:tcPr>
            <w:tcW w:w="818" w:type="dxa"/>
            <w:shd w:val="clear" w:color="auto" w:fill="E5DFEC" w:themeFill="accent4" w:themeFillTint="33"/>
          </w:tcPr>
          <w:p w:rsidR="00E8201C" w:rsidRPr="0099229F" w:rsidRDefault="00E8201C" w:rsidP="00CA580E">
            <w:pPr>
              <w:autoSpaceDE w:val="0"/>
              <w:autoSpaceDN w:val="0"/>
              <w:adjustRightInd w:val="0"/>
              <w:jc w:val="center"/>
              <w:rPr>
                <w:rFonts w:cs="Calibri"/>
              </w:rPr>
            </w:pPr>
          </w:p>
        </w:tc>
        <w:tc>
          <w:tcPr>
            <w:tcW w:w="777" w:type="dxa"/>
            <w:shd w:val="clear" w:color="auto" w:fill="auto"/>
          </w:tcPr>
          <w:p w:rsidR="00E8201C" w:rsidRPr="0099229F" w:rsidRDefault="00E8201C" w:rsidP="00CA580E">
            <w:pPr>
              <w:autoSpaceDE w:val="0"/>
              <w:autoSpaceDN w:val="0"/>
              <w:adjustRightInd w:val="0"/>
              <w:jc w:val="center"/>
              <w:rPr>
                <w:rFonts w:cs="Calibri"/>
              </w:rPr>
            </w:pPr>
          </w:p>
        </w:tc>
      </w:tr>
      <w:tr w:rsidR="00E8201C" w:rsidRPr="004F07E9" w:rsidTr="00D27E7C">
        <w:trPr>
          <w:trHeight w:val="299"/>
        </w:trPr>
        <w:tc>
          <w:tcPr>
            <w:tcW w:w="3236" w:type="dxa"/>
          </w:tcPr>
          <w:p w:rsidR="00E8201C" w:rsidRDefault="00E8201C" w:rsidP="00953909">
            <w:pPr>
              <w:autoSpaceDE w:val="0"/>
              <w:autoSpaceDN w:val="0"/>
              <w:adjustRightInd w:val="0"/>
              <w:ind w:left="720"/>
              <w:rPr>
                <w:rFonts w:cs="Calibri"/>
              </w:rPr>
            </w:pPr>
            <w:r>
              <w:rPr>
                <w:rFonts w:cs="Calibri"/>
              </w:rPr>
              <w:t xml:space="preserve">Email </w:t>
            </w:r>
          </w:p>
          <w:p w:rsidR="00E8201C" w:rsidRDefault="00E8201C" w:rsidP="00953909">
            <w:pPr>
              <w:autoSpaceDE w:val="0"/>
              <w:autoSpaceDN w:val="0"/>
              <w:adjustRightInd w:val="0"/>
              <w:ind w:left="720"/>
              <w:rPr>
                <w:rFonts w:cs="Calibri"/>
              </w:rPr>
            </w:pPr>
            <w:r>
              <w:rPr>
                <w:rFonts w:cs="Calibri"/>
              </w:rPr>
              <w:t xml:space="preserve">Face to Face </w:t>
            </w:r>
          </w:p>
          <w:p w:rsidR="00E8201C" w:rsidRDefault="00E8201C" w:rsidP="00953909">
            <w:pPr>
              <w:autoSpaceDE w:val="0"/>
              <w:autoSpaceDN w:val="0"/>
              <w:adjustRightInd w:val="0"/>
              <w:ind w:left="720"/>
              <w:rPr>
                <w:rFonts w:cs="Calibri"/>
              </w:rPr>
            </w:pPr>
            <w:r>
              <w:rPr>
                <w:rFonts w:cs="Calibri"/>
              </w:rPr>
              <w:t>Class Visits</w:t>
            </w:r>
          </w:p>
          <w:p w:rsidR="00E8201C" w:rsidRDefault="00E8201C" w:rsidP="00953909">
            <w:pPr>
              <w:autoSpaceDE w:val="0"/>
              <w:autoSpaceDN w:val="0"/>
              <w:adjustRightInd w:val="0"/>
              <w:ind w:left="720"/>
              <w:rPr>
                <w:rFonts w:cs="Calibri"/>
              </w:rPr>
            </w:pPr>
            <w:r>
              <w:rPr>
                <w:rFonts w:cs="Calibri"/>
              </w:rPr>
              <w:t>Workshops</w:t>
            </w:r>
          </w:p>
          <w:p w:rsidR="00E8201C" w:rsidRDefault="00E8201C" w:rsidP="00953909">
            <w:pPr>
              <w:autoSpaceDE w:val="0"/>
              <w:autoSpaceDN w:val="0"/>
              <w:adjustRightInd w:val="0"/>
              <w:ind w:left="720"/>
              <w:rPr>
                <w:rFonts w:cs="Calibri"/>
              </w:rPr>
            </w:pPr>
            <w:r>
              <w:rPr>
                <w:rFonts w:cs="Calibri"/>
              </w:rPr>
              <w:t xml:space="preserve">     Students attending</w:t>
            </w:r>
          </w:p>
        </w:tc>
        <w:tc>
          <w:tcPr>
            <w:tcW w:w="856" w:type="dxa"/>
            <w:shd w:val="clear" w:color="auto" w:fill="DBE5F1" w:themeFill="accent1" w:themeFillTint="33"/>
          </w:tcPr>
          <w:p w:rsidR="00E8201C" w:rsidRDefault="00F579CC" w:rsidP="00953909">
            <w:pPr>
              <w:autoSpaceDE w:val="0"/>
              <w:autoSpaceDN w:val="0"/>
              <w:adjustRightInd w:val="0"/>
              <w:jc w:val="center"/>
              <w:rPr>
                <w:rFonts w:cs="Calibri"/>
              </w:rPr>
            </w:pPr>
            <w:r>
              <w:rPr>
                <w:rFonts w:cs="Calibri"/>
              </w:rPr>
              <w:t>15</w:t>
            </w:r>
          </w:p>
          <w:p w:rsidR="00F579CC" w:rsidRDefault="00F579CC" w:rsidP="00953909">
            <w:pPr>
              <w:autoSpaceDE w:val="0"/>
              <w:autoSpaceDN w:val="0"/>
              <w:adjustRightInd w:val="0"/>
              <w:jc w:val="center"/>
              <w:rPr>
                <w:rFonts w:cs="Calibri"/>
              </w:rPr>
            </w:pPr>
            <w:r>
              <w:rPr>
                <w:rFonts w:cs="Calibri"/>
              </w:rPr>
              <w:t>39</w:t>
            </w:r>
          </w:p>
          <w:p w:rsidR="00F579CC" w:rsidRDefault="00F579CC" w:rsidP="00953909">
            <w:pPr>
              <w:autoSpaceDE w:val="0"/>
              <w:autoSpaceDN w:val="0"/>
              <w:adjustRightInd w:val="0"/>
              <w:jc w:val="center"/>
              <w:rPr>
                <w:rFonts w:cs="Calibri"/>
              </w:rPr>
            </w:pPr>
            <w:r>
              <w:rPr>
                <w:rFonts w:cs="Calibri"/>
              </w:rPr>
              <w:t>1</w:t>
            </w:r>
          </w:p>
          <w:p w:rsidR="00F579CC" w:rsidRDefault="00F579CC" w:rsidP="00953909">
            <w:pPr>
              <w:autoSpaceDE w:val="0"/>
              <w:autoSpaceDN w:val="0"/>
              <w:adjustRightInd w:val="0"/>
              <w:jc w:val="center"/>
              <w:rPr>
                <w:rFonts w:cs="Calibri"/>
              </w:rPr>
            </w:pPr>
            <w:r>
              <w:rPr>
                <w:rFonts w:cs="Calibri"/>
              </w:rPr>
              <w:t>-</w:t>
            </w:r>
          </w:p>
          <w:p w:rsidR="00F579CC" w:rsidRDefault="00F579CC" w:rsidP="00953909">
            <w:pPr>
              <w:autoSpaceDE w:val="0"/>
              <w:autoSpaceDN w:val="0"/>
              <w:adjustRightInd w:val="0"/>
              <w:jc w:val="center"/>
              <w:rPr>
                <w:rFonts w:cs="Calibri"/>
              </w:rPr>
            </w:pPr>
            <w:r>
              <w:rPr>
                <w:rFonts w:cs="Calibri"/>
              </w:rPr>
              <w:t>-</w:t>
            </w:r>
          </w:p>
        </w:tc>
        <w:tc>
          <w:tcPr>
            <w:tcW w:w="731" w:type="dxa"/>
            <w:shd w:val="clear" w:color="auto" w:fill="DBE5F1" w:themeFill="accent1" w:themeFillTint="33"/>
          </w:tcPr>
          <w:p w:rsidR="00E8201C" w:rsidRDefault="00F579CC" w:rsidP="00953909">
            <w:pPr>
              <w:autoSpaceDE w:val="0"/>
              <w:autoSpaceDN w:val="0"/>
              <w:adjustRightInd w:val="0"/>
              <w:jc w:val="center"/>
              <w:rPr>
                <w:rFonts w:cs="Calibri"/>
              </w:rPr>
            </w:pPr>
            <w:r>
              <w:rPr>
                <w:rFonts w:cs="Calibri"/>
              </w:rPr>
              <w:t>9</w:t>
            </w:r>
          </w:p>
          <w:p w:rsidR="00F579CC" w:rsidRDefault="00F579CC" w:rsidP="00953909">
            <w:pPr>
              <w:autoSpaceDE w:val="0"/>
              <w:autoSpaceDN w:val="0"/>
              <w:adjustRightInd w:val="0"/>
              <w:jc w:val="center"/>
              <w:rPr>
                <w:rFonts w:cs="Calibri"/>
              </w:rPr>
            </w:pPr>
            <w:r>
              <w:rPr>
                <w:rFonts w:cs="Calibri"/>
              </w:rPr>
              <w:t>74</w:t>
            </w:r>
          </w:p>
          <w:p w:rsidR="00F579CC" w:rsidRDefault="00F579CC" w:rsidP="00953909">
            <w:pPr>
              <w:autoSpaceDE w:val="0"/>
              <w:autoSpaceDN w:val="0"/>
              <w:adjustRightInd w:val="0"/>
              <w:jc w:val="center"/>
              <w:rPr>
                <w:rFonts w:cs="Calibri"/>
              </w:rPr>
            </w:pPr>
            <w:r>
              <w:rPr>
                <w:rFonts w:cs="Calibri"/>
              </w:rPr>
              <w:t>2</w:t>
            </w:r>
          </w:p>
          <w:p w:rsidR="00F579CC" w:rsidRDefault="00F579CC" w:rsidP="00953909">
            <w:pPr>
              <w:autoSpaceDE w:val="0"/>
              <w:autoSpaceDN w:val="0"/>
              <w:adjustRightInd w:val="0"/>
              <w:jc w:val="center"/>
              <w:rPr>
                <w:rFonts w:cs="Calibri"/>
              </w:rPr>
            </w:pPr>
            <w:r>
              <w:rPr>
                <w:rFonts w:cs="Calibri"/>
              </w:rPr>
              <w:t>-</w:t>
            </w:r>
          </w:p>
          <w:p w:rsidR="00F579CC" w:rsidRDefault="00F579CC" w:rsidP="00953909">
            <w:pPr>
              <w:autoSpaceDE w:val="0"/>
              <w:autoSpaceDN w:val="0"/>
              <w:adjustRightInd w:val="0"/>
              <w:jc w:val="center"/>
              <w:rPr>
                <w:rFonts w:cs="Calibri"/>
              </w:rPr>
            </w:pPr>
            <w:r>
              <w:rPr>
                <w:rFonts w:cs="Calibri"/>
              </w:rPr>
              <w:t>-</w:t>
            </w:r>
          </w:p>
        </w:tc>
        <w:tc>
          <w:tcPr>
            <w:tcW w:w="652" w:type="dxa"/>
            <w:shd w:val="clear" w:color="auto" w:fill="DBE5F1" w:themeFill="accent1" w:themeFillTint="33"/>
          </w:tcPr>
          <w:p w:rsidR="00E8201C" w:rsidRDefault="00F579CC" w:rsidP="00D27B46">
            <w:pPr>
              <w:autoSpaceDE w:val="0"/>
              <w:autoSpaceDN w:val="0"/>
              <w:adjustRightInd w:val="0"/>
              <w:jc w:val="center"/>
              <w:rPr>
                <w:rFonts w:cs="Calibri"/>
              </w:rPr>
            </w:pPr>
            <w:r>
              <w:rPr>
                <w:rFonts w:cs="Calibri"/>
              </w:rPr>
              <w:t>12</w:t>
            </w:r>
          </w:p>
          <w:p w:rsidR="00F579CC" w:rsidRDefault="00F579CC" w:rsidP="00D27B46">
            <w:pPr>
              <w:autoSpaceDE w:val="0"/>
              <w:autoSpaceDN w:val="0"/>
              <w:adjustRightInd w:val="0"/>
              <w:jc w:val="center"/>
              <w:rPr>
                <w:rFonts w:cs="Calibri"/>
              </w:rPr>
            </w:pPr>
            <w:r>
              <w:rPr>
                <w:rFonts w:cs="Calibri"/>
              </w:rPr>
              <w:t>58</w:t>
            </w:r>
          </w:p>
          <w:p w:rsidR="00F579CC" w:rsidRDefault="00F579CC" w:rsidP="00D27B46">
            <w:pPr>
              <w:autoSpaceDE w:val="0"/>
              <w:autoSpaceDN w:val="0"/>
              <w:adjustRightInd w:val="0"/>
              <w:jc w:val="center"/>
              <w:rPr>
                <w:rFonts w:cs="Calibri"/>
              </w:rPr>
            </w:pPr>
            <w:r>
              <w:rPr>
                <w:rFonts w:cs="Calibri"/>
              </w:rPr>
              <w:t>1</w:t>
            </w:r>
          </w:p>
          <w:p w:rsidR="00F579CC" w:rsidRDefault="00F579CC" w:rsidP="00D27B46">
            <w:pPr>
              <w:autoSpaceDE w:val="0"/>
              <w:autoSpaceDN w:val="0"/>
              <w:adjustRightInd w:val="0"/>
              <w:jc w:val="center"/>
              <w:rPr>
                <w:rFonts w:cs="Calibri"/>
              </w:rPr>
            </w:pPr>
            <w:r>
              <w:rPr>
                <w:rFonts w:cs="Calibri"/>
              </w:rPr>
              <w:t>-</w:t>
            </w:r>
          </w:p>
          <w:p w:rsidR="00F579CC" w:rsidRDefault="00F579CC" w:rsidP="00D27B46">
            <w:pPr>
              <w:autoSpaceDE w:val="0"/>
              <w:autoSpaceDN w:val="0"/>
              <w:adjustRightInd w:val="0"/>
              <w:jc w:val="center"/>
              <w:rPr>
                <w:rFonts w:cs="Calibri"/>
              </w:rPr>
            </w:pPr>
            <w:r>
              <w:rPr>
                <w:rFonts w:cs="Calibri"/>
              </w:rPr>
              <w:t>-</w:t>
            </w:r>
          </w:p>
        </w:tc>
        <w:tc>
          <w:tcPr>
            <w:tcW w:w="788" w:type="dxa"/>
            <w:shd w:val="clear" w:color="auto" w:fill="FFFF00"/>
          </w:tcPr>
          <w:p w:rsidR="00E8201C" w:rsidRDefault="00F579CC" w:rsidP="00953909">
            <w:pPr>
              <w:autoSpaceDE w:val="0"/>
              <w:autoSpaceDN w:val="0"/>
              <w:adjustRightInd w:val="0"/>
              <w:jc w:val="center"/>
              <w:rPr>
                <w:rFonts w:cs="Calibri"/>
              </w:rPr>
            </w:pPr>
            <w:r>
              <w:rPr>
                <w:rFonts w:cs="Calibri"/>
              </w:rPr>
              <w:t>27</w:t>
            </w:r>
          </w:p>
          <w:p w:rsidR="00F579CC" w:rsidRDefault="00F579CC" w:rsidP="00953909">
            <w:pPr>
              <w:autoSpaceDE w:val="0"/>
              <w:autoSpaceDN w:val="0"/>
              <w:adjustRightInd w:val="0"/>
              <w:jc w:val="center"/>
              <w:rPr>
                <w:rFonts w:cs="Calibri"/>
              </w:rPr>
            </w:pPr>
            <w:r>
              <w:rPr>
                <w:rFonts w:cs="Calibri"/>
              </w:rPr>
              <w:t>23</w:t>
            </w:r>
          </w:p>
          <w:p w:rsidR="00F579CC" w:rsidRDefault="00F579CC" w:rsidP="00953909">
            <w:pPr>
              <w:autoSpaceDE w:val="0"/>
              <w:autoSpaceDN w:val="0"/>
              <w:adjustRightInd w:val="0"/>
              <w:jc w:val="center"/>
              <w:rPr>
                <w:rFonts w:cs="Calibri"/>
              </w:rPr>
            </w:pPr>
            <w:r>
              <w:rPr>
                <w:rFonts w:cs="Calibri"/>
              </w:rPr>
              <w:t>8</w:t>
            </w:r>
          </w:p>
          <w:p w:rsidR="00F579CC" w:rsidRDefault="00F579CC" w:rsidP="00953909">
            <w:pPr>
              <w:autoSpaceDE w:val="0"/>
              <w:autoSpaceDN w:val="0"/>
              <w:adjustRightInd w:val="0"/>
              <w:jc w:val="center"/>
              <w:rPr>
                <w:rFonts w:cs="Calibri"/>
              </w:rPr>
            </w:pPr>
            <w:r>
              <w:rPr>
                <w:rFonts w:cs="Calibri"/>
              </w:rPr>
              <w:t>-</w:t>
            </w:r>
          </w:p>
          <w:p w:rsidR="00F579CC" w:rsidRDefault="00F579CC" w:rsidP="00953909">
            <w:pPr>
              <w:autoSpaceDE w:val="0"/>
              <w:autoSpaceDN w:val="0"/>
              <w:adjustRightInd w:val="0"/>
              <w:jc w:val="center"/>
              <w:rPr>
                <w:rFonts w:cs="Calibri"/>
              </w:rPr>
            </w:pPr>
            <w:r>
              <w:rPr>
                <w:rFonts w:cs="Calibri"/>
              </w:rPr>
              <w:t>-</w:t>
            </w:r>
          </w:p>
        </w:tc>
        <w:tc>
          <w:tcPr>
            <w:tcW w:w="849" w:type="dxa"/>
            <w:shd w:val="clear" w:color="auto" w:fill="FFFF00"/>
          </w:tcPr>
          <w:p w:rsidR="00E8201C" w:rsidRDefault="00F579CC" w:rsidP="00953909">
            <w:pPr>
              <w:autoSpaceDE w:val="0"/>
              <w:autoSpaceDN w:val="0"/>
              <w:adjustRightInd w:val="0"/>
              <w:jc w:val="center"/>
              <w:rPr>
                <w:rFonts w:cs="Calibri"/>
              </w:rPr>
            </w:pPr>
            <w:r>
              <w:rPr>
                <w:rFonts w:cs="Calibri"/>
              </w:rPr>
              <w:t>44</w:t>
            </w:r>
          </w:p>
          <w:p w:rsidR="00F579CC" w:rsidRDefault="00F579CC" w:rsidP="00953909">
            <w:pPr>
              <w:autoSpaceDE w:val="0"/>
              <w:autoSpaceDN w:val="0"/>
              <w:adjustRightInd w:val="0"/>
              <w:jc w:val="center"/>
              <w:rPr>
                <w:rFonts w:cs="Calibri"/>
              </w:rPr>
            </w:pPr>
            <w:r>
              <w:rPr>
                <w:rFonts w:cs="Calibri"/>
              </w:rPr>
              <w:t>169</w:t>
            </w:r>
          </w:p>
          <w:p w:rsidR="00F579CC" w:rsidRDefault="00F579CC" w:rsidP="00953909">
            <w:pPr>
              <w:autoSpaceDE w:val="0"/>
              <w:autoSpaceDN w:val="0"/>
              <w:adjustRightInd w:val="0"/>
              <w:jc w:val="center"/>
              <w:rPr>
                <w:rFonts w:cs="Calibri"/>
              </w:rPr>
            </w:pPr>
            <w:r>
              <w:rPr>
                <w:rFonts w:cs="Calibri"/>
              </w:rPr>
              <w:t>7</w:t>
            </w:r>
          </w:p>
          <w:p w:rsidR="00F579CC" w:rsidRDefault="00F579CC" w:rsidP="00953909">
            <w:pPr>
              <w:autoSpaceDE w:val="0"/>
              <w:autoSpaceDN w:val="0"/>
              <w:adjustRightInd w:val="0"/>
              <w:jc w:val="center"/>
              <w:rPr>
                <w:rFonts w:cs="Calibri"/>
              </w:rPr>
            </w:pPr>
            <w:r>
              <w:rPr>
                <w:rFonts w:cs="Calibri"/>
              </w:rPr>
              <w:t>-</w:t>
            </w:r>
          </w:p>
          <w:p w:rsidR="00F579CC" w:rsidRDefault="00F579CC" w:rsidP="00953909">
            <w:pPr>
              <w:autoSpaceDE w:val="0"/>
              <w:autoSpaceDN w:val="0"/>
              <w:adjustRightInd w:val="0"/>
              <w:jc w:val="center"/>
              <w:rPr>
                <w:rFonts w:cs="Calibri"/>
              </w:rPr>
            </w:pPr>
            <w:r>
              <w:rPr>
                <w:rFonts w:cs="Calibri"/>
              </w:rPr>
              <w:t>-</w:t>
            </w:r>
          </w:p>
        </w:tc>
        <w:tc>
          <w:tcPr>
            <w:tcW w:w="734" w:type="dxa"/>
            <w:shd w:val="clear" w:color="auto" w:fill="FFFF00"/>
          </w:tcPr>
          <w:p w:rsidR="00E8201C" w:rsidRDefault="00F579CC" w:rsidP="00953909">
            <w:pPr>
              <w:autoSpaceDE w:val="0"/>
              <w:autoSpaceDN w:val="0"/>
              <w:adjustRightInd w:val="0"/>
              <w:jc w:val="center"/>
              <w:rPr>
                <w:rFonts w:cs="Calibri"/>
              </w:rPr>
            </w:pPr>
            <w:r>
              <w:rPr>
                <w:rFonts w:cs="Calibri"/>
              </w:rPr>
              <w:t>42</w:t>
            </w:r>
          </w:p>
          <w:p w:rsidR="00F579CC" w:rsidRDefault="00F579CC" w:rsidP="00953909">
            <w:pPr>
              <w:autoSpaceDE w:val="0"/>
              <w:autoSpaceDN w:val="0"/>
              <w:adjustRightInd w:val="0"/>
              <w:jc w:val="center"/>
              <w:rPr>
                <w:rFonts w:cs="Calibri"/>
              </w:rPr>
            </w:pPr>
            <w:r>
              <w:rPr>
                <w:rFonts w:cs="Calibri"/>
              </w:rPr>
              <w:t>177</w:t>
            </w:r>
          </w:p>
          <w:p w:rsidR="00F579CC" w:rsidRDefault="00F579CC" w:rsidP="00953909">
            <w:pPr>
              <w:autoSpaceDE w:val="0"/>
              <w:autoSpaceDN w:val="0"/>
              <w:adjustRightInd w:val="0"/>
              <w:jc w:val="center"/>
              <w:rPr>
                <w:rFonts w:cs="Calibri"/>
              </w:rPr>
            </w:pPr>
            <w:r>
              <w:rPr>
                <w:rFonts w:cs="Calibri"/>
              </w:rPr>
              <w:t>5</w:t>
            </w:r>
          </w:p>
          <w:p w:rsidR="00F579CC" w:rsidRDefault="00F579CC" w:rsidP="00953909">
            <w:pPr>
              <w:autoSpaceDE w:val="0"/>
              <w:autoSpaceDN w:val="0"/>
              <w:adjustRightInd w:val="0"/>
              <w:jc w:val="center"/>
              <w:rPr>
                <w:rFonts w:cs="Calibri"/>
              </w:rPr>
            </w:pPr>
            <w:r>
              <w:rPr>
                <w:rFonts w:cs="Calibri"/>
              </w:rPr>
              <w:t>-</w:t>
            </w:r>
          </w:p>
          <w:p w:rsidR="00F579CC" w:rsidRDefault="00F579CC" w:rsidP="00953909">
            <w:pPr>
              <w:autoSpaceDE w:val="0"/>
              <w:autoSpaceDN w:val="0"/>
              <w:adjustRightInd w:val="0"/>
              <w:jc w:val="center"/>
              <w:rPr>
                <w:rFonts w:cs="Calibri"/>
              </w:rPr>
            </w:pPr>
            <w:r>
              <w:rPr>
                <w:rFonts w:cs="Calibri"/>
              </w:rPr>
              <w:t>-</w:t>
            </w:r>
          </w:p>
        </w:tc>
        <w:tc>
          <w:tcPr>
            <w:tcW w:w="767" w:type="dxa"/>
            <w:shd w:val="clear" w:color="auto" w:fill="FFFF00"/>
          </w:tcPr>
          <w:p w:rsidR="00E8201C" w:rsidRDefault="00F579CC" w:rsidP="00953909">
            <w:pPr>
              <w:autoSpaceDE w:val="0"/>
              <w:autoSpaceDN w:val="0"/>
              <w:adjustRightInd w:val="0"/>
              <w:jc w:val="center"/>
              <w:rPr>
                <w:rFonts w:cs="Calibri"/>
              </w:rPr>
            </w:pPr>
            <w:r>
              <w:rPr>
                <w:rFonts w:cs="Calibri"/>
              </w:rPr>
              <w:t>48</w:t>
            </w:r>
          </w:p>
          <w:p w:rsidR="00F579CC" w:rsidRDefault="00F579CC" w:rsidP="00953909">
            <w:pPr>
              <w:autoSpaceDE w:val="0"/>
              <w:autoSpaceDN w:val="0"/>
              <w:adjustRightInd w:val="0"/>
              <w:jc w:val="center"/>
              <w:rPr>
                <w:rFonts w:cs="Calibri"/>
              </w:rPr>
            </w:pPr>
            <w:r>
              <w:rPr>
                <w:rFonts w:cs="Calibri"/>
              </w:rPr>
              <w:t>151</w:t>
            </w:r>
          </w:p>
          <w:p w:rsidR="00F579CC" w:rsidRDefault="00F579CC" w:rsidP="00953909">
            <w:pPr>
              <w:autoSpaceDE w:val="0"/>
              <w:autoSpaceDN w:val="0"/>
              <w:adjustRightInd w:val="0"/>
              <w:jc w:val="center"/>
              <w:rPr>
                <w:rFonts w:cs="Calibri"/>
              </w:rPr>
            </w:pPr>
            <w:r>
              <w:rPr>
                <w:rFonts w:cs="Calibri"/>
              </w:rPr>
              <w:t>1</w:t>
            </w:r>
          </w:p>
          <w:p w:rsidR="00F579CC" w:rsidRDefault="00F579CC" w:rsidP="00953909">
            <w:pPr>
              <w:autoSpaceDE w:val="0"/>
              <w:autoSpaceDN w:val="0"/>
              <w:adjustRightInd w:val="0"/>
              <w:jc w:val="center"/>
              <w:rPr>
                <w:rFonts w:cs="Calibri"/>
              </w:rPr>
            </w:pPr>
            <w:r>
              <w:rPr>
                <w:rFonts w:cs="Calibri"/>
              </w:rPr>
              <w:t>-</w:t>
            </w:r>
          </w:p>
          <w:p w:rsidR="00F579CC" w:rsidRDefault="00F579CC" w:rsidP="00F579CC">
            <w:pPr>
              <w:autoSpaceDE w:val="0"/>
              <w:autoSpaceDN w:val="0"/>
              <w:adjustRightInd w:val="0"/>
              <w:jc w:val="center"/>
              <w:rPr>
                <w:rFonts w:cs="Calibri"/>
              </w:rPr>
            </w:pPr>
            <w:r>
              <w:rPr>
                <w:rFonts w:cs="Calibri"/>
              </w:rPr>
              <w:t>-</w:t>
            </w:r>
          </w:p>
        </w:tc>
        <w:tc>
          <w:tcPr>
            <w:tcW w:w="739" w:type="dxa"/>
            <w:shd w:val="clear" w:color="auto" w:fill="FFFF00"/>
          </w:tcPr>
          <w:p w:rsidR="00E8201C" w:rsidRDefault="00F579CC" w:rsidP="00953909">
            <w:pPr>
              <w:autoSpaceDE w:val="0"/>
              <w:autoSpaceDN w:val="0"/>
              <w:adjustRightInd w:val="0"/>
              <w:jc w:val="center"/>
              <w:rPr>
                <w:rFonts w:cs="Calibri"/>
              </w:rPr>
            </w:pPr>
            <w:r>
              <w:rPr>
                <w:rFonts w:cs="Calibri"/>
              </w:rPr>
              <w:t>57</w:t>
            </w:r>
          </w:p>
          <w:p w:rsidR="00F579CC" w:rsidRDefault="00F579CC" w:rsidP="00953909">
            <w:pPr>
              <w:autoSpaceDE w:val="0"/>
              <w:autoSpaceDN w:val="0"/>
              <w:adjustRightInd w:val="0"/>
              <w:jc w:val="center"/>
              <w:rPr>
                <w:rFonts w:cs="Calibri"/>
              </w:rPr>
            </w:pPr>
            <w:r>
              <w:rPr>
                <w:rFonts w:cs="Calibri"/>
              </w:rPr>
              <w:t>74</w:t>
            </w:r>
          </w:p>
          <w:p w:rsidR="00F579CC" w:rsidRDefault="00F579CC" w:rsidP="00953909">
            <w:pPr>
              <w:autoSpaceDE w:val="0"/>
              <w:autoSpaceDN w:val="0"/>
              <w:adjustRightInd w:val="0"/>
              <w:jc w:val="center"/>
              <w:rPr>
                <w:rFonts w:cs="Calibri"/>
              </w:rPr>
            </w:pPr>
            <w:r>
              <w:rPr>
                <w:rFonts w:cs="Calibri"/>
              </w:rPr>
              <w:t>2</w:t>
            </w:r>
          </w:p>
          <w:p w:rsidR="00F579CC" w:rsidRDefault="00F579CC" w:rsidP="00953909">
            <w:pPr>
              <w:autoSpaceDE w:val="0"/>
              <w:autoSpaceDN w:val="0"/>
              <w:adjustRightInd w:val="0"/>
              <w:jc w:val="center"/>
              <w:rPr>
                <w:rFonts w:cs="Calibri"/>
              </w:rPr>
            </w:pPr>
            <w:r>
              <w:rPr>
                <w:rFonts w:cs="Calibri"/>
              </w:rPr>
              <w:t>-</w:t>
            </w:r>
          </w:p>
          <w:p w:rsidR="00F579CC" w:rsidRDefault="00F579CC" w:rsidP="00953909">
            <w:pPr>
              <w:autoSpaceDE w:val="0"/>
              <w:autoSpaceDN w:val="0"/>
              <w:adjustRightInd w:val="0"/>
              <w:jc w:val="center"/>
              <w:rPr>
                <w:rFonts w:cs="Calibri"/>
              </w:rPr>
            </w:pPr>
            <w:r>
              <w:rPr>
                <w:rFonts w:cs="Calibri"/>
              </w:rPr>
              <w:t>-</w:t>
            </w:r>
          </w:p>
        </w:tc>
        <w:tc>
          <w:tcPr>
            <w:tcW w:w="734" w:type="dxa"/>
            <w:shd w:val="clear" w:color="auto" w:fill="E5DFEC" w:themeFill="accent4" w:themeFillTint="33"/>
          </w:tcPr>
          <w:p w:rsidR="00E8201C" w:rsidRDefault="00F579CC" w:rsidP="00CA580E">
            <w:pPr>
              <w:autoSpaceDE w:val="0"/>
              <w:autoSpaceDN w:val="0"/>
              <w:adjustRightInd w:val="0"/>
              <w:jc w:val="center"/>
              <w:rPr>
                <w:rFonts w:cs="Calibri"/>
              </w:rPr>
            </w:pPr>
            <w:r>
              <w:rPr>
                <w:rFonts w:cs="Calibri"/>
              </w:rPr>
              <w:t>24</w:t>
            </w:r>
          </w:p>
          <w:p w:rsidR="00F579CC" w:rsidRDefault="00F579CC" w:rsidP="00CA580E">
            <w:pPr>
              <w:autoSpaceDE w:val="0"/>
              <w:autoSpaceDN w:val="0"/>
              <w:adjustRightInd w:val="0"/>
              <w:jc w:val="center"/>
              <w:rPr>
                <w:rFonts w:cs="Calibri"/>
              </w:rPr>
            </w:pPr>
            <w:r>
              <w:rPr>
                <w:rFonts w:cs="Calibri"/>
              </w:rPr>
              <w:t>17</w:t>
            </w:r>
          </w:p>
          <w:p w:rsidR="00F579CC" w:rsidRDefault="00F579CC" w:rsidP="00CA580E">
            <w:pPr>
              <w:autoSpaceDE w:val="0"/>
              <w:autoSpaceDN w:val="0"/>
              <w:adjustRightInd w:val="0"/>
              <w:jc w:val="center"/>
              <w:rPr>
                <w:rFonts w:cs="Calibri"/>
              </w:rPr>
            </w:pPr>
            <w:r>
              <w:rPr>
                <w:rFonts w:cs="Calibri"/>
              </w:rPr>
              <w:t>2</w:t>
            </w:r>
          </w:p>
          <w:p w:rsidR="00F579CC" w:rsidRDefault="00F579CC" w:rsidP="00CA580E">
            <w:pPr>
              <w:autoSpaceDE w:val="0"/>
              <w:autoSpaceDN w:val="0"/>
              <w:adjustRightInd w:val="0"/>
              <w:jc w:val="center"/>
              <w:rPr>
                <w:rFonts w:cs="Calibri"/>
              </w:rPr>
            </w:pPr>
            <w:r>
              <w:rPr>
                <w:rFonts w:cs="Calibri"/>
              </w:rPr>
              <w:t>-</w:t>
            </w:r>
          </w:p>
          <w:p w:rsidR="00F579CC" w:rsidRDefault="00F579CC" w:rsidP="00CA580E">
            <w:pPr>
              <w:autoSpaceDE w:val="0"/>
              <w:autoSpaceDN w:val="0"/>
              <w:adjustRightInd w:val="0"/>
              <w:jc w:val="center"/>
              <w:rPr>
                <w:rFonts w:cs="Calibri"/>
              </w:rPr>
            </w:pPr>
            <w:r>
              <w:rPr>
                <w:rFonts w:cs="Calibri"/>
              </w:rPr>
              <w:t>-</w:t>
            </w:r>
          </w:p>
        </w:tc>
        <w:tc>
          <w:tcPr>
            <w:tcW w:w="738" w:type="dxa"/>
            <w:shd w:val="clear" w:color="auto" w:fill="E5DFEC" w:themeFill="accent4" w:themeFillTint="33"/>
          </w:tcPr>
          <w:p w:rsidR="00E8201C" w:rsidRDefault="00F579CC" w:rsidP="00CA580E">
            <w:pPr>
              <w:autoSpaceDE w:val="0"/>
              <w:autoSpaceDN w:val="0"/>
              <w:adjustRightInd w:val="0"/>
              <w:jc w:val="center"/>
              <w:rPr>
                <w:rFonts w:cs="Calibri"/>
              </w:rPr>
            </w:pPr>
            <w:r>
              <w:rPr>
                <w:rFonts w:cs="Calibri"/>
              </w:rPr>
              <w:t>46</w:t>
            </w:r>
          </w:p>
          <w:p w:rsidR="00F579CC" w:rsidRDefault="00F579CC" w:rsidP="00CA580E">
            <w:pPr>
              <w:autoSpaceDE w:val="0"/>
              <w:autoSpaceDN w:val="0"/>
              <w:adjustRightInd w:val="0"/>
              <w:jc w:val="center"/>
              <w:rPr>
                <w:rFonts w:cs="Calibri"/>
              </w:rPr>
            </w:pPr>
            <w:r>
              <w:rPr>
                <w:rFonts w:cs="Calibri"/>
              </w:rPr>
              <w:t>103</w:t>
            </w:r>
          </w:p>
          <w:p w:rsidR="00F579CC" w:rsidRDefault="00F579CC" w:rsidP="00CA580E">
            <w:pPr>
              <w:autoSpaceDE w:val="0"/>
              <w:autoSpaceDN w:val="0"/>
              <w:adjustRightInd w:val="0"/>
              <w:jc w:val="center"/>
              <w:rPr>
                <w:rFonts w:cs="Calibri"/>
              </w:rPr>
            </w:pPr>
            <w:r>
              <w:rPr>
                <w:rFonts w:cs="Calibri"/>
              </w:rPr>
              <w:t>5</w:t>
            </w:r>
          </w:p>
          <w:p w:rsidR="00F579CC" w:rsidRDefault="00F579CC" w:rsidP="00CA580E">
            <w:pPr>
              <w:autoSpaceDE w:val="0"/>
              <w:autoSpaceDN w:val="0"/>
              <w:adjustRightInd w:val="0"/>
              <w:jc w:val="center"/>
              <w:rPr>
                <w:rFonts w:cs="Calibri"/>
              </w:rPr>
            </w:pPr>
            <w:r>
              <w:rPr>
                <w:rFonts w:cs="Calibri"/>
              </w:rPr>
              <w:t>14</w:t>
            </w:r>
          </w:p>
          <w:p w:rsidR="00F579CC" w:rsidRDefault="00F579CC" w:rsidP="00CA580E">
            <w:pPr>
              <w:autoSpaceDE w:val="0"/>
              <w:autoSpaceDN w:val="0"/>
              <w:adjustRightInd w:val="0"/>
              <w:jc w:val="center"/>
              <w:rPr>
                <w:rFonts w:cs="Calibri"/>
              </w:rPr>
            </w:pPr>
            <w:r>
              <w:rPr>
                <w:rFonts w:cs="Calibri"/>
              </w:rPr>
              <w:t>43</w:t>
            </w:r>
          </w:p>
        </w:tc>
        <w:tc>
          <w:tcPr>
            <w:tcW w:w="757" w:type="dxa"/>
            <w:shd w:val="clear" w:color="auto" w:fill="E5DFEC" w:themeFill="accent4" w:themeFillTint="33"/>
          </w:tcPr>
          <w:p w:rsidR="00E8201C" w:rsidRDefault="00F579CC" w:rsidP="00CA580E">
            <w:pPr>
              <w:autoSpaceDE w:val="0"/>
              <w:autoSpaceDN w:val="0"/>
              <w:adjustRightInd w:val="0"/>
              <w:jc w:val="center"/>
              <w:rPr>
                <w:rFonts w:cs="Calibri"/>
              </w:rPr>
            </w:pPr>
            <w:r>
              <w:rPr>
                <w:rFonts w:cs="Calibri"/>
              </w:rPr>
              <w:t>49</w:t>
            </w:r>
          </w:p>
          <w:p w:rsidR="00F579CC" w:rsidRDefault="00F579CC" w:rsidP="00CA580E">
            <w:pPr>
              <w:autoSpaceDE w:val="0"/>
              <w:autoSpaceDN w:val="0"/>
              <w:adjustRightInd w:val="0"/>
              <w:jc w:val="center"/>
              <w:rPr>
                <w:rFonts w:cs="Calibri"/>
              </w:rPr>
            </w:pPr>
            <w:r>
              <w:rPr>
                <w:rFonts w:cs="Calibri"/>
              </w:rPr>
              <w:t>107</w:t>
            </w:r>
          </w:p>
          <w:p w:rsidR="00F579CC" w:rsidRDefault="00F579CC" w:rsidP="00CA580E">
            <w:pPr>
              <w:autoSpaceDE w:val="0"/>
              <w:autoSpaceDN w:val="0"/>
              <w:adjustRightInd w:val="0"/>
              <w:jc w:val="center"/>
              <w:rPr>
                <w:rFonts w:cs="Calibri"/>
              </w:rPr>
            </w:pPr>
            <w:r>
              <w:rPr>
                <w:rFonts w:cs="Calibri"/>
              </w:rPr>
              <w:t>0</w:t>
            </w:r>
          </w:p>
          <w:p w:rsidR="00F579CC" w:rsidRDefault="00F579CC" w:rsidP="00CA580E">
            <w:pPr>
              <w:autoSpaceDE w:val="0"/>
              <w:autoSpaceDN w:val="0"/>
              <w:adjustRightInd w:val="0"/>
              <w:jc w:val="center"/>
              <w:rPr>
                <w:rFonts w:cs="Calibri"/>
              </w:rPr>
            </w:pPr>
            <w:r>
              <w:rPr>
                <w:rFonts w:cs="Calibri"/>
              </w:rPr>
              <w:t>14</w:t>
            </w:r>
          </w:p>
          <w:p w:rsidR="00F579CC" w:rsidRDefault="00F579CC" w:rsidP="00CA580E">
            <w:pPr>
              <w:autoSpaceDE w:val="0"/>
              <w:autoSpaceDN w:val="0"/>
              <w:adjustRightInd w:val="0"/>
              <w:jc w:val="center"/>
              <w:rPr>
                <w:rFonts w:cs="Calibri"/>
              </w:rPr>
            </w:pPr>
            <w:r>
              <w:rPr>
                <w:rFonts w:cs="Calibri"/>
              </w:rPr>
              <w:t>26</w:t>
            </w:r>
          </w:p>
        </w:tc>
        <w:tc>
          <w:tcPr>
            <w:tcW w:w="818" w:type="dxa"/>
            <w:shd w:val="clear" w:color="auto" w:fill="E5DFEC" w:themeFill="accent4" w:themeFillTint="33"/>
          </w:tcPr>
          <w:p w:rsidR="00E8201C" w:rsidRDefault="00BC74EC" w:rsidP="00CA580E">
            <w:pPr>
              <w:autoSpaceDE w:val="0"/>
              <w:autoSpaceDN w:val="0"/>
              <w:adjustRightInd w:val="0"/>
              <w:jc w:val="center"/>
              <w:rPr>
                <w:rFonts w:cs="Calibri"/>
              </w:rPr>
            </w:pPr>
            <w:r>
              <w:rPr>
                <w:rFonts w:cs="Calibri"/>
              </w:rPr>
              <w:t>32</w:t>
            </w:r>
          </w:p>
          <w:p w:rsidR="00BC74EC" w:rsidRDefault="00BC74EC" w:rsidP="00CA580E">
            <w:pPr>
              <w:autoSpaceDE w:val="0"/>
              <w:autoSpaceDN w:val="0"/>
              <w:adjustRightInd w:val="0"/>
              <w:jc w:val="center"/>
              <w:rPr>
                <w:rFonts w:cs="Calibri"/>
              </w:rPr>
            </w:pPr>
            <w:r>
              <w:rPr>
                <w:rFonts w:cs="Calibri"/>
              </w:rPr>
              <w:t>167</w:t>
            </w:r>
          </w:p>
          <w:p w:rsidR="00BC74EC" w:rsidRDefault="00BC74EC" w:rsidP="00CA580E">
            <w:pPr>
              <w:autoSpaceDE w:val="0"/>
              <w:autoSpaceDN w:val="0"/>
              <w:adjustRightInd w:val="0"/>
              <w:jc w:val="center"/>
              <w:rPr>
                <w:rFonts w:cs="Calibri"/>
              </w:rPr>
            </w:pPr>
            <w:r>
              <w:rPr>
                <w:rFonts w:cs="Calibri"/>
              </w:rPr>
              <w:t>0</w:t>
            </w:r>
          </w:p>
          <w:p w:rsidR="00BC74EC" w:rsidRDefault="00BC74EC" w:rsidP="00CA580E">
            <w:pPr>
              <w:autoSpaceDE w:val="0"/>
              <w:autoSpaceDN w:val="0"/>
              <w:adjustRightInd w:val="0"/>
              <w:jc w:val="center"/>
              <w:rPr>
                <w:rFonts w:cs="Calibri"/>
              </w:rPr>
            </w:pPr>
            <w:r>
              <w:rPr>
                <w:rFonts w:cs="Calibri"/>
              </w:rPr>
              <w:t>6</w:t>
            </w:r>
          </w:p>
          <w:p w:rsidR="00BC74EC" w:rsidRPr="0099229F" w:rsidRDefault="00BC74EC" w:rsidP="00CA580E">
            <w:pPr>
              <w:autoSpaceDE w:val="0"/>
              <w:autoSpaceDN w:val="0"/>
              <w:adjustRightInd w:val="0"/>
              <w:jc w:val="center"/>
              <w:rPr>
                <w:rFonts w:cs="Calibri"/>
              </w:rPr>
            </w:pPr>
            <w:r>
              <w:rPr>
                <w:rFonts w:cs="Calibri"/>
              </w:rPr>
              <w:t>26</w:t>
            </w:r>
          </w:p>
        </w:tc>
        <w:tc>
          <w:tcPr>
            <w:tcW w:w="777" w:type="dxa"/>
            <w:shd w:val="clear" w:color="auto" w:fill="auto"/>
          </w:tcPr>
          <w:p w:rsidR="00E8201C" w:rsidRDefault="00D8337D" w:rsidP="00CA580E">
            <w:pPr>
              <w:autoSpaceDE w:val="0"/>
              <w:autoSpaceDN w:val="0"/>
              <w:adjustRightInd w:val="0"/>
              <w:jc w:val="center"/>
              <w:rPr>
                <w:rFonts w:cs="Calibri"/>
              </w:rPr>
            </w:pPr>
            <w:r>
              <w:rPr>
                <w:rFonts w:cs="Calibri"/>
              </w:rPr>
              <w:fldChar w:fldCharType="begin"/>
            </w:r>
            <w:r w:rsidR="00D27E7C">
              <w:rPr>
                <w:rFonts w:cs="Calibri"/>
              </w:rPr>
              <w:instrText xml:space="preserve"> =sum(left) </w:instrText>
            </w:r>
            <w:r>
              <w:rPr>
                <w:rFonts w:cs="Calibri"/>
              </w:rPr>
              <w:fldChar w:fldCharType="separate"/>
            </w:r>
            <w:r w:rsidR="00D27E7C">
              <w:rPr>
                <w:rFonts w:cs="Calibri"/>
                <w:noProof/>
              </w:rPr>
              <w:t>638</w:t>
            </w:r>
            <w:r>
              <w:rPr>
                <w:rFonts w:cs="Calibri"/>
              </w:rPr>
              <w:fldChar w:fldCharType="end"/>
            </w:r>
          </w:p>
          <w:p w:rsidR="00D27E7C" w:rsidRDefault="00D27E7C" w:rsidP="00CA580E">
            <w:pPr>
              <w:autoSpaceDE w:val="0"/>
              <w:autoSpaceDN w:val="0"/>
              <w:adjustRightInd w:val="0"/>
              <w:jc w:val="center"/>
              <w:rPr>
                <w:rFonts w:cs="Calibri"/>
              </w:rPr>
            </w:pPr>
            <w:r>
              <w:rPr>
                <w:rFonts w:cs="Calibri"/>
              </w:rPr>
              <w:t>1159</w:t>
            </w:r>
          </w:p>
          <w:p w:rsidR="00D27E7C" w:rsidRDefault="00D27E7C" w:rsidP="00CA580E">
            <w:pPr>
              <w:autoSpaceDE w:val="0"/>
              <w:autoSpaceDN w:val="0"/>
              <w:adjustRightInd w:val="0"/>
              <w:jc w:val="center"/>
              <w:rPr>
                <w:rFonts w:cs="Calibri"/>
              </w:rPr>
            </w:pPr>
            <w:r>
              <w:rPr>
                <w:rFonts w:cs="Calibri"/>
              </w:rPr>
              <w:t>34</w:t>
            </w:r>
          </w:p>
          <w:p w:rsidR="00D27E7C" w:rsidRDefault="00D27E7C" w:rsidP="00D27E7C">
            <w:pPr>
              <w:autoSpaceDE w:val="0"/>
              <w:autoSpaceDN w:val="0"/>
              <w:adjustRightInd w:val="0"/>
              <w:jc w:val="center"/>
              <w:rPr>
                <w:rFonts w:cs="Calibri"/>
              </w:rPr>
            </w:pPr>
            <w:r>
              <w:rPr>
                <w:rFonts w:cs="Calibri"/>
              </w:rPr>
              <w:t>34</w:t>
            </w:r>
          </w:p>
          <w:p w:rsidR="00D27E7C" w:rsidRDefault="00D27E7C" w:rsidP="00CA580E">
            <w:pPr>
              <w:autoSpaceDE w:val="0"/>
              <w:autoSpaceDN w:val="0"/>
              <w:adjustRightInd w:val="0"/>
              <w:jc w:val="center"/>
              <w:rPr>
                <w:rFonts w:cs="Calibri"/>
              </w:rPr>
            </w:pPr>
            <w:r>
              <w:rPr>
                <w:rFonts w:cs="Calibri"/>
              </w:rPr>
              <w:t>95</w:t>
            </w:r>
          </w:p>
        </w:tc>
      </w:tr>
      <w:tr w:rsidR="00E8201C" w:rsidRPr="004F07E9" w:rsidTr="00D27E7C">
        <w:trPr>
          <w:cnfStyle w:val="000000100000"/>
          <w:trHeight w:val="299"/>
        </w:trPr>
        <w:tc>
          <w:tcPr>
            <w:tcW w:w="3236" w:type="dxa"/>
          </w:tcPr>
          <w:p w:rsidR="00E8201C" w:rsidRPr="004F07E9" w:rsidRDefault="00F579CC" w:rsidP="00F579CC">
            <w:pPr>
              <w:autoSpaceDE w:val="0"/>
              <w:autoSpaceDN w:val="0"/>
              <w:adjustRightInd w:val="0"/>
              <w:rPr>
                <w:rFonts w:cs="Calibri"/>
              </w:rPr>
            </w:pPr>
            <w:r>
              <w:rPr>
                <w:rFonts w:cs="Calibri"/>
              </w:rPr>
              <w:t>Conferences by K. D’Angelo</w:t>
            </w:r>
            <w:r w:rsidR="00E8201C">
              <w:rPr>
                <w:rFonts w:cs="Calibri"/>
              </w:rPr>
              <w:t xml:space="preserve"> </w:t>
            </w:r>
          </w:p>
        </w:tc>
        <w:tc>
          <w:tcPr>
            <w:tcW w:w="856" w:type="dxa"/>
            <w:shd w:val="clear" w:color="auto" w:fill="DBE5F1" w:themeFill="accent1" w:themeFillTint="33"/>
          </w:tcPr>
          <w:p w:rsidR="00E8201C" w:rsidRDefault="00F579CC" w:rsidP="00953909">
            <w:pPr>
              <w:autoSpaceDE w:val="0"/>
              <w:autoSpaceDN w:val="0"/>
              <w:adjustRightInd w:val="0"/>
              <w:jc w:val="center"/>
              <w:rPr>
                <w:rFonts w:cs="Calibri"/>
              </w:rPr>
            </w:pPr>
            <w:r>
              <w:rPr>
                <w:rFonts w:cs="Calibri"/>
              </w:rPr>
              <w:t>-</w:t>
            </w:r>
          </w:p>
        </w:tc>
        <w:tc>
          <w:tcPr>
            <w:tcW w:w="731" w:type="dxa"/>
            <w:shd w:val="clear" w:color="auto" w:fill="DBE5F1" w:themeFill="accent1" w:themeFillTint="33"/>
          </w:tcPr>
          <w:p w:rsidR="00E8201C" w:rsidRDefault="00F579CC" w:rsidP="00953909">
            <w:pPr>
              <w:autoSpaceDE w:val="0"/>
              <w:autoSpaceDN w:val="0"/>
              <w:adjustRightInd w:val="0"/>
              <w:jc w:val="center"/>
              <w:rPr>
                <w:rFonts w:cs="Calibri"/>
              </w:rPr>
            </w:pPr>
            <w:r>
              <w:rPr>
                <w:rFonts w:cs="Calibri"/>
              </w:rPr>
              <w:t>-</w:t>
            </w:r>
          </w:p>
        </w:tc>
        <w:tc>
          <w:tcPr>
            <w:tcW w:w="652" w:type="dxa"/>
            <w:shd w:val="clear" w:color="auto" w:fill="DBE5F1" w:themeFill="accent1" w:themeFillTint="33"/>
          </w:tcPr>
          <w:p w:rsidR="00E8201C" w:rsidRDefault="00F579CC" w:rsidP="00D27B46">
            <w:pPr>
              <w:autoSpaceDE w:val="0"/>
              <w:autoSpaceDN w:val="0"/>
              <w:adjustRightInd w:val="0"/>
              <w:jc w:val="center"/>
              <w:rPr>
                <w:rFonts w:cs="Calibri"/>
              </w:rPr>
            </w:pPr>
            <w:r>
              <w:rPr>
                <w:rFonts w:cs="Calibri"/>
              </w:rPr>
              <w:t>-</w:t>
            </w:r>
          </w:p>
        </w:tc>
        <w:tc>
          <w:tcPr>
            <w:tcW w:w="788" w:type="dxa"/>
            <w:shd w:val="clear" w:color="auto" w:fill="FFFF00"/>
          </w:tcPr>
          <w:p w:rsidR="00E8201C" w:rsidRDefault="00F579CC" w:rsidP="00953909">
            <w:pPr>
              <w:autoSpaceDE w:val="0"/>
              <w:autoSpaceDN w:val="0"/>
              <w:adjustRightInd w:val="0"/>
              <w:jc w:val="center"/>
              <w:rPr>
                <w:rFonts w:cs="Calibri"/>
              </w:rPr>
            </w:pPr>
            <w:r>
              <w:rPr>
                <w:rFonts w:cs="Calibri"/>
              </w:rPr>
              <w:t>-</w:t>
            </w:r>
          </w:p>
        </w:tc>
        <w:tc>
          <w:tcPr>
            <w:tcW w:w="849" w:type="dxa"/>
            <w:shd w:val="clear" w:color="auto" w:fill="FFFF00"/>
          </w:tcPr>
          <w:p w:rsidR="00E8201C" w:rsidRPr="004F07E9" w:rsidRDefault="00F579CC" w:rsidP="00953909">
            <w:pPr>
              <w:autoSpaceDE w:val="0"/>
              <w:autoSpaceDN w:val="0"/>
              <w:adjustRightInd w:val="0"/>
              <w:jc w:val="center"/>
              <w:rPr>
                <w:rFonts w:cs="Calibri"/>
              </w:rPr>
            </w:pPr>
            <w:r>
              <w:rPr>
                <w:rFonts w:cs="Calibri"/>
              </w:rPr>
              <w:t>7</w:t>
            </w:r>
          </w:p>
        </w:tc>
        <w:tc>
          <w:tcPr>
            <w:tcW w:w="734" w:type="dxa"/>
            <w:shd w:val="clear" w:color="auto" w:fill="FFFF00"/>
          </w:tcPr>
          <w:p w:rsidR="00E8201C" w:rsidRDefault="00F579CC" w:rsidP="00953909">
            <w:pPr>
              <w:autoSpaceDE w:val="0"/>
              <w:autoSpaceDN w:val="0"/>
              <w:adjustRightInd w:val="0"/>
              <w:jc w:val="center"/>
              <w:rPr>
                <w:rFonts w:cs="Calibri"/>
              </w:rPr>
            </w:pPr>
            <w:r>
              <w:rPr>
                <w:rFonts w:cs="Calibri"/>
              </w:rPr>
              <w:t>7</w:t>
            </w:r>
          </w:p>
        </w:tc>
        <w:tc>
          <w:tcPr>
            <w:tcW w:w="767" w:type="dxa"/>
            <w:shd w:val="clear" w:color="auto" w:fill="FFFF00"/>
          </w:tcPr>
          <w:p w:rsidR="00E8201C" w:rsidRDefault="00F579CC" w:rsidP="00953909">
            <w:pPr>
              <w:autoSpaceDE w:val="0"/>
              <w:autoSpaceDN w:val="0"/>
              <w:adjustRightInd w:val="0"/>
              <w:jc w:val="center"/>
              <w:rPr>
                <w:rFonts w:cs="Calibri"/>
              </w:rPr>
            </w:pPr>
            <w:r>
              <w:rPr>
                <w:rFonts w:cs="Calibri"/>
              </w:rPr>
              <w:t>2</w:t>
            </w:r>
          </w:p>
        </w:tc>
        <w:tc>
          <w:tcPr>
            <w:tcW w:w="739" w:type="dxa"/>
            <w:shd w:val="clear" w:color="auto" w:fill="FFFF00"/>
          </w:tcPr>
          <w:p w:rsidR="00E8201C" w:rsidRDefault="00F579CC" w:rsidP="00953909">
            <w:pPr>
              <w:autoSpaceDE w:val="0"/>
              <w:autoSpaceDN w:val="0"/>
              <w:adjustRightInd w:val="0"/>
              <w:jc w:val="center"/>
              <w:rPr>
                <w:rFonts w:cs="Calibri"/>
              </w:rPr>
            </w:pPr>
            <w:r>
              <w:rPr>
                <w:rFonts w:cs="Calibri"/>
              </w:rPr>
              <w:t>0</w:t>
            </w:r>
          </w:p>
        </w:tc>
        <w:tc>
          <w:tcPr>
            <w:tcW w:w="734" w:type="dxa"/>
            <w:shd w:val="clear" w:color="auto" w:fill="E5DFEC" w:themeFill="accent4" w:themeFillTint="33"/>
          </w:tcPr>
          <w:p w:rsidR="00E8201C" w:rsidRDefault="00F579CC" w:rsidP="00CA580E">
            <w:pPr>
              <w:autoSpaceDE w:val="0"/>
              <w:autoSpaceDN w:val="0"/>
              <w:adjustRightInd w:val="0"/>
              <w:jc w:val="center"/>
              <w:rPr>
                <w:rFonts w:cs="Calibri"/>
              </w:rPr>
            </w:pPr>
            <w:r>
              <w:rPr>
                <w:rFonts w:cs="Calibri"/>
              </w:rPr>
              <w:t>0</w:t>
            </w:r>
          </w:p>
        </w:tc>
        <w:tc>
          <w:tcPr>
            <w:tcW w:w="738" w:type="dxa"/>
            <w:shd w:val="clear" w:color="auto" w:fill="E5DFEC" w:themeFill="accent4" w:themeFillTint="33"/>
          </w:tcPr>
          <w:p w:rsidR="00E8201C" w:rsidRDefault="00F579CC" w:rsidP="00CA580E">
            <w:pPr>
              <w:autoSpaceDE w:val="0"/>
              <w:autoSpaceDN w:val="0"/>
              <w:adjustRightInd w:val="0"/>
              <w:jc w:val="center"/>
              <w:rPr>
                <w:rFonts w:cs="Calibri"/>
              </w:rPr>
            </w:pPr>
            <w:r>
              <w:rPr>
                <w:rFonts w:cs="Calibri"/>
              </w:rPr>
              <w:t>2</w:t>
            </w:r>
          </w:p>
        </w:tc>
        <w:tc>
          <w:tcPr>
            <w:tcW w:w="757" w:type="dxa"/>
            <w:shd w:val="clear" w:color="auto" w:fill="E5DFEC" w:themeFill="accent4" w:themeFillTint="33"/>
          </w:tcPr>
          <w:p w:rsidR="00E8201C" w:rsidRDefault="00F579CC" w:rsidP="00CA580E">
            <w:pPr>
              <w:autoSpaceDE w:val="0"/>
              <w:autoSpaceDN w:val="0"/>
              <w:adjustRightInd w:val="0"/>
              <w:jc w:val="center"/>
              <w:rPr>
                <w:rFonts w:cs="Calibri"/>
              </w:rPr>
            </w:pPr>
            <w:r>
              <w:rPr>
                <w:rFonts w:cs="Calibri"/>
              </w:rPr>
              <w:t>7</w:t>
            </w:r>
          </w:p>
        </w:tc>
        <w:tc>
          <w:tcPr>
            <w:tcW w:w="818" w:type="dxa"/>
            <w:shd w:val="clear" w:color="auto" w:fill="E5DFEC" w:themeFill="accent4" w:themeFillTint="33"/>
          </w:tcPr>
          <w:p w:rsidR="00E8201C" w:rsidRPr="0099229F" w:rsidRDefault="00BC74EC" w:rsidP="00CA580E">
            <w:pPr>
              <w:autoSpaceDE w:val="0"/>
              <w:autoSpaceDN w:val="0"/>
              <w:adjustRightInd w:val="0"/>
              <w:jc w:val="center"/>
              <w:rPr>
                <w:rFonts w:cs="Calibri"/>
              </w:rPr>
            </w:pPr>
            <w:r>
              <w:rPr>
                <w:rFonts w:cs="Calibri"/>
              </w:rPr>
              <w:t>3</w:t>
            </w:r>
          </w:p>
        </w:tc>
        <w:tc>
          <w:tcPr>
            <w:tcW w:w="777" w:type="dxa"/>
            <w:shd w:val="clear" w:color="auto" w:fill="auto"/>
          </w:tcPr>
          <w:p w:rsidR="00E8201C" w:rsidRDefault="00D8337D" w:rsidP="00CA580E">
            <w:pPr>
              <w:autoSpaceDE w:val="0"/>
              <w:autoSpaceDN w:val="0"/>
              <w:adjustRightInd w:val="0"/>
              <w:jc w:val="center"/>
              <w:rPr>
                <w:rFonts w:cs="Calibri"/>
              </w:rPr>
            </w:pPr>
            <w:r>
              <w:rPr>
                <w:rFonts w:cs="Calibri"/>
              </w:rPr>
              <w:fldChar w:fldCharType="begin"/>
            </w:r>
            <w:r w:rsidR="00D27E7C">
              <w:rPr>
                <w:rFonts w:cs="Calibri"/>
              </w:rPr>
              <w:instrText xml:space="preserve"> =SUM(LEFT) </w:instrText>
            </w:r>
            <w:r>
              <w:rPr>
                <w:rFonts w:cs="Calibri"/>
              </w:rPr>
              <w:fldChar w:fldCharType="separate"/>
            </w:r>
            <w:r w:rsidR="00D27E7C">
              <w:rPr>
                <w:rFonts w:cs="Calibri"/>
                <w:noProof/>
              </w:rPr>
              <w:t>28</w:t>
            </w:r>
            <w:r>
              <w:rPr>
                <w:rFonts w:cs="Calibri"/>
              </w:rPr>
              <w:fldChar w:fldCharType="end"/>
            </w:r>
          </w:p>
        </w:tc>
      </w:tr>
      <w:tr w:rsidR="00E8201C" w:rsidRPr="004F07E9" w:rsidTr="00D27E7C">
        <w:trPr>
          <w:trHeight w:val="299"/>
        </w:trPr>
        <w:tc>
          <w:tcPr>
            <w:tcW w:w="3236" w:type="dxa"/>
          </w:tcPr>
          <w:p w:rsidR="00E8201C" w:rsidRDefault="00E8201C" w:rsidP="00953909">
            <w:pPr>
              <w:autoSpaceDE w:val="0"/>
              <w:autoSpaceDN w:val="0"/>
              <w:adjustRightInd w:val="0"/>
              <w:rPr>
                <w:rFonts w:cs="Calibri"/>
              </w:rPr>
            </w:pPr>
            <w:r>
              <w:rPr>
                <w:rFonts w:cs="Calibri"/>
              </w:rPr>
              <w:t>Conferences by J. Rivers</w:t>
            </w:r>
          </w:p>
        </w:tc>
        <w:tc>
          <w:tcPr>
            <w:tcW w:w="856" w:type="dxa"/>
            <w:tcBorders>
              <w:bottom w:val="single" w:sz="8" w:space="0" w:color="000000" w:themeColor="text1"/>
            </w:tcBorders>
            <w:shd w:val="clear" w:color="auto" w:fill="DBE5F1" w:themeFill="accent1" w:themeFillTint="33"/>
          </w:tcPr>
          <w:p w:rsidR="00E8201C" w:rsidRDefault="00F579CC" w:rsidP="00953909">
            <w:pPr>
              <w:autoSpaceDE w:val="0"/>
              <w:autoSpaceDN w:val="0"/>
              <w:adjustRightInd w:val="0"/>
              <w:jc w:val="center"/>
              <w:rPr>
                <w:rFonts w:cs="Calibri"/>
              </w:rPr>
            </w:pPr>
            <w:r>
              <w:rPr>
                <w:rFonts w:cs="Calibri"/>
              </w:rPr>
              <w:t>1</w:t>
            </w:r>
          </w:p>
        </w:tc>
        <w:tc>
          <w:tcPr>
            <w:tcW w:w="731" w:type="dxa"/>
            <w:tcBorders>
              <w:bottom w:val="single" w:sz="8" w:space="0" w:color="000000" w:themeColor="text1"/>
            </w:tcBorders>
            <w:shd w:val="clear" w:color="auto" w:fill="DBE5F1" w:themeFill="accent1" w:themeFillTint="33"/>
          </w:tcPr>
          <w:p w:rsidR="00F579CC" w:rsidRDefault="00F579CC" w:rsidP="00F579CC">
            <w:pPr>
              <w:autoSpaceDE w:val="0"/>
              <w:autoSpaceDN w:val="0"/>
              <w:adjustRightInd w:val="0"/>
              <w:jc w:val="center"/>
              <w:rPr>
                <w:rFonts w:cs="Calibri"/>
              </w:rPr>
            </w:pPr>
            <w:r>
              <w:rPr>
                <w:rFonts w:cs="Calibri"/>
              </w:rPr>
              <w:t>0</w:t>
            </w:r>
          </w:p>
        </w:tc>
        <w:tc>
          <w:tcPr>
            <w:tcW w:w="652" w:type="dxa"/>
            <w:tcBorders>
              <w:bottom w:val="single" w:sz="8" w:space="0" w:color="000000" w:themeColor="text1"/>
            </w:tcBorders>
            <w:shd w:val="clear" w:color="auto" w:fill="DBE5F1" w:themeFill="accent1" w:themeFillTint="33"/>
          </w:tcPr>
          <w:p w:rsidR="00E8201C" w:rsidRDefault="00F579CC" w:rsidP="00953909">
            <w:pPr>
              <w:autoSpaceDE w:val="0"/>
              <w:autoSpaceDN w:val="0"/>
              <w:adjustRightInd w:val="0"/>
              <w:jc w:val="center"/>
              <w:rPr>
                <w:rFonts w:cs="Calibri"/>
              </w:rPr>
            </w:pPr>
            <w:r>
              <w:rPr>
                <w:rFonts w:cs="Calibri"/>
              </w:rPr>
              <w:t>0</w:t>
            </w:r>
          </w:p>
        </w:tc>
        <w:tc>
          <w:tcPr>
            <w:tcW w:w="788" w:type="dxa"/>
            <w:tcBorders>
              <w:bottom w:val="single" w:sz="8" w:space="0" w:color="000000" w:themeColor="text1"/>
            </w:tcBorders>
            <w:shd w:val="clear" w:color="auto" w:fill="FFFF00"/>
          </w:tcPr>
          <w:p w:rsidR="00F579CC" w:rsidRDefault="00F579CC" w:rsidP="00F579CC">
            <w:pPr>
              <w:autoSpaceDE w:val="0"/>
              <w:autoSpaceDN w:val="0"/>
              <w:adjustRightInd w:val="0"/>
              <w:jc w:val="center"/>
              <w:rPr>
                <w:rFonts w:cs="Calibri"/>
              </w:rPr>
            </w:pPr>
            <w:r>
              <w:rPr>
                <w:rFonts w:cs="Calibri"/>
              </w:rPr>
              <w:t>0</w:t>
            </w:r>
          </w:p>
        </w:tc>
        <w:tc>
          <w:tcPr>
            <w:tcW w:w="849" w:type="dxa"/>
            <w:tcBorders>
              <w:bottom w:val="single" w:sz="8" w:space="0" w:color="000000" w:themeColor="text1"/>
            </w:tcBorders>
            <w:shd w:val="clear" w:color="auto" w:fill="FFFF00"/>
          </w:tcPr>
          <w:p w:rsidR="00E8201C" w:rsidRDefault="00F579CC" w:rsidP="00953909">
            <w:pPr>
              <w:autoSpaceDE w:val="0"/>
              <w:autoSpaceDN w:val="0"/>
              <w:adjustRightInd w:val="0"/>
              <w:jc w:val="center"/>
              <w:rPr>
                <w:rFonts w:cs="Calibri"/>
              </w:rPr>
            </w:pPr>
            <w:r>
              <w:rPr>
                <w:rFonts w:cs="Calibri"/>
              </w:rPr>
              <w:t>9</w:t>
            </w:r>
          </w:p>
        </w:tc>
        <w:tc>
          <w:tcPr>
            <w:tcW w:w="734" w:type="dxa"/>
            <w:tcBorders>
              <w:bottom w:val="single" w:sz="8" w:space="0" w:color="000000" w:themeColor="text1"/>
            </w:tcBorders>
            <w:shd w:val="clear" w:color="auto" w:fill="FFFF00"/>
          </w:tcPr>
          <w:p w:rsidR="00E8201C" w:rsidRDefault="00F579CC" w:rsidP="00953909">
            <w:pPr>
              <w:autoSpaceDE w:val="0"/>
              <w:autoSpaceDN w:val="0"/>
              <w:adjustRightInd w:val="0"/>
              <w:jc w:val="center"/>
              <w:rPr>
                <w:rFonts w:cs="Calibri"/>
              </w:rPr>
            </w:pPr>
            <w:r>
              <w:rPr>
                <w:rFonts w:cs="Calibri"/>
              </w:rPr>
              <w:t>8</w:t>
            </w:r>
          </w:p>
        </w:tc>
        <w:tc>
          <w:tcPr>
            <w:tcW w:w="767" w:type="dxa"/>
            <w:tcBorders>
              <w:bottom w:val="single" w:sz="8" w:space="0" w:color="000000" w:themeColor="text1"/>
            </w:tcBorders>
            <w:shd w:val="clear" w:color="auto" w:fill="FFFF00"/>
          </w:tcPr>
          <w:p w:rsidR="00E8201C" w:rsidRDefault="00F579CC" w:rsidP="00953909">
            <w:pPr>
              <w:autoSpaceDE w:val="0"/>
              <w:autoSpaceDN w:val="0"/>
              <w:adjustRightInd w:val="0"/>
              <w:jc w:val="center"/>
              <w:rPr>
                <w:rFonts w:cs="Calibri"/>
              </w:rPr>
            </w:pPr>
            <w:r>
              <w:rPr>
                <w:rFonts w:cs="Calibri"/>
              </w:rPr>
              <w:t>4</w:t>
            </w:r>
          </w:p>
        </w:tc>
        <w:tc>
          <w:tcPr>
            <w:tcW w:w="739" w:type="dxa"/>
            <w:tcBorders>
              <w:bottom w:val="single" w:sz="8" w:space="0" w:color="000000" w:themeColor="text1"/>
            </w:tcBorders>
            <w:shd w:val="clear" w:color="auto" w:fill="FFFF00"/>
          </w:tcPr>
          <w:p w:rsidR="00E8201C" w:rsidRDefault="00F579CC" w:rsidP="00953909">
            <w:pPr>
              <w:autoSpaceDE w:val="0"/>
              <w:autoSpaceDN w:val="0"/>
              <w:adjustRightInd w:val="0"/>
              <w:jc w:val="center"/>
              <w:rPr>
                <w:rFonts w:cs="Calibri"/>
              </w:rPr>
            </w:pPr>
            <w:r>
              <w:rPr>
                <w:rFonts w:cs="Calibri"/>
              </w:rPr>
              <w:t>1</w:t>
            </w:r>
          </w:p>
        </w:tc>
        <w:tc>
          <w:tcPr>
            <w:tcW w:w="734" w:type="dxa"/>
            <w:tcBorders>
              <w:bottom w:val="single" w:sz="8" w:space="0" w:color="000000" w:themeColor="text1"/>
            </w:tcBorders>
            <w:shd w:val="clear" w:color="auto" w:fill="E5DFEC" w:themeFill="accent4" w:themeFillTint="33"/>
          </w:tcPr>
          <w:p w:rsidR="00E8201C" w:rsidRDefault="00F579CC" w:rsidP="00CA580E">
            <w:pPr>
              <w:autoSpaceDE w:val="0"/>
              <w:autoSpaceDN w:val="0"/>
              <w:adjustRightInd w:val="0"/>
              <w:jc w:val="center"/>
              <w:rPr>
                <w:rFonts w:cs="Calibri"/>
              </w:rPr>
            </w:pPr>
            <w:r>
              <w:rPr>
                <w:rFonts w:cs="Calibri"/>
              </w:rPr>
              <w:t>1</w:t>
            </w:r>
          </w:p>
        </w:tc>
        <w:tc>
          <w:tcPr>
            <w:tcW w:w="738" w:type="dxa"/>
            <w:tcBorders>
              <w:bottom w:val="single" w:sz="8" w:space="0" w:color="000000" w:themeColor="text1"/>
            </w:tcBorders>
            <w:shd w:val="clear" w:color="auto" w:fill="E5DFEC" w:themeFill="accent4" w:themeFillTint="33"/>
          </w:tcPr>
          <w:p w:rsidR="00E8201C" w:rsidRDefault="00F579CC" w:rsidP="00CA580E">
            <w:pPr>
              <w:autoSpaceDE w:val="0"/>
              <w:autoSpaceDN w:val="0"/>
              <w:adjustRightInd w:val="0"/>
              <w:jc w:val="center"/>
              <w:rPr>
                <w:rFonts w:cs="Calibri"/>
              </w:rPr>
            </w:pPr>
            <w:r>
              <w:rPr>
                <w:rFonts w:cs="Calibri"/>
              </w:rPr>
              <w:t>4</w:t>
            </w:r>
          </w:p>
        </w:tc>
        <w:tc>
          <w:tcPr>
            <w:tcW w:w="757" w:type="dxa"/>
            <w:tcBorders>
              <w:bottom w:val="single" w:sz="8" w:space="0" w:color="000000" w:themeColor="text1"/>
            </w:tcBorders>
            <w:shd w:val="clear" w:color="auto" w:fill="E5DFEC" w:themeFill="accent4" w:themeFillTint="33"/>
          </w:tcPr>
          <w:p w:rsidR="00E8201C" w:rsidRDefault="00F579CC" w:rsidP="00CA580E">
            <w:pPr>
              <w:autoSpaceDE w:val="0"/>
              <w:autoSpaceDN w:val="0"/>
              <w:adjustRightInd w:val="0"/>
              <w:jc w:val="center"/>
              <w:rPr>
                <w:rFonts w:cs="Calibri"/>
              </w:rPr>
            </w:pPr>
            <w:r>
              <w:rPr>
                <w:rFonts w:cs="Calibri"/>
              </w:rPr>
              <w:t>8</w:t>
            </w:r>
          </w:p>
        </w:tc>
        <w:tc>
          <w:tcPr>
            <w:tcW w:w="818" w:type="dxa"/>
            <w:tcBorders>
              <w:bottom w:val="single" w:sz="8" w:space="0" w:color="000000" w:themeColor="text1"/>
            </w:tcBorders>
            <w:shd w:val="clear" w:color="auto" w:fill="E5DFEC" w:themeFill="accent4" w:themeFillTint="33"/>
          </w:tcPr>
          <w:p w:rsidR="00E8201C" w:rsidRPr="0099229F" w:rsidRDefault="00BC74EC" w:rsidP="00CA580E">
            <w:pPr>
              <w:autoSpaceDE w:val="0"/>
              <w:autoSpaceDN w:val="0"/>
              <w:adjustRightInd w:val="0"/>
              <w:jc w:val="center"/>
              <w:rPr>
                <w:rFonts w:cs="Calibri"/>
              </w:rPr>
            </w:pPr>
            <w:r>
              <w:rPr>
                <w:rFonts w:cs="Calibri"/>
              </w:rPr>
              <w:t>2</w:t>
            </w:r>
          </w:p>
        </w:tc>
        <w:tc>
          <w:tcPr>
            <w:tcW w:w="777" w:type="dxa"/>
            <w:tcBorders>
              <w:bottom w:val="single" w:sz="8" w:space="0" w:color="000000" w:themeColor="text1"/>
            </w:tcBorders>
            <w:shd w:val="clear" w:color="auto" w:fill="auto"/>
          </w:tcPr>
          <w:p w:rsidR="00E8201C" w:rsidRDefault="00D27E7C" w:rsidP="00CA580E">
            <w:pPr>
              <w:autoSpaceDE w:val="0"/>
              <w:autoSpaceDN w:val="0"/>
              <w:adjustRightInd w:val="0"/>
              <w:jc w:val="center"/>
              <w:rPr>
                <w:rFonts w:cs="Calibri"/>
              </w:rPr>
            </w:pPr>
            <w:r>
              <w:rPr>
                <w:rFonts w:cs="Calibri"/>
              </w:rPr>
              <w:t>38</w:t>
            </w:r>
          </w:p>
        </w:tc>
      </w:tr>
    </w:tbl>
    <w:p w:rsidR="00953909" w:rsidRDefault="00953909" w:rsidP="00D27EC0">
      <w:pPr>
        <w:autoSpaceDE w:val="0"/>
        <w:autoSpaceDN w:val="0"/>
        <w:adjustRightInd w:val="0"/>
        <w:spacing w:after="0" w:line="240" w:lineRule="auto"/>
        <w:rPr>
          <w:rFonts w:cs="Calibri"/>
        </w:rPr>
      </w:pPr>
    </w:p>
    <w:p w:rsidR="006A41D0" w:rsidRDefault="006A41D0" w:rsidP="004779A8">
      <w:pPr>
        <w:autoSpaceDE w:val="0"/>
        <w:autoSpaceDN w:val="0"/>
        <w:adjustRightInd w:val="0"/>
        <w:spacing w:after="0" w:line="240" w:lineRule="auto"/>
        <w:rPr>
          <w:rFonts w:cs="Calibri"/>
        </w:rPr>
      </w:pPr>
    </w:p>
    <w:p w:rsidR="004779A8" w:rsidRDefault="004779A8" w:rsidP="004779A8">
      <w:pPr>
        <w:autoSpaceDE w:val="0"/>
        <w:autoSpaceDN w:val="0"/>
        <w:adjustRightInd w:val="0"/>
        <w:spacing w:after="0" w:line="240" w:lineRule="auto"/>
        <w:rPr>
          <w:rFonts w:cs="Calibri"/>
        </w:rPr>
      </w:pPr>
      <w:r>
        <w:rPr>
          <w:rFonts w:cs="Calibri"/>
        </w:rPr>
        <w:t xml:space="preserve">Writing Center </w:t>
      </w:r>
      <w:r w:rsidR="00FA28E7">
        <w:rPr>
          <w:rFonts w:cs="Calibri"/>
        </w:rPr>
        <w:t xml:space="preserve">Activities </w:t>
      </w:r>
      <w:r>
        <w:rPr>
          <w:rFonts w:cs="Calibri"/>
        </w:rPr>
        <w:t>by SEMESTER</w:t>
      </w:r>
    </w:p>
    <w:p w:rsidR="00D27B46" w:rsidRDefault="00D27B46" w:rsidP="00D27EC0">
      <w:pPr>
        <w:autoSpaceDE w:val="0"/>
        <w:autoSpaceDN w:val="0"/>
        <w:adjustRightInd w:val="0"/>
        <w:spacing w:after="0" w:line="240" w:lineRule="auto"/>
        <w:rPr>
          <w:rFonts w:cs="Calibri"/>
        </w:rPr>
      </w:pPr>
    </w:p>
    <w:tbl>
      <w:tblPr>
        <w:tblStyle w:val="LightShading2"/>
        <w:tblW w:w="13359" w:type="dxa"/>
        <w:tblLook w:val="0460"/>
      </w:tblPr>
      <w:tblGrid>
        <w:gridCol w:w="3258"/>
        <w:gridCol w:w="1321"/>
        <w:gridCol w:w="2195"/>
        <w:gridCol w:w="2195"/>
        <w:gridCol w:w="2195"/>
        <w:gridCol w:w="2195"/>
      </w:tblGrid>
      <w:tr w:rsidR="00D27E7C" w:rsidRPr="00066DCA" w:rsidTr="001243EA">
        <w:trPr>
          <w:cnfStyle w:val="100000000000"/>
          <w:trHeight w:val="263"/>
        </w:trPr>
        <w:tc>
          <w:tcPr>
            <w:tcW w:w="3258" w:type="dxa"/>
            <w:shd w:val="clear" w:color="auto" w:fill="auto"/>
          </w:tcPr>
          <w:p w:rsidR="00D27E7C" w:rsidRPr="00066DCA" w:rsidRDefault="00D27E7C" w:rsidP="00953909">
            <w:pPr>
              <w:autoSpaceDE w:val="0"/>
              <w:autoSpaceDN w:val="0"/>
              <w:adjustRightInd w:val="0"/>
              <w:rPr>
                <w:rFonts w:cs="Calibri,Bold"/>
                <w:b w:val="0"/>
                <w:bCs w:val="0"/>
              </w:rPr>
            </w:pPr>
            <w:r>
              <w:rPr>
                <w:rFonts w:cs="Calibri"/>
              </w:rPr>
              <w:br w:type="page"/>
            </w:r>
          </w:p>
        </w:tc>
        <w:tc>
          <w:tcPr>
            <w:tcW w:w="1321" w:type="dxa"/>
            <w:shd w:val="clear" w:color="auto" w:fill="E5DFEC" w:themeFill="accent4" w:themeFillTint="33"/>
          </w:tcPr>
          <w:p w:rsidR="00D27E7C" w:rsidRPr="00F8524A" w:rsidRDefault="00D27E7C" w:rsidP="00E8201C">
            <w:pPr>
              <w:autoSpaceDE w:val="0"/>
              <w:autoSpaceDN w:val="0"/>
              <w:adjustRightInd w:val="0"/>
              <w:jc w:val="center"/>
              <w:rPr>
                <w:rFonts w:cs="Calibri,Bold"/>
                <w:bCs w:val="0"/>
                <w:i/>
              </w:rPr>
            </w:pPr>
            <w:r w:rsidRPr="00F8524A">
              <w:rPr>
                <w:rFonts w:cs="Calibri,Bold"/>
                <w:bCs w:val="0"/>
                <w:i/>
              </w:rPr>
              <w:t>Spring 201</w:t>
            </w:r>
            <w:r>
              <w:rPr>
                <w:rFonts w:cs="Calibri,Bold"/>
                <w:bCs w:val="0"/>
                <w:i/>
              </w:rPr>
              <w:t>3</w:t>
            </w:r>
          </w:p>
        </w:tc>
        <w:tc>
          <w:tcPr>
            <w:tcW w:w="2195" w:type="dxa"/>
            <w:shd w:val="clear" w:color="auto" w:fill="FFFF00"/>
          </w:tcPr>
          <w:p w:rsidR="00D27E7C" w:rsidRPr="00F8524A" w:rsidRDefault="00D27E7C" w:rsidP="00E8201C">
            <w:pPr>
              <w:autoSpaceDE w:val="0"/>
              <w:autoSpaceDN w:val="0"/>
              <w:adjustRightInd w:val="0"/>
              <w:jc w:val="center"/>
              <w:rPr>
                <w:rFonts w:cs="Calibri,Bold"/>
                <w:bCs w:val="0"/>
                <w:i/>
              </w:rPr>
            </w:pPr>
            <w:r w:rsidRPr="00F8524A">
              <w:rPr>
                <w:rFonts w:cs="Calibri,Bold"/>
                <w:bCs w:val="0"/>
                <w:i/>
              </w:rPr>
              <w:t>Fall 201</w:t>
            </w:r>
            <w:r>
              <w:rPr>
                <w:rFonts w:cs="Calibri,Bold"/>
                <w:bCs w:val="0"/>
                <w:i/>
              </w:rPr>
              <w:t>2</w:t>
            </w:r>
          </w:p>
        </w:tc>
        <w:tc>
          <w:tcPr>
            <w:tcW w:w="2195" w:type="dxa"/>
            <w:shd w:val="clear" w:color="auto" w:fill="DBE5F1" w:themeFill="accent1" w:themeFillTint="33"/>
          </w:tcPr>
          <w:p w:rsidR="00D27E7C" w:rsidRPr="00F8524A" w:rsidRDefault="00D27E7C" w:rsidP="00E8201C">
            <w:pPr>
              <w:autoSpaceDE w:val="0"/>
              <w:autoSpaceDN w:val="0"/>
              <w:adjustRightInd w:val="0"/>
              <w:jc w:val="center"/>
              <w:rPr>
                <w:rFonts w:cs="Calibri,Bold"/>
                <w:bCs w:val="0"/>
                <w:i/>
              </w:rPr>
            </w:pPr>
            <w:r>
              <w:rPr>
                <w:rFonts w:cs="Calibri,Bold"/>
                <w:bCs w:val="0"/>
                <w:i/>
              </w:rPr>
              <w:t>Summer 2012</w:t>
            </w:r>
          </w:p>
        </w:tc>
        <w:tc>
          <w:tcPr>
            <w:tcW w:w="2195" w:type="dxa"/>
            <w:shd w:val="clear" w:color="auto" w:fill="auto"/>
          </w:tcPr>
          <w:p w:rsidR="00D27E7C" w:rsidRPr="00F8524A" w:rsidRDefault="00D27E7C" w:rsidP="00E8201C">
            <w:pPr>
              <w:autoSpaceDE w:val="0"/>
              <w:autoSpaceDN w:val="0"/>
              <w:adjustRightInd w:val="0"/>
              <w:jc w:val="center"/>
              <w:rPr>
                <w:rFonts w:cs="Calibri,Bold"/>
                <w:bCs w:val="0"/>
                <w:i/>
              </w:rPr>
            </w:pPr>
            <w:r w:rsidRPr="00F8524A">
              <w:rPr>
                <w:rFonts w:cs="Calibri,Bold"/>
                <w:bCs w:val="0"/>
                <w:i/>
              </w:rPr>
              <w:t>Spring 201</w:t>
            </w:r>
            <w:r>
              <w:rPr>
                <w:rFonts w:cs="Calibri,Bold"/>
                <w:bCs w:val="0"/>
                <w:i/>
              </w:rPr>
              <w:t>2</w:t>
            </w:r>
          </w:p>
        </w:tc>
        <w:tc>
          <w:tcPr>
            <w:tcW w:w="2195" w:type="dxa"/>
            <w:shd w:val="clear" w:color="auto" w:fill="auto"/>
          </w:tcPr>
          <w:p w:rsidR="00D27E7C" w:rsidRPr="00F8524A" w:rsidRDefault="00D27E7C" w:rsidP="00E8201C">
            <w:pPr>
              <w:autoSpaceDE w:val="0"/>
              <w:autoSpaceDN w:val="0"/>
              <w:adjustRightInd w:val="0"/>
              <w:jc w:val="center"/>
              <w:rPr>
                <w:rFonts w:cs="Calibri,Bold"/>
                <w:bCs w:val="0"/>
                <w:i/>
              </w:rPr>
            </w:pPr>
            <w:r w:rsidRPr="00F8524A">
              <w:rPr>
                <w:rFonts w:cs="Calibri,Bold"/>
                <w:bCs w:val="0"/>
                <w:i/>
              </w:rPr>
              <w:t>Fall 201</w:t>
            </w:r>
            <w:r>
              <w:rPr>
                <w:rFonts w:cs="Calibri,Bold"/>
                <w:bCs w:val="0"/>
                <w:i/>
              </w:rPr>
              <w:t>1</w:t>
            </w:r>
          </w:p>
        </w:tc>
      </w:tr>
      <w:tr w:rsidR="00D27E7C" w:rsidRPr="00443447" w:rsidTr="001243EA">
        <w:trPr>
          <w:cnfStyle w:val="000000100000"/>
          <w:trHeight w:val="263"/>
        </w:trPr>
        <w:tc>
          <w:tcPr>
            <w:tcW w:w="3258" w:type="dxa"/>
            <w:shd w:val="clear" w:color="auto" w:fill="auto"/>
          </w:tcPr>
          <w:p w:rsidR="00D27E7C" w:rsidRPr="00443447" w:rsidRDefault="00D27E7C" w:rsidP="00E6409C">
            <w:pPr>
              <w:autoSpaceDE w:val="0"/>
              <w:autoSpaceDN w:val="0"/>
              <w:adjustRightInd w:val="0"/>
              <w:rPr>
                <w:rFonts w:cs="Calibri"/>
              </w:rPr>
            </w:pPr>
            <w:r>
              <w:rPr>
                <w:rFonts w:cs="Calibri"/>
              </w:rPr>
              <w:t>Email</w:t>
            </w:r>
          </w:p>
        </w:tc>
        <w:tc>
          <w:tcPr>
            <w:tcW w:w="1321" w:type="dxa"/>
            <w:shd w:val="clear" w:color="auto" w:fill="E5DFEC" w:themeFill="accent4" w:themeFillTint="33"/>
          </w:tcPr>
          <w:p w:rsidR="00D27E7C" w:rsidRDefault="00D27E7C" w:rsidP="006777EC">
            <w:pPr>
              <w:tabs>
                <w:tab w:val="decimal" w:pos="612"/>
              </w:tabs>
              <w:autoSpaceDE w:val="0"/>
              <w:autoSpaceDN w:val="0"/>
              <w:adjustRightInd w:val="0"/>
              <w:jc w:val="center"/>
              <w:rPr>
                <w:rFonts w:cs="Calibri"/>
              </w:rPr>
            </w:pPr>
            <w:r>
              <w:rPr>
                <w:rFonts w:cs="Calibri"/>
              </w:rPr>
              <w:t>151</w:t>
            </w:r>
          </w:p>
        </w:tc>
        <w:tc>
          <w:tcPr>
            <w:tcW w:w="2195" w:type="dxa"/>
            <w:shd w:val="clear" w:color="auto" w:fill="FFFF00"/>
          </w:tcPr>
          <w:p w:rsidR="00D27E7C" w:rsidRPr="00443447" w:rsidRDefault="00D27E7C" w:rsidP="006777EC">
            <w:pPr>
              <w:tabs>
                <w:tab w:val="decimal" w:pos="612"/>
              </w:tabs>
              <w:autoSpaceDE w:val="0"/>
              <w:autoSpaceDN w:val="0"/>
              <w:adjustRightInd w:val="0"/>
              <w:jc w:val="center"/>
              <w:rPr>
                <w:rFonts w:cs="Calibri"/>
              </w:rPr>
            </w:pPr>
            <w:r>
              <w:rPr>
                <w:rFonts w:cs="Calibri"/>
              </w:rPr>
              <w:t>161</w:t>
            </w:r>
          </w:p>
        </w:tc>
        <w:tc>
          <w:tcPr>
            <w:tcW w:w="2195" w:type="dxa"/>
            <w:shd w:val="clear" w:color="auto" w:fill="DBE5F1" w:themeFill="accent1" w:themeFillTint="33"/>
          </w:tcPr>
          <w:p w:rsidR="00D27E7C" w:rsidRDefault="00D27E7C" w:rsidP="006777EC">
            <w:pPr>
              <w:tabs>
                <w:tab w:val="decimal" w:pos="522"/>
              </w:tabs>
              <w:autoSpaceDE w:val="0"/>
              <w:autoSpaceDN w:val="0"/>
              <w:adjustRightInd w:val="0"/>
              <w:jc w:val="center"/>
              <w:rPr>
                <w:rFonts w:cs="Calibri"/>
              </w:rPr>
            </w:pPr>
            <w:r>
              <w:rPr>
                <w:rFonts w:cs="Calibri"/>
              </w:rPr>
              <w:t>36</w:t>
            </w:r>
          </w:p>
        </w:tc>
        <w:tc>
          <w:tcPr>
            <w:tcW w:w="2195" w:type="dxa"/>
            <w:shd w:val="clear" w:color="auto" w:fill="auto"/>
          </w:tcPr>
          <w:p w:rsidR="00D27E7C" w:rsidRPr="00443447" w:rsidRDefault="00D27E7C" w:rsidP="006777EC">
            <w:pPr>
              <w:tabs>
                <w:tab w:val="decimal" w:pos="522"/>
              </w:tabs>
              <w:autoSpaceDE w:val="0"/>
              <w:autoSpaceDN w:val="0"/>
              <w:adjustRightInd w:val="0"/>
              <w:jc w:val="center"/>
              <w:rPr>
                <w:rFonts w:cs="Calibri"/>
              </w:rPr>
            </w:pPr>
            <w:r>
              <w:rPr>
                <w:rFonts w:cs="Calibri"/>
              </w:rPr>
              <w:t>100</w:t>
            </w:r>
          </w:p>
        </w:tc>
        <w:tc>
          <w:tcPr>
            <w:tcW w:w="2195" w:type="dxa"/>
            <w:shd w:val="clear" w:color="auto" w:fill="auto"/>
          </w:tcPr>
          <w:p w:rsidR="00D27E7C" w:rsidRDefault="00D27E7C" w:rsidP="006777EC">
            <w:pPr>
              <w:tabs>
                <w:tab w:val="decimal" w:pos="522"/>
              </w:tabs>
              <w:autoSpaceDE w:val="0"/>
              <w:autoSpaceDN w:val="0"/>
              <w:adjustRightInd w:val="0"/>
              <w:jc w:val="center"/>
              <w:rPr>
                <w:rFonts w:cs="Calibri"/>
              </w:rPr>
            </w:pPr>
            <w:r>
              <w:rPr>
                <w:rFonts w:cs="Calibri"/>
              </w:rPr>
              <w:t>188</w:t>
            </w:r>
          </w:p>
        </w:tc>
      </w:tr>
      <w:tr w:rsidR="00D27E7C" w:rsidRPr="00443447" w:rsidTr="001243EA">
        <w:trPr>
          <w:trHeight w:val="263"/>
        </w:trPr>
        <w:tc>
          <w:tcPr>
            <w:tcW w:w="3258" w:type="dxa"/>
            <w:shd w:val="clear" w:color="auto" w:fill="auto"/>
          </w:tcPr>
          <w:p w:rsidR="00D27E7C" w:rsidRPr="00443447" w:rsidRDefault="00D27E7C" w:rsidP="00D27EC0">
            <w:pPr>
              <w:autoSpaceDE w:val="0"/>
              <w:autoSpaceDN w:val="0"/>
              <w:adjustRightInd w:val="0"/>
              <w:rPr>
                <w:rFonts w:cs="Calibri"/>
              </w:rPr>
            </w:pPr>
            <w:r>
              <w:rPr>
                <w:rFonts w:cs="Calibri"/>
              </w:rPr>
              <w:t>Face to Face</w:t>
            </w:r>
            <w:r w:rsidRPr="00443447">
              <w:rPr>
                <w:rFonts w:cs="Calibri"/>
              </w:rPr>
              <w:t xml:space="preserve"> </w:t>
            </w:r>
          </w:p>
        </w:tc>
        <w:tc>
          <w:tcPr>
            <w:tcW w:w="1321" w:type="dxa"/>
            <w:shd w:val="clear" w:color="auto" w:fill="E5DFEC" w:themeFill="accent4" w:themeFillTint="33"/>
          </w:tcPr>
          <w:p w:rsidR="00D27E7C" w:rsidRDefault="00D27E7C" w:rsidP="006777EC">
            <w:pPr>
              <w:tabs>
                <w:tab w:val="decimal" w:pos="612"/>
              </w:tabs>
              <w:autoSpaceDE w:val="0"/>
              <w:autoSpaceDN w:val="0"/>
              <w:adjustRightInd w:val="0"/>
              <w:jc w:val="center"/>
              <w:rPr>
                <w:rFonts w:cs="Calibri"/>
              </w:rPr>
            </w:pPr>
            <w:r>
              <w:rPr>
                <w:rFonts w:cs="Calibri"/>
              </w:rPr>
              <w:t>394</w:t>
            </w:r>
          </w:p>
        </w:tc>
        <w:tc>
          <w:tcPr>
            <w:tcW w:w="2195" w:type="dxa"/>
            <w:shd w:val="clear" w:color="auto" w:fill="FFFF00"/>
          </w:tcPr>
          <w:p w:rsidR="00D27E7C" w:rsidRPr="00443447" w:rsidRDefault="00D27E7C" w:rsidP="006777EC">
            <w:pPr>
              <w:tabs>
                <w:tab w:val="decimal" w:pos="612"/>
              </w:tabs>
              <w:autoSpaceDE w:val="0"/>
              <w:autoSpaceDN w:val="0"/>
              <w:adjustRightInd w:val="0"/>
              <w:jc w:val="center"/>
              <w:rPr>
                <w:rFonts w:cs="Calibri"/>
              </w:rPr>
            </w:pPr>
            <w:r>
              <w:rPr>
                <w:rFonts w:cs="Calibri"/>
              </w:rPr>
              <w:t>520</w:t>
            </w:r>
          </w:p>
        </w:tc>
        <w:tc>
          <w:tcPr>
            <w:tcW w:w="2195" w:type="dxa"/>
            <w:shd w:val="clear" w:color="auto" w:fill="DBE5F1" w:themeFill="accent1" w:themeFillTint="33"/>
          </w:tcPr>
          <w:p w:rsidR="00D27E7C" w:rsidRDefault="00D27E7C" w:rsidP="006777EC">
            <w:pPr>
              <w:tabs>
                <w:tab w:val="decimal" w:pos="522"/>
              </w:tabs>
              <w:autoSpaceDE w:val="0"/>
              <w:autoSpaceDN w:val="0"/>
              <w:adjustRightInd w:val="0"/>
              <w:jc w:val="center"/>
              <w:rPr>
                <w:rFonts w:cs="Calibri"/>
              </w:rPr>
            </w:pPr>
            <w:r>
              <w:rPr>
                <w:rFonts w:cs="Calibri"/>
              </w:rPr>
              <w:t>171</w:t>
            </w:r>
          </w:p>
        </w:tc>
        <w:tc>
          <w:tcPr>
            <w:tcW w:w="2195" w:type="dxa"/>
            <w:shd w:val="clear" w:color="auto" w:fill="auto"/>
          </w:tcPr>
          <w:p w:rsidR="00D27E7C" w:rsidRPr="00443447" w:rsidRDefault="00D27E7C" w:rsidP="006777EC">
            <w:pPr>
              <w:tabs>
                <w:tab w:val="decimal" w:pos="522"/>
              </w:tabs>
              <w:autoSpaceDE w:val="0"/>
              <w:autoSpaceDN w:val="0"/>
              <w:adjustRightInd w:val="0"/>
              <w:jc w:val="center"/>
              <w:rPr>
                <w:rFonts w:cs="Calibri"/>
              </w:rPr>
            </w:pPr>
            <w:r>
              <w:rPr>
                <w:rFonts w:cs="Calibri"/>
              </w:rPr>
              <w:t>507</w:t>
            </w:r>
          </w:p>
        </w:tc>
        <w:tc>
          <w:tcPr>
            <w:tcW w:w="2195" w:type="dxa"/>
            <w:shd w:val="clear" w:color="auto" w:fill="auto"/>
          </w:tcPr>
          <w:p w:rsidR="00D27E7C" w:rsidRDefault="00D27E7C" w:rsidP="006777EC">
            <w:pPr>
              <w:tabs>
                <w:tab w:val="decimal" w:pos="522"/>
              </w:tabs>
              <w:autoSpaceDE w:val="0"/>
              <w:autoSpaceDN w:val="0"/>
              <w:adjustRightInd w:val="0"/>
              <w:jc w:val="center"/>
              <w:rPr>
                <w:rFonts w:cs="Calibri"/>
              </w:rPr>
            </w:pPr>
            <w:r>
              <w:rPr>
                <w:rFonts w:cs="Calibri"/>
              </w:rPr>
              <w:t>453</w:t>
            </w:r>
          </w:p>
        </w:tc>
      </w:tr>
      <w:tr w:rsidR="00D27E7C" w:rsidRPr="00443447" w:rsidTr="001243EA">
        <w:trPr>
          <w:cnfStyle w:val="000000100000"/>
          <w:trHeight w:val="263"/>
        </w:trPr>
        <w:tc>
          <w:tcPr>
            <w:tcW w:w="3258" w:type="dxa"/>
            <w:shd w:val="clear" w:color="auto" w:fill="auto"/>
          </w:tcPr>
          <w:p w:rsidR="00D27E7C" w:rsidRDefault="00D27E7C" w:rsidP="00D27EC0">
            <w:pPr>
              <w:autoSpaceDE w:val="0"/>
              <w:autoSpaceDN w:val="0"/>
              <w:adjustRightInd w:val="0"/>
              <w:rPr>
                <w:rFonts w:cs="Calibri"/>
              </w:rPr>
            </w:pPr>
            <w:r>
              <w:rPr>
                <w:rFonts w:cs="Calibri"/>
              </w:rPr>
              <w:t>Class Visits</w:t>
            </w:r>
          </w:p>
        </w:tc>
        <w:tc>
          <w:tcPr>
            <w:tcW w:w="1321" w:type="dxa"/>
            <w:shd w:val="clear" w:color="auto" w:fill="E5DFEC" w:themeFill="accent4" w:themeFillTint="33"/>
          </w:tcPr>
          <w:p w:rsidR="00D27E7C" w:rsidRDefault="00D27E7C" w:rsidP="006777EC">
            <w:pPr>
              <w:tabs>
                <w:tab w:val="decimal" w:pos="612"/>
              </w:tabs>
              <w:autoSpaceDE w:val="0"/>
              <w:autoSpaceDN w:val="0"/>
              <w:adjustRightInd w:val="0"/>
              <w:jc w:val="center"/>
              <w:rPr>
                <w:rFonts w:cs="Calibri"/>
              </w:rPr>
            </w:pPr>
            <w:r>
              <w:rPr>
                <w:rFonts w:cs="Calibri"/>
              </w:rPr>
              <w:t>7</w:t>
            </w:r>
          </w:p>
        </w:tc>
        <w:tc>
          <w:tcPr>
            <w:tcW w:w="2195" w:type="dxa"/>
            <w:shd w:val="clear" w:color="auto" w:fill="FFFF00"/>
          </w:tcPr>
          <w:p w:rsidR="00D27E7C" w:rsidRPr="00443447" w:rsidRDefault="00D27E7C" w:rsidP="006777EC">
            <w:pPr>
              <w:tabs>
                <w:tab w:val="decimal" w:pos="612"/>
              </w:tabs>
              <w:autoSpaceDE w:val="0"/>
              <w:autoSpaceDN w:val="0"/>
              <w:adjustRightInd w:val="0"/>
              <w:jc w:val="center"/>
              <w:rPr>
                <w:rFonts w:cs="Calibri"/>
              </w:rPr>
            </w:pPr>
            <w:r>
              <w:rPr>
                <w:rFonts w:cs="Calibri"/>
              </w:rPr>
              <w:t>21</w:t>
            </w:r>
          </w:p>
        </w:tc>
        <w:tc>
          <w:tcPr>
            <w:tcW w:w="2195" w:type="dxa"/>
            <w:shd w:val="clear" w:color="auto" w:fill="DBE5F1" w:themeFill="accent1" w:themeFillTint="33"/>
          </w:tcPr>
          <w:p w:rsidR="00D27E7C" w:rsidRDefault="00D27E7C" w:rsidP="006777EC">
            <w:pPr>
              <w:tabs>
                <w:tab w:val="decimal" w:pos="522"/>
              </w:tabs>
              <w:autoSpaceDE w:val="0"/>
              <w:autoSpaceDN w:val="0"/>
              <w:adjustRightInd w:val="0"/>
              <w:jc w:val="center"/>
              <w:rPr>
                <w:rFonts w:cs="Calibri"/>
                <w:sz w:val="20"/>
                <w:szCs w:val="20"/>
              </w:rPr>
            </w:pPr>
            <w:r>
              <w:rPr>
                <w:rFonts w:cs="Calibri"/>
                <w:sz w:val="20"/>
                <w:szCs w:val="20"/>
              </w:rPr>
              <w:t>4</w:t>
            </w:r>
          </w:p>
        </w:tc>
        <w:tc>
          <w:tcPr>
            <w:tcW w:w="2195" w:type="dxa"/>
            <w:shd w:val="clear" w:color="auto" w:fill="auto"/>
          </w:tcPr>
          <w:p w:rsidR="00D27E7C" w:rsidRPr="00E452F8" w:rsidRDefault="00D27E7C" w:rsidP="006777EC">
            <w:pPr>
              <w:tabs>
                <w:tab w:val="decimal" w:pos="522"/>
              </w:tabs>
              <w:autoSpaceDE w:val="0"/>
              <w:autoSpaceDN w:val="0"/>
              <w:adjustRightInd w:val="0"/>
              <w:jc w:val="center"/>
              <w:rPr>
                <w:rFonts w:cs="Calibri"/>
                <w:sz w:val="20"/>
                <w:szCs w:val="20"/>
              </w:rPr>
            </w:pPr>
            <w:r>
              <w:rPr>
                <w:rFonts w:cs="Calibri"/>
                <w:sz w:val="20"/>
                <w:szCs w:val="20"/>
              </w:rPr>
              <w:t>17</w:t>
            </w:r>
          </w:p>
        </w:tc>
        <w:tc>
          <w:tcPr>
            <w:tcW w:w="2195" w:type="dxa"/>
            <w:shd w:val="clear" w:color="auto" w:fill="auto"/>
          </w:tcPr>
          <w:p w:rsidR="00D27E7C" w:rsidRPr="00E452F8" w:rsidRDefault="00D27E7C" w:rsidP="006777EC">
            <w:pPr>
              <w:tabs>
                <w:tab w:val="decimal" w:pos="522"/>
              </w:tabs>
              <w:autoSpaceDE w:val="0"/>
              <w:autoSpaceDN w:val="0"/>
              <w:adjustRightInd w:val="0"/>
              <w:jc w:val="center"/>
              <w:rPr>
                <w:rFonts w:cs="Calibri"/>
                <w:sz w:val="20"/>
                <w:szCs w:val="20"/>
              </w:rPr>
            </w:pPr>
            <w:r>
              <w:rPr>
                <w:rFonts w:cs="Calibri"/>
                <w:sz w:val="20"/>
                <w:szCs w:val="20"/>
              </w:rPr>
              <w:t>17</w:t>
            </w:r>
          </w:p>
        </w:tc>
      </w:tr>
      <w:tr w:rsidR="00D27E7C" w:rsidRPr="00443447" w:rsidTr="001243EA">
        <w:trPr>
          <w:trHeight w:val="263"/>
        </w:trPr>
        <w:tc>
          <w:tcPr>
            <w:tcW w:w="3258" w:type="dxa"/>
            <w:shd w:val="clear" w:color="auto" w:fill="auto"/>
          </w:tcPr>
          <w:p w:rsidR="00D27E7C" w:rsidRDefault="00D27E7C" w:rsidP="00E40F41">
            <w:pPr>
              <w:autoSpaceDE w:val="0"/>
              <w:autoSpaceDN w:val="0"/>
              <w:adjustRightInd w:val="0"/>
              <w:rPr>
                <w:rFonts w:cs="Calibri"/>
              </w:rPr>
            </w:pPr>
            <w:r>
              <w:rPr>
                <w:rFonts w:cs="Calibri"/>
              </w:rPr>
              <w:t>Workshop Pp</w:t>
            </w:r>
          </w:p>
        </w:tc>
        <w:tc>
          <w:tcPr>
            <w:tcW w:w="1321" w:type="dxa"/>
            <w:shd w:val="clear" w:color="auto" w:fill="E5DFEC" w:themeFill="accent4" w:themeFillTint="33"/>
          </w:tcPr>
          <w:p w:rsidR="00D27E7C" w:rsidRDefault="00D27E7C" w:rsidP="006777EC">
            <w:pPr>
              <w:tabs>
                <w:tab w:val="decimal" w:pos="612"/>
              </w:tabs>
              <w:autoSpaceDE w:val="0"/>
              <w:autoSpaceDN w:val="0"/>
              <w:adjustRightInd w:val="0"/>
              <w:jc w:val="center"/>
              <w:rPr>
                <w:rFonts w:cs="Calibri"/>
              </w:rPr>
            </w:pPr>
            <w:r>
              <w:rPr>
                <w:rFonts w:cs="Calibri"/>
              </w:rPr>
              <w:t>95</w:t>
            </w:r>
          </w:p>
        </w:tc>
        <w:tc>
          <w:tcPr>
            <w:tcW w:w="2195" w:type="dxa"/>
            <w:shd w:val="clear" w:color="auto" w:fill="FFFF00"/>
          </w:tcPr>
          <w:p w:rsidR="00D27E7C" w:rsidRDefault="00D27E7C" w:rsidP="006777EC">
            <w:pPr>
              <w:tabs>
                <w:tab w:val="decimal" w:pos="612"/>
              </w:tabs>
              <w:autoSpaceDE w:val="0"/>
              <w:autoSpaceDN w:val="0"/>
              <w:adjustRightInd w:val="0"/>
              <w:jc w:val="center"/>
              <w:rPr>
                <w:rFonts w:cs="Calibri"/>
              </w:rPr>
            </w:pPr>
            <w:r>
              <w:rPr>
                <w:rFonts w:cs="Calibri"/>
              </w:rPr>
              <w:t>--</w:t>
            </w:r>
          </w:p>
        </w:tc>
        <w:tc>
          <w:tcPr>
            <w:tcW w:w="2195" w:type="dxa"/>
            <w:shd w:val="clear" w:color="auto" w:fill="DBE5F1" w:themeFill="accent1" w:themeFillTint="33"/>
          </w:tcPr>
          <w:p w:rsidR="00D27E7C" w:rsidRDefault="00D27E7C" w:rsidP="006777EC">
            <w:pPr>
              <w:tabs>
                <w:tab w:val="decimal" w:pos="522"/>
              </w:tabs>
              <w:autoSpaceDE w:val="0"/>
              <w:autoSpaceDN w:val="0"/>
              <w:adjustRightInd w:val="0"/>
              <w:jc w:val="center"/>
              <w:rPr>
                <w:rFonts w:cs="Calibri"/>
                <w:sz w:val="20"/>
                <w:szCs w:val="20"/>
              </w:rPr>
            </w:pPr>
            <w:r>
              <w:rPr>
                <w:rFonts w:cs="Calibri"/>
                <w:sz w:val="20"/>
                <w:szCs w:val="20"/>
              </w:rPr>
              <w:t>--</w:t>
            </w:r>
          </w:p>
        </w:tc>
        <w:tc>
          <w:tcPr>
            <w:tcW w:w="2195" w:type="dxa"/>
            <w:shd w:val="clear" w:color="auto" w:fill="auto"/>
          </w:tcPr>
          <w:p w:rsidR="00D27E7C" w:rsidRPr="00E452F8" w:rsidRDefault="00D27E7C" w:rsidP="006777EC">
            <w:pPr>
              <w:tabs>
                <w:tab w:val="decimal" w:pos="522"/>
              </w:tabs>
              <w:autoSpaceDE w:val="0"/>
              <w:autoSpaceDN w:val="0"/>
              <w:adjustRightInd w:val="0"/>
              <w:jc w:val="center"/>
              <w:rPr>
                <w:rFonts w:cs="Calibri"/>
                <w:sz w:val="20"/>
                <w:szCs w:val="20"/>
              </w:rPr>
            </w:pPr>
            <w:r>
              <w:rPr>
                <w:rFonts w:cs="Calibri"/>
                <w:sz w:val="20"/>
                <w:szCs w:val="20"/>
              </w:rPr>
              <w:t>--</w:t>
            </w:r>
          </w:p>
        </w:tc>
        <w:tc>
          <w:tcPr>
            <w:tcW w:w="2195" w:type="dxa"/>
            <w:shd w:val="clear" w:color="auto" w:fill="auto"/>
          </w:tcPr>
          <w:p w:rsidR="00D27E7C" w:rsidRDefault="00D27E7C" w:rsidP="006777EC">
            <w:pPr>
              <w:tabs>
                <w:tab w:val="decimal" w:pos="522"/>
              </w:tabs>
              <w:autoSpaceDE w:val="0"/>
              <w:autoSpaceDN w:val="0"/>
              <w:adjustRightInd w:val="0"/>
              <w:jc w:val="center"/>
              <w:rPr>
                <w:rFonts w:cs="Calibri"/>
                <w:sz w:val="20"/>
                <w:szCs w:val="20"/>
              </w:rPr>
            </w:pPr>
            <w:r>
              <w:rPr>
                <w:rFonts w:cs="Calibri"/>
                <w:sz w:val="20"/>
                <w:szCs w:val="20"/>
              </w:rPr>
              <w:t>--</w:t>
            </w:r>
          </w:p>
        </w:tc>
      </w:tr>
      <w:tr w:rsidR="00D27E7C" w:rsidRPr="00443447" w:rsidTr="001243EA">
        <w:trPr>
          <w:cnfStyle w:val="010000000000"/>
          <w:trHeight w:val="263"/>
        </w:trPr>
        <w:tc>
          <w:tcPr>
            <w:tcW w:w="3258" w:type="dxa"/>
            <w:shd w:val="clear" w:color="auto" w:fill="auto"/>
          </w:tcPr>
          <w:p w:rsidR="00D27E7C" w:rsidRDefault="00D27E7C" w:rsidP="00E40F41">
            <w:pPr>
              <w:autoSpaceDE w:val="0"/>
              <w:autoSpaceDN w:val="0"/>
              <w:adjustRightInd w:val="0"/>
              <w:jc w:val="right"/>
              <w:rPr>
                <w:rFonts w:cs="Calibri"/>
              </w:rPr>
            </w:pPr>
            <w:r>
              <w:rPr>
                <w:rFonts w:cs="Calibri"/>
              </w:rPr>
              <w:t>TOTAL</w:t>
            </w:r>
          </w:p>
        </w:tc>
        <w:tc>
          <w:tcPr>
            <w:tcW w:w="1321" w:type="dxa"/>
            <w:shd w:val="clear" w:color="auto" w:fill="E5DFEC" w:themeFill="accent4" w:themeFillTint="33"/>
          </w:tcPr>
          <w:p w:rsidR="00D27E7C" w:rsidRDefault="00D8337D" w:rsidP="006777EC">
            <w:pPr>
              <w:tabs>
                <w:tab w:val="decimal" w:pos="612"/>
              </w:tabs>
              <w:autoSpaceDE w:val="0"/>
              <w:autoSpaceDN w:val="0"/>
              <w:adjustRightInd w:val="0"/>
              <w:jc w:val="center"/>
              <w:rPr>
                <w:rFonts w:cs="Calibri"/>
              </w:rPr>
            </w:pPr>
            <w:r>
              <w:rPr>
                <w:rFonts w:cs="Calibri"/>
              </w:rPr>
              <w:fldChar w:fldCharType="begin"/>
            </w:r>
            <w:r w:rsidR="00D27E7C">
              <w:rPr>
                <w:rFonts w:cs="Calibri"/>
              </w:rPr>
              <w:instrText xml:space="preserve"> =SUM(ABOVE) </w:instrText>
            </w:r>
            <w:r>
              <w:rPr>
                <w:rFonts w:cs="Calibri"/>
              </w:rPr>
              <w:fldChar w:fldCharType="separate"/>
            </w:r>
            <w:r w:rsidR="00D27E7C">
              <w:rPr>
                <w:rFonts w:cs="Calibri"/>
                <w:noProof/>
              </w:rPr>
              <w:t>647</w:t>
            </w:r>
            <w:r>
              <w:rPr>
                <w:rFonts w:cs="Calibri"/>
              </w:rPr>
              <w:fldChar w:fldCharType="end"/>
            </w:r>
          </w:p>
        </w:tc>
        <w:tc>
          <w:tcPr>
            <w:tcW w:w="2195" w:type="dxa"/>
            <w:shd w:val="clear" w:color="auto" w:fill="FFFF00"/>
          </w:tcPr>
          <w:p w:rsidR="00D27E7C" w:rsidRDefault="00D8337D" w:rsidP="006777EC">
            <w:pPr>
              <w:tabs>
                <w:tab w:val="decimal" w:pos="612"/>
              </w:tabs>
              <w:autoSpaceDE w:val="0"/>
              <w:autoSpaceDN w:val="0"/>
              <w:adjustRightInd w:val="0"/>
              <w:jc w:val="center"/>
              <w:rPr>
                <w:rFonts w:cs="Calibri"/>
              </w:rPr>
            </w:pPr>
            <w:r>
              <w:rPr>
                <w:rFonts w:cs="Calibri"/>
              </w:rPr>
              <w:fldChar w:fldCharType="begin"/>
            </w:r>
            <w:r w:rsidR="00D27E7C">
              <w:rPr>
                <w:rFonts w:cs="Calibri"/>
              </w:rPr>
              <w:instrText xml:space="preserve"> =SUM(ABOVE) </w:instrText>
            </w:r>
            <w:r>
              <w:rPr>
                <w:rFonts w:cs="Calibri"/>
              </w:rPr>
              <w:fldChar w:fldCharType="separate"/>
            </w:r>
            <w:r w:rsidR="00D27E7C">
              <w:rPr>
                <w:rFonts w:cs="Calibri"/>
                <w:noProof/>
              </w:rPr>
              <w:t>702</w:t>
            </w:r>
            <w:r>
              <w:rPr>
                <w:rFonts w:cs="Calibri"/>
              </w:rPr>
              <w:fldChar w:fldCharType="end"/>
            </w:r>
          </w:p>
        </w:tc>
        <w:tc>
          <w:tcPr>
            <w:tcW w:w="2195" w:type="dxa"/>
            <w:shd w:val="clear" w:color="auto" w:fill="DBE5F1" w:themeFill="accent1" w:themeFillTint="33"/>
          </w:tcPr>
          <w:p w:rsidR="00D27E7C" w:rsidRDefault="00D27E7C" w:rsidP="006777EC">
            <w:pPr>
              <w:tabs>
                <w:tab w:val="decimal" w:pos="522"/>
              </w:tabs>
              <w:autoSpaceDE w:val="0"/>
              <w:autoSpaceDN w:val="0"/>
              <w:adjustRightInd w:val="0"/>
              <w:jc w:val="center"/>
              <w:rPr>
                <w:rFonts w:cs="Calibri"/>
                <w:sz w:val="20"/>
                <w:szCs w:val="20"/>
              </w:rPr>
            </w:pPr>
            <w:r>
              <w:rPr>
                <w:rFonts w:cs="Calibri"/>
                <w:sz w:val="20"/>
                <w:szCs w:val="20"/>
              </w:rPr>
              <w:t>211</w:t>
            </w:r>
          </w:p>
        </w:tc>
        <w:tc>
          <w:tcPr>
            <w:tcW w:w="2195" w:type="dxa"/>
            <w:shd w:val="clear" w:color="auto" w:fill="auto"/>
          </w:tcPr>
          <w:p w:rsidR="00D27E7C" w:rsidRPr="00E452F8" w:rsidRDefault="00D8337D" w:rsidP="006777EC">
            <w:pPr>
              <w:tabs>
                <w:tab w:val="decimal" w:pos="522"/>
              </w:tabs>
              <w:autoSpaceDE w:val="0"/>
              <w:autoSpaceDN w:val="0"/>
              <w:adjustRightInd w:val="0"/>
              <w:jc w:val="center"/>
              <w:rPr>
                <w:rFonts w:cs="Calibri"/>
                <w:sz w:val="20"/>
                <w:szCs w:val="20"/>
              </w:rPr>
            </w:pPr>
            <w:r>
              <w:rPr>
                <w:rFonts w:cs="Calibri"/>
                <w:sz w:val="20"/>
                <w:szCs w:val="20"/>
              </w:rPr>
              <w:fldChar w:fldCharType="begin"/>
            </w:r>
            <w:r w:rsidR="00D27E7C">
              <w:rPr>
                <w:rFonts w:cs="Calibri"/>
                <w:sz w:val="20"/>
                <w:szCs w:val="20"/>
              </w:rPr>
              <w:instrText xml:space="preserve"> =SUM(ABOVE) </w:instrText>
            </w:r>
            <w:r>
              <w:rPr>
                <w:rFonts w:cs="Calibri"/>
                <w:sz w:val="20"/>
                <w:szCs w:val="20"/>
              </w:rPr>
              <w:fldChar w:fldCharType="separate"/>
            </w:r>
            <w:r w:rsidR="00D27E7C">
              <w:rPr>
                <w:rFonts w:cs="Calibri"/>
                <w:noProof/>
                <w:sz w:val="20"/>
                <w:szCs w:val="20"/>
              </w:rPr>
              <w:t>624</w:t>
            </w:r>
            <w:r>
              <w:rPr>
                <w:rFonts w:cs="Calibri"/>
                <w:sz w:val="20"/>
                <w:szCs w:val="20"/>
              </w:rPr>
              <w:fldChar w:fldCharType="end"/>
            </w:r>
          </w:p>
        </w:tc>
        <w:tc>
          <w:tcPr>
            <w:tcW w:w="2195" w:type="dxa"/>
            <w:shd w:val="clear" w:color="auto" w:fill="auto"/>
          </w:tcPr>
          <w:p w:rsidR="00D27E7C" w:rsidRDefault="00D8337D" w:rsidP="006777EC">
            <w:pPr>
              <w:tabs>
                <w:tab w:val="decimal" w:pos="522"/>
              </w:tabs>
              <w:autoSpaceDE w:val="0"/>
              <w:autoSpaceDN w:val="0"/>
              <w:adjustRightInd w:val="0"/>
              <w:jc w:val="center"/>
              <w:rPr>
                <w:rFonts w:cs="Calibri"/>
                <w:sz w:val="20"/>
                <w:szCs w:val="20"/>
              </w:rPr>
            </w:pPr>
            <w:r>
              <w:rPr>
                <w:rFonts w:cs="Calibri"/>
                <w:sz w:val="20"/>
                <w:szCs w:val="20"/>
              </w:rPr>
              <w:fldChar w:fldCharType="begin"/>
            </w:r>
            <w:r w:rsidR="00D27E7C">
              <w:rPr>
                <w:rFonts w:cs="Calibri"/>
                <w:sz w:val="20"/>
                <w:szCs w:val="20"/>
              </w:rPr>
              <w:instrText xml:space="preserve"> =SUM(ABOVE) </w:instrText>
            </w:r>
            <w:r>
              <w:rPr>
                <w:rFonts w:cs="Calibri"/>
                <w:sz w:val="20"/>
                <w:szCs w:val="20"/>
              </w:rPr>
              <w:fldChar w:fldCharType="separate"/>
            </w:r>
            <w:r w:rsidR="00D27E7C">
              <w:rPr>
                <w:rFonts w:cs="Calibri"/>
                <w:noProof/>
                <w:sz w:val="20"/>
                <w:szCs w:val="20"/>
              </w:rPr>
              <w:t>658</w:t>
            </w:r>
            <w:r>
              <w:rPr>
                <w:rFonts w:cs="Calibri"/>
                <w:sz w:val="20"/>
                <w:szCs w:val="20"/>
              </w:rPr>
              <w:fldChar w:fldCharType="end"/>
            </w:r>
          </w:p>
        </w:tc>
      </w:tr>
    </w:tbl>
    <w:p w:rsidR="00D27B46" w:rsidRDefault="00D27B46" w:rsidP="00D27EC0">
      <w:pPr>
        <w:rPr>
          <w:rFonts w:cs="Calibri"/>
        </w:rPr>
      </w:pPr>
    </w:p>
    <w:p w:rsidR="0096028F" w:rsidRDefault="0096028F">
      <w:r>
        <w:br w:type="page"/>
      </w:r>
    </w:p>
    <w:p w:rsidR="00D27EC0" w:rsidRDefault="00D27EC0" w:rsidP="00D27EC0">
      <w:r>
        <w:lastRenderedPageBreak/>
        <w:t xml:space="preserve">Writing Center Usage by </w:t>
      </w:r>
      <w:r w:rsidR="004779A8">
        <w:t>TIME OF DAY</w:t>
      </w:r>
    </w:p>
    <w:tbl>
      <w:tblPr>
        <w:tblStyle w:val="LightShading2"/>
        <w:tblW w:w="12338" w:type="dxa"/>
        <w:tblLook w:val="04E0"/>
      </w:tblPr>
      <w:tblGrid>
        <w:gridCol w:w="1798"/>
        <w:gridCol w:w="2108"/>
        <w:gridCol w:w="2108"/>
        <w:gridCol w:w="2108"/>
        <w:gridCol w:w="2108"/>
        <w:gridCol w:w="2108"/>
      </w:tblGrid>
      <w:tr w:rsidR="000213E2" w:rsidTr="00A22B02">
        <w:trPr>
          <w:cnfStyle w:val="100000000000"/>
        </w:trPr>
        <w:tc>
          <w:tcPr>
            <w:cnfStyle w:val="001000000000"/>
            <w:tcW w:w="1798" w:type="dxa"/>
            <w:shd w:val="clear" w:color="auto" w:fill="auto"/>
          </w:tcPr>
          <w:p w:rsidR="000213E2" w:rsidRPr="00F8524A" w:rsidRDefault="000213E2" w:rsidP="00D27EC0">
            <w:pPr>
              <w:jc w:val="center"/>
              <w:rPr>
                <w:i/>
              </w:rPr>
            </w:pPr>
            <w:r w:rsidRPr="00F8524A">
              <w:rPr>
                <w:i/>
              </w:rPr>
              <w:t>Time</w:t>
            </w:r>
          </w:p>
        </w:tc>
        <w:tc>
          <w:tcPr>
            <w:tcW w:w="2108" w:type="dxa"/>
            <w:shd w:val="clear" w:color="auto" w:fill="E5DFEC" w:themeFill="accent4" w:themeFillTint="33"/>
          </w:tcPr>
          <w:p w:rsidR="000213E2" w:rsidRPr="00F8524A" w:rsidRDefault="000213E2" w:rsidP="00E8201C">
            <w:pPr>
              <w:jc w:val="center"/>
              <w:cnfStyle w:val="100000000000"/>
              <w:rPr>
                <w:i/>
              </w:rPr>
            </w:pPr>
            <w:r w:rsidRPr="00F8524A">
              <w:rPr>
                <w:i/>
              </w:rPr>
              <w:t>Spring 201</w:t>
            </w:r>
            <w:r>
              <w:rPr>
                <w:i/>
              </w:rPr>
              <w:t>3</w:t>
            </w:r>
          </w:p>
        </w:tc>
        <w:tc>
          <w:tcPr>
            <w:tcW w:w="2108" w:type="dxa"/>
            <w:shd w:val="clear" w:color="auto" w:fill="FFFF00"/>
          </w:tcPr>
          <w:p w:rsidR="000213E2" w:rsidRPr="00F8524A" w:rsidRDefault="000213E2" w:rsidP="00E6409C">
            <w:pPr>
              <w:jc w:val="center"/>
              <w:cnfStyle w:val="100000000000"/>
              <w:rPr>
                <w:i/>
              </w:rPr>
            </w:pPr>
            <w:r w:rsidRPr="00F8524A">
              <w:rPr>
                <w:i/>
              </w:rPr>
              <w:t>Fall 201</w:t>
            </w:r>
            <w:r>
              <w:rPr>
                <w:i/>
              </w:rPr>
              <w:t>2</w:t>
            </w:r>
          </w:p>
        </w:tc>
        <w:tc>
          <w:tcPr>
            <w:tcW w:w="2108" w:type="dxa"/>
            <w:shd w:val="clear" w:color="auto" w:fill="DBE5F1" w:themeFill="accent1" w:themeFillTint="33"/>
          </w:tcPr>
          <w:p w:rsidR="000213E2" w:rsidRPr="00F8524A" w:rsidRDefault="000213E2" w:rsidP="000213E2">
            <w:pPr>
              <w:tabs>
                <w:tab w:val="decimal" w:pos="432"/>
              </w:tabs>
              <w:autoSpaceDE w:val="0"/>
              <w:autoSpaceDN w:val="0"/>
              <w:adjustRightInd w:val="0"/>
              <w:jc w:val="center"/>
              <w:cnfStyle w:val="100000000000"/>
              <w:rPr>
                <w:rFonts w:cs="Calibri"/>
                <w:i/>
              </w:rPr>
            </w:pPr>
            <w:r>
              <w:rPr>
                <w:rFonts w:cs="Calibri"/>
                <w:i/>
              </w:rPr>
              <w:t>Summer 2012</w:t>
            </w:r>
          </w:p>
        </w:tc>
        <w:tc>
          <w:tcPr>
            <w:tcW w:w="2108" w:type="dxa"/>
            <w:shd w:val="clear" w:color="auto" w:fill="auto"/>
          </w:tcPr>
          <w:p w:rsidR="000213E2" w:rsidRPr="00F8524A" w:rsidRDefault="000213E2" w:rsidP="00291FE5">
            <w:pPr>
              <w:jc w:val="center"/>
              <w:cnfStyle w:val="100000000000"/>
              <w:rPr>
                <w:i/>
              </w:rPr>
            </w:pPr>
            <w:r w:rsidRPr="00F8524A">
              <w:rPr>
                <w:i/>
              </w:rPr>
              <w:t>Spring 201</w:t>
            </w:r>
            <w:r>
              <w:rPr>
                <w:i/>
              </w:rPr>
              <w:t>2</w:t>
            </w:r>
          </w:p>
        </w:tc>
        <w:tc>
          <w:tcPr>
            <w:tcW w:w="2108" w:type="dxa"/>
            <w:shd w:val="clear" w:color="auto" w:fill="auto"/>
          </w:tcPr>
          <w:p w:rsidR="000213E2" w:rsidRPr="00F8524A" w:rsidRDefault="000213E2" w:rsidP="00291FE5">
            <w:pPr>
              <w:jc w:val="center"/>
              <w:cnfStyle w:val="100000000000"/>
              <w:rPr>
                <w:i/>
              </w:rPr>
            </w:pPr>
            <w:r w:rsidRPr="00F8524A">
              <w:rPr>
                <w:i/>
              </w:rPr>
              <w:t>Fall 201</w:t>
            </w:r>
            <w:r>
              <w:rPr>
                <w:i/>
              </w:rPr>
              <w:t>1</w:t>
            </w:r>
          </w:p>
        </w:tc>
      </w:tr>
      <w:tr w:rsidR="000213E2" w:rsidTr="00A22B02">
        <w:trPr>
          <w:cnfStyle w:val="000000100000"/>
        </w:trPr>
        <w:tc>
          <w:tcPr>
            <w:cnfStyle w:val="001000000000"/>
            <w:tcW w:w="1798" w:type="dxa"/>
            <w:shd w:val="clear" w:color="auto" w:fill="auto"/>
          </w:tcPr>
          <w:p w:rsidR="000213E2" w:rsidRDefault="000213E2" w:rsidP="00D27EC0">
            <w:pPr>
              <w:jc w:val="center"/>
            </w:pPr>
            <w:r>
              <w:t>9 – 11 am</w:t>
            </w:r>
          </w:p>
        </w:tc>
        <w:tc>
          <w:tcPr>
            <w:tcW w:w="2108" w:type="dxa"/>
            <w:shd w:val="clear" w:color="auto" w:fill="E5DFEC" w:themeFill="accent4" w:themeFillTint="33"/>
          </w:tcPr>
          <w:p w:rsidR="000213E2" w:rsidRDefault="000213E2" w:rsidP="0000094D">
            <w:pPr>
              <w:ind w:left="182"/>
              <w:jc w:val="center"/>
              <w:cnfStyle w:val="000000100000"/>
            </w:pPr>
            <w:r>
              <w:t>37</w:t>
            </w:r>
          </w:p>
        </w:tc>
        <w:tc>
          <w:tcPr>
            <w:tcW w:w="2108" w:type="dxa"/>
            <w:shd w:val="clear" w:color="auto" w:fill="FFFF00"/>
          </w:tcPr>
          <w:p w:rsidR="000213E2" w:rsidRDefault="000213E2" w:rsidP="00E6409C">
            <w:pPr>
              <w:ind w:left="182" w:right="702"/>
              <w:jc w:val="right"/>
              <w:cnfStyle w:val="000000100000"/>
            </w:pPr>
            <w:r>
              <w:t>61</w:t>
            </w:r>
          </w:p>
        </w:tc>
        <w:tc>
          <w:tcPr>
            <w:tcW w:w="2108" w:type="dxa"/>
            <w:shd w:val="clear" w:color="auto" w:fill="DBE5F1" w:themeFill="accent1" w:themeFillTint="33"/>
          </w:tcPr>
          <w:p w:rsidR="000213E2" w:rsidRDefault="00925FBC" w:rsidP="000213E2">
            <w:pPr>
              <w:tabs>
                <w:tab w:val="decimal" w:pos="432"/>
              </w:tabs>
              <w:autoSpaceDE w:val="0"/>
              <w:autoSpaceDN w:val="0"/>
              <w:adjustRightInd w:val="0"/>
              <w:jc w:val="center"/>
              <w:cnfStyle w:val="000000100000"/>
              <w:rPr>
                <w:rFonts w:cs="Calibri"/>
              </w:rPr>
            </w:pPr>
            <w:r>
              <w:rPr>
                <w:rFonts w:cs="Calibri"/>
              </w:rPr>
              <w:t>12</w:t>
            </w:r>
          </w:p>
        </w:tc>
        <w:tc>
          <w:tcPr>
            <w:tcW w:w="2108" w:type="dxa"/>
            <w:shd w:val="clear" w:color="auto" w:fill="auto"/>
          </w:tcPr>
          <w:p w:rsidR="000213E2" w:rsidRDefault="000213E2" w:rsidP="00291FE5">
            <w:pPr>
              <w:ind w:right="720"/>
              <w:jc w:val="right"/>
              <w:cnfStyle w:val="000000100000"/>
            </w:pPr>
            <w:r>
              <w:t>37</w:t>
            </w:r>
          </w:p>
        </w:tc>
        <w:tc>
          <w:tcPr>
            <w:tcW w:w="2108" w:type="dxa"/>
            <w:shd w:val="clear" w:color="auto" w:fill="auto"/>
          </w:tcPr>
          <w:p w:rsidR="000213E2" w:rsidRDefault="000213E2" w:rsidP="00291FE5">
            <w:pPr>
              <w:ind w:right="720"/>
              <w:jc w:val="right"/>
              <w:cnfStyle w:val="000000100000"/>
            </w:pPr>
            <w:r>
              <w:t>51</w:t>
            </w:r>
          </w:p>
        </w:tc>
      </w:tr>
      <w:tr w:rsidR="000213E2" w:rsidTr="00A22B02">
        <w:tc>
          <w:tcPr>
            <w:cnfStyle w:val="001000000000"/>
            <w:tcW w:w="1798" w:type="dxa"/>
            <w:shd w:val="clear" w:color="auto" w:fill="auto"/>
          </w:tcPr>
          <w:p w:rsidR="000213E2" w:rsidRDefault="000213E2" w:rsidP="00D27EC0">
            <w:pPr>
              <w:jc w:val="center"/>
            </w:pPr>
            <w:r>
              <w:t>11 am – 1 pm</w:t>
            </w:r>
          </w:p>
        </w:tc>
        <w:tc>
          <w:tcPr>
            <w:tcW w:w="2108" w:type="dxa"/>
            <w:shd w:val="clear" w:color="auto" w:fill="E5DFEC" w:themeFill="accent4" w:themeFillTint="33"/>
          </w:tcPr>
          <w:p w:rsidR="000213E2" w:rsidRDefault="000213E2" w:rsidP="0000094D">
            <w:pPr>
              <w:ind w:left="182"/>
              <w:jc w:val="center"/>
              <w:cnfStyle w:val="000000000000"/>
            </w:pPr>
            <w:r>
              <w:t>109</w:t>
            </w:r>
          </w:p>
        </w:tc>
        <w:tc>
          <w:tcPr>
            <w:tcW w:w="2108" w:type="dxa"/>
            <w:shd w:val="clear" w:color="auto" w:fill="FFFF00"/>
          </w:tcPr>
          <w:p w:rsidR="000213E2" w:rsidRDefault="000213E2" w:rsidP="00E6409C">
            <w:pPr>
              <w:ind w:left="182" w:right="702"/>
              <w:jc w:val="right"/>
              <w:cnfStyle w:val="000000000000"/>
            </w:pPr>
            <w:r>
              <w:t>82</w:t>
            </w:r>
          </w:p>
        </w:tc>
        <w:tc>
          <w:tcPr>
            <w:tcW w:w="2108" w:type="dxa"/>
            <w:shd w:val="clear" w:color="auto" w:fill="DBE5F1" w:themeFill="accent1" w:themeFillTint="33"/>
          </w:tcPr>
          <w:p w:rsidR="000213E2" w:rsidRDefault="00925FBC" w:rsidP="000213E2">
            <w:pPr>
              <w:tabs>
                <w:tab w:val="decimal" w:pos="432"/>
              </w:tabs>
              <w:autoSpaceDE w:val="0"/>
              <w:autoSpaceDN w:val="0"/>
              <w:adjustRightInd w:val="0"/>
              <w:jc w:val="center"/>
              <w:cnfStyle w:val="000000000000"/>
              <w:rPr>
                <w:rFonts w:cs="Calibri"/>
              </w:rPr>
            </w:pPr>
            <w:r>
              <w:rPr>
                <w:rFonts w:cs="Calibri"/>
              </w:rPr>
              <w:t>20</w:t>
            </w:r>
          </w:p>
        </w:tc>
        <w:tc>
          <w:tcPr>
            <w:tcW w:w="2108" w:type="dxa"/>
            <w:shd w:val="clear" w:color="auto" w:fill="auto"/>
          </w:tcPr>
          <w:p w:rsidR="000213E2" w:rsidRDefault="000213E2" w:rsidP="00291FE5">
            <w:pPr>
              <w:ind w:right="720"/>
              <w:jc w:val="right"/>
              <w:cnfStyle w:val="000000000000"/>
            </w:pPr>
            <w:r>
              <w:t>74</w:t>
            </w:r>
          </w:p>
        </w:tc>
        <w:tc>
          <w:tcPr>
            <w:tcW w:w="2108" w:type="dxa"/>
            <w:shd w:val="clear" w:color="auto" w:fill="auto"/>
          </w:tcPr>
          <w:p w:rsidR="000213E2" w:rsidRDefault="000213E2" w:rsidP="00291FE5">
            <w:pPr>
              <w:ind w:right="720"/>
              <w:jc w:val="right"/>
              <w:cnfStyle w:val="000000000000"/>
            </w:pPr>
            <w:r>
              <w:t>94</w:t>
            </w:r>
          </w:p>
        </w:tc>
      </w:tr>
      <w:tr w:rsidR="000213E2" w:rsidTr="00A22B02">
        <w:trPr>
          <w:cnfStyle w:val="000000100000"/>
        </w:trPr>
        <w:tc>
          <w:tcPr>
            <w:cnfStyle w:val="001000000000"/>
            <w:tcW w:w="1798" w:type="dxa"/>
            <w:shd w:val="clear" w:color="auto" w:fill="auto"/>
          </w:tcPr>
          <w:p w:rsidR="000213E2" w:rsidRDefault="000213E2" w:rsidP="00D27EC0">
            <w:pPr>
              <w:jc w:val="center"/>
            </w:pPr>
            <w:r>
              <w:t>1 – 3 pm</w:t>
            </w:r>
          </w:p>
        </w:tc>
        <w:tc>
          <w:tcPr>
            <w:tcW w:w="2108" w:type="dxa"/>
            <w:shd w:val="clear" w:color="auto" w:fill="E5DFEC" w:themeFill="accent4" w:themeFillTint="33"/>
          </w:tcPr>
          <w:p w:rsidR="000213E2" w:rsidRDefault="000213E2" w:rsidP="0000094D">
            <w:pPr>
              <w:ind w:left="182"/>
              <w:jc w:val="center"/>
              <w:cnfStyle w:val="000000100000"/>
            </w:pPr>
            <w:r>
              <w:t>84</w:t>
            </w:r>
          </w:p>
        </w:tc>
        <w:tc>
          <w:tcPr>
            <w:tcW w:w="2108" w:type="dxa"/>
            <w:shd w:val="clear" w:color="auto" w:fill="FFFF00"/>
          </w:tcPr>
          <w:p w:rsidR="000213E2" w:rsidRDefault="000213E2" w:rsidP="00E6409C">
            <w:pPr>
              <w:ind w:left="182" w:right="702"/>
              <w:jc w:val="right"/>
              <w:cnfStyle w:val="000000100000"/>
            </w:pPr>
            <w:r>
              <w:t>124</w:t>
            </w:r>
          </w:p>
        </w:tc>
        <w:tc>
          <w:tcPr>
            <w:tcW w:w="2108" w:type="dxa"/>
            <w:shd w:val="clear" w:color="auto" w:fill="DBE5F1" w:themeFill="accent1" w:themeFillTint="33"/>
          </w:tcPr>
          <w:p w:rsidR="000213E2" w:rsidRDefault="00925FBC" w:rsidP="000213E2">
            <w:pPr>
              <w:tabs>
                <w:tab w:val="decimal" w:pos="432"/>
              </w:tabs>
              <w:autoSpaceDE w:val="0"/>
              <w:autoSpaceDN w:val="0"/>
              <w:adjustRightInd w:val="0"/>
              <w:jc w:val="center"/>
              <w:cnfStyle w:val="000000100000"/>
              <w:rPr>
                <w:rFonts w:cs="Calibri"/>
              </w:rPr>
            </w:pPr>
            <w:r>
              <w:rPr>
                <w:rFonts w:cs="Calibri"/>
              </w:rPr>
              <w:t>28</w:t>
            </w:r>
          </w:p>
        </w:tc>
        <w:tc>
          <w:tcPr>
            <w:tcW w:w="2108" w:type="dxa"/>
            <w:shd w:val="clear" w:color="auto" w:fill="auto"/>
          </w:tcPr>
          <w:p w:rsidR="000213E2" w:rsidRDefault="000213E2" w:rsidP="00291FE5">
            <w:pPr>
              <w:ind w:right="720"/>
              <w:jc w:val="right"/>
              <w:cnfStyle w:val="000000100000"/>
            </w:pPr>
            <w:r>
              <w:t>102</w:t>
            </w:r>
          </w:p>
        </w:tc>
        <w:tc>
          <w:tcPr>
            <w:tcW w:w="2108" w:type="dxa"/>
            <w:shd w:val="clear" w:color="auto" w:fill="auto"/>
          </w:tcPr>
          <w:p w:rsidR="000213E2" w:rsidRDefault="000213E2" w:rsidP="00291FE5">
            <w:pPr>
              <w:ind w:right="720"/>
              <w:jc w:val="right"/>
              <w:cnfStyle w:val="000000100000"/>
            </w:pPr>
            <w:r>
              <w:t>116</w:t>
            </w:r>
          </w:p>
        </w:tc>
      </w:tr>
      <w:tr w:rsidR="000213E2" w:rsidTr="00A22B02">
        <w:tc>
          <w:tcPr>
            <w:cnfStyle w:val="001000000000"/>
            <w:tcW w:w="1798" w:type="dxa"/>
            <w:shd w:val="clear" w:color="auto" w:fill="auto"/>
          </w:tcPr>
          <w:p w:rsidR="000213E2" w:rsidRDefault="000213E2" w:rsidP="00D27EC0">
            <w:pPr>
              <w:jc w:val="center"/>
            </w:pPr>
            <w:r>
              <w:t>3 – 5  pm</w:t>
            </w:r>
          </w:p>
        </w:tc>
        <w:tc>
          <w:tcPr>
            <w:tcW w:w="2108" w:type="dxa"/>
            <w:shd w:val="clear" w:color="auto" w:fill="E5DFEC" w:themeFill="accent4" w:themeFillTint="33"/>
          </w:tcPr>
          <w:p w:rsidR="000213E2" w:rsidRDefault="000213E2" w:rsidP="0000094D">
            <w:pPr>
              <w:ind w:left="182"/>
              <w:jc w:val="center"/>
              <w:cnfStyle w:val="000000000000"/>
            </w:pPr>
            <w:r>
              <w:t>73</w:t>
            </w:r>
          </w:p>
        </w:tc>
        <w:tc>
          <w:tcPr>
            <w:tcW w:w="2108" w:type="dxa"/>
            <w:shd w:val="clear" w:color="auto" w:fill="FFFF00"/>
          </w:tcPr>
          <w:p w:rsidR="000213E2" w:rsidRDefault="000213E2" w:rsidP="00E6409C">
            <w:pPr>
              <w:ind w:left="182" w:right="702"/>
              <w:jc w:val="right"/>
              <w:cnfStyle w:val="000000000000"/>
            </w:pPr>
            <w:r>
              <w:t>128</w:t>
            </w:r>
          </w:p>
        </w:tc>
        <w:tc>
          <w:tcPr>
            <w:tcW w:w="2108" w:type="dxa"/>
            <w:shd w:val="clear" w:color="auto" w:fill="DBE5F1" w:themeFill="accent1" w:themeFillTint="33"/>
          </w:tcPr>
          <w:p w:rsidR="000213E2" w:rsidRDefault="00925FBC" w:rsidP="000213E2">
            <w:pPr>
              <w:tabs>
                <w:tab w:val="decimal" w:pos="432"/>
              </w:tabs>
              <w:autoSpaceDE w:val="0"/>
              <w:autoSpaceDN w:val="0"/>
              <w:adjustRightInd w:val="0"/>
              <w:jc w:val="center"/>
              <w:cnfStyle w:val="000000000000"/>
              <w:rPr>
                <w:rFonts w:cs="Calibri"/>
              </w:rPr>
            </w:pPr>
            <w:r>
              <w:rPr>
                <w:rFonts w:cs="Calibri"/>
              </w:rPr>
              <w:t>39</w:t>
            </w:r>
          </w:p>
        </w:tc>
        <w:tc>
          <w:tcPr>
            <w:tcW w:w="2108" w:type="dxa"/>
            <w:shd w:val="clear" w:color="auto" w:fill="auto"/>
          </w:tcPr>
          <w:p w:rsidR="000213E2" w:rsidRDefault="000213E2" w:rsidP="00291FE5">
            <w:pPr>
              <w:ind w:right="720"/>
              <w:jc w:val="right"/>
              <w:cnfStyle w:val="000000000000"/>
            </w:pPr>
            <w:r>
              <w:t>132</w:t>
            </w:r>
          </w:p>
        </w:tc>
        <w:tc>
          <w:tcPr>
            <w:tcW w:w="2108" w:type="dxa"/>
            <w:shd w:val="clear" w:color="auto" w:fill="auto"/>
          </w:tcPr>
          <w:p w:rsidR="000213E2" w:rsidRDefault="000213E2" w:rsidP="00291FE5">
            <w:pPr>
              <w:ind w:right="720"/>
              <w:jc w:val="right"/>
              <w:cnfStyle w:val="000000000000"/>
            </w:pPr>
            <w:r>
              <w:t>124</w:t>
            </w:r>
          </w:p>
        </w:tc>
      </w:tr>
      <w:tr w:rsidR="000213E2" w:rsidTr="00A22B02">
        <w:trPr>
          <w:cnfStyle w:val="000000100000"/>
        </w:trPr>
        <w:tc>
          <w:tcPr>
            <w:cnfStyle w:val="001000000000"/>
            <w:tcW w:w="1798" w:type="dxa"/>
            <w:shd w:val="clear" w:color="auto" w:fill="auto"/>
          </w:tcPr>
          <w:p w:rsidR="000213E2" w:rsidRDefault="000213E2" w:rsidP="00D27EC0">
            <w:pPr>
              <w:jc w:val="center"/>
            </w:pPr>
            <w:r>
              <w:t>5 – 7 pm</w:t>
            </w:r>
          </w:p>
        </w:tc>
        <w:tc>
          <w:tcPr>
            <w:tcW w:w="2108" w:type="dxa"/>
            <w:shd w:val="clear" w:color="auto" w:fill="E5DFEC" w:themeFill="accent4" w:themeFillTint="33"/>
          </w:tcPr>
          <w:p w:rsidR="000213E2" w:rsidRDefault="000213E2" w:rsidP="0000094D">
            <w:pPr>
              <w:ind w:left="182"/>
              <w:jc w:val="center"/>
              <w:cnfStyle w:val="000000100000"/>
            </w:pPr>
            <w:r>
              <w:t>86</w:t>
            </w:r>
          </w:p>
        </w:tc>
        <w:tc>
          <w:tcPr>
            <w:tcW w:w="2108" w:type="dxa"/>
            <w:shd w:val="clear" w:color="auto" w:fill="FFFF00"/>
          </w:tcPr>
          <w:p w:rsidR="000213E2" w:rsidRDefault="000213E2" w:rsidP="00E6409C">
            <w:pPr>
              <w:ind w:left="182" w:right="702"/>
              <w:jc w:val="right"/>
              <w:cnfStyle w:val="000000100000"/>
            </w:pPr>
            <w:r>
              <w:t>127</w:t>
            </w:r>
          </w:p>
        </w:tc>
        <w:tc>
          <w:tcPr>
            <w:tcW w:w="2108" w:type="dxa"/>
            <w:shd w:val="clear" w:color="auto" w:fill="DBE5F1" w:themeFill="accent1" w:themeFillTint="33"/>
          </w:tcPr>
          <w:p w:rsidR="000213E2" w:rsidRDefault="00925FBC" w:rsidP="000213E2">
            <w:pPr>
              <w:tabs>
                <w:tab w:val="decimal" w:pos="432"/>
              </w:tabs>
              <w:autoSpaceDE w:val="0"/>
              <w:autoSpaceDN w:val="0"/>
              <w:adjustRightInd w:val="0"/>
              <w:jc w:val="center"/>
              <w:cnfStyle w:val="000000100000"/>
              <w:rPr>
                <w:rFonts w:cs="Calibri"/>
              </w:rPr>
            </w:pPr>
            <w:r>
              <w:rPr>
                <w:rFonts w:cs="Calibri"/>
              </w:rPr>
              <w:t>46</w:t>
            </w:r>
          </w:p>
        </w:tc>
        <w:tc>
          <w:tcPr>
            <w:tcW w:w="2108" w:type="dxa"/>
            <w:shd w:val="clear" w:color="auto" w:fill="auto"/>
          </w:tcPr>
          <w:p w:rsidR="000213E2" w:rsidRDefault="000213E2" w:rsidP="00291FE5">
            <w:pPr>
              <w:ind w:right="720"/>
              <w:jc w:val="right"/>
              <w:cnfStyle w:val="000000100000"/>
            </w:pPr>
            <w:r>
              <w:t>147</w:t>
            </w:r>
          </w:p>
        </w:tc>
        <w:tc>
          <w:tcPr>
            <w:tcW w:w="2108" w:type="dxa"/>
            <w:shd w:val="clear" w:color="auto" w:fill="auto"/>
          </w:tcPr>
          <w:p w:rsidR="000213E2" w:rsidRDefault="000213E2" w:rsidP="00291FE5">
            <w:pPr>
              <w:ind w:right="720"/>
              <w:jc w:val="right"/>
              <w:cnfStyle w:val="000000100000"/>
            </w:pPr>
            <w:r>
              <w:t>146</w:t>
            </w:r>
          </w:p>
        </w:tc>
      </w:tr>
      <w:tr w:rsidR="000213E2" w:rsidTr="00A22B02">
        <w:tc>
          <w:tcPr>
            <w:cnfStyle w:val="001000000000"/>
            <w:tcW w:w="1798" w:type="dxa"/>
            <w:shd w:val="clear" w:color="auto" w:fill="auto"/>
          </w:tcPr>
          <w:p w:rsidR="000213E2" w:rsidRDefault="000213E2" w:rsidP="00D27EC0">
            <w:pPr>
              <w:jc w:val="center"/>
            </w:pPr>
            <w:r>
              <w:t>7 – 9 pm</w:t>
            </w:r>
          </w:p>
        </w:tc>
        <w:tc>
          <w:tcPr>
            <w:tcW w:w="2108" w:type="dxa"/>
            <w:shd w:val="clear" w:color="auto" w:fill="E5DFEC" w:themeFill="accent4" w:themeFillTint="33"/>
          </w:tcPr>
          <w:p w:rsidR="000213E2" w:rsidRDefault="000213E2" w:rsidP="0000094D">
            <w:pPr>
              <w:ind w:left="182"/>
              <w:jc w:val="center"/>
              <w:cnfStyle w:val="000000000000"/>
            </w:pPr>
            <w:r>
              <w:t>5</w:t>
            </w:r>
          </w:p>
        </w:tc>
        <w:tc>
          <w:tcPr>
            <w:tcW w:w="2108" w:type="dxa"/>
            <w:shd w:val="clear" w:color="auto" w:fill="FFFF00"/>
          </w:tcPr>
          <w:p w:rsidR="000213E2" w:rsidRDefault="000213E2" w:rsidP="00E6409C">
            <w:pPr>
              <w:ind w:left="182" w:right="702"/>
              <w:jc w:val="right"/>
              <w:cnfStyle w:val="000000000000"/>
            </w:pPr>
            <w:r>
              <w:t>72</w:t>
            </w:r>
          </w:p>
        </w:tc>
        <w:tc>
          <w:tcPr>
            <w:tcW w:w="2108" w:type="dxa"/>
            <w:shd w:val="clear" w:color="auto" w:fill="DBE5F1" w:themeFill="accent1" w:themeFillTint="33"/>
          </w:tcPr>
          <w:p w:rsidR="000213E2" w:rsidRDefault="00925FBC" w:rsidP="000213E2">
            <w:pPr>
              <w:tabs>
                <w:tab w:val="decimal" w:pos="432"/>
              </w:tabs>
              <w:autoSpaceDE w:val="0"/>
              <w:autoSpaceDN w:val="0"/>
              <w:adjustRightInd w:val="0"/>
              <w:jc w:val="center"/>
              <w:cnfStyle w:val="000000000000"/>
              <w:rPr>
                <w:rFonts w:cs="Calibri"/>
              </w:rPr>
            </w:pPr>
            <w:r>
              <w:rPr>
                <w:rFonts w:cs="Calibri"/>
              </w:rPr>
              <w:t>26</w:t>
            </w:r>
          </w:p>
        </w:tc>
        <w:tc>
          <w:tcPr>
            <w:tcW w:w="2108" w:type="dxa"/>
            <w:shd w:val="clear" w:color="auto" w:fill="auto"/>
          </w:tcPr>
          <w:p w:rsidR="000213E2" w:rsidRDefault="000213E2" w:rsidP="00291FE5">
            <w:pPr>
              <w:ind w:right="720"/>
              <w:jc w:val="right"/>
              <w:cnfStyle w:val="000000000000"/>
            </w:pPr>
            <w:r>
              <w:t>17</w:t>
            </w:r>
          </w:p>
        </w:tc>
        <w:tc>
          <w:tcPr>
            <w:tcW w:w="2108" w:type="dxa"/>
            <w:shd w:val="clear" w:color="auto" w:fill="auto"/>
          </w:tcPr>
          <w:p w:rsidR="000213E2" w:rsidRDefault="000213E2" w:rsidP="00291FE5">
            <w:pPr>
              <w:ind w:right="720"/>
              <w:jc w:val="right"/>
              <w:cnfStyle w:val="000000000000"/>
            </w:pPr>
            <w:r>
              <w:t>42</w:t>
            </w:r>
          </w:p>
        </w:tc>
      </w:tr>
      <w:tr w:rsidR="000213E2" w:rsidTr="00A22B02">
        <w:trPr>
          <w:cnfStyle w:val="010000000000"/>
        </w:trPr>
        <w:tc>
          <w:tcPr>
            <w:cnfStyle w:val="001000000000"/>
            <w:tcW w:w="1798" w:type="dxa"/>
            <w:shd w:val="clear" w:color="auto" w:fill="auto"/>
          </w:tcPr>
          <w:p w:rsidR="000213E2" w:rsidRDefault="000213E2" w:rsidP="0000094D">
            <w:pPr>
              <w:jc w:val="center"/>
            </w:pPr>
            <w:r>
              <w:t>TOTAL</w:t>
            </w:r>
          </w:p>
        </w:tc>
        <w:tc>
          <w:tcPr>
            <w:tcW w:w="2108" w:type="dxa"/>
            <w:shd w:val="clear" w:color="auto" w:fill="E5DFEC" w:themeFill="accent4" w:themeFillTint="33"/>
          </w:tcPr>
          <w:p w:rsidR="000213E2" w:rsidRDefault="00D8337D" w:rsidP="0000094D">
            <w:pPr>
              <w:ind w:left="182"/>
              <w:jc w:val="center"/>
              <w:cnfStyle w:val="010000000000"/>
            </w:pPr>
            <w:fldSimple w:instr=" =SUM(ABOVE) ">
              <w:r w:rsidR="000213E2">
                <w:rPr>
                  <w:noProof/>
                </w:rPr>
                <w:t>394</w:t>
              </w:r>
            </w:fldSimple>
          </w:p>
        </w:tc>
        <w:tc>
          <w:tcPr>
            <w:tcW w:w="2108" w:type="dxa"/>
            <w:shd w:val="clear" w:color="auto" w:fill="FFFF00"/>
          </w:tcPr>
          <w:p w:rsidR="000213E2" w:rsidRDefault="00D8337D" w:rsidP="00E6409C">
            <w:pPr>
              <w:ind w:left="182" w:right="702"/>
              <w:jc w:val="right"/>
              <w:cnfStyle w:val="010000000000"/>
            </w:pPr>
            <w:fldSimple w:instr=" =SUM(ABOVE) ">
              <w:r w:rsidR="000213E2">
                <w:rPr>
                  <w:noProof/>
                </w:rPr>
                <w:t>594</w:t>
              </w:r>
            </w:fldSimple>
          </w:p>
        </w:tc>
        <w:tc>
          <w:tcPr>
            <w:tcW w:w="2108" w:type="dxa"/>
            <w:shd w:val="clear" w:color="auto" w:fill="DBE5F1" w:themeFill="accent1" w:themeFillTint="33"/>
          </w:tcPr>
          <w:p w:rsidR="000213E2" w:rsidRDefault="00D8337D" w:rsidP="00291FE5">
            <w:pPr>
              <w:ind w:right="720"/>
              <w:jc w:val="right"/>
              <w:cnfStyle w:val="010000000000"/>
            </w:pPr>
            <w:fldSimple w:instr=" =SUM(ABOVE) ">
              <w:r w:rsidR="00925FBC">
                <w:rPr>
                  <w:noProof/>
                </w:rPr>
                <w:t>171</w:t>
              </w:r>
            </w:fldSimple>
          </w:p>
        </w:tc>
        <w:tc>
          <w:tcPr>
            <w:tcW w:w="2108" w:type="dxa"/>
            <w:shd w:val="clear" w:color="auto" w:fill="auto"/>
          </w:tcPr>
          <w:p w:rsidR="000213E2" w:rsidRDefault="00D8337D" w:rsidP="00291FE5">
            <w:pPr>
              <w:ind w:right="720"/>
              <w:jc w:val="right"/>
              <w:cnfStyle w:val="010000000000"/>
            </w:pPr>
            <w:fldSimple w:instr=" =SUM(ABOVE) ">
              <w:r w:rsidR="000213E2">
                <w:rPr>
                  <w:noProof/>
                </w:rPr>
                <w:t>509</w:t>
              </w:r>
            </w:fldSimple>
          </w:p>
        </w:tc>
        <w:tc>
          <w:tcPr>
            <w:tcW w:w="2108" w:type="dxa"/>
            <w:shd w:val="clear" w:color="auto" w:fill="auto"/>
          </w:tcPr>
          <w:p w:rsidR="000213E2" w:rsidRDefault="00D8337D" w:rsidP="00291FE5">
            <w:pPr>
              <w:ind w:right="720"/>
              <w:jc w:val="right"/>
              <w:cnfStyle w:val="010000000000"/>
            </w:pPr>
            <w:fldSimple w:instr=" =SUM(ABOVE) ">
              <w:r w:rsidR="000213E2">
                <w:rPr>
                  <w:noProof/>
                </w:rPr>
                <w:t>573</w:t>
              </w:r>
            </w:fldSimple>
          </w:p>
        </w:tc>
      </w:tr>
    </w:tbl>
    <w:p w:rsidR="00D27EC0" w:rsidRDefault="00D27EC0" w:rsidP="00D27EC0">
      <w:pPr>
        <w:autoSpaceDE w:val="0"/>
        <w:autoSpaceDN w:val="0"/>
        <w:adjustRightInd w:val="0"/>
        <w:spacing w:after="0" w:line="240" w:lineRule="auto"/>
        <w:rPr>
          <w:rFonts w:cs="Calibri"/>
        </w:rPr>
      </w:pPr>
    </w:p>
    <w:p w:rsidR="007A2755" w:rsidRDefault="007A2755" w:rsidP="00D27EC0"/>
    <w:p w:rsidR="00D27EC0" w:rsidRDefault="00D27EC0" w:rsidP="00D27EC0">
      <w:r>
        <w:t xml:space="preserve">Writing Center Usage by </w:t>
      </w:r>
      <w:r w:rsidR="004779A8">
        <w:t>CLASS STATUS</w:t>
      </w:r>
    </w:p>
    <w:tbl>
      <w:tblPr>
        <w:tblStyle w:val="LightShading2"/>
        <w:tblW w:w="0" w:type="auto"/>
        <w:tblLook w:val="0460"/>
      </w:tblPr>
      <w:tblGrid>
        <w:gridCol w:w="1818"/>
        <w:gridCol w:w="2070"/>
        <w:gridCol w:w="2160"/>
        <w:gridCol w:w="2070"/>
        <w:gridCol w:w="2070"/>
        <w:gridCol w:w="2070"/>
      </w:tblGrid>
      <w:tr w:rsidR="000213E2" w:rsidRPr="00443447" w:rsidTr="00A22B02">
        <w:trPr>
          <w:cnfStyle w:val="100000000000"/>
        </w:trPr>
        <w:tc>
          <w:tcPr>
            <w:tcW w:w="1818" w:type="dxa"/>
            <w:shd w:val="clear" w:color="auto" w:fill="auto"/>
          </w:tcPr>
          <w:p w:rsidR="000213E2" w:rsidRDefault="000213E2" w:rsidP="00D27EC0">
            <w:pPr>
              <w:autoSpaceDE w:val="0"/>
              <w:autoSpaceDN w:val="0"/>
              <w:adjustRightInd w:val="0"/>
              <w:rPr>
                <w:rFonts w:cs="Calibri"/>
              </w:rPr>
            </w:pPr>
          </w:p>
        </w:tc>
        <w:tc>
          <w:tcPr>
            <w:tcW w:w="2070" w:type="dxa"/>
            <w:shd w:val="clear" w:color="auto" w:fill="E5DFEC" w:themeFill="accent4" w:themeFillTint="33"/>
          </w:tcPr>
          <w:p w:rsidR="000213E2" w:rsidRPr="00F8524A" w:rsidRDefault="000213E2" w:rsidP="00FE0F73">
            <w:pPr>
              <w:autoSpaceDE w:val="0"/>
              <w:autoSpaceDN w:val="0"/>
              <w:adjustRightInd w:val="0"/>
              <w:jc w:val="center"/>
              <w:rPr>
                <w:rFonts w:cs="Calibri"/>
                <w:i/>
              </w:rPr>
            </w:pPr>
            <w:r w:rsidRPr="00F8524A">
              <w:rPr>
                <w:rFonts w:cs="Calibri"/>
                <w:i/>
              </w:rPr>
              <w:t>Spring 201</w:t>
            </w:r>
            <w:r>
              <w:rPr>
                <w:rFonts w:cs="Calibri"/>
                <w:i/>
              </w:rPr>
              <w:t>3</w:t>
            </w:r>
          </w:p>
        </w:tc>
        <w:tc>
          <w:tcPr>
            <w:tcW w:w="2160" w:type="dxa"/>
            <w:shd w:val="clear" w:color="auto" w:fill="FFFF00"/>
          </w:tcPr>
          <w:p w:rsidR="000213E2" w:rsidRPr="00F8524A" w:rsidRDefault="000213E2" w:rsidP="00E6409C">
            <w:pPr>
              <w:tabs>
                <w:tab w:val="decimal" w:pos="432"/>
              </w:tabs>
              <w:autoSpaceDE w:val="0"/>
              <w:autoSpaceDN w:val="0"/>
              <w:adjustRightInd w:val="0"/>
              <w:jc w:val="center"/>
              <w:rPr>
                <w:rFonts w:cs="Calibri"/>
                <w:i/>
              </w:rPr>
            </w:pPr>
            <w:r w:rsidRPr="00F8524A">
              <w:rPr>
                <w:rFonts w:cs="Calibri"/>
                <w:i/>
              </w:rPr>
              <w:t>Fall 201</w:t>
            </w:r>
            <w:r>
              <w:rPr>
                <w:rFonts w:cs="Calibri"/>
                <w:i/>
              </w:rPr>
              <w:t>2</w:t>
            </w:r>
          </w:p>
        </w:tc>
        <w:tc>
          <w:tcPr>
            <w:tcW w:w="2070" w:type="dxa"/>
            <w:shd w:val="clear" w:color="auto" w:fill="DBE5F1" w:themeFill="accent1" w:themeFillTint="33"/>
          </w:tcPr>
          <w:p w:rsidR="000213E2" w:rsidRPr="00F8524A" w:rsidRDefault="000213E2" w:rsidP="000213E2">
            <w:pPr>
              <w:tabs>
                <w:tab w:val="decimal" w:pos="432"/>
              </w:tabs>
              <w:autoSpaceDE w:val="0"/>
              <w:autoSpaceDN w:val="0"/>
              <w:adjustRightInd w:val="0"/>
              <w:jc w:val="center"/>
              <w:rPr>
                <w:rFonts w:cs="Calibri"/>
                <w:i/>
              </w:rPr>
            </w:pPr>
            <w:r>
              <w:rPr>
                <w:rFonts w:cs="Calibri"/>
                <w:i/>
              </w:rPr>
              <w:t>Summer 2012</w:t>
            </w:r>
          </w:p>
        </w:tc>
        <w:tc>
          <w:tcPr>
            <w:tcW w:w="2070" w:type="dxa"/>
            <w:shd w:val="clear" w:color="auto" w:fill="auto"/>
          </w:tcPr>
          <w:p w:rsidR="000213E2" w:rsidRPr="00F8524A" w:rsidRDefault="000213E2" w:rsidP="00E6409C">
            <w:pPr>
              <w:tabs>
                <w:tab w:val="decimal" w:pos="432"/>
              </w:tabs>
              <w:autoSpaceDE w:val="0"/>
              <w:autoSpaceDN w:val="0"/>
              <w:adjustRightInd w:val="0"/>
              <w:jc w:val="center"/>
              <w:rPr>
                <w:rFonts w:cs="Calibri"/>
                <w:i/>
              </w:rPr>
            </w:pPr>
            <w:r w:rsidRPr="00F8524A">
              <w:rPr>
                <w:rFonts w:cs="Calibri"/>
                <w:i/>
              </w:rPr>
              <w:t>Spring 201</w:t>
            </w:r>
            <w:r>
              <w:rPr>
                <w:rFonts w:cs="Calibri"/>
                <w:i/>
              </w:rPr>
              <w:t>2</w:t>
            </w:r>
          </w:p>
        </w:tc>
        <w:tc>
          <w:tcPr>
            <w:tcW w:w="2070" w:type="dxa"/>
            <w:shd w:val="clear" w:color="auto" w:fill="auto"/>
          </w:tcPr>
          <w:p w:rsidR="000213E2" w:rsidRPr="00F8524A" w:rsidRDefault="000213E2" w:rsidP="00E6409C">
            <w:pPr>
              <w:tabs>
                <w:tab w:val="decimal" w:pos="432"/>
              </w:tabs>
              <w:autoSpaceDE w:val="0"/>
              <w:autoSpaceDN w:val="0"/>
              <w:adjustRightInd w:val="0"/>
              <w:jc w:val="center"/>
              <w:rPr>
                <w:rFonts w:cs="Calibri"/>
                <w:i/>
              </w:rPr>
            </w:pPr>
            <w:r w:rsidRPr="00F8524A">
              <w:rPr>
                <w:rFonts w:cs="Calibri"/>
                <w:i/>
              </w:rPr>
              <w:t>Fall 201</w:t>
            </w:r>
            <w:r>
              <w:rPr>
                <w:rFonts w:cs="Calibri"/>
                <w:i/>
              </w:rPr>
              <w:t>1</w:t>
            </w:r>
          </w:p>
        </w:tc>
      </w:tr>
      <w:tr w:rsidR="000213E2" w:rsidRPr="00443447" w:rsidTr="00A22B02">
        <w:trPr>
          <w:cnfStyle w:val="000000100000"/>
        </w:trPr>
        <w:tc>
          <w:tcPr>
            <w:tcW w:w="1818" w:type="dxa"/>
            <w:shd w:val="clear" w:color="auto" w:fill="auto"/>
          </w:tcPr>
          <w:p w:rsidR="000213E2" w:rsidRPr="00443447" w:rsidRDefault="000213E2" w:rsidP="00D27EC0">
            <w:pPr>
              <w:autoSpaceDE w:val="0"/>
              <w:autoSpaceDN w:val="0"/>
              <w:adjustRightInd w:val="0"/>
              <w:rPr>
                <w:rFonts w:cs="Calibri"/>
              </w:rPr>
            </w:pPr>
            <w:r>
              <w:rPr>
                <w:rFonts w:cs="Calibri"/>
              </w:rPr>
              <w:t>First Year</w:t>
            </w:r>
          </w:p>
        </w:tc>
        <w:tc>
          <w:tcPr>
            <w:tcW w:w="2070" w:type="dxa"/>
            <w:shd w:val="clear" w:color="auto" w:fill="E5DFEC" w:themeFill="accent4" w:themeFillTint="33"/>
          </w:tcPr>
          <w:p w:rsidR="000213E2" w:rsidRDefault="000213E2" w:rsidP="00FE0F73">
            <w:pPr>
              <w:autoSpaceDE w:val="0"/>
              <w:autoSpaceDN w:val="0"/>
              <w:adjustRightInd w:val="0"/>
              <w:jc w:val="center"/>
              <w:rPr>
                <w:rFonts w:cs="Calibri"/>
              </w:rPr>
            </w:pPr>
            <w:r>
              <w:rPr>
                <w:rFonts w:cs="Calibri"/>
              </w:rPr>
              <w:t>90</w:t>
            </w:r>
            <w:r w:rsidR="003033DD">
              <w:rPr>
                <w:rFonts w:cs="Calibri"/>
              </w:rPr>
              <w:t xml:space="preserve"> (23%)</w:t>
            </w:r>
          </w:p>
        </w:tc>
        <w:tc>
          <w:tcPr>
            <w:tcW w:w="2160" w:type="dxa"/>
            <w:shd w:val="clear" w:color="auto" w:fill="FFFF00"/>
          </w:tcPr>
          <w:p w:rsidR="000213E2" w:rsidRPr="00443447" w:rsidRDefault="000213E2" w:rsidP="006777EC">
            <w:pPr>
              <w:tabs>
                <w:tab w:val="decimal" w:pos="432"/>
              </w:tabs>
              <w:autoSpaceDE w:val="0"/>
              <w:autoSpaceDN w:val="0"/>
              <w:adjustRightInd w:val="0"/>
              <w:jc w:val="center"/>
              <w:rPr>
                <w:rFonts w:cs="Calibri"/>
              </w:rPr>
            </w:pPr>
            <w:r>
              <w:rPr>
                <w:rFonts w:cs="Calibri"/>
              </w:rPr>
              <w:t>129</w:t>
            </w:r>
            <w:r w:rsidR="003033DD">
              <w:rPr>
                <w:rFonts w:cs="Calibri"/>
              </w:rPr>
              <w:t xml:space="preserve"> (21%)</w:t>
            </w:r>
          </w:p>
        </w:tc>
        <w:tc>
          <w:tcPr>
            <w:tcW w:w="2070" w:type="dxa"/>
            <w:shd w:val="clear" w:color="auto" w:fill="DBE5F1" w:themeFill="accent1" w:themeFillTint="33"/>
          </w:tcPr>
          <w:p w:rsidR="000213E2" w:rsidRDefault="00925FBC" w:rsidP="000213E2">
            <w:pPr>
              <w:tabs>
                <w:tab w:val="decimal" w:pos="432"/>
              </w:tabs>
              <w:autoSpaceDE w:val="0"/>
              <w:autoSpaceDN w:val="0"/>
              <w:adjustRightInd w:val="0"/>
              <w:jc w:val="center"/>
              <w:rPr>
                <w:rFonts w:cs="Calibri"/>
              </w:rPr>
            </w:pPr>
            <w:r>
              <w:rPr>
                <w:rFonts w:cs="Calibri"/>
              </w:rPr>
              <w:t>42</w:t>
            </w:r>
            <w:r w:rsidR="00A74C97">
              <w:rPr>
                <w:rFonts w:cs="Calibri"/>
              </w:rPr>
              <w:t xml:space="preserve"> (24</w:t>
            </w:r>
            <w:r w:rsidR="003033DD">
              <w:rPr>
                <w:rFonts w:cs="Calibri"/>
              </w:rPr>
              <w:t>%)</w:t>
            </w:r>
          </w:p>
        </w:tc>
        <w:tc>
          <w:tcPr>
            <w:tcW w:w="2070" w:type="dxa"/>
            <w:shd w:val="clear" w:color="auto" w:fill="auto"/>
          </w:tcPr>
          <w:p w:rsidR="000213E2" w:rsidRDefault="000213E2" w:rsidP="006777EC">
            <w:pPr>
              <w:tabs>
                <w:tab w:val="decimal" w:pos="432"/>
              </w:tabs>
              <w:autoSpaceDE w:val="0"/>
              <w:autoSpaceDN w:val="0"/>
              <w:adjustRightInd w:val="0"/>
              <w:jc w:val="center"/>
              <w:rPr>
                <w:rFonts w:cs="Calibri"/>
              </w:rPr>
            </w:pPr>
            <w:r>
              <w:rPr>
                <w:rFonts w:cs="Calibri"/>
              </w:rPr>
              <w:t>139</w:t>
            </w:r>
            <w:r w:rsidR="003033DD">
              <w:rPr>
                <w:rFonts w:cs="Calibri"/>
              </w:rPr>
              <w:t xml:space="preserve"> (</w:t>
            </w:r>
            <w:r w:rsidR="00A74C97">
              <w:rPr>
                <w:rFonts w:cs="Calibri"/>
              </w:rPr>
              <w:t>33</w:t>
            </w:r>
            <w:r w:rsidR="003033DD">
              <w:rPr>
                <w:rFonts w:cs="Calibri"/>
              </w:rPr>
              <w:t>%)</w:t>
            </w:r>
          </w:p>
        </w:tc>
        <w:tc>
          <w:tcPr>
            <w:tcW w:w="2070" w:type="dxa"/>
            <w:shd w:val="clear" w:color="auto" w:fill="auto"/>
          </w:tcPr>
          <w:p w:rsidR="000213E2" w:rsidRPr="00B24F39" w:rsidRDefault="000213E2" w:rsidP="006777EC">
            <w:pPr>
              <w:tabs>
                <w:tab w:val="decimal" w:pos="432"/>
              </w:tabs>
              <w:autoSpaceDE w:val="0"/>
              <w:autoSpaceDN w:val="0"/>
              <w:adjustRightInd w:val="0"/>
              <w:jc w:val="center"/>
              <w:rPr>
                <w:rFonts w:cs="Calibri"/>
                <w:sz w:val="18"/>
                <w:szCs w:val="18"/>
              </w:rPr>
            </w:pPr>
            <w:r>
              <w:rPr>
                <w:rFonts w:cs="Calibri"/>
                <w:sz w:val="18"/>
                <w:szCs w:val="18"/>
              </w:rPr>
              <w:t>116</w:t>
            </w:r>
            <w:r w:rsidR="003033DD">
              <w:rPr>
                <w:rFonts w:cs="Calibri"/>
                <w:sz w:val="18"/>
                <w:szCs w:val="18"/>
              </w:rPr>
              <w:t xml:space="preserve"> </w:t>
            </w:r>
            <w:r w:rsidR="003033DD">
              <w:rPr>
                <w:rFonts w:cs="Calibri"/>
              </w:rPr>
              <w:t>(</w:t>
            </w:r>
            <w:r w:rsidR="00A74C97">
              <w:rPr>
                <w:rFonts w:cs="Calibri"/>
              </w:rPr>
              <w:t>20</w:t>
            </w:r>
            <w:r w:rsidR="003033DD">
              <w:rPr>
                <w:rFonts w:cs="Calibri"/>
              </w:rPr>
              <w:t>%)</w:t>
            </w:r>
          </w:p>
        </w:tc>
      </w:tr>
      <w:tr w:rsidR="000213E2" w:rsidRPr="00443447" w:rsidTr="00A22B02">
        <w:tc>
          <w:tcPr>
            <w:tcW w:w="1818" w:type="dxa"/>
            <w:shd w:val="clear" w:color="auto" w:fill="auto"/>
          </w:tcPr>
          <w:p w:rsidR="000213E2" w:rsidRPr="00443447" w:rsidRDefault="000213E2" w:rsidP="00D27EC0">
            <w:pPr>
              <w:autoSpaceDE w:val="0"/>
              <w:autoSpaceDN w:val="0"/>
              <w:adjustRightInd w:val="0"/>
              <w:rPr>
                <w:rFonts w:cs="Calibri"/>
              </w:rPr>
            </w:pPr>
            <w:r>
              <w:rPr>
                <w:rFonts w:cs="Calibri"/>
              </w:rPr>
              <w:t>Sophomore</w:t>
            </w:r>
          </w:p>
        </w:tc>
        <w:tc>
          <w:tcPr>
            <w:tcW w:w="2070" w:type="dxa"/>
            <w:shd w:val="clear" w:color="auto" w:fill="E5DFEC" w:themeFill="accent4" w:themeFillTint="33"/>
          </w:tcPr>
          <w:p w:rsidR="000213E2" w:rsidRDefault="000213E2" w:rsidP="00FE0F73">
            <w:pPr>
              <w:autoSpaceDE w:val="0"/>
              <w:autoSpaceDN w:val="0"/>
              <w:adjustRightInd w:val="0"/>
              <w:jc w:val="center"/>
              <w:rPr>
                <w:rFonts w:cs="Calibri"/>
              </w:rPr>
            </w:pPr>
            <w:r>
              <w:rPr>
                <w:rFonts w:cs="Calibri"/>
              </w:rPr>
              <w:t>65</w:t>
            </w:r>
            <w:r w:rsidR="003033DD">
              <w:rPr>
                <w:rFonts w:cs="Calibri"/>
              </w:rPr>
              <w:t xml:space="preserve"> (16%)</w:t>
            </w:r>
          </w:p>
        </w:tc>
        <w:tc>
          <w:tcPr>
            <w:tcW w:w="2160" w:type="dxa"/>
            <w:shd w:val="clear" w:color="auto" w:fill="FFFF00"/>
          </w:tcPr>
          <w:p w:rsidR="000213E2" w:rsidRPr="00443447" w:rsidRDefault="000213E2" w:rsidP="006777EC">
            <w:pPr>
              <w:tabs>
                <w:tab w:val="decimal" w:pos="432"/>
              </w:tabs>
              <w:autoSpaceDE w:val="0"/>
              <w:autoSpaceDN w:val="0"/>
              <w:adjustRightInd w:val="0"/>
              <w:jc w:val="center"/>
              <w:rPr>
                <w:rFonts w:cs="Calibri"/>
              </w:rPr>
            </w:pPr>
            <w:r>
              <w:rPr>
                <w:rFonts w:cs="Calibri"/>
              </w:rPr>
              <w:t>113</w:t>
            </w:r>
            <w:r w:rsidR="003033DD">
              <w:rPr>
                <w:rFonts w:cs="Calibri"/>
              </w:rPr>
              <w:t xml:space="preserve"> (19%)</w:t>
            </w:r>
          </w:p>
        </w:tc>
        <w:tc>
          <w:tcPr>
            <w:tcW w:w="2070" w:type="dxa"/>
            <w:shd w:val="clear" w:color="auto" w:fill="DBE5F1" w:themeFill="accent1" w:themeFillTint="33"/>
          </w:tcPr>
          <w:p w:rsidR="000213E2" w:rsidRDefault="00925FBC" w:rsidP="000213E2">
            <w:pPr>
              <w:tabs>
                <w:tab w:val="decimal" w:pos="432"/>
              </w:tabs>
              <w:autoSpaceDE w:val="0"/>
              <w:autoSpaceDN w:val="0"/>
              <w:adjustRightInd w:val="0"/>
              <w:jc w:val="center"/>
              <w:rPr>
                <w:rFonts w:cs="Calibri"/>
              </w:rPr>
            </w:pPr>
            <w:r>
              <w:rPr>
                <w:rFonts w:cs="Calibri"/>
              </w:rPr>
              <w:t>26</w:t>
            </w:r>
            <w:r w:rsidR="003033DD">
              <w:rPr>
                <w:rFonts w:cs="Calibri"/>
              </w:rPr>
              <w:t xml:space="preserve"> (</w:t>
            </w:r>
            <w:r w:rsidR="00A74C97">
              <w:rPr>
                <w:rFonts w:cs="Calibri"/>
              </w:rPr>
              <w:t>15</w:t>
            </w:r>
            <w:r w:rsidR="003033DD">
              <w:rPr>
                <w:rFonts w:cs="Calibri"/>
              </w:rPr>
              <w:t>%)</w:t>
            </w:r>
          </w:p>
        </w:tc>
        <w:tc>
          <w:tcPr>
            <w:tcW w:w="2070" w:type="dxa"/>
            <w:shd w:val="clear" w:color="auto" w:fill="auto"/>
          </w:tcPr>
          <w:p w:rsidR="000213E2" w:rsidRPr="00443447" w:rsidRDefault="000213E2" w:rsidP="006777EC">
            <w:pPr>
              <w:tabs>
                <w:tab w:val="decimal" w:pos="432"/>
              </w:tabs>
              <w:autoSpaceDE w:val="0"/>
              <w:autoSpaceDN w:val="0"/>
              <w:adjustRightInd w:val="0"/>
              <w:jc w:val="center"/>
              <w:rPr>
                <w:rFonts w:cs="Calibri"/>
              </w:rPr>
            </w:pPr>
            <w:r>
              <w:rPr>
                <w:rFonts w:cs="Calibri"/>
              </w:rPr>
              <w:t>112</w:t>
            </w:r>
            <w:r w:rsidR="003033DD">
              <w:rPr>
                <w:rFonts w:cs="Calibri"/>
              </w:rPr>
              <w:t xml:space="preserve"> (</w:t>
            </w:r>
            <w:r w:rsidR="00A74C97">
              <w:rPr>
                <w:rFonts w:cs="Calibri"/>
              </w:rPr>
              <w:t>27</w:t>
            </w:r>
            <w:r w:rsidR="003033DD">
              <w:rPr>
                <w:rFonts w:cs="Calibri"/>
              </w:rPr>
              <w:t>%)</w:t>
            </w:r>
          </w:p>
        </w:tc>
        <w:tc>
          <w:tcPr>
            <w:tcW w:w="2070" w:type="dxa"/>
            <w:shd w:val="clear" w:color="auto" w:fill="auto"/>
          </w:tcPr>
          <w:p w:rsidR="000213E2" w:rsidRDefault="000213E2" w:rsidP="006777EC">
            <w:pPr>
              <w:tabs>
                <w:tab w:val="decimal" w:pos="432"/>
              </w:tabs>
              <w:autoSpaceDE w:val="0"/>
              <w:autoSpaceDN w:val="0"/>
              <w:adjustRightInd w:val="0"/>
              <w:jc w:val="center"/>
              <w:rPr>
                <w:rFonts w:cs="Calibri"/>
              </w:rPr>
            </w:pPr>
            <w:r>
              <w:rPr>
                <w:rFonts w:cs="Calibri"/>
              </w:rPr>
              <w:t>64</w:t>
            </w:r>
            <w:r w:rsidR="003033DD">
              <w:rPr>
                <w:rFonts w:cs="Calibri"/>
              </w:rPr>
              <w:t xml:space="preserve"> (</w:t>
            </w:r>
            <w:r w:rsidR="00A74C97">
              <w:rPr>
                <w:rFonts w:cs="Calibri"/>
              </w:rPr>
              <w:t>11</w:t>
            </w:r>
            <w:r w:rsidR="003033DD">
              <w:rPr>
                <w:rFonts w:cs="Calibri"/>
              </w:rPr>
              <w:t>%)</w:t>
            </w:r>
          </w:p>
        </w:tc>
      </w:tr>
      <w:tr w:rsidR="000213E2" w:rsidRPr="00443447" w:rsidTr="00A22B02">
        <w:trPr>
          <w:cnfStyle w:val="000000100000"/>
        </w:trPr>
        <w:tc>
          <w:tcPr>
            <w:tcW w:w="1818" w:type="dxa"/>
            <w:shd w:val="clear" w:color="auto" w:fill="auto"/>
          </w:tcPr>
          <w:p w:rsidR="000213E2" w:rsidRPr="00443447" w:rsidRDefault="000213E2" w:rsidP="00D27EC0">
            <w:pPr>
              <w:autoSpaceDE w:val="0"/>
              <w:autoSpaceDN w:val="0"/>
              <w:adjustRightInd w:val="0"/>
              <w:rPr>
                <w:rFonts w:cs="Calibri"/>
              </w:rPr>
            </w:pPr>
            <w:r>
              <w:rPr>
                <w:rFonts w:cs="Calibri"/>
              </w:rPr>
              <w:t>Junior</w:t>
            </w:r>
          </w:p>
        </w:tc>
        <w:tc>
          <w:tcPr>
            <w:tcW w:w="2070" w:type="dxa"/>
            <w:shd w:val="clear" w:color="auto" w:fill="E5DFEC" w:themeFill="accent4" w:themeFillTint="33"/>
          </w:tcPr>
          <w:p w:rsidR="000213E2" w:rsidRDefault="000213E2" w:rsidP="00FE0F73">
            <w:pPr>
              <w:autoSpaceDE w:val="0"/>
              <w:autoSpaceDN w:val="0"/>
              <w:adjustRightInd w:val="0"/>
              <w:jc w:val="center"/>
              <w:rPr>
                <w:rFonts w:cs="Calibri"/>
              </w:rPr>
            </w:pPr>
            <w:r>
              <w:rPr>
                <w:rFonts w:cs="Calibri"/>
              </w:rPr>
              <w:t>55</w:t>
            </w:r>
            <w:r w:rsidR="003033DD">
              <w:rPr>
                <w:rFonts w:cs="Calibri"/>
              </w:rPr>
              <w:t xml:space="preserve"> (14%)</w:t>
            </w:r>
          </w:p>
        </w:tc>
        <w:tc>
          <w:tcPr>
            <w:tcW w:w="2160" w:type="dxa"/>
            <w:shd w:val="clear" w:color="auto" w:fill="FFFF00"/>
          </w:tcPr>
          <w:p w:rsidR="000213E2" w:rsidRPr="00443447" w:rsidRDefault="000213E2" w:rsidP="006777EC">
            <w:pPr>
              <w:tabs>
                <w:tab w:val="decimal" w:pos="432"/>
              </w:tabs>
              <w:autoSpaceDE w:val="0"/>
              <w:autoSpaceDN w:val="0"/>
              <w:adjustRightInd w:val="0"/>
              <w:jc w:val="center"/>
              <w:rPr>
                <w:rFonts w:cs="Calibri"/>
              </w:rPr>
            </w:pPr>
            <w:r>
              <w:rPr>
                <w:rFonts w:cs="Calibri"/>
              </w:rPr>
              <w:t>117</w:t>
            </w:r>
            <w:r w:rsidR="003033DD">
              <w:rPr>
                <w:rFonts w:cs="Calibri"/>
              </w:rPr>
              <w:t xml:space="preserve"> (20%)</w:t>
            </w:r>
          </w:p>
        </w:tc>
        <w:tc>
          <w:tcPr>
            <w:tcW w:w="2070" w:type="dxa"/>
            <w:shd w:val="clear" w:color="auto" w:fill="DBE5F1" w:themeFill="accent1" w:themeFillTint="33"/>
          </w:tcPr>
          <w:p w:rsidR="000213E2" w:rsidRDefault="00925FBC" w:rsidP="000213E2">
            <w:pPr>
              <w:tabs>
                <w:tab w:val="decimal" w:pos="432"/>
              </w:tabs>
              <w:autoSpaceDE w:val="0"/>
              <w:autoSpaceDN w:val="0"/>
              <w:adjustRightInd w:val="0"/>
              <w:jc w:val="center"/>
              <w:rPr>
                <w:rFonts w:cs="Calibri"/>
              </w:rPr>
            </w:pPr>
            <w:r>
              <w:rPr>
                <w:rFonts w:cs="Calibri"/>
              </w:rPr>
              <w:t>27</w:t>
            </w:r>
            <w:r w:rsidR="003033DD">
              <w:rPr>
                <w:rFonts w:cs="Calibri"/>
              </w:rPr>
              <w:t xml:space="preserve"> (</w:t>
            </w:r>
            <w:r w:rsidR="00A74C97">
              <w:rPr>
                <w:rFonts w:cs="Calibri"/>
              </w:rPr>
              <w:t>16</w:t>
            </w:r>
            <w:r w:rsidR="003033DD">
              <w:rPr>
                <w:rFonts w:cs="Calibri"/>
              </w:rPr>
              <w:t>%)</w:t>
            </w:r>
          </w:p>
        </w:tc>
        <w:tc>
          <w:tcPr>
            <w:tcW w:w="2070" w:type="dxa"/>
            <w:shd w:val="clear" w:color="auto" w:fill="auto"/>
          </w:tcPr>
          <w:p w:rsidR="000213E2" w:rsidRPr="00443447" w:rsidRDefault="000213E2" w:rsidP="006777EC">
            <w:pPr>
              <w:tabs>
                <w:tab w:val="decimal" w:pos="432"/>
              </w:tabs>
              <w:autoSpaceDE w:val="0"/>
              <w:autoSpaceDN w:val="0"/>
              <w:adjustRightInd w:val="0"/>
              <w:jc w:val="center"/>
              <w:rPr>
                <w:rFonts w:cs="Calibri"/>
              </w:rPr>
            </w:pPr>
            <w:r>
              <w:rPr>
                <w:rFonts w:cs="Calibri"/>
              </w:rPr>
              <w:t>8</w:t>
            </w:r>
            <w:r w:rsidR="003033DD">
              <w:rPr>
                <w:rFonts w:cs="Calibri"/>
              </w:rPr>
              <w:t xml:space="preserve"> (</w:t>
            </w:r>
            <w:r w:rsidR="00A74C97">
              <w:rPr>
                <w:rFonts w:cs="Calibri"/>
              </w:rPr>
              <w:t>2</w:t>
            </w:r>
            <w:r w:rsidR="003033DD">
              <w:rPr>
                <w:rFonts w:cs="Calibri"/>
              </w:rPr>
              <w:t>%)</w:t>
            </w:r>
          </w:p>
        </w:tc>
        <w:tc>
          <w:tcPr>
            <w:tcW w:w="2070" w:type="dxa"/>
            <w:shd w:val="clear" w:color="auto" w:fill="auto"/>
          </w:tcPr>
          <w:p w:rsidR="000213E2" w:rsidRDefault="000213E2" w:rsidP="006777EC">
            <w:pPr>
              <w:tabs>
                <w:tab w:val="decimal" w:pos="432"/>
              </w:tabs>
              <w:autoSpaceDE w:val="0"/>
              <w:autoSpaceDN w:val="0"/>
              <w:adjustRightInd w:val="0"/>
              <w:jc w:val="center"/>
              <w:rPr>
                <w:rFonts w:cs="Calibri"/>
              </w:rPr>
            </w:pPr>
            <w:r>
              <w:rPr>
                <w:rFonts w:cs="Calibri"/>
              </w:rPr>
              <w:t>124</w:t>
            </w:r>
            <w:r w:rsidR="003033DD">
              <w:rPr>
                <w:rFonts w:cs="Calibri"/>
              </w:rPr>
              <w:t xml:space="preserve"> (</w:t>
            </w:r>
            <w:r w:rsidR="00A74C97">
              <w:rPr>
                <w:rFonts w:cs="Calibri"/>
              </w:rPr>
              <w:t>22</w:t>
            </w:r>
            <w:r w:rsidR="003033DD">
              <w:rPr>
                <w:rFonts w:cs="Calibri"/>
              </w:rPr>
              <w:t>%)</w:t>
            </w:r>
          </w:p>
        </w:tc>
      </w:tr>
      <w:tr w:rsidR="000213E2" w:rsidRPr="00443447" w:rsidTr="00A22B02">
        <w:tc>
          <w:tcPr>
            <w:tcW w:w="1818" w:type="dxa"/>
            <w:shd w:val="clear" w:color="auto" w:fill="auto"/>
          </w:tcPr>
          <w:p w:rsidR="000213E2" w:rsidRDefault="000213E2" w:rsidP="00D27EC0">
            <w:pPr>
              <w:autoSpaceDE w:val="0"/>
              <w:autoSpaceDN w:val="0"/>
              <w:adjustRightInd w:val="0"/>
              <w:rPr>
                <w:rFonts w:cs="Calibri"/>
              </w:rPr>
            </w:pPr>
            <w:r>
              <w:rPr>
                <w:rFonts w:cs="Calibri"/>
              </w:rPr>
              <w:t>Senior</w:t>
            </w:r>
          </w:p>
        </w:tc>
        <w:tc>
          <w:tcPr>
            <w:tcW w:w="2070" w:type="dxa"/>
            <w:shd w:val="clear" w:color="auto" w:fill="E5DFEC" w:themeFill="accent4" w:themeFillTint="33"/>
          </w:tcPr>
          <w:p w:rsidR="000213E2" w:rsidRDefault="000213E2" w:rsidP="00FE0F73">
            <w:pPr>
              <w:autoSpaceDE w:val="0"/>
              <w:autoSpaceDN w:val="0"/>
              <w:adjustRightInd w:val="0"/>
              <w:jc w:val="center"/>
              <w:rPr>
                <w:rFonts w:cs="Calibri"/>
              </w:rPr>
            </w:pPr>
            <w:r>
              <w:rPr>
                <w:rFonts w:cs="Calibri"/>
              </w:rPr>
              <w:t>91</w:t>
            </w:r>
            <w:r w:rsidR="003033DD">
              <w:rPr>
                <w:rFonts w:cs="Calibri"/>
              </w:rPr>
              <w:t xml:space="preserve"> (23%)</w:t>
            </w:r>
          </w:p>
        </w:tc>
        <w:tc>
          <w:tcPr>
            <w:tcW w:w="2160" w:type="dxa"/>
            <w:shd w:val="clear" w:color="auto" w:fill="FFFF00"/>
          </w:tcPr>
          <w:p w:rsidR="000213E2" w:rsidRDefault="000213E2" w:rsidP="006777EC">
            <w:pPr>
              <w:tabs>
                <w:tab w:val="decimal" w:pos="432"/>
              </w:tabs>
              <w:autoSpaceDE w:val="0"/>
              <w:autoSpaceDN w:val="0"/>
              <w:adjustRightInd w:val="0"/>
              <w:jc w:val="center"/>
              <w:rPr>
                <w:rFonts w:cs="Calibri"/>
              </w:rPr>
            </w:pPr>
            <w:r>
              <w:rPr>
                <w:rFonts w:cs="Calibri"/>
              </w:rPr>
              <w:t>118</w:t>
            </w:r>
            <w:r w:rsidR="003033DD">
              <w:rPr>
                <w:rFonts w:cs="Calibri"/>
              </w:rPr>
              <w:t xml:space="preserve"> (20%)</w:t>
            </w:r>
          </w:p>
        </w:tc>
        <w:tc>
          <w:tcPr>
            <w:tcW w:w="2070" w:type="dxa"/>
            <w:shd w:val="clear" w:color="auto" w:fill="DBE5F1" w:themeFill="accent1" w:themeFillTint="33"/>
          </w:tcPr>
          <w:p w:rsidR="000213E2" w:rsidRDefault="00925FBC" w:rsidP="000213E2">
            <w:pPr>
              <w:tabs>
                <w:tab w:val="decimal" w:pos="432"/>
              </w:tabs>
              <w:autoSpaceDE w:val="0"/>
              <w:autoSpaceDN w:val="0"/>
              <w:adjustRightInd w:val="0"/>
              <w:jc w:val="center"/>
              <w:rPr>
                <w:rFonts w:cs="Calibri"/>
              </w:rPr>
            </w:pPr>
            <w:r>
              <w:rPr>
                <w:rFonts w:cs="Calibri"/>
              </w:rPr>
              <w:t>39</w:t>
            </w:r>
            <w:r w:rsidR="003033DD">
              <w:rPr>
                <w:rFonts w:cs="Calibri"/>
              </w:rPr>
              <w:t xml:space="preserve"> (</w:t>
            </w:r>
            <w:r w:rsidR="00A74C97">
              <w:rPr>
                <w:rFonts w:cs="Calibri"/>
              </w:rPr>
              <w:t>23</w:t>
            </w:r>
            <w:r w:rsidR="003033DD">
              <w:rPr>
                <w:rFonts w:cs="Calibri"/>
              </w:rPr>
              <w:t>%)</w:t>
            </w:r>
          </w:p>
        </w:tc>
        <w:tc>
          <w:tcPr>
            <w:tcW w:w="2070" w:type="dxa"/>
            <w:shd w:val="clear" w:color="auto" w:fill="auto"/>
          </w:tcPr>
          <w:p w:rsidR="000213E2" w:rsidRDefault="000213E2" w:rsidP="006777EC">
            <w:pPr>
              <w:tabs>
                <w:tab w:val="decimal" w:pos="432"/>
              </w:tabs>
              <w:autoSpaceDE w:val="0"/>
              <w:autoSpaceDN w:val="0"/>
              <w:adjustRightInd w:val="0"/>
              <w:jc w:val="center"/>
              <w:rPr>
                <w:rFonts w:cs="Calibri"/>
              </w:rPr>
            </w:pPr>
            <w:r>
              <w:rPr>
                <w:rFonts w:cs="Calibri"/>
              </w:rPr>
              <w:t>90</w:t>
            </w:r>
            <w:r w:rsidR="003033DD">
              <w:rPr>
                <w:rFonts w:cs="Calibri"/>
              </w:rPr>
              <w:t xml:space="preserve"> (</w:t>
            </w:r>
            <w:r w:rsidR="00A74C97">
              <w:rPr>
                <w:rFonts w:cs="Calibri"/>
              </w:rPr>
              <w:t>21</w:t>
            </w:r>
            <w:r w:rsidR="003033DD">
              <w:rPr>
                <w:rFonts w:cs="Calibri"/>
              </w:rPr>
              <w:t>%)</w:t>
            </w:r>
          </w:p>
        </w:tc>
        <w:tc>
          <w:tcPr>
            <w:tcW w:w="2070" w:type="dxa"/>
            <w:shd w:val="clear" w:color="auto" w:fill="auto"/>
          </w:tcPr>
          <w:p w:rsidR="000213E2" w:rsidRDefault="000213E2" w:rsidP="006777EC">
            <w:pPr>
              <w:tabs>
                <w:tab w:val="decimal" w:pos="432"/>
              </w:tabs>
              <w:autoSpaceDE w:val="0"/>
              <w:autoSpaceDN w:val="0"/>
              <w:adjustRightInd w:val="0"/>
              <w:jc w:val="center"/>
              <w:rPr>
                <w:rFonts w:cs="Calibri"/>
              </w:rPr>
            </w:pPr>
            <w:r>
              <w:rPr>
                <w:rFonts w:cs="Calibri"/>
              </w:rPr>
              <w:t>131</w:t>
            </w:r>
            <w:r w:rsidR="003033DD">
              <w:rPr>
                <w:rFonts w:cs="Calibri"/>
              </w:rPr>
              <w:t xml:space="preserve"> (</w:t>
            </w:r>
            <w:r w:rsidR="00A74C97">
              <w:rPr>
                <w:rFonts w:cs="Calibri"/>
              </w:rPr>
              <w:t>23</w:t>
            </w:r>
            <w:r w:rsidR="003033DD">
              <w:rPr>
                <w:rFonts w:cs="Calibri"/>
              </w:rPr>
              <w:t>%)</w:t>
            </w:r>
          </w:p>
        </w:tc>
      </w:tr>
      <w:tr w:rsidR="000213E2" w:rsidRPr="00443447" w:rsidTr="00A22B02">
        <w:trPr>
          <w:cnfStyle w:val="000000100000"/>
        </w:trPr>
        <w:tc>
          <w:tcPr>
            <w:tcW w:w="1818" w:type="dxa"/>
            <w:shd w:val="clear" w:color="auto" w:fill="auto"/>
          </w:tcPr>
          <w:p w:rsidR="000213E2" w:rsidRDefault="000213E2" w:rsidP="00D27EC0">
            <w:pPr>
              <w:autoSpaceDE w:val="0"/>
              <w:autoSpaceDN w:val="0"/>
              <w:adjustRightInd w:val="0"/>
              <w:rPr>
                <w:rFonts w:cs="Calibri"/>
              </w:rPr>
            </w:pPr>
            <w:r>
              <w:rPr>
                <w:rFonts w:cs="Calibri"/>
              </w:rPr>
              <w:t>Graduate</w:t>
            </w:r>
          </w:p>
        </w:tc>
        <w:tc>
          <w:tcPr>
            <w:tcW w:w="2070" w:type="dxa"/>
            <w:shd w:val="clear" w:color="auto" w:fill="E5DFEC" w:themeFill="accent4" w:themeFillTint="33"/>
          </w:tcPr>
          <w:p w:rsidR="000213E2" w:rsidRDefault="000213E2" w:rsidP="00FE0F73">
            <w:pPr>
              <w:autoSpaceDE w:val="0"/>
              <w:autoSpaceDN w:val="0"/>
              <w:adjustRightInd w:val="0"/>
              <w:jc w:val="center"/>
              <w:rPr>
                <w:rFonts w:cs="Calibri"/>
              </w:rPr>
            </w:pPr>
            <w:r>
              <w:rPr>
                <w:rFonts w:cs="Calibri"/>
              </w:rPr>
              <w:t>93</w:t>
            </w:r>
            <w:r w:rsidR="003033DD">
              <w:rPr>
                <w:rFonts w:cs="Calibri"/>
              </w:rPr>
              <w:t xml:space="preserve"> (24%)</w:t>
            </w:r>
          </w:p>
        </w:tc>
        <w:tc>
          <w:tcPr>
            <w:tcW w:w="2160" w:type="dxa"/>
            <w:shd w:val="clear" w:color="auto" w:fill="FFFF00"/>
          </w:tcPr>
          <w:p w:rsidR="000213E2" w:rsidRDefault="000213E2" w:rsidP="006777EC">
            <w:pPr>
              <w:tabs>
                <w:tab w:val="decimal" w:pos="432"/>
              </w:tabs>
              <w:autoSpaceDE w:val="0"/>
              <w:autoSpaceDN w:val="0"/>
              <w:adjustRightInd w:val="0"/>
              <w:jc w:val="center"/>
              <w:rPr>
                <w:rFonts w:cs="Calibri"/>
              </w:rPr>
            </w:pPr>
            <w:r>
              <w:rPr>
                <w:rFonts w:cs="Calibri"/>
              </w:rPr>
              <w:t>117</w:t>
            </w:r>
            <w:r w:rsidR="003033DD">
              <w:rPr>
                <w:rFonts w:cs="Calibri"/>
              </w:rPr>
              <w:t xml:space="preserve"> (20%)</w:t>
            </w:r>
          </w:p>
        </w:tc>
        <w:tc>
          <w:tcPr>
            <w:tcW w:w="2070" w:type="dxa"/>
            <w:shd w:val="clear" w:color="auto" w:fill="DBE5F1" w:themeFill="accent1" w:themeFillTint="33"/>
          </w:tcPr>
          <w:p w:rsidR="000213E2" w:rsidRDefault="00925FBC" w:rsidP="000213E2">
            <w:pPr>
              <w:tabs>
                <w:tab w:val="decimal" w:pos="432"/>
              </w:tabs>
              <w:autoSpaceDE w:val="0"/>
              <w:autoSpaceDN w:val="0"/>
              <w:adjustRightInd w:val="0"/>
              <w:jc w:val="center"/>
              <w:rPr>
                <w:rFonts w:cs="Calibri"/>
              </w:rPr>
            </w:pPr>
            <w:r>
              <w:rPr>
                <w:rFonts w:cs="Calibri"/>
              </w:rPr>
              <w:t>37</w:t>
            </w:r>
            <w:r w:rsidR="003033DD">
              <w:rPr>
                <w:rFonts w:cs="Calibri"/>
              </w:rPr>
              <w:t xml:space="preserve"> (</w:t>
            </w:r>
            <w:r w:rsidR="00A74C97">
              <w:rPr>
                <w:rFonts w:cs="Calibri"/>
              </w:rPr>
              <w:t>22</w:t>
            </w:r>
            <w:r w:rsidR="003033DD">
              <w:rPr>
                <w:rFonts w:cs="Calibri"/>
              </w:rPr>
              <w:t>%)</w:t>
            </w:r>
          </w:p>
        </w:tc>
        <w:tc>
          <w:tcPr>
            <w:tcW w:w="2070" w:type="dxa"/>
            <w:shd w:val="clear" w:color="auto" w:fill="auto"/>
          </w:tcPr>
          <w:p w:rsidR="000213E2" w:rsidRPr="003033DD" w:rsidRDefault="000213E2" w:rsidP="006777EC">
            <w:pPr>
              <w:tabs>
                <w:tab w:val="decimal" w:pos="432"/>
              </w:tabs>
              <w:autoSpaceDE w:val="0"/>
              <w:autoSpaceDN w:val="0"/>
              <w:adjustRightInd w:val="0"/>
              <w:jc w:val="center"/>
            </w:pPr>
            <w:r>
              <w:rPr>
                <w:rFonts w:cs="Calibri"/>
              </w:rPr>
              <w:t>71</w:t>
            </w:r>
            <w:r w:rsidR="003033DD">
              <w:t xml:space="preserve"> </w:t>
            </w:r>
            <w:r w:rsidR="003033DD">
              <w:rPr>
                <w:rFonts w:cs="Calibri"/>
              </w:rPr>
              <w:t>(</w:t>
            </w:r>
            <w:r w:rsidR="00A74C97">
              <w:rPr>
                <w:rFonts w:cs="Calibri"/>
              </w:rPr>
              <w:t>17</w:t>
            </w:r>
            <w:r w:rsidR="003033DD">
              <w:rPr>
                <w:rFonts w:cs="Calibri"/>
              </w:rPr>
              <w:t>%)</w:t>
            </w:r>
          </w:p>
        </w:tc>
        <w:tc>
          <w:tcPr>
            <w:tcW w:w="2070" w:type="dxa"/>
            <w:shd w:val="clear" w:color="auto" w:fill="auto"/>
          </w:tcPr>
          <w:p w:rsidR="000213E2" w:rsidRDefault="000213E2" w:rsidP="006777EC">
            <w:pPr>
              <w:tabs>
                <w:tab w:val="decimal" w:pos="432"/>
              </w:tabs>
              <w:autoSpaceDE w:val="0"/>
              <w:autoSpaceDN w:val="0"/>
              <w:adjustRightInd w:val="0"/>
              <w:jc w:val="center"/>
              <w:rPr>
                <w:rFonts w:cs="Calibri"/>
              </w:rPr>
            </w:pPr>
            <w:r>
              <w:rPr>
                <w:rFonts w:cs="Calibri"/>
              </w:rPr>
              <w:t>138</w:t>
            </w:r>
            <w:r w:rsidR="003033DD">
              <w:rPr>
                <w:rFonts w:cs="Calibri"/>
              </w:rPr>
              <w:t xml:space="preserve"> (</w:t>
            </w:r>
            <w:r w:rsidR="00A74C97">
              <w:rPr>
                <w:rFonts w:cs="Calibri"/>
              </w:rPr>
              <w:t>24</w:t>
            </w:r>
            <w:r w:rsidR="003033DD">
              <w:rPr>
                <w:rFonts w:cs="Calibri"/>
              </w:rPr>
              <w:t>%)</w:t>
            </w:r>
          </w:p>
        </w:tc>
      </w:tr>
      <w:tr w:rsidR="000213E2" w:rsidRPr="00443447" w:rsidTr="00A22B02">
        <w:trPr>
          <w:cnfStyle w:val="010000000000"/>
        </w:trPr>
        <w:tc>
          <w:tcPr>
            <w:tcW w:w="1818" w:type="dxa"/>
            <w:shd w:val="clear" w:color="auto" w:fill="auto"/>
          </w:tcPr>
          <w:p w:rsidR="000213E2" w:rsidRDefault="000213E2" w:rsidP="0000094D">
            <w:pPr>
              <w:autoSpaceDE w:val="0"/>
              <w:autoSpaceDN w:val="0"/>
              <w:adjustRightInd w:val="0"/>
              <w:jc w:val="center"/>
              <w:rPr>
                <w:rFonts w:cs="Calibri"/>
              </w:rPr>
            </w:pPr>
            <w:r>
              <w:rPr>
                <w:rFonts w:cs="Calibri"/>
              </w:rPr>
              <w:t>TOTAL</w:t>
            </w:r>
          </w:p>
        </w:tc>
        <w:tc>
          <w:tcPr>
            <w:tcW w:w="2070" w:type="dxa"/>
            <w:shd w:val="clear" w:color="auto" w:fill="E5DFEC" w:themeFill="accent4" w:themeFillTint="33"/>
          </w:tcPr>
          <w:p w:rsidR="000213E2" w:rsidRDefault="00D8337D" w:rsidP="00FE0F73">
            <w:pPr>
              <w:autoSpaceDE w:val="0"/>
              <w:autoSpaceDN w:val="0"/>
              <w:adjustRightInd w:val="0"/>
              <w:jc w:val="center"/>
              <w:rPr>
                <w:rFonts w:cs="Calibri"/>
              </w:rPr>
            </w:pPr>
            <w:r>
              <w:rPr>
                <w:rFonts w:cs="Calibri"/>
              </w:rPr>
              <w:fldChar w:fldCharType="begin"/>
            </w:r>
            <w:r w:rsidR="000213E2">
              <w:rPr>
                <w:rFonts w:cs="Calibri"/>
              </w:rPr>
              <w:instrText xml:space="preserve"> =SUM(ABOVE) </w:instrText>
            </w:r>
            <w:r>
              <w:rPr>
                <w:rFonts w:cs="Calibri"/>
              </w:rPr>
              <w:fldChar w:fldCharType="separate"/>
            </w:r>
            <w:r w:rsidR="000213E2">
              <w:rPr>
                <w:rFonts w:cs="Calibri"/>
                <w:noProof/>
              </w:rPr>
              <w:t>394</w:t>
            </w:r>
            <w:r>
              <w:rPr>
                <w:rFonts w:cs="Calibri"/>
              </w:rPr>
              <w:fldChar w:fldCharType="end"/>
            </w:r>
          </w:p>
        </w:tc>
        <w:tc>
          <w:tcPr>
            <w:tcW w:w="2160" w:type="dxa"/>
            <w:shd w:val="clear" w:color="auto" w:fill="FFFF00"/>
          </w:tcPr>
          <w:p w:rsidR="000213E2" w:rsidRDefault="00D8337D" w:rsidP="006777EC">
            <w:pPr>
              <w:tabs>
                <w:tab w:val="decimal" w:pos="432"/>
              </w:tabs>
              <w:autoSpaceDE w:val="0"/>
              <w:autoSpaceDN w:val="0"/>
              <w:adjustRightInd w:val="0"/>
              <w:jc w:val="center"/>
              <w:rPr>
                <w:rFonts w:cs="Calibri"/>
              </w:rPr>
            </w:pPr>
            <w:r>
              <w:rPr>
                <w:rFonts w:cs="Calibri"/>
              </w:rPr>
              <w:fldChar w:fldCharType="begin"/>
            </w:r>
            <w:r w:rsidR="000213E2">
              <w:rPr>
                <w:rFonts w:cs="Calibri"/>
              </w:rPr>
              <w:instrText xml:space="preserve"> =SUM(ABOVE) </w:instrText>
            </w:r>
            <w:r>
              <w:rPr>
                <w:rFonts w:cs="Calibri"/>
              </w:rPr>
              <w:fldChar w:fldCharType="separate"/>
            </w:r>
            <w:r w:rsidR="000213E2">
              <w:rPr>
                <w:rFonts w:cs="Calibri"/>
                <w:noProof/>
              </w:rPr>
              <w:t>594</w:t>
            </w:r>
            <w:r>
              <w:rPr>
                <w:rFonts w:cs="Calibri"/>
              </w:rPr>
              <w:fldChar w:fldCharType="end"/>
            </w:r>
          </w:p>
        </w:tc>
        <w:tc>
          <w:tcPr>
            <w:tcW w:w="2070" w:type="dxa"/>
            <w:shd w:val="clear" w:color="auto" w:fill="DBE5F1" w:themeFill="accent1" w:themeFillTint="33"/>
          </w:tcPr>
          <w:p w:rsidR="000213E2" w:rsidRDefault="00D8337D" w:rsidP="000213E2">
            <w:pPr>
              <w:tabs>
                <w:tab w:val="decimal" w:pos="432"/>
              </w:tabs>
              <w:autoSpaceDE w:val="0"/>
              <w:autoSpaceDN w:val="0"/>
              <w:adjustRightInd w:val="0"/>
              <w:jc w:val="center"/>
              <w:rPr>
                <w:rFonts w:cs="Calibri"/>
              </w:rPr>
            </w:pPr>
            <w:r>
              <w:rPr>
                <w:rFonts w:cs="Calibri"/>
              </w:rPr>
              <w:fldChar w:fldCharType="begin"/>
            </w:r>
            <w:r w:rsidR="00925FBC">
              <w:rPr>
                <w:rFonts w:cs="Calibri"/>
              </w:rPr>
              <w:instrText xml:space="preserve"> =SUM(ABOVE) </w:instrText>
            </w:r>
            <w:r>
              <w:rPr>
                <w:rFonts w:cs="Calibri"/>
              </w:rPr>
              <w:fldChar w:fldCharType="separate"/>
            </w:r>
            <w:r w:rsidR="00925FBC">
              <w:rPr>
                <w:rFonts w:cs="Calibri"/>
                <w:noProof/>
              </w:rPr>
              <w:t>171</w:t>
            </w:r>
            <w:r>
              <w:rPr>
                <w:rFonts w:cs="Calibri"/>
              </w:rPr>
              <w:fldChar w:fldCharType="end"/>
            </w:r>
          </w:p>
        </w:tc>
        <w:tc>
          <w:tcPr>
            <w:tcW w:w="2070" w:type="dxa"/>
            <w:shd w:val="clear" w:color="auto" w:fill="auto"/>
          </w:tcPr>
          <w:p w:rsidR="000213E2" w:rsidRDefault="00D8337D" w:rsidP="006777EC">
            <w:pPr>
              <w:tabs>
                <w:tab w:val="decimal" w:pos="432"/>
              </w:tabs>
              <w:autoSpaceDE w:val="0"/>
              <w:autoSpaceDN w:val="0"/>
              <w:adjustRightInd w:val="0"/>
              <w:jc w:val="center"/>
              <w:rPr>
                <w:rFonts w:cs="Calibri"/>
              </w:rPr>
            </w:pPr>
            <w:r>
              <w:rPr>
                <w:rFonts w:cs="Calibri"/>
              </w:rPr>
              <w:fldChar w:fldCharType="begin"/>
            </w:r>
            <w:r w:rsidR="000213E2">
              <w:rPr>
                <w:rFonts w:cs="Calibri"/>
              </w:rPr>
              <w:instrText xml:space="preserve"> =SUM(ABOVE) </w:instrText>
            </w:r>
            <w:r>
              <w:rPr>
                <w:rFonts w:cs="Calibri"/>
              </w:rPr>
              <w:fldChar w:fldCharType="separate"/>
            </w:r>
            <w:r w:rsidR="000213E2">
              <w:rPr>
                <w:rFonts w:cs="Calibri"/>
                <w:noProof/>
              </w:rPr>
              <w:t>420</w:t>
            </w:r>
            <w:r>
              <w:rPr>
                <w:rFonts w:cs="Calibri"/>
              </w:rPr>
              <w:fldChar w:fldCharType="end"/>
            </w:r>
          </w:p>
        </w:tc>
        <w:tc>
          <w:tcPr>
            <w:tcW w:w="2070" w:type="dxa"/>
            <w:shd w:val="clear" w:color="auto" w:fill="auto"/>
          </w:tcPr>
          <w:p w:rsidR="000213E2" w:rsidRDefault="00D8337D" w:rsidP="006777EC">
            <w:pPr>
              <w:tabs>
                <w:tab w:val="decimal" w:pos="432"/>
              </w:tabs>
              <w:autoSpaceDE w:val="0"/>
              <w:autoSpaceDN w:val="0"/>
              <w:adjustRightInd w:val="0"/>
              <w:jc w:val="center"/>
              <w:rPr>
                <w:rFonts w:cs="Calibri"/>
              </w:rPr>
            </w:pPr>
            <w:r>
              <w:rPr>
                <w:rFonts w:cs="Calibri"/>
              </w:rPr>
              <w:fldChar w:fldCharType="begin"/>
            </w:r>
            <w:r w:rsidR="000213E2">
              <w:rPr>
                <w:rFonts w:cs="Calibri"/>
              </w:rPr>
              <w:instrText xml:space="preserve"> =SUM(ABOVE) </w:instrText>
            </w:r>
            <w:r>
              <w:rPr>
                <w:rFonts w:cs="Calibri"/>
              </w:rPr>
              <w:fldChar w:fldCharType="separate"/>
            </w:r>
            <w:r w:rsidR="000213E2">
              <w:rPr>
                <w:rFonts w:cs="Calibri"/>
                <w:noProof/>
              </w:rPr>
              <w:t>573</w:t>
            </w:r>
            <w:r>
              <w:rPr>
                <w:rFonts w:cs="Calibri"/>
              </w:rPr>
              <w:fldChar w:fldCharType="end"/>
            </w:r>
          </w:p>
        </w:tc>
      </w:tr>
    </w:tbl>
    <w:p w:rsidR="00816E9F" w:rsidRDefault="00816E9F" w:rsidP="00D27EC0">
      <w:pPr>
        <w:autoSpaceDE w:val="0"/>
        <w:autoSpaceDN w:val="0"/>
        <w:adjustRightInd w:val="0"/>
        <w:spacing w:after="0" w:line="240" w:lineRule="auto"/>
        <w:rPr>
          <w:rFonts w:cs="Calibri"/>
        </w:rPr>
      </w:pPr>
    </w:p>
    <w:p w:rsidR="00933EF6" w:rsidRDefault="00933EF6" w:rsidP="00E452F8">
      <w:pPr>
        <w:autoSpaceDE w:val="0"/>
        <w:autoSpaceDN w:val="0"/>
        <w:adjustRightInd w:val="0"/>
        <w:spacing w:after="0" w:line="240" w:lineRule="auto"/>
        <w:rPr>
          <w:rFonts w:cs="Calibri"/>
        </w:rPr>
      </w:pPr>
    </w:p>
    <w:p w:rsidR="00873F2B" w:rsidRDefault="003B6BFE" w:rsidP="00BE1361">
      <w:pPr>
        <w:autoSpaceDE w:val="0"/>
        <w:autoSpaceDN w:val="0"/>
        <w:adjustRightInd w:val="0"/>
        <w:spacing w:after="0" w:line="240" w:lineRule="auto"/>
        <w:jc w:val="center"/>
        <w:rPr>
          <w:rFonts w:cs="Calibri"/>
          <w:b/>
        </w:rPr>
      </w:pPr>
      <w:r>
        <w:rPr>
          <w:rFonts w:cs="Calibri"/>
          <w:b/>
        </w:rPr>
        <w:t xml:space="preserve">ANALYSIS and </w:t>
      </w:r>
      <w:r w:rsidR="00F025DA" w:rsidRPr="00F025DA">
        <w:rPr>
          <w:rFonts w:cs="Calibri"/>
          <w:b/>
        </w:rPr>
        <w:t>DISCUSSION</w:t>
      </w:r>
    </w:p>
    <w:p w:rsidR="00F025DA" w:rsidRDefault="00F025DA" w:rsidP="00BE1361">
      <w:pPr>
        <w:autoSpaceDE w:val="0"/>
        <w:autoSpaceDN w:val="0"/>
        <w:adjustRightInd w:val="0"/>
        <w:spacing w:after="0" w:line="240" w:lineRule="auto"/>
        <w:jc w:val="center"/>
        <w:rPr>
          <w:rFonts w:cs="Calibri"/>
          <w:b/>
        </w:rPr>
      </w:pPr>
    </w:p>
    <w:p w:rsidR="00F025DA" w:rsidRDefault="00F025DA" w:rsidP="00F025DA">
      <w:pPr>
        <w:autoSpaceDE w:val="0"/>
        <w:autoSpaceDN w:val="0"/>
        <w:adjustRightInd w:val="0"/>
        <w:spacing w:after="0" w:line="240" w:lineRule="auto"/>
        <w:rPr>
          <w:rFonts w:cs="Calibri"/>
        </w:rPr>
      </w:pPr>
      <w:r>
        <w:rPr>
          <w:rFonts w:cs="Calibri"/>
        </w:rPr>
        <w:t>The focus of the Writing Center</w:t>
      </w:r>
      <w:r w:rsidR="00B663E6">
        <w:rPr>
          <w:rFonts w:cs="Calibri"/>
        </w:rPr>
        <w:t xml:space="preserve"> this year was twofold with measures for faculty and others for students. The focal point</w:t>
      </w:r>
      <w:r>
        <w:rPr>
          <w:rFonts w:cs="Calibri"/>
        </w:rPr>
        <w:t xml:space="preserve"> </w:t>
      </w:r>
      <w:r w:rsidR="00B663E6">
        <w:rPr>
          <w:rFonts w:cs="Calibri"/>
        </w:rPr>
        <w:t xml:space="preserve">for faculty centered on providing assistance for developing better writing assignments. For the students, attention was given to increasing the number of students served in the Writing Center.  </w:t>
      </w:r>
      <w:r w:rsidR="0094634E">
        <w:rPr>
          <w:rFonts w:cs="Calibri"/>
        </w:rPr>
        <w:t xml:space="preserve">The Writing Center Director determined that the needs of the majority of the 1159 students who visited the Writing Center for individual conferences fell into five main categories: research and databases, grammar and usage, APA and other citation styles, narrowing topics, and main ideas. On the other hand, </w:t>
      </w:r>
      <w:proofErr w:type="gramStart"/>
      <w:r w:rsidR="0094634E">
        <w:rPr>
          <w:rFonts w:cs="Calibri"/>
        </w:rPr>
        <w:t>faculty rarely consult</w:t>
      </w:r>
      <w:proofErr w:type="gramEnd"/>
      <w:r w:rsidR="0094634E">
        <w:rPr>
          <w:rFonts w:cs="Calibri"/>
        </w:rPr>
        <w:t xml:space="preserve"> the Writing Center for advice and guidance on the best means to assist their students. </w:t>
      </w:r>
    </w:p>
    <w:p w:rsidR="0094634E" w:rsidRDefault="0094634E" w:rsidP="00F025DA">
      <w:pPr>
        <w:autoSpaceDE w:val="0"/>
        <w:autoSpaceDN w:val="0"/>
        <w:adjustRightInd w:val="0"/>
        <w:spacing w:after="0" w:line="240" w:lineRule="auto"/>
        <w:rPr>
          <w:rFonts w:cs="Calibri"/>
        </w:rPr>
      </w:pPr>
    </w:p>
    <w:p w:rsidR="0000094D" w:rsidRDefault="0094634E" w:rsidP="00F025DA">
      <w:pPr>
        <w:autoSpaceDE w:val="0"/>
        <w:autoSpaceDN w:val="0"/>
        <w:adjustRightInd w:val="0"/>
        <w:spacing w:after="0" w:line="240" w:lineRule="auto"/>
        <w:rPr>
          <w:rFonts w:cs="Calibri"/>
        </w:rPr>
      </w:pPr>
      <w:r>
        <w:rPr>
          <w:rFonts w:cs="Calibri"/>
        </w:rPr>
        <w:lastRenderedPageBreak/>
        <w:t>In an effort to better serve students, the WC Director attempted to serve more students by offering work</w:t>
      </w:r>
      <w:r w:rsidR="00FC4C74">
        <w:rPr>
          <w:rFonts w:cs="Calibri"/>
        </w:rPr>
        <w:t>s</w:t>
      </w:r>
      <w:r>
        <w:rPr>
          <w:rFonts w:cs="Calibri"/>
        </w:rPr>
        <w:t xml:space="preserve">hops </w:t>
      </w:r>
      <w:r w:rsidR="00FC4C74">
        <w:rPr>
          <w:rFonts w:cs="Calibri"/>
        </w:rPr>
        <w:t xml:space="preserve">on the commonly discussed topics mentioned above. Each workshop presented information on one of these topics or a related subtopic to a small group of students for the purpose of providing guidance from the WC Director while allowing opportunities for students to share their questions and concerns with one another. Students also practiced their writing skills, received feedback on drafts and made revisions to writing assignments. These workshops allowed the WC Director to attend to similar needs of students in a timesaving format by grouping students together for collaboration, support and instruction. Although the number of students served </w:t>
      </w:r>
      <w:r w:rsidR="0092423E">
        <w:rPr>
          <w:rFonts w:cs="Calibri"/>
        </w:rPr>
        <w:t>spring</w:t>
      </w:r>
      <w:r w:rsidR="00FC4C74">
        <w:rPr>
          <w:rFonts w:cs="Calibri"/>
        </w:rPr>
        <w:t xml:space="preserve"> 2013 in the Writing Center increased over the number of students served in </w:t>
      </w:r>
      <w:proofErr w:type="gramStart"/>
      <w:r w:rsidR="00FC4C74">
        <w:rPr>
          <w:rFonts w:cs="Calibri"/>
        </w:rPr>
        <w:t>Spring</w:t>
      </w:r>
      <w:proofErr w:type="gramEnd"/>
      <w:r w:rsidR="00FC4C74">
        <w:rPr>
          <w:rFonts w:cs="Calibri"/>
        </w:rPr>
        <w:t xml:space="preserve"> 2012, it is too soon to conclude that the addition of these workshops will be able to address the needs of more </w:t>
      </w:r>
      <w:r w:rsidR="00BE053E">
        <w:rPr>
          <w:rFonts w:cs="Calibri"/>
        </w:rPr>
        <w:t xml:space="preserve">students. </w:t>
      </w:r>
    </w:p>
    <w:p w:rsidR="0000094D" w:rsidRDefault="0000094D" w:rsidP="00F025DA">
      <w:pPr>
        <w:autoSpaceDE w:val="0"/>
        <w:autoSpaceDN w:val="0"/>
        <w:adjustRightInd w:val="0"/>
        <w:spacing w:after="0" w:line="240" w:lineRule="auto"/>
        <w:rPr>
          <w:rFonts w:cs="Calibri"/>
        </w:rPr>
      </w:pPr>
    </w:p>
    <w:p w:rsidR="0094634E" w:rsidRDefault="009F27EA" w:rsidP="00F025DA">
      <w:pPr>
        <w:autoSpaceDE w:val="0"/>
        <w:autoSpaceDN w:val="0"/>
        <w:adjustRightInd w:val="0"/>
        <w:spacing w:after="0" w:line="240" w:lineRule="auto"/>
        <w:rPr>
          <w:rFonts w:cs="Calibri"/>
        </w:rPr>
      </w:pPr>
      <w:r>
        <w:rPr>
          <w:rFonts w:cs="Calibri"/>
        </w:rPr>
        <w:t xml:space="preserve">Although the number of students served in the Writing Center did not increase as a result of offering workshops this spring, it is worth noting that the distribution </w:t>
      </w:r>
      <w:r w:rsidR="0092423E">
        <w:rPr>
          <w:rFonts w:cs="Calibri"/>
        </w:rPr>
        <w:t>of students</w:t>
      </w:r>
      <w:r>
        <w:rPr>
          <w:rFonts w:cs="Calibri"/>
        </w:rPr>
        <w:t xml:space="preserve"> seeking assistance during </w:t>
      </w:r>
      <w:proofErr w:type="gramStart"/>
      <w:r>
        <w:rPr>
          <w:rFonts w:cs="Calibri"/>
        </w:rPr>
        <w:t>Spring</w:t>
      </w:r>
      <w:proofErr w:type="gramEnd"/>
      <w:r>
        <w:rPr>
          <w:rFonts w:cs="Calibri"/>
        </w:rPr>
        <w:t xml:space="preserve"> 2013 has shifted. Attendance this semester has </w:t>
      </w:r>
      <w:r w:rsidR="0000094D">
        <w:rPr>
          <w:rFonts w:cs="Calibri"/>
        </w:rPr>
        <w:t xml:space="preserve">been primarily </w:t>
      </w:r>
      <w:r>
        <w:rPr>
          <w:rFonts w:cs="Calibri"/>
        </w:rPr>
        <w:t xml:space="preserve">graduate students (24%) followed by an equal distribution of first year and </w:t>
      </w:r>
      <w:r w:rsidR="0000094D">
        <w:rPr>
          <w:rFonts w:cs="Calibri"/>
        </w:rPr>
        <w:t xml:space="preserve">senior </w:t>
      </w:r>
      <w:r>
        <w:rPr>
          <w:rFonts w:cs="Calibri"/>
        </w:rPr>
        <w:t xml:space="preserve">level </w:t>
      </w:r>
      <w:r w:rsidR="0000094D">
        <w:rPr>
          <w:rFonts w:cs="Calibri"/>
        </w:rPr>
        <w:t>students</w:t>
      </w:r>
      <w:r>
        <w:rPr>
          <w:rFonts w:cs="Calibri"/>
        </w:rPr>
        <w:t xml:space="preserve">. Part of this stems from the fact that seniors and graduate students constitute the majority of the workshop attendance. It seems upper level students may  find </w:t>
      </w:r>
      <w:r w:rsidR="0000094D">
        <w:rPr>
          <w:rFonts w:cs="Calibri"/>
        </w:rPr>
        <w:t xml:space="preserve">these programs are more suited to </w:t>
      </w:r>
      <w:r>
        <w:rPr>
          <w:rFonts w:cs="Calibri"/>
        </w:rPr>
        <w:t>their independent learning styles or it may be that word-of-mouth promotion of the workshops favored upper class students</w:t>
      </w:r>
      <w:r w:rsidR="0000094D">
        <w:rPr>
          <w:rFonts w:cs="Calibri"/>
        </w:rPr>
        <w:t>.</w:t>
      </w:r>
      <w:r w:rsidR="003033DD">
        <w:rPr>
          <w:rFonts w:cs="Calibri"/>
        </w:rPr>
        <w:t xml:space="preserve"> </w:t>
      </w:r>
      <w:r>
        <w:rPr>
          <w:rFonts w:cs="Calibri"/>
        </w:rPr>
        <w:t xml:space="preserve">Despite </w:t>
      </w:r>
      <w:r w:rsidR="00F212F8">
        <w:rPr>
          <w:rFonts w:cs="Calibri"/>
        </w:rPr>
        <w:t xml:space="preserve">the focus on group style workshops which would seem to serve more participants than the one-on-once consultation style which was used in past semesters, the overall participation rate decreased. That is, </w:t>
      </w:r>
      <w:r w:rsidR="000213E2">
        <w:rPr>
          <w:rFonts w:cs="Calibri"/>
        </w:rPr>
        <w:t>a</w:t>
      </w:r>
      <w:r w:rsidR="0000094D">
        <w:rPr>
          <w:rFonts w:cs="Calibri"/>
        </w:rPr>
        <w:t xml:space="preserve">ttendance </w:t>
      </w:r>
      <w:r w:rsidR="00F212F8">
        <w:rPr>
          <w:rFonts w:cs="Calibri"/>
        </w:rPr>
        <w:t xml:space="preserve">in the Writing Center </w:t>
      </w:r>
      <w:r w:rsidR="000213E2">
        <w:rPr>
          <w:rFonts w:cs="Calibri"/>
        </w:rPr>
        <w:t>declined for the current semester (394) when compared to Fall 20</w:t>
      </w:r>
      <w:r w:rsidR="003033DD">
        <w:rPr>
          <w:rFonts w:cs="Calibri"/>
        </w:rPr>
        <w:t xml:space="preserve">12 (594) and Spring 2012 (420) which may be a result of displacing appointment slots in favor of offering workshops. </w:t>
      </w:r>
      <w:r w:rsidR="00F212F8">
        <w:rPr>
          <w:rFonts w:cs="Calibri"/>
        </w:rPr>
        <w:t xml:space="preserve">Trends will undergo additional review in the coming semesters. </w:t>
      </w:r>
    </w:p>
    <w:p w:rsidR="0000094D" w:rsidRDefault="0000094D" w:rsidP="00F025DA">
      <w:pPr>
        <w:autoSpaceDE w:val="0"/>
        <w:autoSpaceDN w:val="0"/>
        <w:adjustRightInd w:val="0"/>
        <w:spacing w:after="0" w:line="240" w:lineRule="auto"/>
        <w:rPr>
          <w:rFonts w:cs="Calibri"/>
        </w:rPr>
      </w:pPr>
    </w:p>
    <w:p w:rsidR="0054365A" w:rsidRDefault="0054365A" w:rsidP="00F025DA">
      <w:pPr>
        <w:autoSpaceDE w:val="0"/>
        <w:autoSpaceDN w:val="0"/>
        <w:adjustRightInd w:val="0"/>
        <w:spacing w:after="0" w:line="240" w:lineRule="auto"/>
        <w:rPr>
          <w:rFonts w:cs="Calibri"/>
        </w:rPr>
      </w:pPr>
      <w:r>
        <w:rPr>
          <w:rFonts w:cs="Calibri"/>
        </w:rPr>
        <w:t>The ways which students use the WC varies by academic level. First year through sophomore level students generally seek assistance from the Center for help in editing and revising writing assignments even though proofing and editing services are not provided. Some juniors, the majority of seniors and graduate students request assistance with higher level writing functions such as structure issues and clarification of research assignments and the research process. Many students’ questions have to do with their lack of confidence in their own writing skills and often they are trying to avoid plagiarism and formatting/citation errors.</w:t>
      </w:r>
    </w:p>
    <w:p w:rsidR="0054365A" w:rsidRDefault="0054365A" w:rsidP="00F025DA">
      <w:pPr>
        <w:autoSpaceDE w:val="0"/>
        <w:autoSpaceDN w:val="0"/>
        <w:adjustRightInd w:val="0"/>
        <w:spacing w:after="0" w:line="240" w:lineRule="auto"/>
        <w:rPr>
          <w:rFonts w:cs="Calibri"/>
        </w:rPr>
      </w:pPr>
    </w:p>
    <w:p w:rsidR="00BE053E" w:rsidRDefault="009F27EA" w:rsidP="00F025DA">
      <w:pPr>
        <w:autoSpaceDE w:val="0"/>
        <w:autoSpaceDN w:val="0"/>
        <w:adjustRightInd w:val="0"/>
        <w:spacing w:after="0" w:line="240" w:lineRule="auto"/>
        <w:rPr>
          <w:rFonts w:cs="Calibri"/>
        </w:rPr>
      </w:pPr>
      <w:r>
        <w:rPr>
          <w:rFonts w:cs="Calibri"/>
        </w:rPr>
        <w:t xml:space="preserve">The WC Director would like to ultimately impact the writing behavior of students as evidenced by a decrease in the number of plagiarism violations at Trinity. </w:t>
      </w:r>
      <w:r w:rsidR="00BE053E">
        <w:rPr>
          <w:rFonts w:cs="Calibri"/>
        </w:rPr>
        <w:t xml:space="preserve">As such, the WC Director also </w:t>
      </w:r>
      <w:r w:rsidR="00F212F8">
        <w:rPr>
          <w:rFonts w:cs="Calibri"/>
        </w:rPr>
        <w:t xml:space="preserve">sought to address potential faculty needs </w:t>
      </w:r>
      <w:r w:rsidR="00BE053E">
        <w:rPr>
          <w:rFonts w:cs="Calibri"/>
        </w:rPr>
        <w:t xml:space="preserve">by presenting a workshop on </w:t>
      </w:r>
      <w:r w:rsidR="00F212F8">
        <w:rPr>
          <w:rFonts w:cs="Calibri"/>
        </w:rPr>
        <w:t xml:space="preserve">how they might </w:t>
      </w:r>
      <w:r w:rsidR="00BE053E">
        <w:rPr>
          <w:rFonts w:cs="Calibri"/>
        </w:rPr>
        <w:t>enhanc</w:t>
      </w:r>
      <w:r w:rsidR="00F212F8">
        <w:rPr>
          <w:rFonts w:cs="Calibri"/>
        </w:rPr>
        <w:t xml:space="preserve">e </w:t>
      </w:r>
      <w:r w:rsidR="00BE053E">
        <w:rPr>
          <w:rFonts w:cs="Calibri"/>
        </w:rPr>
        <w:t>writing assignments</w:t>
      </w:r>
      <w:r w:rsidR="00F212F8">
        <w:rPr>
          <w:rFonts w:cs="Calibri"/>
        </w:rPr>
        <w:t>. In addition</w:t>
      </w:r>
      <w:r w:rsidR="00BE053E">
        <w:rPr>
          <w:rFonts w:cs="Calibri"/>
        </w:rPr>
        <w:t xml:space="preserve">, </w:t>
      </w:r>
      <w:r w:rsidR="00F212F8">
        <w:rPr>
          <w:rFonts w:cs="Calibri"/>
        </w:rPr>
        <w:t xml:space="preserve">he </w:t>
      </w:r>
      <w:r w:rsidR="00BE053E">
        <w:rPr>
          <w:rFonts w:cs="Calibri"/>
        </w:rPr>
        <w:t xml:space="preserve">revised the Writing Center website </w:t>
      </w:r>
      <w:r w:rsidR="00F212F8">
        <w:rPr>
          <w:rFonts w:cs="Calibri"/>
        </w:rPr>
        <w:t xml:space="preserve">to include </w:t>
      </w:r>
      <w:r w:rsidR="00BE053E">
        <w:rPr>
          <w:rFonts w:cs="Calibri"/>
        </w:rPr>
        <w:t>a new section for faculty and participated in a meeting with the Writing in Disciplines (WID) committee. The faculty workshop experienced moderate success. Although attendance was low, the participants contribute</w:t>
      </w:r>
      <w:r w:rsidR="00F212F8">
        <w:rPr>
          <w:rFonts w:cs="Calibri"/>
        </w:rPr>
        <w:t>d</w:t>
      </w:r>
      <w:r w:rsidR="00BE053E">
        <w:rPr>
          <w:rFonts w:cs="Calibri"/>
        </w:rPr>
        <w:t xml:space="preserve"> to an energetic discussion on how to engage students using creative writing assignments.</w:t>
      </w:r>
      <w:r w:rsidR="00F212F8">
        <w:rPr>
          <w:rFonts w:cs="Calibri"/>
        </w:rPr>
        <w:t xml:space="preserve"> The website includes a page “For Faculty” which provides information about the Writing Center and a form for faculty to refer students to the Center for assistance. Future plans include where the WC Director will comment on student writing issues and other topics to support faculty as they develop writing assignments.</w:t>
      </w:r>
    </w:p>
    <w:p w:rsidR="0075467D" w:rsidRDefault="0075467D" w:rsidP="00F025DA">
      <w:pPr>
        <w:autoSpaceDE w:val="0"/>
        <w:autoSpaceDN w:val="0"/>
        <w:adjustRightInd w:val="0"/>
        <w:spacing w:after="0" w:line="240" w:lineRule="auto"/>
        <w:rPr>
          <w:rFonts w:cs="Calibri"/>
        </w:rPr>
      </w:pPr>
    </w:p>
    <w:p w:rsidR="0054365A" w:rsidRDefault="0054365A" w:rsidP="0075467D">
      <w:pPr>
        <w:autoSpaceDE w:val="0"/>
        <w:autoSpaceDN w:val="0"/>
        <w:adjustRightInd w:val="0"/>
        <w:spacing w:after="0" w:line="240" w:lineRule="auto"/>
        <w:jc w:val="center"/>
        <w:rPr>
          <w:rFonts w:cs="Calibri"/>
        </w:rPr>
      </w:pPr>
    </w:p>
    <w:p w:rsidR="0075467D" w:rsidRDefault="0075467D" w:rsidP="0075467D">
      <w:pPr>
        <w:autoSpaceDE w:val="0"/>
        <w:autoSpaceDN w:val="0"/>
        <w:adjustRightInd w:val="0"/>
        <w:spacing w:after="0" w:line="240" w:lineRule="auto"/>
        <w:jc w:val="center"/>
        <w:rPr>
          <w:rFonts w:cs="Calibri"/>
        </w:rPr>
      </w:pPr>
      <w:r>
        <w:rPr>
          <w:rFonts w:cs="Calibri"/>
        </w:rPr>
        <w:lastRenderedPageBreak/>
        <w:t>CONCLUSION and NEXT STEPS</w:t>
      </w:r>
    </w:p>
    <w:p w:rsidR="0075467D" w:rsidRDefault="0075467D" w:rsidP="0075467D">
      <w:pPr>
        <w:autoSpaceDE w:val="0"/>
        <w:autoSpaceDN w:val="0"/>
        <w:adjustRightInd w:val="0"/>
        <w:spacing w:after="0" w:line="240" w:lineRule="auto"/>
        <w:jc w:val="center"/>
        <w:rPr>
          <w:rFonts w:cs="Calibri"/>
        </w:rPr>
      </w:pPr>
    </w:p>
    <w:p w:rsidR="00385263" w:rsidRDefault="002C0122" w:rsidP="0075467D">
      <w:pPr>
        <w:autoSpaceDE w:val="0"/>
        <w:autoSpaceDN w:val="0"/>
        <w:adjustRightInd w:val="0"/>
        <w:spacing w:after="0" w:line="240" w:lineRule="auto"/>
        <w:rPr>
          <w:rFonts w:cs="Calibri"/>
        </w:rPr>
      </w:pPr>
      <w:r>
        <w:rPr>
          <w:rFonts w:cs="Calibri"/>
        </w:rPr>
        <w:t xml:space="preserve">During the past 12 months, Academic Services programs have experienced growth in some </w:t>
      </w:r>
      <w:r w:rsidR="00EA7D27">
        <w:rPr>
          <w:rFonts w:cs="Calibri"/>
        </w:rPr>
        <w:t>areas (</w:t>
      </w:r>
      <w:r>
        <w:rPr>
          <w:rFonts w:cs="Calibri"/>
        </w:rPr>
        <w:t xml:space="preserve">e.g. contact with probation students, make up and special accommodation assessments, </w:t>
      </w:r>
      <w:r w:rsidR="00EA7D27">
        <w:rPr>
          <w:rFonts w:cs="Calibri"/>
        </w:rPr>
        <w:t xml:space="preserve">and contact with students with disabilities) </w:t>
      </w:r>
      <w:r>
        <w:rPr>
          <w:rFonts w:cs="Calibri"/>
        </w:rPr>
        <w:t>while other areas have seen usage</w:t>
      </w:r>
      <w:r w:rsidR="00AC7B28">
        <w:rPr>
          <w:rFonts w:cs="Calibri"/>
        </w:rPr>
        <w:t xml:space="preserve"> decline</w:t>
      </w:r>
      <w:r w:rsidR="00EA7D27">
        <w:rPr>
          <w:rFonts w:cs="Calibri"/>
        </w:rPr>
        <w:t xml:space="preserve"> (e.g. tutoring requests and Writing Center visits)</w:t>
      </w:r>
      <w:r>
        <w:rPr>
          <w:rFonts w:cs="Calibri"/>
        </w:rPr>
        <w:t xml:space="preserve">. </w:t>
      </w:r>
      <w:r w:rsidR="00EA7D27">
        <w:rPr>
          <w:rFonts w:cs="Calibri"/>
        </w:rPr>
        <w:t xml:space="preserve"> </w:t>
      </w:r>
      <w:r w:rsidR="0064244D">
        <w:rPr>
          <w:rFonts w:cs="Calibri"/>
        </w:rPr>
        <w:t xml:space="preserve">In the coming year the focus of Academic Services will be to continue serving students </w:t>
      </w:r>
      <w:r w:rsidR="00385263">
        <w:rPr>
          <w:rFonts w:cs="Calibri"/>
        </w:rPr>
        <w:t xml:space="preserve">while </w:t>
      </w:r>
      <w:r w:rsidR="0064244D">
        <w:rPr>
          <w:rFonts w:cs="Calibri"/>
        </w:rPr>
        <w:t>uphold</w:t>
      </w:r>
      <w:r w:rsidR="00385263">
        <w:rPr>
          <w:rFonts w:cs="Calibri"/>
        </w:rPr>
        <w:t>ing</w:t>
      </w:r>
      <w:r w:rsidR="0064244D">
        <w:rPr>
          <w:rFonts w:cs="Calibri"/>
        </w:rPr>
        <w:t xml:space="preserve"> the mission of Trinity</w:t>
      </w:r>
      <w:r w:rsidR="00385263">
        <w:rPr>
          <w:rFonts w:cs="Calibri"/>
        </w:rPr>
        <w:t xml:space="preserve">. </w:t>
      </w:r>
      <w:r w:rsidR="0064244D">
        <w:rPr>
          <w:rFonts w:cs="Calibri"/>
        </w:rPr>
        <w:t xml:space="preserve"> Academic Services </w:t>
      </w:r>
      <w:r w:rsidR="00385263">
        <w:rPr>
          <w:rFonts w:cs="Calibri"/>
        </w:rPr>
        <w:t xml:space="preserve">is committed to </w:t>
      </w:r>
      <w:r w:rsidR="0064244D">
        <w:rPr>
          <w:rFonts w:cs="Calibri"/>
        </w:rPr>
        <w:t xml:space="preserve">providing support to our students in an effort to increase retention </w:t>
      </w:r>
      <w:r w:rsidR="007F5151">
        <w:rPr>
          <w:rFonts w:cs="Calibri"/>
        </w:rPr>
        <w:t xml:space="preserve">by ensuring students have the </w:t>
      </w:r>
      <w:r w:rsidR="001B3203">
        <w:rPr>
          <w:rFonts w:cs="Calibri"/>
        </w:rPr>
        <w:t xml:space="preserve">academic </w:t>
      </w:r>
      <w:r w:rsidR="007F5151">
        <w:rPr>
          <w:rFonts w:cs="Calibri"/>
        </w:rPr>
        <w:t xml:space="preserve">skills needed to succeed in the classroom. </w:t>
      </w:r>
      <w:r w:rsidR="007B7624">
        <w:rPr>
          <w:rFonts w:cs="Calibri"/>
        </w:rPr>
        <w:t xml:space="preserve">To have a greater impact on retention, programs and services must reach out to more students and provide greater assistance. </w:t>
      </w:r>
      <w:r w:rsidR="00385263">
        <w:rPr>
          <w:rFonts w:cs="Calibri"/>
        </w:rPr>
        <w:t xml:space="preserve">Nevertheless, program success should not be measured by </w:t>
      </w:r>
      <w:r w:rsidR="007B7624">
        <w:rPr>
          <w:rFonts w:cs="Calibri"/>
        </w:rPr>
        <w:t>number of students alone, but must also include measures for appraising quality service and student satisfaction.  As such, e</w:t>
      </w:r>
      <w:r w:rsidR="00385263">
        <w:rPr>
          <w:rFonts w:cs="Calibri"/>
        </w:rPr>
        <w:t xml:space="preserve">ach program has developed goals for </w:t>
      </w:r>
      <w:r w:rsidR="007F5151">
        <w:rPr>
          <w:rFonts w:cs="Calibri"/>
        </w:rPr>
        <w:t xml:space="preserve">the coming months and </w:t>
      </w:r>
      <w:r w:rsidR="007B7624">
        <w:rPr>
          <w:rFonts w:cs="Calibri"/>
        </w:rPr>
        <w:t>academic year to enhance support and improve the learning potential of our students.</w:t>
      </w:r>
    </w:p>
    <w:p w:rsidR="00385263" w:rsidRDefault="00385263" w:rsidP="0075467D">
      <w:pPr>
        <w:autoSpaceDE w:val="0"/>
        <w:autoSpaceDN w:val="0"/>
        <w:adjustRightInd w:val="0"/>
        <w:spacing w:after="0" w:line="240" w:lineRule="auto"/>
        <w:rPr>
          <w:rFonts w:cs="Calibri"/>
        </w:rPr>
      </w:pPr>
    </w:p>
    <w:p w:rsidR="009811EB" w:rsidRDefault="005552E9" w:rsidP="0075467D">
      <w:pPr>
        <w:autoSpaceDE w:val="0"/>
        <w:autoSpaceDN w:val="0"/>
        <w:adjustRightInd w:val="0"/>
        <w:spacing w:after="0" w:line="240" w:lineRule="auto"/>
        <w:rPr>
          <w:rFonts w:cs="Calibri"/>
        </w:rPr>
      </w:pPr>
      <w:r>
        <w:rPr>
          <w:rFonts w:cs="Calibri"/>
        </w:rPr>
        <w:t xml:space="preserve">The Director of ASC will continue to focus on assisting students on academic probation, watch and warning. </w:t>
      </w:r>
      <w:r w:rsidR="008030B8">
        <w:rPr>
          <w:rFonts w:cs="Calibri"/>
        </w:rPr>
        <w:t>As such, revitalized initiatives will encourage these at-risk students to utilize tutoring in addition to other support programs.</w:t>
      </w:r>
      <w:r w:rsidR="009811EB">
        <w:rPr>
          <w:rFonts w:cs="Calibri"/>
        </w:rPr>
        <w:t xml:space="preserve"> </w:t>
      </w:r>
      <w:r w:rsidR="001B3203">
        <w:rPr>
          <w:rFonts w:cs="Calibri"/>
        </w:rPr>
        <w:t>As mentioned above, the team focusing on probation will work together this summer to devise a plan for better assisting students. This will include differentiated recommendations for students based upon their GPAs and the amount of time they have been at Trinity</w:t>
      </w:r>
      <w:r w:rsidR="007E2BAC">
        <w:rPr>
          <w:rFonts w:cs="Calibri"/>
        </w:rPr>
        <w:t xml:space="preserve"> (i.e., students who have completed 1 semester may not have the same recommendations as students who have been here for 2 years)</w:t>
      </w:r>
      <w:r w:rsidR="001B3203">
        <w:rPr>
          <w:rFonts w:cs="Calibri"/>
        </w:rPr>
        <w:t xml:space="preserve">. </w:t>
      </w:r>
      <w:r w:rsidR="007E2BAC">
        <w:rPr>
          <w:rFonts w:cs="Calibri"/>
        </w:rPr>
        <w:t xml:space="preserve"> T</w:t>
      </w:r>
      <w:r w:rsidR="009811EB">
        <w:rPr>
          <w:rFonts w:cs="Calibri"/>
        </w:rPr>
        <w:t xml:space="preserve">he Director will collaborate with the Vice President for student Affairs to build bridges between academic programs and </w:t>
      </w:r>
      <w:r w:rsidR="007E2BAC">
        <w:rPr>
          <w:rFonts w:cs="Calibri"/>
        </w:rPr>
        <w:t xml:space="preserve">ASC </w:t>
      </w:r>
      <w:r w:rsidR="009811EB">
        <w:rPr>
          <w:rFonts w:cs="Calibri"/>
        </w:rPr>
        <w:t xml:space="preserve">programs. Most Student Affairs professionals welcome opportunities to collaborate with academic programs so this may be an opportune time to </w:t>
      </w:r>
      <w:r w:rsidR="007E2BAC">
        <w:rPr>
          <w:rFonts w:cs="Calibri"/>
        </w:rPr>
        <w:t xml:space="preserve">pilot ASC </w:t>
      </w:r>
      <w:r w:rsidR="009811EB">
        <w:rPr>
          <w:rFonts w:cs="Calibri"/>
        </w:rPr>
        <w:t xml:space="preserve">residential programs. </w:t>
      </w:r>
    </w:p>
    <w:p w:rsidR="005552E9" w:rsidRDefault="005552E9" w:rsidP="0075467D">
      <w:pPr>
        <w:autoSpaceDE w:val="0"/>
        <w:autoSpaceDN w:val="0"/>
        <w:adjustRightInd w:val="0"/>
        <w:spacing w:after="0" w:line="240" w:lineRule="auto"/>
        <w:rPr>
          <w:rFonts w:cs="Calibri"/>
        </w:rPr>
      </w:pPr>
    </w:p>
    <w:p w:rsidR="0075467D" w:rsidRDefault="00385263" w:rsidP="0075467D">
      <w:pPr>
        <w:autoSpaceDE w:val="0"/>
        <w:autoSpaceDN w:val="0"/>
        <w:adjustRightInd w:val="0"/>
        <w:spacing w:after="0" w:line="240" w:lineRule="auto"/>
        <w:rPr>
          <w:rFonts w:cs="Calibri"/>
        </w:rPr>
      </w:pPr>
      <w:r>
        <w:rPr>
          <w:rFonts w:cs="Calibri"/>
        </w:rPr>
        <w:t xml:space="preserve">Disability Student Services </w:t>
      </w:r>
      <w:r w:rsidR="007B7624">
        <w:rPr>
          <w:rFonts w:cs="Calibri"/>
        </w:rPr>
        <w:t>may lev</w:t>
      </w:r>
      <w:r w:rsidR="00E1395D">
        <w:rPr>
          <w:rFonts w:cs="Calibri"/>
        </w:rPr>
        <w:t>erage its change in staffing as a time to assess whether</w:t>
      </w:r>
      <w:r w:rsidR="007E2BAC">
        <w:rPr>
          <w:rFonts w:cs="Calibri"/>
        </w:rPr>
        <w:t xml:space="preserve"> programmatic</w:t>
      </w:r>
      <w:r w:rsidR="00E1395D">
        <w:rPr>
          <w:rFonts w:cs="Calibri"/>
        </w:rPr>
        <w:t xml:space="preserve"> changes are needed. Concerted efforts to recruit a leader who will continue to support for students with documented disabilities will undoubtedly pay off. </w:t>
      </w:r>
      <w:r>
        <w:rPr>
          <w:rFonts w:cs="Calibri"/>
        </w:rPr>
        <w:t xml:space="preserve"> This candidate must be able to meet the demands of faculty, staff, students and other stakeholders while </w:t>
      </w:r>
      <w:r w:rsidR="00E1395D">
        <w:rPr>
          <w:rFonts w:cs="Calibri"/>
        </w:rPr>
        <w:t xml:space="preserve">implementing best practices which adhere to student development and special education theories. </w:t>
      </w:r>
    </w:p>
    <w:p w:rsidR="00385263" w:rsidRDefault="00385263" w:rsidP="0075467D">
      <w:pPr>
        <w:autoSpaceDE w:val="0"/>
        <w:autoSpaceDN w:val="0"/>
        <w:adjustRightInd w:val="0"/>
        <w:spacing w:after="0" w:line="240" w:lineRule="auto"/>
        <w:rPr>
          <w:rFonts w:cs="Calibri"/>
        </w:rPr>
      </w:pPr>
    </w:p>
    <w:p w:rsidR="00385263" w:rsidRDefault="00385263" w:rsidP="0075467D">
      <w:pPr>
        <w:autoSpaceDE w:val="0"/>
        <w:autoSpaceDN w:val="0"/>
        <w:adjustRightInd w:val="0"/>
        <w:spacing w:after="0" w:line="240" w:lineRule="auto"/>
        <w:rPr>
          <w:rFonts w:cs="Calibri"/>
        </w:rPr>
      </w:pPr>
      <w:r>
        <w:rPr>
          <w:rFonts w:cs="Calibri"/>
        </w:rPr>
        <w:t>In the Writing Center</w:t>
      </w:r>
      <w:r w:rsidR="007B7624">
        <w:rPr>
          <w:rFonts w:cs="Calibri"/>
        </w:rPr>
        <w:t xml:space="preserve">, </w:t>
      </w:r>
      <w:r w:rsidR="005552E9">
        <w:rPr>
          <w:rFonts w:cs="Calibri"/>
        </w:rPr>
        <w:t>the Director will continue developing programs for faculty and students. There are plans to enhance the Page for Faculty on the WC site. The Director’s Blog will feature topics of interest to faculty as it relates to student writing and designing assignments for students. Faculty will be encouraged to share and contribute to the virtual conversation thru their posts. The workshop for faculty will be revised and offered again during the fall and spring semesters utilizing support from Writing Specialists. The student workshop topics will be differentiated to address the needs of various learners and to address diverse skills levels. For example, some programs will feature assistance for more advanced students such as seniors and graduate students, students completing capstone projects, students writing a 5 paragraph essay, or those who need help developing a topic. The WC Director will also provide handouts created for students who want information, but do not want to attend a workshop of individual consultation.</w:t>
      </w:r>
    </w:p>
    <w:p w:rsidR="007E2BAC" w:rsidRDefault="007E2BAC" w:rsidP="0075467D">
      <w:pPr>
        <w:autoSpaceDE w:val="0"/>
        <w:autoSpaceDN w:val="0"/>
        <w:adjustRightInd w:val="0"/>
        <w:spacing w:after="0" w:line="240" w:lineRule="auto"/>
        <w:rPr>
          <w:rFonts w:cs="Calibri"/>
        </w:rPr>
      </w:pPr>
    </w:p>
    <w:p w:rsidR="007E2BAC" w:rsidRDefault="007E2BAC" w:rsidP="0075467D">
      <w:pPr>
        <w:autoSpaceDE w:val="0"/>
        <w:autoSpaceDN w:val="0"/>
        <w:adjustRightInd w:val="0"/>
        <w:spacing w:after="0" w:line="240" w:lineRule="auto"/>
        <w:rPr>
          <w:rFonts w:cs="Calibri"/>
        </w:rPr>
      </w:pPr>
      <w:r>
        <w:rPr>
          <w:rFonts w:cs="Calibri"/>
        </w:rPr>
        <w:lastRenderedPageBreak/>
        <w:t xml:space="preserve">Once again, evaluating program success and effectiveness are </w:t>
      </w:r>
      <w:proofErr w:type="gramStart"/>
      <w:r>
        <w:rPr>
          <w:rFonts w:cs="Calibri"/>
        </w:rPr>
        <w:t>key</w:t>
      </w:r>
      <w:proofErr w:type="gramEnd"/>
      <w:r>
        <w:rPr>
          <w:rFonts w:cs="Calibri"/>
        </w:rPr>
        <w:t xml:space="preserve"> to fostering the success of Trinity’s students. During the summer students will have an opportunity to share their thoughts about select services such as tutoring and the Writing Center to identify areas for growth. </w:t>
      </w:r>
    </w:p>
    <w:sectPr w:rsidR="007E2BAC" w:rsidSect="006137FE">
      <w:footerReference w:type="default" r:id="rId9"/>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02" w:rsidRDefault="00A22B02" w:rsidP="00D66FC9">
      <w:pPr>
        <w:spacing w:after="0" w:line="240" w:lineRule="auto"/>
      </w:pPr>
      <w:r>
        <w:separator/>
      </w:r>
    </w:p>
  </w:endnote>
  <w:endnote w:type="continuationSeparator" w:id="0">
    <w:p w:rsidR="00A22B02" w:rsidRDefault="00A22B02" w:rsidP="00D6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48521"/>
      <w:docPartObj>
        <w:docPartGallery w:val="Page Numbers (Bottom of Page)"/>
        <w:docPartUnique/>
      </w:docPartObj>
    </w:sdtPr>
    <w:sdtContent>
      <w:p w:rsidR="00A22B02" w:rsidRDefault="00A22B02">
        <w:pPr>
          <w:pStyle w:val="Footer"/>
          <w:jc w:val="right"/>
        </w:pPr>
        <w:fldSimple w:instr=" PAGE   \* MERGEFORMAT ">
          <w:r w:rsidR="0054365A">
            <w:rPr>
              <w:noProof/>
            </w:rPr>
            <w:t>6</w:t>
          </w:r>
        </w:fldSimple>
      </w:p>
    </w:sdtContent>
  </w:sdt>
  <w:p w:rsidR="00A22B02" w:rsidRDefault="00A22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02" w:rsidRDefault="00A22B02" w:rsidP="00D66FC9">
      <w:pPr>
        <w:spacing w:after="0" w:line="240" w:lineRule="auto"/>
      </w:pPr>
      <w:r>
        <w:separator/>
      </w:r>
    </w:p>
  </w:footnote>
  <w:footnote w:type="continuationSeparator" w:id="0">
    <w:p w:rsidR="00A22B02" w:rsidRDefault="00A22B02" w:rsidP="00D66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188"/>
    <w:multiLevelType w:val="hybridMultilevel"/>
    <w:tmpl w:val="209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067CA"/>
    <w:multiLevelType w:val="hybridMultilevel"/>
    <w:tmpl w:val="D960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E5E9B"/>
    <w:multiLevelType w:val="hybridMultilevel"/>
    <w:tmpl w:val="9E7A3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92083F"/>
    <w:multiLevelType w:val="hybridMultilevel"/>
    <w:tmpl w:val="F0D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E1773"/>
    <w:multiLevelType w:val="hybridMultilevel"/>
    <w:tmpl w:val="CA0821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244CA7"/>
    <w:multiLevelType w:val="hybridMultilevel"/>
    <w:tmpl w:val="BD1C6D90"/>
    <w:lvl w:ilvl="0" w:tplc="0409000B">
      <w:start w:val="2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D0C79"/>
    <w:multiLevelType w:val="hybridMultilevel"/>
    <w:tmpl w:val="DA04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04A12"/>
    <w:multiLevelType w:val="hybridMultilevel"/>
    <w:tmpl w:val="C826CD7C"/>
    <w:lvl w:ilvl="0" w:tplc="34DEAB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E0851"/>
    <w:multiLevelType w:val="hybridMultilevel"/>
    <w:tmpl w:val="23A863C6"/>
    <w:lvl w:ilvl="0" w:tplc="41D88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140865"/>
    <w:multiLevelType w:val="hybridMultilevel"/>
    <w:tmpl w:val="919A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D62E8"/>
    <w:multiLevelType w:val="hybridMultilevel"/>
    <w:tmpl w:val="7566521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932E78"/>
    <w:multiLevelType w:val="hybridMultilevel"/>
    <w:tmpl w:val="8578B126"/>
    <w:lvl w:ilvl="0" w:tplc="41D88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147B19"/>
    <w:multiLevelType w:val="hybridMultilevel"/>
    <w:tmpl w:val="662894E2"/>
    <w:lvl w:ilvl="0" w:tplc="34DEAB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12187"/>
    <w:multiLevelType w:val="hybridMultilevel"/>
    <w:tmpl w:val="6D5A7488"/>
    <w:lvl w:ilvl="0" w:tplc="908E2164">
      <w:start w:val="20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BBF2996"/>
    <w:multiLevelType w:val="hybridMultilevel"/>
    <w:tmpl w:val="32F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0"/>
  </w:num>
  <w:num w:numId="6">
    <w:abstractNumId w:val="0"/>
  </w:num>
  <w:num w:numId="7">
    <w:abstractNumId w:val="2"/>
  </w:num>
  <w:num w:numId="8">
    <w:abstractNumId w:val="4"/>
  </w:num>
  <w:num w:numId="9">
    <w:abstractNumId w:val="14"/>
  </w:num>
  <w:num w:numId="10">
    <w:abstractNumId w:val="3"/>
  </w:num>
  <w:num w:numId="11">
    <w:abstractNumId w:val="6"/>
  </w:num>
  <w:num w:numId="12">
    <w:abstractNumId w:val="1"/>
  </w:num>
  <w:num w:numId="13">
    <w:abstractNumId w:val="9"/>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57C6"/>
    <w:rsid w:val="0000094D"/>
    <w:rsid w:val="00021346"/>
    <w:rsid w:val="000213E2"/>
    <w:rsid w:val="00021874"/>
    <w:rsid w:val="0002408F"/>
    <w:rsid w:val="00066DCA"/>
    <w:rsid w:val="00073551"/>
    <w:rsid w:val="00074BB8"/>
    <w:rsid w:val="0008724C"/>
    <w:rsid w:val="00087BAF"/>
    <w:rsid w:val="000931D9"/>
    <w:rsid w:val="000970DC"/>
    <w:rsid w:val="000D1298"/>
    <w:rsid w:val="000D54F6"/>
    <w:rsid w:val="001022CF"/>
    <w:rsid w:val="00105885"/>
    <w:rsid w:val="00107E39"/>
    <w:rsid w:val="0011269D"/>
    <w:rsid w:val="001157DD"/>
    <w:rsid w:val="001204E1"/>
    <w:rsid w:val="001243EA"/>
    <w:rsid w:val="001303E8"/>
    <w:rsid w:val="001310DF"/>
    <w:rsid w:val="001358DB"/>
    <w:rsid w:val="00151B07"/>
    <w:rsid w:val="001536FD"/>
    <w:rsid w:val="001540FC"/>
    <w:rsid w:val="00157A66"/>
    <w:rsid w:val="00166785"/>
    <w:rsid w:val="00176D10"/>
    <w:rsid w:val="00176DB4"/>
    <w:rsid w:val="00177AE8"/>
    <w:rsid w:val="0019216C"/>
    <w:rsid w:val="001927AF"/>
    <w:rsid w:val="001B3203"/>
    <w:rsid w:val="001C79B7"/>
    <w:rsid w:val="00213E9E"/>
    <w:rsid w:val="00226100"/>
    <w:rsid w:val="002261AA"/>
    <w:rsid w:val="00234434"/>
    <w:rsid w:val="00236DB3"/>
    <w:rsid w:val="00236EB1"/>
    <w:rsid w:val="00257E57"/>
    <w:rsid w:val="00261719"/>
    <w:rsid w:val="00262A4B"/>
    <w:rsid w:val="002636AF"/>
    <w:rsid w:val="0027362D"/>
    <w:rsid w:val="00283BC6"/>
    <w:rsid w:val="00283CC7"/>
    <w:rsid w:val="00290129"/>
    <w:rsid w:val="002912AB"/>
    <w:rsid w:val="00291FE5"/>
    <w:rsid w:val="0029511E"/>
    <w:rsid w:val="002C0122"/>
    <w:rsid w:val="002C413B"/>
    <w:rsid w:val="003033DD"/>
    <w:rsid w:val="0031307D"/>
    <w:rsid w:val="0033502A"/>
    <w:rsid w:val="00341A8E"/>
    <w:rsid w:val="00375599"/>
    <w:rsid w:val="0038014C"/>
    <w:rsid w:val="00382424"/>
    <w:rsid w:val="00385263"/>
    <w:rsid w:val="00391A5C"/>
    <w:rsid w:val="00396E5C"/>
    <w:rsid w:val="003A3ADB"/>
    <w:rsid w:val="003A5815"/>
    <w:rsid w:val="003B6BFE"/>
    <w:rsid w:val="003C2B36"/>
    <w:rsid w:val="003C4631"/>
    <w:rsid w:val="004005E1"/>
    <w:rsid w:val="00412C93"/>
    <w:rsid w:val="00443447"/>
    <w:rsid w:val="00444811"/>
    <w:rsid w:val="00467CA5"/>
    <w:rsid w:val="004779A8"/>
    <w:rsid w:val="00477B7A"/>
    <w:rsid w:val="00493735"/>
    <w:rsid w:val="00494A92"/>
    <w:rsid w:val="00495BF2"/>
    <w:rsid w:val="004B012B"/>
    <w:rsid w:val="004B30D4"/>
    <w:rsid w:val="004B578C"/>
    <w:rsid w:val="004C285C"/>
    <w:rsid w:val="004E2287"/>
    <w:rsid w:val="005027A0"/>
    <w:rsid w:val="00513131"/>
    <w:rsid w:val="0052780D"/>
    <w:rsid w:val="0054365A"/>
    <w:rsid w:val="005507E6"/>
    <w:rsid w:val="005552E9"/>
    <w:rsid w:val="0057001F"/>
    <w:rsid w:val="005731D2"/>
    <w:rsid w:val="005867DA"/>
    <w:rsid w:val="00595390"/>
    <w:rsid w:val="005B701E"/>
    <w:rsid w:val="005C17DB"/>
    <w:rsid w:val="005C718E"/>
    <w:rsid w:val="00601C0C"/>
    <w:rsid w:val="00603138"/>
    <w:rsid w:val="00611F54"/>
    <w:rsid w:val="006137FE"/>
    <w:rsid w:val="00620CA7"/>
    <w:rsid w:val="00623CBE"/>
    <w:rsid w:val="00641FDA"/>
    <w:rsid w:val="0064244D"/>
    <w:rsid w:val="00644C67"/>
    <w:rsid w:val="0065108F"/>
    <w:rsid w:val="00657A0C"/>
    <w:rsid w:val="00671C88"/>
    <w:rsid w:val="006777EC"/>
    <w:rsid w:val="006801B6"/>
    <w:rsid w:val="006814F8"/>
    <w:rsid w:val="0069474D"/>
    <w:rsid w:val="006A41D0"/>
    <w:rsid w:val="006A6B08"/>
    <w:rsid w:val="006D33D2"/>
    <w:rsid w:val="006D6C12"/>
    <w:rsid w:val="006E4CEA"/>
    <w:rsid w:val="006E710A"/>
    <w:rsid w:val="00700A2D"/>
    <w:rsid w:val="0073187A"/>
    <w:rsid w:val="007324F7"/>
    <w:rsid w:val="007452CB"/>
    <w:rsid w:val="0075467D"/>
    <w:rsid w:val="007A2403"/>
    <w:rsid w:val="007A2755"/>
    <w:rsid w:val="007A2CC3"/>
    <w:rsid w:val="007A7077"/>
    <w:rsid w:val="007B7624"/>
    <w:rsid w:val="007E2BAC"/>
    <w:rsid w:val="007F36D3"/>
    <w:rsid w:val="007F5151"/>
    <w:rsid w:val="008030B8"/>
    <w:rsid w:val="008157C6"/>
    <w:rsid w:val="00816E9F"/>
    <w:rsid w:val="00816FCD"/>
    <w:rsid w:val="00817663"/>
    <w:rsid w:val="008222E6"/>
    <w:rsid w:val="00824FB3"/>
    <w:rsid w:val="008263DA"/>
    <w:rsid w:val="00840851"/>
    <w:rsid w:val="008427A9"/>
    <w:rsid w:val="00873F2B"/>
    <w:rsid w:val="00881C4F"/>
    <w:rsid w:val="00895200"/>
    <w:rsid w:val="008A3D03"/>
    <w:rsid w:val="008C37B2"/>
    <w:rsid w:val="008D6FD7"/>
    <w:rsid w:val="008E4659"/>
    <w:rsid w:val="008F11CE"/>
    <w:rsid w:val="009024C6"/>
    <w:rsid w:val="00917C36"/>
    <w:rsid w:val="0092423E"/>
    <w:rsid w:val="00925805"/>
    <w:rsid w:val="00925FBC"/>
    <w:rsid w:val="00933EF6"/>
    <w:rsid w:val="0093796E"/>
    <w:rsid w:val="00945F80"/>
    <w:rsid w:val="0094634E"/>
    <w:rsid w:val="00953909"/>
    <w:rsid w:val="009548EC"/>
    <w:rsid w:val="0096028F"/>
    <w:rsid w:val="0096142D"/>
    <w:rsid w:val="009811EB"/>
    <w:rsid w:val="009963B1"/>
    <w:rsid w:val="009A6CEB"/>
    <w:rsid w:val="009D2A3C"/>
    <w:rsid w:val="009E6913"/>
    <w:rsid w:val="009E69D6"/>
    <w:rsid w:val="009F27EA"/>
    <w:rsid w:val="00A22B02"/>
    <w:rsid w:val="00A74C97"/>
    <w:rsid w:val="00A87448"/>
    <w:rsid w:val="00A906F8"/>
    <w:rsid w:val="00AB07C4"/>
    <w:rsid w:val="00AC62A4"/>
    <w:rsid w:val="00AC6E85"/>
    <w:rsid w:val="00AC7B28"/>
    <w:rsid w:val="00AC7D68"/>
    <w:rsid w:val="00AD78BC"/>
    <w:rsid w:val="00AE208D"/>
    <w:rsid w:val="00AE22C6"/>
    <w:rsid w:val="00AF043D"/>
    <w:rsid w:val="00AF0AA5"/>
    <w:rsid w:val="00AF6401"/>
    <w:rsid w:val="00B000F7"/>
    <w:rsid w:val="00B00E00"/>
    <w:rsid w:val="00B120D0"/>
    <w:rsid w:val="00B2109F"/>
    <w:rsid w:val="00B24F39"/>
    <w:rsid w:val="00B42330"/>
    <w:rsid w:val="00B43D5A"/>
    <w:rsid w:val="00B55F37"/>
    <w:rsid w:val="00B61DF9"/>
    <w:rsid w:val="00B663E6"/>
    <w:rsid w:val="00BC74EC"/>
    <w:rsid w:val="00BD7430"/>
    <w:rsid w:val="00BE053E"/>
    <w:rsid w:val="00BE1361"/>
    <w:rsid w:val="00C03685"/>
    <w:rsid w:val="00C150D8"/>
    <w:rsid w:val="00C166D7"/>
    <w:rsid w:val="00C21039"/>
    <w:rsid w:val="00C554D0"/>
    <w:rsid w:val="00C65AAB"/>
    <w:rsid w:val="00C804F2"/>
    <w:rsid w:val="00CA13FD"/>
    <w:rsid w:val="00CA1BD3"/>
    <w:rsid w:val="00CA580E"/>
    <w:rsid w:val="00CC350E"/>
    <w:rsid w:val="00CC5317"/>
    <w:rsid w:val="00CD20B9"/>
    <w:rsid w:val="00CD290E"/>
    <w:rsid w:val="00D2012D"/>
    <w:rsid w:val="00D27B46"/>
    <w:rsid w:val="00D27E7C"/>
    <w:rsid w:val="00D27EC0"/>
    <w:rsid w:val="00D305B0"/>
    <w:rsid w:val="00D66FC9"/>
    <w:rsid w:val="00D72209"/>
    <w:rsid w:val="00D72E31"/>
    <w:rsid w:val="00D8337D"/>
    <w:rsid w:val="00D90182"/>
    <w:rsid w:val="00DA7671"/>
    <w:rsid w:val="00DC6CEE"/>
    <w:rsid w:val="00DD1A5E"/>
    <w:rsid w:val="00DD4E36"/>
    <w:rsid w:val="00DE77D0"/>
    <w:rsid w:val="00DF246A"/>
    <w:rsid w:val="00DF441E"/>
    <w:rsid w:val="00DF4B1E"/>
    <w:rsid w:val="00E05052"/>
    <w:rsid w:val="00E06420"/>
    <w:rsid w:val="00E1395D"/>
    <w:rsid w:val="00E21D00"/>
    <w:rsid w:val="00E35311"/>
    <w:rsid w:val="00E40F41"/>
    <w:rsid w:val="00E452F8"/>
    <w:rsid w:val="00E57D5A"/>
    <w:rsid w:val="00E6362F"/>
    <w:rsid w:val="00E6409C"/>
    <w:rsid w:val="00E8201C"/>
    <w:rsid w:val="00E93AAB"/>
    <w:rsid w:val="00E97807"/>
    <w:rsid w:val="00EA6F09"/>
    <w:rsid w:val="00EA7D27"/>
    <w:rsid w:val="00EC0A2A"/>
    <w:rsid w:val="00EF2AAD"/>
    <w:rsid w:val="00F025DA"/>
    <w:rsid w:val="00F07382"/>
    <w:rsid w:val="00F17F75"/>
    <w:rsid w:val="00F212F8"/>
    <w:rsid w:val="00F24AE7"/>
    <w:rsid w:val="00F311A4"/>
    <w:rsid w:val="00F579CC"/>
    <w:rsid w:val="00F62F07"/>
    <w:rsid w:val="00F6366B"/>
    <w:rsid w:val="00F63A0A"/>
    <w:rsid w:val="00F71944"/>
    <w:rsid w:val="00F773C7"/>
    <w:rsid w:val="00F8524A"/>
    <w:rsid w:val="00F87718"/>
    <w:rsid w:val="00F96705"/>
    <w:rsid w:val="00FA28E7"/>
    <w:rsid w:val="00FA4B85"/>
    <w:rsid w:val="00FB547B"/>
    <w:rsid w:val="00FC078F"/>
    <w:rsid w:val="00FC0C0A"/>
    <w:rsid w:val="00FC4C74"/>
    <w:rsid w:val="00FD4402"/>
    <w:rsid w:val="00FE0F73"/>
    <w:rsid w:val="00FF04C6"/>
    <w:rsid w:val="00FF5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8157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15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2424"/>
    <w:pPr>
      <w:ind w:left="720"/>
      <w:contextualSpacing/>
    </w:pPr>
  </w:style>
  <w:style w:type="paragraph" w:styleId="BalloonText">
    <w:name w:val="Balloon Text"/>
    <w:basedOn w:val="Normal"/>
    <w:link w:val="BalloonTextChar"/>
    <w:uiPriority w:val="99"/>
    <w:semiHidden/>
    <w:unhideWhenUsed/>
    <w:rsid w:val="00E0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52"/>
    <w:rPr>
      <w:rFonts w:ascii="Tahoma" w:hAnsi="Tahoma" w:cs="Tahoma"/>
      <w:sz w:val="16"/>
      <w:szCs w:val="16"/>
    </w:rPr>
  </w:style>
  <w:style w:type="paragraph" w:styleId="NoSpacing">
    <w:name w:val="No Spacing"/>
    <w:uiPriority w:val="1"/>
    <w:qFormat/>
    <w:rsid w:val="005C17DB"/>
    <w:pPr>
      <w:spacing w:after="0" w:line="240" w:lineRule="auto"/>
    </w:pPr>
  </w:style>
  <w:style w:type="table" w:styleId="LightShading-Accent4">
    <w:name w:val="Light Shading Accent 4"/>
    <w:basedOn w:val="TableNormal"/>
    <w:uiPriority w:val="60"/>
    <w:rsid w:val="005C17D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5C17D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641F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443447"/>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semiHidden/>
    <w:unhideWhenUsed/>
    <w:rsid w:val="00D66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6FC9"/>
  </w:style>
  <w:style w:type="paragraph" w:styleId="Footer">
    <w:name w:val="footer"/>
    <w:basedOn w:val="Normal"/>
    <w:link w:val="FooterChar"/>
    <w:uiPriority w:val="99"/>
    <w:unhideWhenUsed/>
    <w:rsid w:val="00D6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C9"/>
  </w:style>
  <w:style w:type="table" w:customStyle="1" w:styleId="LightShading2">
    <w:name w:val="Light Shading2"/>
    <w:basedOn w:val="TableNormal"/>
    <w:uiPriority w:val="60"/>
    <w:rsid w:val="006E4C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
    <w:basedOn w:val="TableNormal"/>
    <w:uiPriority w:val="60"/>
    <w:rsid w:val="00262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176D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24F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360182">
      <w:bodyDiv w:val="1"/>
      <w:marLeft w:val="0"/>
      <w:marRight w:val="0"/>
      <w:marTop w:val="0"/>
      <w:marBottom w:val="0"/>
      <w:divBdr>
        <w:top w:val="none" w:sz="0" w:space="0" w:color="auto"/>
        <w:left w:val="none" w:sz="0" w:space="0" w:color="auto"/>
        <w:bottom w:val="none" w:sz="0" w:space="0" w:color="auto"/>
        <w:right w:val="none" w:sz="0" w:space="0" w:color="auto"/>
      </w:divBdr>
    </w:div>
    <w:div w:id="63189783">
      <w:bodyDiv w:val="1"/>
      <w:marLeft w:val="0"/>
      <w:marRight w:val="0"/>
      <w:marTop w:val="0"/>
      <w:marBottom w:val="0"/>
      <w:divBdr>
        <w:top w:val="none" w:sz="0" w:space="0" w:color="auto"/>
        <w:left w:val="none" w:sz="0" w:space="0" w:color="auto"/>
        <w:bottom w:val="none" w:sz="0" w:space="0" w:color="auto"/>
        <w:right w:val="none" w:sz="0" w:space="0" w:color="auto"/>
      </w:divBdr>
    </w:div>
    <w:div w:id="544021347">
      <w:bodyDiv w:val="1"/>
      <w:marLeft w:val="0"/>
      <w:marRight w:val="0"/>
      <w:marTop w:val="0"/>
      <w:marBottom w:val="0"/>
      <w:divBdr>
        <w:top w:val="none" w:sz="0" w:space="0" w:color="auto"/>
        <w:left w:val="none" w:sz="0" w:space="0" w:color="auto"/>
        <w:bottom w:val="none" w:sz="0" w:space="0" w:color="auto"/>
        <w:right w:val="none" w:sz="0" w:space="0" w:color="auto"/>
      </w:divBdr>
    </w:div>
    <w:div w:id="692339647">
      <w:bodyDiv w:val="1"/>
      <w:marLeft w:val="0"/>
      <w:marRight w:val="0"/>
      <w:marTop w:val="0"/>
      <w:marBottom w:val="0"/>
      <w:divBdr>
        <w:top w:val="none" w:sz="0" w:space="0" w:color="auto"/>
        <w:left w:val="none" w:sz="0" w:space="0" w:color="auto"/>
        <w:bottom w:val="none" w:sz="0" w:space="0" w:color="auto"/>
        <w:right w:val="none" w:sz="0" w:space="0" w:color="auto"/>
      </w:divBdr>
    </w:div>
    <w:div w:id="1108819689">
      <w:bodyDiv w:val="1"/>
      <w:marLeft w:val="0"/>
      <w:marRight w:val="0"/>
      <w:marTop w:val="0"/>
      <w:marBottom w:val="0"/>
      <w:divBdr>
        <w:top w:val="none" w:sz="0" w:space="0" w:color="auto"/>
        <w:left w:val="none" w:sz="0" w:space="0" w:color="auto"/>
        <w:bottom w:val="none" w:sz="0" w:space="0" w:color="auto"/>
        <w:right w:val="none" w:sz="0" w:space="0" w:color="auto"/>
      </w:divBdr>
    </w:div>
    <w:div w:id="13771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trinity-its\Data\Home\LaBooneK\Academic%20Probation%20&amp;%20Watch\Spring%202013\Probation%20Student%20Contact%20Track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lineChart>
        <c:grouping val="standard"/>
        <c:ser>
          <c:idx val="0"/>
          <c:order val="0"/>
          <c:tx>
            <c:strRef>
              <c:f>Graphs!$A$1</c:f>
              <c:strCache>
                <c:ptCount val="1"/>
                <c:pt idx="0">
                  <c:v>Fall Cum</c:v>
                </c:pt>
              </c:strCache>
            </c:strRef>
          </c:tx>
          <c:marker>
            <c:symbol val="none"/>
          </c:marker>
          <c:cat>
            <c:strLit>
              <c:ptCount val="1"/>
              <c:pt idx="0">
                <c:v>Students</c:v>
              </c:pt>
            </c:strLit>
          </c:cat>
          <c:val>
            <c:numRef>
              <c:f>Graphs!$A$2:$A$209</c:f>
              <c:numCache>
                <c:formatCode>General</c:formatCode>
                <c:ptCount val="20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0.16600000000000004</c:v>
                </c:pt>
                <c:pt idx="37">
                  <c:v>0.27800000000000002</c:v>
                </c:pt>
                <c:pt idx="38">
                  <c:v>0.30000000000000004</c:v>
                </c:pt>
                <c:pt idx="39">
                  <c:v>0.30000000000000004</c:v>
                </c:pt>
                <c:pt idx="40">
                  <c:v>0.33300000000000007</c:v>
                </c:pt>
                <c:pt idx="41">
                  <c:v>0.43100000000000011</c:v>
                </c:pt>
                <c:pt idx="42">
                  <c:v>0.46100000000000002</c:v>
                </c:pt>
                <c:pt idx="43">
                  <c:v>0.46100000000000002</c:v>
                </c:pt>
                <c:pt idx="44">
                  <c:v>0.47000000000000003</c:v>
                </c:pt>
                <c:pt idx="45">
                  <c:v>0.4920000000000001</c:v>
                </c:pt>
                <c:pt idx="46">
                  <c:v>0.4920000000000001</c:v>
                </c:pt>
                <c:pt idx="47">
                  <c:v>0.5</c:v>
                </c:pt>
                <c:pt idx="48">
                  <c:v>0.53</c:v>
                </c:pt>
                <c:pt idx="49">
                  <c:v>0.53300000000000003</c:v>
                </c:pt>
                <c:pt idx="50">
                  <c:v>0.57500000000000007</c:v>
                </c:pt>
                <c:pt idx="51">
                  <c:v>0.60000000000000009</c:v>
                </c:pt>
                <c:pt idx="52">
                  <c:v>0.60000000000000009</c:v>
                </c:pt>
                <c:pt idx="53">
                  <c:v>0.65000000000000013</c:v>
                </c:pt>
                <c:pt idx="54">
                  <c:v>0.66600000000000015</c:v>
                </c:pt>
                <c:pt idx="55">
                  <c:v>0.66600000000000015</c:v>
                </c:pt>
                <c:pt idx="56">
                  <c:v>0.66600000000000015</c:v>
                </c:pt>
                <c:pt idx="57">
                  <c:v>0.67500000000000016</c:v>
                </c:pt>
                <c:pt idx="58">
                  <c:v>0.69200000000000006</c:v>
                </c:pt>
                <c:pt idx="59">
                  <c:v>0.70000000000000007</c:v>
                </c:pt>
                <c:pt idx="60">
                  <c:v>0.75000000000000011</c:v>
                </c:pt>
                <c:pt idx="61">
                  <c:v>0.75000000000000011</c:v>
                </c:pt>
                <c:pt idx="62">
                  <c:v>0.75000000000000011</c:v>
                </c:pt>
                <c:pt idx="63">
                  <c:v>0.75000000000000011</c:v>
                </c:pt>
                <c:pt idx="64">
                  <c:v>0.76600000000000013</c:v>
                </c:pt>
                <c:pt idx="65">
                  <c:v>0.76600000000000013</c:v>
                </c:pt>
                <c:pt idx="66">
                  <c:v>0.8</c:v>
                </c:pt>
                <c:pt idx="67">
                  <c:v>0.85000000000000009</c:v>
                </c:pt>
                <c:pt idx="68">
                  <c:v>0.8570000000000001</c:v>
                </c:pt>
                <c:pt idx="69">
                  <c:v>0.87500000000000011</c:v>
                </c:pt>
                <c:pt idx="70">
                  <c:v>0.9</c:v>
                </c:pt>
                <c:pt idx="71">
                  <c:v>0.9</c:v>
                </c:pt>
                <c:pt idx="72">
                  <c:v>0.92500000000000004</c:v>
                </c:pt>
                <c:pt idx="73">
                  <c:v>0.94000000000000006</c:v>
                </c:pt>
                <c:pt idx="74">
                  <c:v>0.94199999999999995</c:v>
                </c:pt>
                <c:pt idx="75">
                  <c:v>0.94699999999999995</c:v>
                </c:pt>
                <c:pt idx="76">
                  <c:v>0.98499999999999999</c:v>
                </c:pt>
                <c:pt idx="77">
                  <c:v>0.99</c:v>
                </c:pt>
                <c:pt idx="78">
                  <c:v>0.99</c:v>
                </c:pt>
                <c:pt idx="79">
                  <c:v>0.99199999999999999</c:v>
                </c:pt>
                <c:pt idx="80">
                  <c:v>1</c:v>
                </c:pt>
                <c:pt idx="81">
                  <c:v>1</c:v>
                </c:pt>
                <c:pt idx="82">
                  <c:v>1</c:v>
                </c:pt>
                <c:pt idx="83">
                  <c:v>1</c:v>
                </c:pt>
                <c:pt idx="84">
                  <c:v>1</c:v>
                </c:pt>
                <c:pt idx="85">
                  <c:v>1</c:v>
                </c:pt>
                <c:pt idx="86">
                  <c:v>1</c:v>
                </c:pt>
                <c:pt idx="87">
                  <c:v>1.06</c:v>
                </c:pt>
                <c:pt idx="88">
                  <c:v>1.0760000000000001</c:v>
                </c:pt>
                <c:pt idx="89">
                  <c:v>1.1100000000000001</c:v>
                </c:pt>
                <c:pt idx="90">
                  <c:v>1.1100000000000001</c:v>
                </c:pt>
                <c:pt idx="91">
                  <c:v>1.113</c:v>
                </c:pt>
                <c:pt idx="92">
                  <c:v>1.135</c:v>
                </c:pt>
                <c:pt idx="93">
                  <c:v>1.1419999999999997</c:v>
                </c:pt>
                <c:pt idx="94">
                  <c:v>1.1499999999999997</c:v>
                </c:pt>
                <c:pt idx="95">
                  <c:v>1.1499999999999997</c:v>
                </c:pt>
                <c:pt idx="96">
                  <c:v>1.1499999999999997</c:v>
                </c:pt>
                <c:pt idx="97">
                  <c:v>1.161</c:v>
                </c:pt>
                <c:pt idx="98">
                  <c:v>1.2</c:v>
                </c:pt>
                <c:pt idx="99">
                  <c:v>1.2129999999999999</c:v>
                </c:pt>
                <c:pt idx="100">
                  <c:v>1.23</c:v>
                </c:pt>
                <c:pt idx="101">
                  <c:v>1.2329999999999999</c:v>
                </c:pt>
                <c:pt idx="102">
                  <c:v>1.2329999999999999</c:v>
                </c:pt>
                <c:pt idx="103">
                  <c:v>1.2369999999999999</c:v>
                </c:pt>
                <c:pt idx="104">
                  <c:v>1.25</c:v>
                </c:pt>
                <c:pt idx="105">
                  <c:v>1.25</c:v>
                </c:pt>
                <c:pt idx="106">
                  <c:v>1.25</c:v>
                </c:pt>
                <c:pt idx="107">
                  <c:v>1.256</c:v>
                </c:pt>
                <c:pt idx="108">
                  <c:v>1.2929999999999997</c:v>
                </c:pt>
                <c:pt idx="109">
                  <c:v>1.3120000000000001</c:v>
                </c:pt>
                <c:pt idx="110">
                  <c:v>1.325</c:v>
                </c:pt>
                <c:pt idx="111">
                  <c:v>1.333</c:v>
                </c:pt>
                <c:pt idx="112">
                  <c:v>1.333</c:v>
                </c:pt>
                <c:pt idx="113">
                  <c:v>1.34</c:v>
                </c:pt>
                <c:pt idx="114">
                  <c:v>1.35</c:v>
                </c:pt>
                <c:pt idx="115">
                  <c:v>1.35</c:v>
                </c:pt>
                <c:pt idx="116">
                  <c:v>1.3680000000000001</c:v>
                </c:pt>
                <c:pt idx="117">
                  <c:v>1.3720000000000001</c:v>
                </c:pt>
                <c:pt idx="118">
                  <c:v>1.375</c:v>
                </c:pt>
                <c:pt idx="119">
                  <c:v>1.387</c:v>
                </c:pt>
                <c:pt idx="120">
                  <c:v>1.387</c:v>
                </c:pt>
                <c:pt idx="121">
                  <c:v>1.3919999999999997</c:v>
                </c:pt>
                <c:pt idx="122">
                  <c:v>1.41</c:v>
                </c:pt>
                <c:pt idx="123">
                  <c:v>1.4249999999999998</c:v>
                </c:pt>
                <c:pt idx="124">
                  <c:v>1.4249999999999998</c:v>
                </c:pt>
                <c:pt idx="125">
                  <c:v>1.4329999999999998</c:v>
                </c:pt>
                <c:pt idx="126">
                  <c:v>1.48</c:v>
                </c:pt>
                <c:pt idx="127">
                  <c:v>1.5</c:v>
                </c:pt>
                <c:pt idx="128">
                  <c:v>1.5</c:v>
                </c:pt>
                <c:pt idx="129">
                  <c:v>1.5660000000000001</c:v>
                </c:pt>
                <c:pt idx="130">
                  <c:v>1.5660000000000001</c:v>
                </c:pt>
                <c:pt idx="131">
                  <c:v>1.575</c:v>
                </c:pt>
                <c:pt idx="132">
                  <c:v>1.6</c:v>
                </c:pt>
                <c:pt idx="133">
                  <c:v>1.6</c:v>
                </c:pt>
                <c:pt idx="134">
                  <c:v>1.6180000000000001</c:v>
                </c:pt>
                <c:pt idx="135">
                  <c:v>1.6339999999999997</c:v>
                </c:pt>
                <c:pt idx="136">
                  <c:v>1.637</c:v>
                </c:pt>
                <c:pt idx="137">
                  <c:v>1.6379999999999997</c:v>
                </c:pt>
                <c:pt idx="138">
                  <c:v>1.641</c:v>
                </c:pt>
                <c:pt idx="139">
                  <c:v>1.6419999999999997</c:v>
                </c:pt>
                <c:pt idx="140">
                  <c:v>1.6500000000000001</c:v>
                </c:pt>
                <c:pt idx="141">
                  <c:v>1.6500000000000001</c:v>
                </c:pt>
                <c:pt idx="142">
                  <c:v>1.661</c:v>
                </c:pt>
                <c:pt idx="143">
                  <c:v>1.6659999999999997</c:v>
                </c:pt>
                <c:pt idx="144">
                  <c:v>1.675</c:v>
                </c:pt>
                <c:pt idx="145">
                  <c:v>1.675</c:v>
                </c:pt>
                <c:pt idx="146">
                  <c:v>1.6870000000000001</c:v>
                </c:pt>
                <c:pt idx="147">
                  <c:v>1.6870000000000001</c:v>
                </c:pt>
                <c:pt idx="148">
                  <c:v>1.6900000000000002</c:v>
                </c:pt>
                <c:pt idx="149">
                  <c:v>1.7000000000000002</c:v>
                </c:pt>
                <c:pt idx="150">
                  <c:v>1.7000000000000002</c:v>
                </c:pt>
                <c:pt idx="151">
                  <c:v>1.7100000000000002</c:v>
                </c:pt>
                <c:pt idx="152">
                  <c:v>1.7100000000000002</c:v>
                </c:pt>
                <c:pt idx="153">
                  <c:v>1.7110000000000001</c:v>
                </c:pt>
                <c:pt idx="154">
                  <c:v>1.7120000000000002</c:v>
                </c:pt>
                <c:pt idx="155">
                  <c:v>1.7120000000000002</c:v>
                </c:pt>
                <c:pt idx="156">
                  <c:v>1.7230000000000001</c:v>
                </c:pt>
                <c:pt idx="157">
                  <c:v>1.7300000000000002</c:v>
                </c:pt>
                <c:pt idx="158">
                  <c:v>1.7310000000000001</c:v>
                </c:pt>
                <c:pt idx="159">
                  <c:v>1.7400000000000002</c:v>
                </c:pt>
                <c:pt idx="160">
                  <c:v>1.7460000000000002</c:v>
                </c:pt>
                <c:pt idx="161">
                  <c:v>1.7500000000000002</c:v>
                </c:pt>
                <c:pt idx="162">
                  <c:v>1.7589999999999999</c:v>
                </c:pt>
                <c:pt idx="163">
                  <c:v>1.7609999999999999</c:v>
                </c:pt>
                <c:pt idx="164">
                  <c:v>1.7620000000000002</c:v>
                </c:pt>
                <c:pt idx="165">
                  <c:v>1.7640000000000002</c:v>
                </c:pt>
                <c:pt idx="166">
                  <c:v>1.7689999999999999</c:v>
                </c:pt>
                <c:pt idx="167">
                  <c:v>1.7689999999999999</c:v>
                </c:pt>
                <c:pt idx="168">
                  <c:v>1.7800000000000002</c:v>
                </c:pt>
                <c:pt idx="169">
                  <c:v>1.7949999999999999</c:v>
                </c:pt>
                <c:pt idx="170">
                  <c:v>1.8</c:v>
                </c:pt>
                <c:pt idx="171">
                  <c:v>1.8</c:v>
                </c:pt>
                <c:pt idx="172">
                  <c:v>1.8</c:v>
                </c:pt>
                <c:pt idx="173">
                  <c:v>1.8029999999999997</c:v>
                </c:pt>
                <c:pt idx="174">
                  <c:v>1.825</c:v>
                </c:pt>
                <c:pt idx="175">
                  <c:v>1.8280000000000001</c:v>
                </c:pt>
                <c:pt idx="176">
                  <c:v>1.8360000000000001</c:v>
                </c:pt>
                <c:pt idx="177">
                  <c:v>1.837</c:v>
                </c:pt>
                <c:pt idx="178">
                  <c:v>1.843</c:v>
                </c:pt>
                <c:pt idx="179">
                  <c:v>1.85</c:v>
                </c:pt>
                <c:pt idx="180">
                  <c:v>1.85</c:v>
                </c:pt>
                <c:pt idx="181">
                  <c:v>1.86</c:v>
                </c:pt>
                <c:pt idx="182">
                  <c:v>1.861</c:v>
                </c:pt>
                <c:pt idx="183">
                  <c:v>1.8660000000000001</c:v>
                </c:pt>
                <c:pt idx="184">
                  <c:v>1.8660000000000001</c:v>
                </c:pt>
                <c:pt idx="185">
                  <c:v>1.883</c:v>
                </c:pt>
                <c:pt idx="186">
                  <c:v>1.8839999999999997</c:v>
                </c:pt>
                <c:pt idx="187">
                  <c:v>1.8900000000000001</c:v>
                </c:pt>
                <c:pt idx="188">
                  <c:v>1.9</c:v>
                </c:pt>
                <c:pt idx="189">
                  <c:v>1.9</c:v>
                </c:pt>
                <c:pt idx="190">
                  <c:v>1.9189999999999998</c:v>
                </c:pt>
                <c:pt idx="191">
                  <c:v>1.92</c:v>
                </c:pt>
                <c:pt idx="192">
                  <c:v>1.9249999999999998</c:v>
                </c:pt>
                <c:pt idx="193">
                  <c:v>1.9279999999999995</c:v>
                </c:pt>
                <c:pt idx="194">
                  <c:v>1.9359999999999995</c:v>
                </c:pt>
                <c:pt idx="195">
                  <c:v>1.9369999999999998</c:v>
                </c:pt>
                <c:pt idx="196">
                  <c:v>1.9429999999999998</c:v>
                </c:pt>
                <c:pt idx="197">
                  <c:v>1.946</c:v>
                </c:pt>
                <c:pt idx="198">
                  <c:v>1.9509999999999998</c:v>
                </c:pt>
                <c:pt idx="199">
                  <c:v>1.9509999999999998</c:v>
                </c:pt>
                <c:pt idx="200">
                  <c:v>1.96</c:v>
                </c:pt>
                <c:pt idx="201">
                  <c:v>1.964</c:v>
                </c:pt>
                <c:pt idx="202">
                  <c:v>1.964</c:v>
                </c:pt>
                <c:pt idx="203">
                  <c:v>1.978</c:v>
                </c:pt>
                <c:pt idx="204">
                  <c:v>1.9789999999999999</c:v>
                </c:pt>
                <c:pt idx="205">
                  <c:v>1.982</c:v>
                </c:pt>
                <c:pt idx="206">
                  <c:v>1.9969999999999999</c:v>
                </c:pt>
                <c:pt idx="207">
                  <c:v>1.9989999999999999</c:v>
                </c:pt>
              </c:numCache>
            </c:numRef>
          </c:val>
        </c:ser>
        <c:ser>
          <c:idx val="2"/>
          <c:order val="1"/>
          <c:tx>
            <c:strRef>
              <c:f>Graphs!$B$1</c:f>
              <c:strCache>
                <c:ptCount val="1"/>
                <c:pt idx="0">
                  <c:v>Spring Cum</c:v>
                </c:pt>
              </c:strCache>
            </c:strRef>
          </c:tx>
          <c:marker>
            <c:symbol val="none"/>
          </c:marker>
          <c:cat>
            <c:strLit>
              <c:ptCount val="1"/>
              <c:pt idx="0">
                <c:v>Students</c:v>
              </c:pt>
            </c:strLit>
          </c:cat>
          <c:val>
            <c:numRef>
              <c:f>Graphs!$B$2:$B$209</c:f>
              <c:numCache>
                <c:formatCode>General</c:formatCode>
                <c:ptCount val="20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0.125</c:v>
                </c:pt>
                <c:pt idx="16">
                  <c:v>0.19500000000000003</c:v>
                </c:pt>
                <c:pt idx="17">
                  <c:v>0.26</c:v>
                </c:pt>
                <c:pt idx="18">
                  <c:v>0.27200000000000002</c:v>
                </c:pt>
                <c:pt idx="19">
                  <c:v>0.30000000000000004</c:v>
                </c:pt>
                <c:pt idx="20">
                  <c:v>0.30000000000000004</c:v>
                </c:pt>
                <c:pt idx="21">
                  <c:v>0.32800000000000007</c:v>
                </c:pt>
                <c:pt idx="22">
                  <c:v>0.33300000000000007</c:v>
                </c:pt>
                <c:pt idx="23">
                  <c:v>0.33700000000000008</c:v>
                </c:pt>
                <c:pt idx="24">
                  <c:v>0.35400000000000004</c:v>
                </c:pt>
                <c:pt idx="25">
                  <c:v>0.3630000000000001</c:v>
                </c:pt>
                <c:pt idx="26">
                  <c:v>0.4</c:v>
                </c:pt>
                <c:pt idx="27">
                  <c:v>0.40500000000000008</c:v>
                </c:pt>
                <c:pt idx="28">
                  <c:v>0.46</c:v>
                </c:pt>
                <c:pt idx="29">
                  <c:v>0.46100000000000002</c:v>
                </c:pt>
                <c:pt idx="30">
                  <c:v>0.46100000000000002</c:v>
                </c:pt>
                <c:pt idx="31">
                  <c:v>0.57099999999999995</c:v>
                </c:pt>
                <c:pt idx="32">
                  <c:v>0.58400000000000007</c:v>
                </c:pt>
                <c:pt idx="33">
                  <c:v>0.66600000000000015</c:v>
                </c:pt>
                <c:pt idx="34">
                  <c:v>0.66600000000000015</c:v>
                </c:pt>
                <c:pt idx="35">
                  <c:v>0.66600000000000015</c:v>
                </c:pt>
                <c:pt idx="36">
                  <c:v>0.70000000000000007</c:v>
                </c:pt>
                <c:pt idx="37">
                  <c:v>0.70700000000000007</c:v>
                </c:pt>
                <c:pt idx="38">
                  <c:v>0.71200000000000008</c:v>
                </c:pt>
                <c:pt idx="39">
                  <c:v>0.71400000000000008</c:v>
                </c:pt>
                <c:pt idx="40">
                  <c:v>0.7400000000000001</c:v>
                </c:pt>
                <c:pt idx="41">
                  <c:v>0.75000000000000011</c:v>
                </c:pt>
                <c:pt idx="42">
                  <c:v>0.75000000000000011</c:v>
                </c:pt>
                <c:pt idx="43">
                  <c:v>0.75700000000000012</c:v>
                </c:pt>
                <c:pt idx="44">
                  <c:v>0.78500000000000003</c:v>
                </c:pt>
                <c:pt idx="45">
                  <c:v>0.79500000000000004</c:v>
                </c:pt>
                <c:pt idx="46">
                  <c:v>0.79600000000000004</c:v>
                </c:pt>
                <c:pt idx="47">
                  <c:v>0.8</c:v>
                </c:pt>
                <c:pt idx="48">
                  <c:v>0.82000000000000006</c:v>
                </c:pt>
                <c:pt idx="49">
                  <c:v>0.88100000000000012</c:v>
                </c:pt>
                <c:pt idx="50">
                  <c:v>0.89400000000000013</c:v>
                </c:pt>
                <c:pt idx="51">
                  <c:v>0.89400000000000013</c:v>
                </c:pt>
                <c:pt idx="52">
                  <c:v>0.89500000000000013</c:v>
                </c:pt>
                <c:pt idx="53">
                  <c:v>0.9</c:v>
                </c:pt>
                <c:pt idx="54">
                  <c:v>0.92</c:v>
                </c:pt>
                <c:pt idx="55">
                  <c:v>0.95000000000000007</c:v>
                </c:pt>
                <c:pt idx="56">
                  <c:v>0.995</c:v>
                </c:pt>
                <c:pt idx="57">
                  <c:v>1</c:v>
                </c:pt>
                <c:pt idx="58">
                  <c:v>1.07</c:v>
                </c:pt>
                <c:pt idx="59">
                  <c:v>1.073</c:v>
                </c:pt>
                <c:pt idx="60">
                  <c:v>1.0900000000000001</c:v>
                </c:pt>
                <c:pt idx="61">
                  <c:v>1.095</c:v>
                </c:pt>
                <c:pt idx="62">
                  <c:v>1.103</c:v>
                </c:pt>
                <c:pt idx="63">
                  <c:v>1.153</c:v>
                </c:pt>
                <c:pt idx="64">
                  <c:v>1.1659999999999997</c:v>
                </c:pt>
                <c:pt idx="65">
                  <c:v>1.177</c:v>
                </c:pt>
                <c:pt idx="66">
                  <c:v>1.1819999999999997</c:v>
                </c:pt>
                <c:pt idx="67">
                  <c:v>1.1859999999999997</c:v>
                </c:pt>
                <c:pt idx="68">
                  <c:v>1.206</c:v>
                </c:pt>
                <c:pt idx="69">
                  <c:v>1.21</c:v>
                </c:pt>
                <c:pt idx="70">
                  <c:v>1.2269999999999999</c:v>
                </c:pt>
                <c:pt idx="71">
                  <c:v>1.232</c:v>
                </c:pt>
                <c:pt idx="72">
                  <c:v>1.2369999999999999</c:v>
                </c:pt>
                <c:pt idx="73">
                  <c:v>1.25</c:v>
                </c:pt>
                <c:pt idx="74">
                  <c:v>1.2929999999999997</c:v>
                </c:pt>
                <c:pt idx="75">
                  <c:v>1.4279999999999995</c:v>
                </c:pt>
                <c:pt idx="76">
                  <c:v>1.4369999999999998</c:v>
                </c:pt>
                <c:pt idx="77">
                  <c:v>1.4729999999999999</c:v>
                </c:pt>
                <c:pt idx="78">
                  <c:v>1.484</c:v>
                </c:pt>
                <c:pt idx="79">
                  <c:v>1.546</c:v>
                </c:pt>
                <c:pt idx="80">
                  <c:v>1.5680000000000001</c:v>
                </c:pt>
                <c:pt idx="81">
                  <c:v>1.5880000000000001</c:v>
                </c:pt>
                <c:pt idx="82">
                  <c:v>1.59</c:v>
                </c:pt>
                <c:pt idx="83">
                  <c:v>1.6</c:v>
                </c:pt>
                <c:pt idx="84">
                  <c:v>1.6</c:v>
                </c:pt>
                <c:pt idx="85">
                  <c:v>1.6040000000000001</c:v>
                </c:pt>
                <c:pt idx="86">
                  <c:v>1.605</c:v>
                </c:pt>
                <c:pt idx="87">
                  <c:v>1.6339999999999997</c:v>
                </c:pt>
                <c:pt idx="88">
                  <c:v>1.657</c:v>
                </c:pt>
                <c:pt idx="89">
                  <c:v>1.6890000000000001</c:v>
                </c:pt>
                <c:pt idx="90">
                  <c:v>1.6900000000000002</c:v>
                </c:pt>
                <c:pt idx="91">
                  <c:v>1.7100000000000002</c:v>
                </c:pt>
                <c:pt idx="92">
                  <c:v>1.7270000000000001</c:v>
                </c:pt>
                <c:pt idx="93">
                  <c:v>1.7390000000000001</c:v>
                </c:pt>
                <c:pt idx="94">
                  <c:v>1.7509999999999999</c:v>
                </c:pt>
                <c:pt idx="95">
                  <c:v>1.7589999999999999</c:v>
                </c:pt>
                <c:pt idx="96">
                  <c:v>1.8220000000000001</c:v>
                </c:pt>
                <c:pt idx="97">
                  <c:v>1.823</c:v>
                </c:pt>
                <c:pt idx="98">
                  <c:v>1.8440000000000001</c:v>
                </c:pt>
                <c:pt idx="99">
                  <c:v>1.859</c:v>
                </c:pt>
                <c:pt idx="100">
                  <c:v>1.861</c:v>
                </c:pt>
                <c:pt idx="101">
                  <c:v>1.8660000000000001</c:v>
                </c:pt>
                <c:pt idx="102">
                  <c:v>1.879</c:v>
                </c:pt>
                <c:pt idx="103">
                  <c:v>1.881</c:v>
                </c:pt>
                <c:pt idx="104">
                  <c:v>1.883</c:v>
                </c:pt>
                <c:pt idx="105">
                  <c:v>1.8939999999999997</c:v>
                </c:pt>
                <c:pt idx="106">
                  <c:v>1.9</c:v>
                </c:pt>
                <c:pt idx="107">
                  <c:v>1.9129999999999998</c:v>
                </c:pt>
                <c:pt idx="108">
                  <c:v>1.92</c:v>
                </c:pt>
                <c:pt idx="109">
                  <c:v>1.962</c:v>
                </c:pt>
                <c:pt idx="110">
                  <c:v>1.962</c:v>
                </c:pt>
                <c:pt idx="111">
                  <c:v>1.9629999999999999</c:v>
                </c:pt>
                <c:pt idx="112">
                  <c:v>1.99</c:v>
                </c:pt>
                <c:pt idx="113">
                  <c:v>1.9949999999999999</c:v>
                </c:pt>
                <c:pt idx="114">
                  <c:v>2.004</c:v>
                </c:pt>
                <c:pt idx="115">
                  <c:v>2.0109999999999997</c:v>
                </c:pt>
                <c:pt idx="116">
                  <c:v>2.0169999999999995</c:v>
                </c:pt>
                <c:pt idx="117">
                  <c:v>2.0339999999999998</c:v>
                </c:pt>
                <c:pt idx="118">
                  <c:v>2.0509999999999997</c:v>
                </c:pt>
                <c:pt idx="119">
                  <c:v>2.0549999999999997</c:v>
                </c:pt>
                <c:pt idx="120">
                  <c:v>2.0569999999999995</c:v>
                </c:pt>
                <c:pt idx="121">
                  <c:v>2.0579999999999998</c:v>
                </c:pt>
                <c:pt idx="122">
                  <c:v>2.0609999999999999</c:v>
                </c:pt>
                <c:pt idx="123">
                  <c:v>2.0619999999999998</c:v>
                </c:pt>
                <c:pt idx="124">
                  <c:v>2.0630000000000002</c:v>
                </c:pt>
                <c:pt idx="125">
                  <c:v>2.0659999999999998</c:v>
                </c:pt>
                <c:pt idx="126">
                  <c:v>2.069</c:v>
                </c:pt>
                <c:pt idx="127">
                  <c:v>2.0739999999999998</c:v>
                </c:pt>
                <c:pt idx="128">
                  <c:v>2.0759999999999996</c:v>
                </c:pt>
                <c:pt idx="129">
                  <c:v>2.0779999999999998</c:v>
                </c:pt>
                <c:pt idx="130">
                  <c:v>2.085</c:v>
                </c:pt>
                <c:pt idx="131">
                  <c:v>2.085</c:v>
                </c:pt>
                <c:pt idx="132">
                  <c:v>2.0880000000000001</c:v>
                </c:pt>
                <c:pt idx="133">
                  <c:v>2.0949999999999998</c:v>
                </c:pt>
                <c:pt idx="134">
                  <c:v>2.117</c:v>
                </c:pt>
                <c:pt idx="135">
                  <c:v>2.121</c:v>
                </c:pt>
                <c:pt idx="136">
                  <c:v>2.1319999999999997</c:v>
                </c:pt>
                <c:pt idx="137">
                  <c:v>2.1419999999999999</c:v>
                </c:pt>
                <c:pt idx="138">
                  <c:v>2.1469999999999998</c:v>
                </c:pt>
                <c:pt idx="139">
                  <c:v>2.149</c:v>
                </c:pt>
                <c:pt idx="140">
                  <c:v>2.1640000000000001</c:v>
                </c:pt>
                <c:pt idx="141">
                  <c:v>2.1659999999999999</c:v>
                </c:pt>
                <c:pt idx="142">
                  <c:v>2.169</c:v>
                </c:pt>
                <c:pt idx="143">
                  <c:v>2.1709999999999998</c:v>
                </c:pt>
                <c:pt idx="144">
                  <c:v>2.1800000000000002</c:v>
                </c:pt>
                <c:pt idx="145">
                  <c:v>2.1819999999999999</c:v>
                </c:pt>
                <c:pt idx="146">
                  <c:v>2.1880000000000002</c:v>
                </c:pt>
                <c:pt idx="147">
                  <c:v>2.1949999999999998</c:v>
                </c:pt>
                <c:pt idx="148">
                  <c:v>2.1949999999999998</c:v>
                </c:pt>
                <c:pt idx="149">
                  <c:v>2.2000000000000002</c:v>
                </c:pt>
                <c:pt idx="150">
                  <c:v>2.2029999999999998</c:v>
                </c:pt>
                <c:pt idx="151">
                  <c:v>2.2040000000000002</c:v>
                </c:pt>
                <c:pt idx="152">
                  <c:v>2.2280000000000002</c:v>
                </c:pt>
                <c:pt idx="153">
                  <c:v>2.2280000000000002</c:v>
                </c:pt>
                <c:pt idx="154">
                  <c:v>2.246</c:v>
                </c:pt>
                <c:pt idx="155">
                  <c:v>2.2509999999999999</c:v>
                </c:pt>
                <c:pt idx="156">
                  <c:v>2.2559999999999998</c:v>
                </c:pt>
                <c:pt idx="157">
                  <c:v>2.2589999999999999</c:v>
                </c:pt>
                <c:pt idx="158">
                  <c:v>2.2650000000000001</c:v>
                </c:pt>
                <c:pt idx="159">
                  <c:v>2.282</c:v>
                </c:pt>
                <c:pt idx="160">
                  <c:v>2.282</c:v>
                </c:pt>
                <c:pt idx="161">
                  <c:v>2.2829999999999999</c:v>
                </c:pt>
                <c:pt idx="162">
                  <c:v>2.3159999999999994</c:v>
                </c:pt>
                <c:pt idx="163">
                  <c:v>2.3169999999999997</c:v>
                </c:pt>
                <c:pt idx="164">
                  <c:v>2.327</c:v>
                </c:pt>
                <c:pt idx="165">
                  <c:v>2.327</c:v>
                </c:pt>
                <c:pt idx="166">
                  <c:v>2.3319999999999994</c:v>
                </c:pt>
                <c:pt idx="167">
                  <c:v>2.3319999999999994</c:v>
                </c:pt>
                <c:pt idx="168">
                  <c:v>2.3319999999999994</c:v>
                </c:pt>
                <c:pt idx="169">
                  <c:v>2.3329999999999997</c:v>
                </c:pt>
                <c:pt idx="170">
                  <c:v>2.3439999999999999</c:v>
                </c:pt>
                <c:pt idx="171">
                  <c:v>2.3529999999999998</c:v>
                </c:pt>
                <c:pt idx="172">
                  <c:v>2.3549999999999995</c:v>
                </c:pt>
                <c:pt idx="173">
                  <c:v>2.367</c:v>
                </c:pt>
                <c:pt idx="174">
                  <c:v>2.3729999999999998</c:v>
                </c:pt>
                <c:pt idx="175">
                  <c:v>2.387</c:v>
                </c:pt>
                <c:pt idx="176">
                  <c:v>2.4049999999999998</c:v>
                </c:pt>
                <c:pt idx="177">
                  <c:v>2.4129999999999994</c:v>
                </c:pt>
                <c:pt idx="178">
                  <c:v>2.4149999999999996</c:v>
                </c:pt>
                <c:pt idx="179">
                  <c:v>2.4179999999999997</c:v>
                </c:pt>
                <c:pt idx="180">
                  <c:v>2.4359999999999995</c:v>
                </c:pt>
                <c:pt idx="181">
                  <c:v>2.444</c:v>
                </c:pt>
                <c:pt idx="182">
                  <c:v>2.4449999999999998</c:v>
                </c:pt>
                <c:pt idx="183">
                  <c:v>2.4579999999999997</c:v>
                </c:pt>
                <c:pt idx="184">
                  <c:v>2.468</c:v>
                </c:pt>
                <c:pt idx="185">
                  <c:v>2.4929999999999994</c:v>
                </c:pt>
                <c:pt idx="186">
                  <c:v>2.4969999999999994</c:v>
                </c:pt>
                <c:pt idx="187">
                  <c:v>2.5089999999999999</c:v>
                </c:pt>
                <c:pt idx="188">
                  <c:v>2.5159999999999996</c:v>
                </c:pt>
                <c:pt idx="189">
                  <c:v>2.5189999999999997</c:v>
                </c:pt>
                <c:pt idx="190">
                  <c:v>2.5319999999999996</c:v>
                </c:pt>
                <c:pt idx="191">
                  <c:v>2.548</c:v>
                </c:pt>
                <c:pt idx="192">
                  <c:v>2.5549999999999997</c:v>
                </c:pt>
                <c:pt idx="193">
                  <c:v>2.573</c:v>
                </c:pt>
                <c:pt idx="194">
                  <c:v>2.573</c:v>
                </c:pt>
                <c:pt idx="195">
                  <c:v>2.5919999999999996</c:v>
                </c:pt>
                <c:pt idx="196">
                  <c:v>2.5959999999999996</c:v>
                </c:pt>
                <c:pt idx="197">
                  <c:v>2.625</c:v>
                </c:pt>
                <c:pt idx="198">
                  <c:v>2.6429999999999998</c:v>
                </c:pt>
                <c:pt idx="199">
                  <c:v>2.649</c:v>
                </c:pt>
                <c:pt idx="200">
                  <c:v>2.6509999999999998</c:v>
                </c:pt>
                <c:pt idx="201">
                  <c:v>2.718</c:v>
                </c:pt>
                <c:pt idx="202">
                  <c:v>2.7370000000000001</c:v>
                </c:pt>
                <c:pt idx="203">
                  <c:v>2.7970000000000002</c:v>
                </c:pt>
                <c:pt idx="204">
                  <c:v>2.8</c:v>
                </c:pt>
                <c:pt idx="205">
                  <c:v>2.8369999999999997</c:v>
                </c:pt>
                <c:pt idx="206">
                  <c:v>3.0359999999999996</c:v>
                </c:pt>
                <c:pt idx="207">
                  <c:v>3.3019999999999996</c:v>
                </c:pt>
              </c:numCache>
            </c:numRef>
          </c:val>
        </c:ser>
        <c:marker val="1"/>
        <c:axId val="68274048"/>
        <c:axId val="68275584"/>
      </c:lineChart>
      <c:catAx>
        <c:axId val="68274048"/>
        <c:scaling>
          <c:orientation val="minMax"/>
        </c:scaling>
        <c:axPos val="b"/>
        <c:majorTickMark val="none"/>
        <c:tickLblPos val="none"/>
        <c:crossAx val="68275584"/>
        <c:crosses val="autoZero"/>
        <c:auto val="1"/>
        <c:lblAlgn val="ctr"/>
        <c:lblOffset val="100"/>
      </c:catAx>
      <c:valAx>
        <c:axId val="68275584"/>
        <c:scaling>
          <c:orientation val="minMax"/>
        </c:scaling>
        <c:axPos val="l"/>
        <c:majorGridlines/>
        <c:numFmt formatCode="General" sourceLinked="1"/>
        <c:tickLblPos val="nextTo"/>
        <c:crossAx val="68274048"/>
        <c:crosses val="autoZero"/>
        <c:crossBetween val="between"/>
      </c:valAx>
    </c:plotArea>
    <c:legend>
      <c:legendPos val="r"/>
      <c:layout>
        <c:manualLayout>
          <c:xMode val="edge"/>
          <c:yMode val="edge"/>
          <c:x val="0.82231610471767946"/>
          <c:y val="0.72636681937803871"/>
          <c:w val="0.17591274648361263"/>
          <c:h val="0.19321162009057488"/>
        </c:manualLayout>
      </c:layout>
      <c:overlay val="1"/>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FE0-84B4-4A97-9FCC-A08096AB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12</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laboonek</dc:creator>
  <cp:lastModifiedBy>Kimberly LaBoone</cp:lastModifiedBy>
  <cp:revision>32</cp:revision>
  <cp:lastPrinted>2013-05-30T15:17:00Z</cp:lastPrinted>
  <dcterms:created xsi:type="dcterms:W3CDTF">2013-04-15T19:15:00Z</dcterms:created>
  <dcterms:modified xsi:type="dcterms:W3CDTF">2013-05-31T14:18:00Z</dcterms:modified>
</cp:coreProperties>
</file>