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0E" w:rsidRDefault="00CA580E" w:rsidP="00D72209">
      <w:pPr>
        <w:spacing w:after="0" w:line="480" w:lineRule="auto"/>
      </w:pPr>
      <w:r>
        <w:t xml:space="preserve">To: </w:t>
      </w:r>
      <w:r w:rsidR="000970DC">
        <w:tab/>
      </w:r>
      <w:r>
        <w:t xml:space="preserve">Virginia Broaddus, PhD, Provost </w:t>
      </w:r>
    </w:p>
    <w:p w:rsidR="00CA580E" w:rsidRDefault="00CA580E" w:rsidP="00D72209">
      <w:pPr>
        <w:spacing w:after="0" w:line="480" w:lineRule="auto"/>
      </w:pPr>
      <w:r>
        <w:t xml:space="preserve">From: </w:t>
      </w:r>
      <w:r w:rsidR="000970DC">
        <w:tab/>
      </w:r>
      <w:r>
        <w:t>Kimberly LaBoone, PhD</w:t>
      </w:r>
    </w:p>
    <w:p w:rsidR="00671C88" w:rsidRDefault="00CA580E" w:rsidP="00D72209">
      <w:pPr>
        <w:spacing w:after="0" w:line="480" w:lineRule="auto"/>
      </w:pPr>
      <w:r>
        <w:t xml:space="preserve">Re: </w:t>
      </w:r>
      <w:r w:rsidR="000970DC">
        <w:tab/>
      </w:r>
      <w:r w:rsidR="00840851">
        <w:t>Academic Services</w:t>
      </w:r>
      <w:r w:rsidR="008D6FD7">
        <w:t xml:space="preserve"> Report</w:t>
      </w:r>
      <w:r>
        <w:t xml:space="preserve"> </w:t>
      </w:r>
      <w:r w:rsidR="00D27B46">
        <w:t xml:space="preserve">Annual Report </w:t>
      </w:r>
    </w:p>
    <w:p w:rsidR="00CA580E" w:rsidRDefault="00CA580E" w:rsidP="00D72209">
      <w:pPr>
        <w:spacing w:after="0" w:line="480" w:lineRule="auto"/>
      </w:pPr>
      <w:r>
        <w:t>Date:</w:t>
      </w:r>
      <w:r w:rsidR="000970DC">
        <w:tab/>
        <w:t xml:space="preserve"> May 23, 2012</w:t>
      </w:r>
    </w:p>
    <w:p w:rsidR="00CA580E" w:rsidRDefault="00CA580E" w:rsidP="00CA580E">
      <w:pPr>
        <w:spacing w:after="0" w:line="240" w:lineRule="auto"/>
      </w:pPr>
    </w:p>
    <w:p w:rsidR="00CA580E" w:rsidRPr="000970DC" w:rsidRDefault="00CA580E" w:rsidP="00495BF2">
      <w:pPr>
        <w:spacing w:after="0" w:line="240" w:lineRule="auto"/>
        <w:jc w:val="center"/>
        <w:rPr>
          <w:b/>
        </w:rPr>
      </w:pPr>
      <w:r w:rsidRPr="000970DC">
        <w:rPr>
          <w:b/>
        </w:rPr>
        <w:t>INTRODUCTION</w:t>
      </w:r>
    </w:p>
    <w:p w:rsidR="000D1298" w:rsidRPr="000D1298" w:rsidRDefault="00CA580E" w:rsidP="000D1298">
      <w:r>
        <w:t xml:space="preserve">In order to present 12 months of data for Academic Services, this report covers May 2011 – April 2012. Information is reviewed by the month as well as comparisons by semesters (Fall 2011 and </w:t>
      </w:r>
      <w:proofErr w:type="gramStart"/>
      <w:r>
        <w:t>Spring</w:t>
      </w:r>
      <w:proofErr w:type="gramEnd"/>
      <w:r>
        <w:t xml:space="preserve"> 2012)</w:t>
      </w:r>
      <w:r w:rsidR="00D72209">
        <w:t xml:space="preserve"> to analyze the services provided</w:t>
      </w:r>
      <w:r>
        <w:t xml:space="preserve">. Finally, summary information and totals are </w:t>
      </w:r>
      <w:r w:rsidR="00D72209">
        <w:t>offered</w:t>
      </w:r>
      <w:r>
        <w:t xml:space="preserve"> for the 12 month period highlighted in this report.</w:t>
      </w:r>
      <w:r w:rsidR="000D1298" w:rsidRPr="000D1298">
        <w:t xml:space="preserve"> This report features</w:t>
      </w:r>
      <w:r w:rsidR="000D1298">
        <w:t xml:space="preserve"> data from three program units housed in Academic Services: academic support and testing, Disability Students Services (DSS), and the Writing Center.  </w:t>
      </w:r>
      <w:r w:rsidR="009D2A3C">
        <w:t>Growth has occurred over the past year in each of the units which seems to suggest that Academic Services is addressing the need to increase student access to services.</w:t>
      </w:r>
      <w:r w:rsidR="00D72209">
        <w:t xml:space="preserve"> Next steps and conclusions are included to better shape planning for the coming fiscal year. </w:t>
      </w:r>
    </w:p>
    <w:p w:rsidR="00176D10" w:rsidRDefault="001536FD" w:rsidP="00176D10">
      <w:pPr>
        <w:spacing w:after="0"/>
        <w:rPr>
          <w:b/>
        </w:rPr>
      </w:pPr>
      <w:r w:rsidRPr="001536FD">
        <w:rPr>
          <w:b/>
        </w:rPr>
        <w:t>Academic Support Services</w:t>
      </w:r>
      <w:r w:rsidR="00671C88">
        <w:rPr>
          <w:b/>
        </w:rPr>
        <w:t xml:space="preserve">  </w:t>
      </w:r>
    </w:p>
    <w:p w:rsidR="001536FD" w:rsidRPr="00176D10" w:rsidRDefault="00176D10" w:rsidP="00176D10">
      <w:pPr>
        <w:spacing w:after="0"/>
      </w:pPr>
      <w:r>
        <w:t xml:space="preserve">Usage by </w:t>
      </w:r>
      <w:r w:rsidR="000D1298">
        <w:t>MONTH</w:t>
      </w:r>
    </w:p>
    <w:tbl>
      <w:tblPr>
        <w:tblStyle w:val="LightShading20"/>
        <w:tblW w:w="13412" w:type="dxa"/>
        <w:tblLook w:val="0420"/>
      </w:tblPr>
      <w:tblGrid>
        <w:gridCol w:w="2518"/>
        <w:gridCol w:w="780"/>
        <w:gridCol w:w="785"/>
        <w:gridCol w:w="793"/>
        <w:gridCol w:w="784"/>
        <w:gridCol w:w="798"/>
        <w:gridCol w:w="781"/>
        <w:gridCol w:w="822"/>
        <w:gridCol w:w="882"/>
        <w:gridCol w:w="906"/>
        <w:gridCol w:w="867"/>
        <w:gridCol w:w="888"/>
        <w:gridCol w:w="877"/>
        <w:gridCol w:w="931"/>
      </w:tblGrid>
      <w:tr w:rsidR="00CD290E" w:rsidRPr="001713DF" w:rsidTr="008C37B2">
        <w:trPr>
          <w:cnfStyle w:val="100000000000"/>
          <w:trHeight w:val="356"/>
        </w:trPr>
        <w:tc>
          <w:tcPr>
            <w:tcW w:w="2518" w:type="dxa"/>
            <w:shd w:val="clear" w:color="auto" w:fill="auto"/>
          </w:tcPr>
          <w:p w:rsidR="00CD290E" w:rsidRDefault="00CD290E" w:rsidP="00262A4B">
            <w:pPr>
              <w:jc w:val="center"/>
            </w:pPr>
          </w:p>
        </w:tc>
        <w:tc>
          <w:tcPr>
            <w:tcW w:w="780" w:type="dxa"/>
            <w:vAlign w:val="bottom"/>
          </w:tcPr>
          <w:p w:rsidR="00CD290E" w:rsidRDefault="00671C88" w:rsidP="00CD290E">
            <w:pPr>
              <w:jc w:val="center"/>
            </w:pPr>
            <w:r>
              <w:t>May</w:t>
            </w:r>
          </w:p>
        </w:tc>
        <w:tc>
          <w:tcPr>
            <w:tcW w:w="785" w:type="dxa"/>
            <w:vAlign w:val="bottom"/>
          </w:tcPr>
          <w:p w:rsidR="00CD290E" w:rsidRDefault="00671C88" w:rsidP="00CD290E">
            <w:pPr>
              <w:jc w:val="center"/>
            </w:pPr>
            <w:r>
              <w:t>Jun</w:t>
            </w:r>
          </w:p>
        </w:tc>
        <w:tc>
          <w:tcPr>
            <w:tcW w:w="793" w:type="dxa"/>
            <w:vAlign w:val="bottom"/>
          </w:tcPr>
          <w:p w:rsidR="00CD290E" w:rsidRDefault="00671C88" w:rsidP="00CD290E">
            <w:pPr>
              <w:jc w:val="center"/>
            </w:pPr>
            <w:r>
              <w:t>Jul</w:t>
            </w:r>
          </w:p>
        </w:tc>
        <w:tc>
          <w:tcPr>
            <w:tcW w:w="784" w:type="dxa"/>
            <w:vAlign w:val="bottom"/>
          </w:tcPr>
          <w:p w:rsidR="00CD290E" w:rsidRDefault="00671C88" w:rsidP="00CD290E">
            <w:pPr>
              <w:jc w:val="center"/>
            </w:pPr>
            <w:r>
              <w:t>Aug</w:t>
            </w:r>
          </w:p>
        </w:tc>
        <w:tc>
          <w:tcPr>
            <w:tcW w:w="798" w:type="dxa"/>
            <w:vAlign w:val="bottom"/>
          </w:tcPr>
          <w:p w:rsidR="00CD290E" w:rsidRDefault="00671C88" w:rsidP="00CD290E">
            <w:pPr>
              <w:jc w:val="center"/>
            </w:pPr>
            <w:r>
              <w:t>Sep</w:t>
            </w:r>
          </w:p>
        </w:tc>
        <w:tc>
          <w:tcPr>
            <w:tcW w:w="781" w:type="dxa"/>
            <w:vAlign w:val="bottom"/>
          </w:tcPr>
          <w:p w:rsidR="00CD290E" w:rsidRDefault="00671C88" w:rsidP="00CD290E">
            <w:pPr>
              <w:jc w:val="center"/>
            </w:pPr>
            <w:r>
              <w:t>Oct</w:t>
            </w:r>
          </w:p>
        </w:tc>
        <w:tc>
          <w:tcPr>
            <w:tcW w:w="822" w:type="dxa"/>
            <w:vAlign w:val="bottom"/>
          </w:tcPr>
          <w:p w:rsidR="00CD290E" w:rsidRDefault="00671C88" w:rsidP="00CD290E">
            <w:pPr>
              <w:jc w:val="center"/>
            </w:pPr>
            <w:r>
              <w:t>Nov</w:t>
            </w:r>
          </w:p>
        </w:tc>
        <w:tc>
          <w:tcPr>
            <w:tcW w:w="882" w:type="dxa"/>
            <w:shd w:val="clear" w:color="auto" w:fill="auto"/>
            <w:vAlign w:val="bottom"/>
          </w:tcPr>
          <w:p w:rsidR="00CD290E" w:rsidRDefault="00671C88" w:rsidP="00CD290E">
            <w:pPr>
              <w:jc w:val="center"/>
            </w:pPr>
            <w:r>
              <w:t>Dec</w:t>
            </w:r>
          </w:p>
        </w:tc>
        <w:tc>
          <w:tcPr>
            <w:tcW w:w="906" w:type="dxa"/>
            <w:shd w:val="clear" w:color="auto" w:fill="auto"/>
            <w:vAlign w:val="bottom"/>
          </w:tcPr>
          <w:p w:rsidR="00CD290E" w:rsidRDefault="00671C88" w:rsidP="00CD290E">
            <w:pPr>
              <w:jc w:val="center"/>
            </w:pPr>
            <w:r>
              <w:t>Jan</w:t>
            </w:r>
          </w:p>
        </w:tc>
        <w:tc>
          <w:tcPr>
            <w:tcW w:w="867" w:type="dxa"/>
            <w:vAlign w:val="bottom"/>
          </w:tcPr>
          <w:p w:rsidR="00CD290E" w:rsidRDefault="00671C88" w:rsidP="00CD290E">
            <w:pPr>
              <w:jc w:val="center"/>
            </w:pPr>
            <w:r>
              <w:t>Feb</w:t>
            </w:r>
          </w:p>
        </w:tc>
        <w:tc>
          <w:tcPr>
            <w:tcW w:w="888" w:type="dxa"/>
            <w:vAlign w:val="bottom"/>
          </w:tcPr>
          <w:p w:rsidR="00CD290E" w:rsidRDefault="00671C88" w:rsidP="00CD290E">
            <w:pPr>
              <w:jc w:val="center"/>
            </w:pPr>
            <w:r>
              <w:t>Mar</w:t>
            </w:r>
          </w:p>
        </w:tc>
        <w:tc>
          <w:tcPr>
            <w:tcW w:w="877" w:type="dxa"/>
            <w:vAlign w:val="bottom"/>
          </w:tcPr>
          <w:p w:rsidR="00CD290E" w:rsidRDefault="00671C88" w:rsidP="00CD290E">
            <w:pPr>
              <w:jc w:val="center"/>
            </w:pPr>
            <w:r>
              <w:t>Apr</w:t>
            </w:r>
          </w:p>
        </w:tc>
        <w:tc>
          <w:tcPr>
            <w:tcW w:w="931" w:type="dxa"/>
            <w:vAlign w:val="bottom"/>
          </w:tcPr>
          <w:p w:rsidR="00CD290E" w:rsidRDefault="00CD290E" w:rsidP="00CD290E">
            <w:pPr>
              <w:jc w:val="center"/>
            </w:pPr>
            <w:r>
              <w:t>Total</w:t>
            </w:r>
          </w:p>
        </w:tc>
      </w:tr>
      <w:tr w:rsidR="00671C88" w:rsidTr="008C37B2">
        <w:trPr>
          <w:cnfStyle w:val="000000100000"/>
          <w:trHeight w:val="313"/>
        </w:trPr>
        <w:tc>
          <w:tcPr>
            <w:tcW w:w="2518" w:type="dxa"/>
            <w:tcBorders>
              <w:top w:val="single" w:sz="4" w:space="0" w:color="auto"/>
            </w:tcBorders>
          </w:tcPr>
          <w:p w:rsidR="00CD290E" w:rsidRDefault="00CD290E" w:rsidP="00262A4B">
            <w:r>
              <w:t>Accuplacer Assessments</w:t>
            </w:r>
          </w:p>
        </w:tc>
        <w:tc>
          <w:tcPr>
            <w:tcW w:w="780" w:type="dxa"/>
            <w:tcBorders>
              <w:top w:val="single" w:sz="4" w:space="0" w:color="auto"/>
            </w:tcBorders>
            <w:vAlign w:val="bottom"/>
          </w:tcPr>
          <w:p w:rsidR="00CD290E" w:rsidRDefault="008C37B2" w:rsidP="00CD290E">
            <w:pPr>
              <w:jc w:val="center"/>
            </w:pPr>
            <w:r>
              <w:t>61</w:t>
            </w:r>
          </w:p>
        </w:tc>
        <w:tc>
          <w:tcPr>
            <w:tcW w:w="785" w:type="dxa"/>
            <w:tcBorders>
              <w:top w:val="single" w:sz="4" w:space="0" w:color="auto"/>
            </w:tcBorders>
            <w:vAlign w:val="bottom"/>
          </w:tcPr>
          <w:p w:rsidR="00CD290E" w:rsidRDefault="008C37B2" w:rsidP="00CD290E">
            <w:pPr>
              <w:jc w:val="center"/>
            </w:pPr>
            <w:r>
              <w:t>112</w:t>
            </w:r>
          </w:p>
        </w:tc>
        <w:tc>
          <w:tcPr>
            <w:tcW w:w="793" w:type="dxa"/>
            <w:tcBorders>
              <w:top w:val="single" w:sz="4" w:space="0" w:color="auto"/>
            </w:tcBorders>
            <w:vAlign w:val="bottom"/>
          </w:tcPr>
          <w:p w:rsidR="00CD290E" w:rsidRDefault="008C37B2" w:rsidP="00CD290E">
            <w:pPr>
              <w:jc w:val="center"/>
            </w:pPr>
            <w:r>
              <w:t>137</w:t>
            </w:r>
          </w:p>
        </w:tc>
        <w:tc>
          <w:tcPr>
            <w:tcW w:w="784" w:type="dxa"/>
            <w:tcBorders>
              <w:top w:val="single" w:sz="4" w:space="0" w:color="auto"/>
            </w:tcBorders>
            <w:vAlign w:val="bottom"/>
          </w:tcPr>
          <w:p w:rsidR="00CD290E" w:rsidRDefault="008C37B2" w:rsidP="00CD290E">
            <w:pPr>
              <w:jc w:val="center"/>
            </w:pPr>
            <w:r>
              <w:t>16</w:t>
            </w:r>
          </w:p>
        </w:tc>
        <w:tc>
          <w:tcPr>
            <w:tcW w:w="798" w:type="dxa"/>
            <w:tcBorders>
              <w:top w:val="single" w:sz="4" w:space="0" w:color="auto"/>
            </w:tcBorders>
            <w:vAlign w:val="bottom"/>
          </w:tcPr>
          <w:p w:rsidR="00CD290E" w:rsidRDefault="008C37B2" w:rsidP="00CD290E">
            <w:pPr>
              <w:jc w:val="center"/>
            </w:pPr>
            <w:r>
              <w:t>1</w:t>
            </w:r>
          </w:p>
        </w:tc>
        <w:tc>
          <w:tcPr>
            <w:tcW w:w="781" w:type="dxa"/>
            <w:tcBorders>
              <w:top w:val="single" w:sz="4" w:space="0" w:color="auto"/>
            </w:tcBorders>
            <w:vAlign w:val="bottom"/>
          </w:tcPr>
          <w:p w:rsidR="00CD290E" w:rsidRDefault="008C37B2" w:rsidP="00CD290E">
            <w:pPr>
              <w:jc w:val="center"/>
            </w:pPr>
            <w:r>
              <w:t>0</w:t>
            </w:r>
          </w:p>
        </w:tc>
        <w:tc>
          <w:tcPr>
            <w:tcW w:w="822" w:type="dxa"/>
            <w:tcBorders>
              <w:top w:val="single" w:sz="4" w:space="0" w:color="auto"/>
            </w:tcBorders>
            <w:vAlign w:val="bottom"/>
          </w:tcPr>
          <w:p w:rsidR="00CD290E" w:rsidRDefault="008C37B2" w:rsidP="00CD290E">
            <w:pPr>
              <w:jc w:val="center"/>
            </w:pPr>
            <w:r>
              <w:t>1</w:t>
            </w:r>
          </w:p>
        </w:tc>
        <w:tc>
          <w:tcPr>
            <w:tcW w:w="882" w:type="dxa"/>
            <w:tcBorders>
              <w:top w:val="single" w:sz="4" w:space="0" w:color="auto"/>
            </w:tcBorders>
            <w:vAlign w:val="bottom"/>
          </w:tcPr>
          <w:p w:rsidR="00CD290E" w:rsidRDefault="008C37B2" w:rsidP="00CD290E">
            <w:pPr>
              <w:jc w:val="center"/>
            </w:pPr>
            <w:r>
              <w:t>41</w:t>
            </w:r>
          </w:p>
        </w:tc>
        <w:tc>
          <w:tcPr>
            <w:tcW w:w="906" w:type="dxa"/>
            <w:tcBorders>
              <w:top w:val="single" w:sz="4" w:space="0" w:color="auto"/>
            </w:tcBorders>
            <w:vAlign w:val="bottom"/>
          </w:tcPr>
          <w:p w:rsidR="00CD290E" w:rsidRDefault="00176D10" w:rsidP="00CD290E">
            <w:pPr>
              <w:jc w:val="center"/>
            </w:pPr>
            <w:r>
              <w:t>48</w:t>
            </w:r>
          </w:p>
        </w:tc>
        <w:tc>
          <w:tcPr>
            <w:tcW w:w="867" w:type="dxa"/>
            <w:tcBorders>
              <w:top w:val="single" w:sz="4" w:space="0" w:color="auto"/>
            </w:tcBorders>
            <w:vAlign w:val="bottom"/>
          </w:tcPr>
          <w:p w:rsidR="00CD290E" w:rsidRDefault="00644C67" w:rsidP="00CD290E">
            <w:pPr>
              <w:jc w:val="center"/>
            </w:pPr>
            <w:r>
              <w:t>0</w:t>
            </w:r>
          </w:p>
        </w:tc>
        <w:tc>
          <w:tcPr>
            <w:tcW w:w="888" w:type="dxa"/>
            <w:tcBorders>
              <w:top w:val="single" w:sz="4" w:space="0" w:color="auto"/>
            </w:tcBorders>
            <w:vAlign w:val="bottom"/>
          </w:tcPr>
          <w:p w:rsidR="00CD290E" w:rsidRDefault="00291FE5" w:rsidP="00CD290E">
            <w:pPr>
              <w:jc w:val="center"/>
            </w:pPr>
            <w:r>
              <w:t>0</w:t>
            </w:r>
          </w:p>
        </w:tc>
        <w:tc>
          <w:tcPr>
            <w:tcW w:w="877" w:type="dxa"/>
            <w:tcBorders>
              <w:top w:val="single" w:sz="4" w:space="0" w:color="auto"/>
            </w:tcBorders>
            <w:vAlign w:val="bottom"/>
          </w:tcPr>
          <w:p w:rsidR="00CD290E" w:rsidRDefault="002912AB" w:rsidP="00CD290E">
            <w:pPr>
              <w:jc w:val="center"/>
            </w:pPr>
            <w:r>
              <w:t>58</w:t>
            </w:r>
          </w:p>
        </w:tc>
        <w:tc>
          <w:tcPr>
            <w:tcW w:w="931" w:type="dxa"/>
            <w:tcBorders>
              <w:top w:val="single" w:sz="4" w:space="0" w:color="auto"/>
            </w:tcBorders>
            <w:vAlign w:val="bottom"/>
          </w:tcPr>
          <w:p w:rsidR="00CD290E" w:rsidRDefault="008F11CE" w:rsidP="00CD290E">
            <w:pPr>
              <w:jc w:val="center"/>
            </w:pPr>
            <w:fldSimple w:instr=" =SUM(LEFT) ">
              <w:r w:rsidR="002636AF">
                <w:rPr>
                  <w:noProof/>
                </w:rPr>
                <w:t>475</w:t>
              </w:r>
            </w:fldSimple>
          </w:p>
        </w:tc>
      </w:tr>
      <w:tr w:rsidR="00CD290E" w:rsidTr="008C37B2">
        <w:trPr>
          <w:trHeight w:val="198"/>
        </w:trPr>
        <w:tc>
          <w:tcPr>
            <w:tcW w:w="2518" w:type="dxa"/>
          </w:tcPr>
          <w:p w:rsidR="00CD290E" w:rsidRDefault="00CD290E" w:rsidP="00262A4B">
            <w:r>
              <w:t>Assessments (makeup)</w:t>
            </w:r>
          </w:p>
        </w:tc>
        <w:tc>
          <w:tcPr>
            <w:tcW w:w="780" w:type="dxa"/>
            <w:vAlign w:val="bottom"/>
          </w:tcPr>
          <w:p w:rsidR="00CD290E" w:rsidRDefault="008C37B2" w:rsidP="00CD290E">
            <w:pPr>
              <w:jc w:val="center"/>
            </w:pPr>
            <w:r>
              <w:t>8</w:t>
            </w:r>
          </w:p>
        </w:tc>
        <w:tc>
          <w:tcPr>
            <w:tcW w:w="785" w:type="dxa"/>
            <w:vAlign w:val="bottom"/>
          </w:tcPr>
          <w:p w:rsidR="00CD290E" w:rsidRDefault="008C37B2" w:rsidP="00CD290E">
            <w:pPr>
              <w:jc w:val="center"/>
            </w:pPr>
            <w:r>
              <w:t>2</w:t>
            </w:r>
          </w:p>
        </w:tc>
        <w:tc>
          <w:tcPr>
            <w:tcW w:w="793" w:type="dxa"/>
            <w:vAlign w:val="bottom"/>
          </w:tcPr>
          <w:p w:rsidR="00CD290E" w:rsidRDefault="008C37B2" w:rsidP="00CD290E">
            <w:pPr>
              <w:jc w:val="center"/>
            </w:pPr>
            <w:r>
              <w:t>2</w:t>
            </w:r>
          </w:p>
        </w:tc>
        <w:tc>
          <w:tcPr>
            <w:tcW w:w="784" w:type="dxa"/>
            <w:vAlign w:val="bottom"/>
          </w:tcPr>
          <w:p w:rsidR="00CD290E" w:rsidRDefault="008C37B2" w:rsidP="00CD290E">
            <w:pPr>
              <w:jc w:val="center"/>
            </w:pPr>
            <w:r>
              <w:t>4</w:t>
            </w:r>
          </w:p>
        </w:tc>
        <w:tc>
          <w:tcPr>
            <w:tcW w:w="798" w:type="dxa"/>
            <w:vAlign w:val="bottom"/>
          </w:tcPr>
          <w:p w:rsidR="00CD290E" w:rsidRDefault="008C37B2" w:rsidP="00CD290E">
            <w:pPr>
              <w:jc w:val="center"/>
            </w:pPr>
            <w:r>
              <w:t>5</w:t>
            </w:r>
          </w:p>
        </w:tc>
        <w:tc>
          <w:tcPr>
            <w:tcW w:w="781" w:type="dxa"/>
            <w:vAlign w:val="bottom"/>
          </w:tcPr>
          <w:p w:rsidR="00CD290E" w:rsidRDefault="008C37B2" w:rsidP="00CD290E">
            <w:pPr>
              <w:jc w:val="center"/>
            </w:pPr>
            <w:r>
              <w:t>6</w:t>
            </w:r>
          </w:p>
        </w:tc>
        <w:tc>
          <w:tcPr>
            <w:tcW w:w="822" w:type="dxa"/>
            <w:vAlign w:val="bottom"/>
          </w:tcPr>
          <w:p w:rsidR="00CD290E" w:rsidRDefault="008C37B2" w:rsidP="00CD290E">
            <w:pPr>
              <w:jc w:val="center"/>
            </w:pPr>
            <w:r>
              <w:t>18</w:t>
            </w:r>
          </w:p>
        </w:tc>
        <w:tc>
          <w:tcPr>
            <w:tcW w:w="882" w:type="dxa"/>
            <w:vAlign w:val="bottom"/>
          </w:tcPr>
          <w:p w:rsidR="00CD290E" w:rsidRDefault="008C37B2" w:rsidP="00CD290E">
            <w:pPr>
              <w:jc w:val="center"/>
            </w:pPr>
            <w:r>
              <w:t>5</w:t>
            </w:r>
          </w:p>
        </w:tc>
        <w:tc>
          <w:tcPr>
            <w:tcW w:w="906" w:type="dxa"/>
            <w:vAlign w:val="bottom"/>
          </w:tcPr>
          <w:p w:rsidR="00CD290E" w:rsidRDefault="00176D10" w:rsidP="00CD290E">
            <w:pPr>
              <w:jc w:val="center"/>
            </w:pPr>
            <w:r>
              <w:t>0</w:t>
            </w:r>
          </w:p>
        </w:tc>
        <w:tc>
          <w:tcPr>
            <w:tcW w:w="867" w:type="dxa"/>
            <w:vAlign w:val="bottom"/>
          </w:tcPr>
          <w:p w:rsidR="00CD290E" w:rsidRDefault="00644C67" w:rsidP="00CD290E">
            <w:pPr>
              <w:jc w:val="center"/>
            </w:pPr>
            <w:r>
              <w:t>14</w:t>
            </w:r>
          </w:p>
        </w:tc>
        <w:tc>
          <w:tcPr>
            <w:tcW w:w="888" w:type="dxa"/>
            <w:vAlign w:val="bottom"/>
          </w:tcPr>
          <w:p w:rsidR="00CD290E" w:rsidRDefault="00291FE5" w:rsidP="00CD290E">
            <w:pPr>
              <w:jc w:val="center"/>
            </w:pPr>
            <w:r>
              <w:t>15</w:t>
            </w:r>
          </w:p>
        </w:tc>
        <w:tc>
          <w:tcPr>
            <w:tcW w:w="877" w:type="dxa"/>
            <w:vAlign w:val="bottom"/>
          </w:tcPr>
          <w:p w:rsidR="00CD290E" w:rsidRDefault="002912AB" w:rsidP="00CD290E">
            <w:pPr>
              <w:jc w:val="center"/>
            </w:pPr>
            <w:r>
              <w:t>12</w:t>
            </w:r>
          </w:p>
        </w:tc>
        <w:tc>
          <w:tcPr>
            <w:tcW w:w="931" w:type="dxa"/>
            <w:vAlign w:val="bottom"/>
          </w:tcPr>
          <w:p w:rsidR="00CD290E" w:rsidRDefault="008F11CE" w:rsidP="00CD290E">
            <w:pPr>
              <w:jc w:val="center"/>
            </w:pPr>
            <w:fldSimple w:instr=" =SUM(left) ">
              <w:r w:rsidR="002636AF">
                <w:rPr>
                  <w:noProof/>
                </w:rPr>
                <w:t>91</w:t>
              </w:r>
            </w:fldSimple>
          </w:p>
        </w:tc>
      </w:tr>
      <w:tr w:rsidR="00CD290E" w:rsidTr="008C37B2">
        <w:trPr>
          <w:cnfStyle w:val="000000100000"/>
          <w:trHeight w:val="467"/>
        </w:trPr>
        <w:tc>
          <w:tcPr>
            <w:tcW w:w="2518" w:type="dxa"/>
          </w:tcPr>
          <w:p w:rsidR="00CD290E" w:rsidRDefault="00CD290E" w:rsidP="00262A4B">
            <w:r>
              <w:t xml:space="preserve">Assessments </w:t>
            </w:r>
            <w:r w:rsidRPr="008263DA">
              <w:rPr>
                <w:sz w:val="16"/>
                <w:szCs w:val="16"/>
              </w:rPr>
              <w:t>(language proficiency)</w:t>
            </w:r>
          </w:p>
        </w:tc>
        <w:tc>
          <w:tcPr>
            <w:tcW w:w="780" w:type="dxa"/>
            <w:vAlign w:val="bottom"/>
          </w:tcPr>
          <w:p w:rsidR="00CD290E" w:rsidRDefault="008C37B2" w:rsidP="00CD290E">
            <w:pPr>
              <w:jc w:val="center"/>
            </w:pPr>
            <w:r>
              <w:t>0</w:t>
            </w:r>
          </w:p>
        </w:tc>
        <w:tc>
          <w:tcPr>
            <w:tcW w:w="785" w:type="dxa"/>
            <w:vAlign w:val="bottom"/>
          </w:tcPr>
          <w:p w:rsidR="00CD290E" w:rsidRDefault="008C37B2" w:rsidP="00CD290E">
            <w:pPr>
              <w:jc w:val="center"/>
            </w:pPr>
            <w:r>
              <w:t>1</w:t>
            </w:r>
          </w:p>
        </w:tc>
        <w:tc>
          <w:tcPr>
            <w:tcW w:w="793" w:type="dxa"/>
            <w:vAlign w:val="bottom"/>
          </w:tcPr>
          <w:p w:rsidR="00CD290E" w:rsidRDefault="008C37B2" w:rsidP="00CD290E">
            <w:pPr>
              <w:jc w:val="center"/>
            </w:pPr>
            <w:r>
              <w:t>1</w:t>
            </w:r>
          </w:p>
        </w:tc>
        <w:tc>
          <w:tcPr>
            <w:tcW w:w="784" w:type="dxa"/>
            <w:vAlign w:val="bottom"/>
          </w:tcPr>
          <w:p w:rsidR="00CD290E" w:rsidRDefault="008C37B2" w:rsidP="00CD290E">
            <w:pPr>
              <w:jc w:val="center"/>
            </w:pPr>
            <w:r>
              <w:t>7</w:t>
            </w:r>
          </w:p>
        </w:tc>
        <w:tc>
          <w:tcPr>
            <w:tcW w:w="798" w:type="dxa"/>
            <w:vAlign w:val="bottom"/>
          </w:tcPr>
          <w:p w:rsidR="00CD290E" w:rsidRDefault="008C37B2" w:rsidP="00CD290E">
            <w:pPr>
              <w:jc w:val="center"/>
            </w:pPr>
            <w:r>
              <w:t>2</w:t>
            </w:r>
          </w:p>
        </w:tc>
        <w:tc>
          <w:tcPr>
            <w:tcW w:w="781" w:type="dxa"/>
            <w:vAlign w:val="bottom"/>
          </w:tcPr>
          <w:p w:rsidR="00CD290E" w:rsidRDefault="008C37B2" w:rsidP="00CD290E">
            <w:pPr>
              <w:jc w:val="center"/>
            </w:pPr>
            <w:r>
              <w:t>5</w:t>
            </w:r>
          </w:p>
        </w:tc>
        <w:tc>
          <w:tcPr>
            <w:tcW w:w="822" w:type="dxa"/>
            <w:vAlign w:val="bottom"/>
          </w:tcPr>
          <w:p w:rsidR="00CD290E" w:rsidRDefault="008C37B2" w:rsidP="00CD290E">
            <w:pPr>
              <w:jc w:val="center"/>
            </w:pPr>
            <w:r>
              <w:t>6</w:t>
            </w:r>
          </w:p>
        </w:tc>
        <w:tc>
          <w:tcPr>
            <w:tcW w:w="882" w:type="dxa"/>
            <w:vAlign w:val="bottom"/>
          </w:tcPr>
          <w:p w:rsidR="00CD290E" w:rsidRDefault="008C37B2" w:rsidP="00CD290E">
            <w:pPr>
              <w:jc w:val="center"/>
            </w:pPr>
            <w:r>
              <w:t>2</w:t>
            </w:r>
          </w:p>
        </w:tc>
        <w:tc>
          <w:tcPr>
            <w:tcW w:w="906" w:type="dxa"/>
            <w:vAlign w:val="bottom"/>
          </w:tcPr>
          <w:p w:rsidR="00CD290E" w:rsidRDefault="00176D10" w:rsidP="00CD290E">
            <w:pPr>
              <w:jc w:val="center"/>
            </w:pPr>
            <w:r>
              <w:t>5</w:t>
            </w:r>
          </w:p>
        </w:tc>
        <w:tc>
          <w:tcPr>
            <w:tcW w:w="867" w:type="dxa"/>
            <w:vAlign w:val="bottom"/>
          </w:tcPr>
          <w:p w:rsidR="00CD290E" w:rsidRDefault="00644C67" w:rsidP="00CD290E">
            <w:pPr>
              <w:jc w:val="center"/>
            </w:pPr>
            <w:r>
              <w:t>1</w:t>
            </w:r>
          </w:p>
        </w:tc>
        <w:tc>
          <w:tcPr>
            <w:tcW w:w="888" w:type="dxa"/>
            <w:vAlign w:val="bottom"/>
          </w:tcPr>
          <w:p w:rsidR="00CD290E" w:rsidRDefault="00291FE5" w:rsidP="00CD290E">
            <w:pPr>
              <w:jc w:val="center"/>
            </w:pPr>
            <w:r>
              <w:t>7</w:t>
            </w:r>
          </w:p>
        </w:tc>
        <w:tc>
          <w:tcPr>
            <w:tcW w:w="877" w:type="dxa"/>
            <w:vAlign w:val="bottom"/>
          </w:tcPr>
          <w:p w:rsidR="00CD290E" w:rsidRDefault="002912AB" w:rsidP="00CD290E">
            <w:pPr>
              <w:jc w:val="center"/>
            </w:pPr>
            <w:r>
              <w:t>3</w:t>
            </w:r>
          </w:p>
        </w:tc>
        <w:tc>
          <w:tcPr>
            <w:tcW w:w="931" w:type="dxa"/>
            <w:vAlign w:val="bottom"/>
          </w:tcPr>
          <w:p w:rsidR="00CD290E" w:rsidRDefault="008F11CE" w:rsidP="00CD290E">
            <w:pPr>
              <w:jc w:val="center"/>
            </w:pPr>
            <w:fldSimple w:instr=" =SUM(lEft) ">
              <w:r w:rsidR="002636AF">
                <w:rPr>
                  <w:noProof/>
                </w:rPr>
                <w:t>40</w:t>
              </w:r>
            </w:fldSimple>
          </w:p>
        </w:tc>
      </w:tr>
      <w:tr w:rsidR="00CD290E" w:rsidTr="008C37B2">
        <w:trPr>
          <w:trHeight w:val="467"/>
        </w:trPr>
        <w:tc>
          <w:tcPr>
            <w:tcW w:w="2518" w:type="dxa"/>
          </w:tcPr>
          <w:p w:rsidR="00CD290E" w:rsidRDefault="00CD290E" w:rsidP="00262A4B">
            <w:r>
              <w:t xml:space="preserve">Assessments </w:t>
            </w:r>
          </w:p>
          <w:p w:rsidR="00CD290E" w:rsidRDefault="00CD290E" w:rsidP="00262A4B">
            <w:r w:rsidRPr="0002408F">
              <w:rPr>
                <w:sz w:val="16"/>
                <w:szCs w:val="16"/>
              </w:rPr>
              <w:t>(proctoring for non-Trinity)</w:t>
            </w:r>
          </w:p>
        </w:tc>
        <w:tc>
          <w:tcPr>
            <w:tcW w:w="780" w:type="dxa"/>
            <w:vAlign w:val="bottom"/>
          </w:tcPr>
          <w:p w:rsidR="00CD290E" w:rsidRDefault="008C37B2" w:rsidP="00CD290E">
            <w:pPr>
              <w:jc w:val="center"/>
            </w:pPr>
            <w:r>
              <w:t>NR</w:t>
            </w:r>
          </w:p>
        </w:tc>
        <w:tc>
          <w:tcPr>
            <w:tcW w:w="785" w:type="dxa"/>
            <w:vAlign w:val="bottom"/>
          </w:tcPr>
          <w:p w:rsidR="00CD290E" w:rsidRDefault="008C37B2" w:rsidP="00CD290E">
            <w:pPr>
              <w:jc w:val="center"/>
            </w:pPr>
            <w:r>
              <w:t>1</w:t>
            </w:r>
          </w:p>
        </w:tc>
        <w:tc>
          <w:tcPr>
            <w:tcW w:w="793" w:type="dxa"/>
            <w:vAlign w:val="bottom"/>
          </w:tcPr>
          <w:p w:rsidR="00CD290E" w:rsidRDefault="008C37B2" w:rsidP="00CD290E">
            <w:pPr>
              <w:jc w:val="center"/>
            </w:pPr>
            <w:r>
              <w:t>1</w:t>
            </w:r>
          </w:p>
        </w:tc>
        <w:tc>
          <w:tcPr>
            <w:tcW w:w="784" w:type="dxa"/>
            <w:vAlign w:val="bottom"/>
          </w:tcPr>
          <w:p w:rsidR="00CD290E" w:rsidRDefault="008C37B2" w:rsidP="00CD290E">
            <w:pPr>
              <w:jc w:val="center"/>
            </w:pPr>
            <w:r>
              <w:t>0</w:t>
            </w:r>
          </w:p>
        </w:tc>
        <w:tc>
          <w:tcPr>
            <w:tcW w:w="798" w:type="dxa"/>
            <w:vAlign w:val="bottom"/>
          </w:tcPr>
          <w:p w:rsidR="00CD290E" w:rsidRDefault="008C37B2" w:rsidP="00CD290E">
            <w:pPr>
              <w:jc w:val="center"/>
            </w:pPr>
            <w:r>
              <w:t>0</w:t>
            </w:r>
          </w:p>
        </w:tc>
        <w:tc>
          <w:tcPr>
            <w:tcW w:w="781" w:type="dxa"/>
            <w:vAlign w:val="bottom"/>
          </w:tcPr>
          <w:p w:rsidR="00CD290E" w:rsidRDefault="008C37B2" w:rsidP="00CD290E">
            <w:pPr>
              <w:jc w:val="center"/>
            </w:pPr>
            <w:r>
              <w:t>0</w:t>
            </w:r>
          </w:p>
        </w:tc>
        <w:tc>
          <w:tcPr>
            <w:tcW w:w="822" w:type="dxa"/>
            <w:vAlign w:val="bottom"/>
          </w:tcPr>
          <w:p w:rsidR="00CD290E" w:rsidRDefault="008C37B2" w:rsidP="00CD290E">
            <w:pPr>
              <w:jc w:val="center"/>
            </w:pPr>
            <w:r>
              <w:t>1</w:t>
            </w:r>
          </w:p>
        </w:tc>
        <w:tc>
          <w:tcPr>
            <w:tcW w:w="882" w:type="dxa"/>
            <w:vAlign w:val="bottom"/>
          </w:tcPr>
          <w:p w:rsidR="00CD290E" w:rsidRDefault="008C37B2" w:rsidP="00CD290E">
            <w:pPr>
              <w:jc w:val="center"/>
            </w:pPr>
            <w:r>
              <w:t>2</w:t>
            </w:r>
          </w:p>
        </w:tc>
        <w:tc>
          <w:tcPr>
            <w:tcW w:w="906" w:type="dxa"/>
            <w:vAlign w:val="bottom"/>
          </w:tcPr>
          <w:p w:rsidR="00CD290E" w:rsidRDefault="00176D10" w:rsidP="00CD290E">
            <w:pPr>
              <w:jc w:val="center"/>
            </w:pPr>
            <w:r>
              <w:t>1</w:t>
            </w:r>
          </w:p>
        </w:tc>
        <w:tc>
          <w:tcPr>
            <w:tcW w:w="867" w:type="dxa"/>
            <w:vAlign w:val="bottom"/>
          </w:tcPr>
          <w:p w:rsidR="00CD290E" w:rsidRDefault="00644C67" w:rsidP="00CD290E">
            <w:pPr>
              <w:jc w:val="center"/>
            </w:pPr>
            <w:r>
              <w:t>0</w:t>
            </w:r>
          </w:p>
        </w:tc>
        <w:tc>
          <w:tcPr>
            <w:tcW w:w="888" w:type="dxa"/>
            <w:vAlign w:val="bottom"/>
          </w:tcPr>
          <w:p w:rsidR="00CD290E" w:rsidRDefault="00291FE5" w:rsidP="00CD290E">
            <w:pPr>
              <w:jc w:val="center"/>
            </w:pPr>
            <w:r>
              <w:t>1</w:t>
            </w:r>
          </w:p>
        </w:tc>
        <w:tc>
          <w:tcPr>
            <w:tcW w:w="877" w:type="dxa"/>
            <w:vAlign w:val="bottom"/>
          </w:tcPr>
          <w:p w:rsidR="00CD290E" w:rsidRDefault="002912AB" w:rsidP="00CD290E">
            <w:pPr>
              <w:jc w:val="center"/>
            </w:pPr>
            <w:r>
              <w:t>0</w:t>
            </w:r>
          </w:p>
        </w:tc>
        <w:tc>
          <w:tcPr>
            <w:tcW w:w="931" w:type="dxa"/>
            <w:vAlign w:val="bottom"/>
          </w:tcPr>
          <w:p w:rsidR="00CD290E" w:rsidRDefault="002636AF" w:rsidP="00CD290E">
            <w:pPr>
              <w:jc w:val="center"/>
            </w:pPr>
            <w:r>
              <w:t>7</w:t>
            </w:r>
          </w:p>
        </w:tc>
      </w:tr>
      <w:tr w:rsidR="00CD290E" w:rsidTr="008C37B2">
        <w:trPr>
          <w:cnfStyle w:val="000000100000"/>
          <w:trHeight w:val="243"/>
        </w:trPr>
        <w:tc>
          <w:tcPr>
            <w:tcW w:w="2518" w:type="dxa"/>
          </w:tcPr>
          <w:p w:rsidR="00CD290E" w:rsidRDefault="00CD290E" w:rsidP="008263DA">
            <w:r>
              <w:t>Student Appointments</w:t>
            </w:r>
          </w:p>
        </w:tc>
        <w:tc>
          <w:tcPr>
            <w:tcW w:w="780" w:type="dxa"/>
            <w:vAlign w:val="bottom"/>
          </w:tcPr>
          <w:p w:rsidR="00CD290E" w:rsidRDefault="008C37B2" w:rsidP="00CD290E">
            <w:pPr>
              <w:jc w:val="center"/>
            </w:pPr>
            <w:r>
              <w:t>4</w:t>
            </w:r>
          </w:p>
        </w:tc>
        <w:tc>
          <w:tcPr>
            <w:tcW w:w="785" w:type="dxa"/>
            <w:vAlign w:val="bottom"/>
          </w:tcPr>
          <w:p w:rsidR="00CD290E" w:rsidRDefault="008C37B2" w:rsidP="00CD290E">
            <w:pPr>
              <w:jc w:val="center"/>
            </w:pPr>
            <w:r>
              <w:t>6</w:t>
            </w:r>
          </w:p>
        </w:tc>
        <w:tc>
          <w:tcPr>
            <w:tcW w:w="793" w:type="dxa"/>
            <w:vAlign w:val="bottom"/>
          </w:tcPr>
          <w:p w:rsidR="00CD290E" w:rsidRDefault="008C37B2" w:rsidP="00CD290E">
            <w:pPr>
              <w:jc w:val="center"/>
            </w:pPr>
            <w:r>
              <w:t>4</w:t>
            </w:r>
          </w:p>
        </w:tc>
        <w:tc>
          <w:tcPr>
            <w:tcW w:w="784" w:type="dxa"/>
            <w:vAlign w:val="bottom"/>
          </w:tcPr>
          <w:p w:rsidR="00CD290E" w:rsidRDefault="008C37B2" w:rsidP="00CD290E">
            <w:pPr>
              <w:jc w:val="center"/>
            </w:pPr>
            <w:r>
              <w:t>2</w:t>
            </w:r>
          </w:p>
        </w:tc>
        <w:tc>
          <w:tcPr>
            <w:tcW w:w="798" w:type="dxa"/>
            <w:vAlign w:val="bottom"/>
          </w:tcPr>
          <w:p w:rsidR="00CD290E" w:rsidRDefault="008C37B2" w:rsidP="00CD290E">
            <w:pPr>
              <w:jc w:val="center"/>
            </w:pPr>
            <w:r>
              <w:t>12</w:t>
            </w:r>
          </w:p>
        </w:tc>
        <w:tc>
          <w:tcPr>
            <w:tcW w:w="781" w:type="dxa"/>
            <w:vAlign w:val="bottom"/>
          </w:tcPr>
          <w:p w:rsidR="00CD290E" w:rsidRDefault="008C37B2" w:rsidP="00CD290E">
            <w:pPr>
              <w:jc w:val="center"/>
            </w:pPr>
            <w:r>
              <w:t>16</w:t>
            </w:r>
          </w:p>
        </w:tc>
        <w:tc>
          <w:tcPr>
            <w:tcW w:w="822" w:type="dxa"/>
            <w:vAlign w:val="bottom"/>
          </w:tcPr>
          <w:p w:rsidR="00CD290E" w:rsidRDefault="008C37B2" w:rsidP="00CD290E">
            <w:pPr>
              <w:jc w:val="center"/>
            </w:pPr>
            <w:r>
              <w:t>5</w:t>
            </w:r>
          </w:p>
        </w:tc>
        <w:tc>
          <w:tcPr>
            <w:tcW w:w="882" w:type="dxa"/>
            <w:vAlign w:val="bottom"/>
          </w:tcPr>
          <w:p w:rsidR="00CD290E" w:rsidRDefault="008C37B2" w:rsidP="00CD290E">
            <w:pPr>
              <w:jc w:val="center"/>
            </w:pPr>
            <w:r>
              <w:t>3</w:t>
            </w:r>
          </w:p>
        </w:tc>
        <w:tc>
          <w:tcPr>
            <w:tcW w:w="906" w:type="dxa"/>
            <w:vAlign w:val="bottom"/>
          </w:tcPr>
          <w:p w:rsidR="00CD290E" w:rsidRDefault="00176D10" w:rsidP="00CD290E">
            <w:pPr>
              <w:jc w:val="center"/>
            </w:pPr>
            <w:r>
              <w:t>43</w:t>
            </w:r>
          </w:p>
        </w:tc>
        <w:tc>
          <w:tcPr>
            <w:tcW w:w="867" w:type="dxa"/>
            <w:vAlign w:val="bottom"/>
          </w:tcPr>
          <w:p w:rsidR="00CD290E" w:rsidRDefault="00644C67" w:rsidP="00CD290E">
            <w:pPr>
              <w:jc w:val="center"/>
            </w:pPr>
            <w:r>
              <w:t>33</w:t>
            </w:r>
          </w:p>
        </w:tc>
        <w:tc>
          <w:tcPr>
            <w:tcW w:w="888" w:type="dxa"/>
            <w:vAlign w:val="bottom"/>
          </w:tcPr>
          <w:p w:rsidR="00CD290E" w:rsidRDefault="00291FE5" w:rsidP="00CD290E">
            <w:pPr>
              <w:jc w:val="center"/>
            </w:pPr>
            <w:r>
              <w:t>16</w:t>
            </w:r>
          </w:p>
        </w:tc>
        <w:tc>
          <w:tcPr>
            <w:tcW w:w="877" w:type="dxa"/>
            <w:vAlign w:val="bottom"/>
          </w:tcPr>
          <w:p w:rsidR="00CD290E" w:rsidRDefault="002912AB" w:rsidP="00CD290E">
            <w:pPr>
              <w:jc w:val="center"/>
            </w:pPr>
            <w:r>
              <w:t>13</w:t>
            </w:r>
          </w:p>
        </w:tc>
        <w:tc>
          <w:tcPr>
            <w:tcW w:w="931" w:type="dxa"/>
            <w:vAlign w:val="bottom"/>
          </w:tcPr>
          <w:p w:rsidR="00CD290E" w:rsidRDefault="008F11CE" w:rsidP="00CD290E">
            <w:pPr>
              <w:jc w:val="center"/>
            </w:pPr>
            <w:fldSimple w:instr=" =SUM(left) ">
              <w:r w:rsidR="002636AF">
                <w:rPr>
                  <w:noProof/>
                </w:rPr>
                <w:t>157</w:t>
              </w:r>
            </w:fldSimple>
          </w:p>
        </w:tc>
      </w:tr>
      <w:tr w:rsidR="00CA580E" w:rsidTr="008C37B2">
        <w:trPr>
          <w:trHeight w:val="270"/>
        </w:trPr>
        <w:tc>
          <w:tcPr>
            <w:tcW w:w="2518" w:type="dxa"/>
          </w:tcPr>
          <w:p w:rsidR="00CA580E" w:rsidRDefault="00CA580E" w:rsidP="008C37B2">
            <w:r>
              <w:t xml:space="preserve">Student Employee </w:t>
            </w:r>
            <w:proofErr w:type="spellStart"/>
            <w:r>
              <w:t>Mtgs</w:t>
            </w:r>
            <w:proofErr w:type="spellEnd"/>
          </w:p>
        </w:tc>
        <w:tc>
          <w:tcPr>
            <w:tcW w:w="780" w:type="dxa"/>
            <w:vAlign w:val="bottom"/>
          </w:tcPr>
          <w:p w:rsidR="00CA580E" w:rsidRDefault="008C37B2" w:rsidP="00CD290E">
            <w:pPr>
              <w:jc w:val="center"/>
            </w:pPr>
            <w:r>
              <w:t>NR</w:t>
            </w:r>
          </w:p>
        </w:tc>
        <w:tc>
          <w:tcPr>
            <w:tcW w:w="785" w:type="dxa"/>
            <w:vAlign w:val="bottom"/>
          </w:tcPr>
          <w:p w:rsidR="00CA580E" w:rsidRDefault="008C37B2" w:rsidP="00CD290E">
            <w:pPr>
              <w:jc w:val="center"/>
            </w:pPr>
            <w:r>
              <w:t>0</w:t>
            </w:r>
          </w:p>
        </w:tc>
        <w:tc>
          <w:tcPr>
            <w:tcW w:w="793" w:type="dxa"/>
            <w:vAlign w:val="bottom"/>
          </w:tcPr>
          <w:p w:rsidR="00CA580E" w:rsidRDefault="008C37B2" w:rsidP="00CD290E">
            <w:pPr>
              <w:jc w:val="center"/>
            </w:pPr>
            <w:r>
              <w:t>0</w:t>
            </w:r>
          </w:p>
        </w:tc>
        <w:tc>
          <w:tcPr>
            <w:tcW w:w="784" w:type="dxa"/>
            <w:vAlign w:val="bottom"/>
          </w:tcPr>
          <w:p w:rsidR="00CA580E" w:rsidRDefault="008C37B2" w:rsidP="00CD290E">
            <w:pPr>
              <w:jc w:val="center"/>
            </w:pPr>
            <w:r>
              <w:t>0</w:t>
            </w:r>
          </w:p>
        </w:tc>
        <w:tc>
          <w:tcPr>
            <w:tcW w:w="798" w:type="dxa"/>
            <w:vAlign w:val="bottom"/>
          </w:tcPr>
          <w:p w:rsidR="00CA580E" w:rsidRDefault="008C37B2" w:rsidP="00CD290E">
            <w:pPr>
              <w:jc w:val="center"/>
            </w:pPr>
            <w:r>
              <w:t>0</w:t>
            </w:r>
          </w:p>
        </w:tc>
        <w:tc>
          <w:tcPr>
            <w:tcW w:w="781" w:type="dxa"/>
            <w:vAlign w:val="bottom"/>
          </w:tcPr>
          <w:p w:rsidR="00CA580E" w:rsidRDefault="008C37B2" w:rsidP="00CD290E">
            <w:pPr>
              <w:jc w:val="center"/>
            </w:pPr>
            <w:r>
              <w:t>4</w:t>
            </w:r>
          </w:p>
        </w:tc>
        <w:tc>
          <w:tcPr>
            <w:tcW w:w="822" w:type="dxa"/>
            <w:vAlign w:val="bottom"/>
          </w:tcPr>
          <w:p w:rsidR="00CA580E" w:rsidRDefault="008C37B2" w:rsidP="00CD290E">
            <w:pPr>
              <w:jc w:val="center"/>
            </w:pPr>
            <w:r>
              <w:t>13</w:t>
            </w:r>
          </w:p>
        </w:tc>
        <w:tc>
          <w:tcPr>
            <w:tcW w:w="882" w:type="dxa"/>
            <w:vAlign w:val="bottom"/>
          </w:tcPr>
          <w:p w:rsidR="00CA580E" w:rsidRDefault="008C37B2" w:rsidP="00CD290E">
            <w:pPr>
              <w:jc w:val="center"/>
            </w:pPr>
            <w:r>
              <w:t>0</w:t>
            </w:r>
          </w:p>
        </w:tc>
        <w:tc>
          <w:tcPr>
            <w:tcW w:w="906" w:type="dxa"/>
            <w:vAlign w:val="bottom"/>
          </w:tcPr>
          <w:p w:rsidR="00CA580E" w:rsidRDefault="00176D10" w:rsidP="00CD290E">
            <w:pPr>
              <w:jc w:val="center"/>
            </w:pPr>
            <w:r>
              <w:t>1</w:t>
            </w:r>
          </w:p>
        </w:tc>
        <w:tc>
          <w:tcPr>
            <w:tcW w:w="867" w:type="dxa"/>
            <w:vAlign w:val="bottom"/>
          </w:tcPr>
          <w:p w:rsidR="00CA580E" w:rsidRDefault="00644C67" w:rsidP="00CD290E">
            <w:pPr>
              <w:jc w:val="center"/>
            </w:pPr>
            <w:r>
              <w:t>6</w:t>
            </w:r>
          </w:p>
        </w:tc>
        <w:tc>
          <w:tcPr>
            <w:tcW w:w="888" w:type="dxa"/>
            <w:vAlign w:val="bottom"/>
          </w:tcPr>
          <w:p w:rsidR="00CA580E" w:rsidRDefault="00291FE5" w:rsidP="00CD290E">
            <w:pPr>
              <w:jc w:val="center"/>
            </w:pPr>
            <w:r>
              <w:t>2</w:t>
            </w:r>
          </w:p>
        </w:tc>
        <w:tc>
          <w:tcPr>
            <w:tcW w:w="877" w:type="dxa"/>
            <w:vAlign w:val="bottom"/>
          </w:tcPr>
          <w:p w:rsidR="00CA580E" w:rsidRDefault="002912AB" w:rsidP="00CD290E">
            <w:pPr>
              <w:jc w:val="center"/>
            </w:pPr>
            <w:r>
              <w:t>0</w:t>
            </w:r>
          </w:p>
        </w:tc>
        <w:tc>
          <w:tcPr>
            <w:tcW w:w="931" w:type="dxa"/>
            <w:vAlign w:val="bottom"/>
          </w:tcPr>
          <w:p w:rsidR="00CA580E" w:rsidRDefault="008F11CE" w:rsidP="00CD290E">
            <w:pPr>
              <w:jc w:val="center"/>
            </w:pPr>
            <w:fldSimple w:instr=" =SUM(left) ">
              <w:r w:rsidR="002636AF">
                <w:rPr>
                  <w:noProof/>
                </w:rPr>
                <w:t>26</w:t>
              </w:r>
            </w:fldSimple>
          </w:p>
        </w:tc>
      </w:tr>
      <w:tr w:rsidR="00CA580E" w:rsidTr="008C37B2">
        <w:trPr>
          <w:cnfStyle w:val="000000100000"/>
          <w:trHeight w:val="567"/>
        </w:trPr>
        <w:tc>
          <w:tcPr>
            <w:tcW w:w="2518" w:type="dxa"/>
          </w:tcPr>
          <w:p w:rsidR="00CA580E" w:rsidRPr="00D27B46" w:rsidRDefault="00CA580E" w:rsidP="00262A4B">
            <w:pPr>
              <w:rPr>
                <w:sz w:val="20"/>
                <w:szCs w:val="20"/>
              </w:rPr>
            </w:pPr>
            <w:r w:rsidRPr="00D27B46">
              <w:rPr>
                <w:sz w:val="20"/>
                <w:szCs w:val="20"/>
              </w:rPr>
              <w:t xml:space="preserve">Academic Success  </w:t>
            </w:r>
            <w:proofErr w:type="spellStart"/>
            <w:r w:rsidRPr="00D27B46">
              <w:rPr>
                <w:sz w:val="20"/>
                <w:szCs w:val="20"/>
              </w:rPr>
              <w:t>Sem</w:t>
            </w:r>
            <w:proofErr w:type="spellEnd"/>
          </w:p>
          <w:p w:rsidR="00CA580E" w:rsidRDefault="00CA580E" w:rsidP="00262A4B">
            <w:r>
              <w:t>Students attending</w:t>
            </w:r>
          </w:p>
        </w:tc>
        <w:tc>
          <w:tcPr>
            <w:tcW w:w="780" w:type="dxa"/>
            <w:vAlign w:val="bottom"/>
          </w:tcPr>
          <w:p w:rsidR="008C37B2" w:rsidRDefault="008C37B2" w:rsidP="008C37B2">
            <w:pPr>
              <w:jc w:val="center"/>
            </w:pPr>
            <w:r>
              <w:t>0</w:t>
            </w:r>
          </w:p>
          <w:p w:rsidR="008C37B2" w:rsidRDefault="008C37B2" w:rsidP="008C37B2">
            <w:pPr>
              <w:jc w:val="center"/>
            </w:pPr>
            <w:r>
              <w:t>0</w:t>
            </w:r>
          </w:p>
        </w:tc>
        <w:tc>
          <w:tcPr>
            <w:tcW w:w="785" w:type="dxa"/>
            <w:vAlign w:val="bottom"/>
          </w:tcPr>
          <w:p w:rsidR="00CA580E" w:rsidRDefault="008C37B2" w:rsidP="00CD290E">
            <w:pPr>
              <w:jc w:val="center"/>
            </w:pPr>
            <w:r>
              <w:t>0</w:t>
            </w:r>
          </w:p>
          <w:p w:rsidR="008C37B2" w:rsidRDefault="008C37B2" w:rsidP="00CD290E">
            <w:pPr>
              <w:jc w:val="center"/>
            </w:pPr>
            <w:r>
              <w:t>0</w:t>
            </w:r>
          </w:p>
        </w:tc>
        <w:tc>
          <w:tcPr>
            <w:tcW w:w="793" w:type="dxa"/>
            <w:vAlign w:val="bottom"/>
          </w:tcPr>
          <w:p w:rsidR="00CA580E" w:rsidRDefault="008C37B2" w:rsidP="00CD290E">
            <w:pPr>
              <w:jc w:val="center"/>
            </w:pPr>
            <w:r>
              <w:t>0</w:t>
            </w:r>
          </w:p>
          <w:p w:rsidR="008C37B2" w:rsidRDefault="008C37B2" w:rsidP="00CD290E">
            <w:pPr>
              <w:jc w:val="center"/>
            </w:pPr>
            <w:r>
              <w:t>0</w:t>
            </w:r>
          </w:p>
        </w:tc>
        <w:tc>
          <w:tcPr>
            <w:tcW w:w="784" w:type="dxa"/>
            <w:vAlign w:val="bottom"/>
          </w:tcPr>
          <w:p w:rsidR="00CA580E" w:rsidRDefault="008C37B2" w:rsidP="00CD290E">
            <w:pPr>
              <w:jc w:val="center"/>
            </w:pPr>
            <w:r>
              <w:t>0</w:t>
            </w:r>
          </w:p>
          <w:p w:rsidR="008C37B2" w:rsidRDefault="008C37B2" w:rsidP="00CD290E">
            <w:pPr>
              <w:jc w:val="center"/>
            </w:pPr>
            <w:r>
              <w:t>0</w:t>
            </w:r>
          </w:p>
        </w:tc>
        <w:tc>
          <w:tcPr>
            <w:tcW w:w="798" w:type="dxa"/>
            <w:vAlign w:val="bottom"/>
          </w:tcPr>
          <w:p w:rsidR="00CA580E" w:rsidRDefault="008C37B2" w:rsidP="00CD290E">
            <w:pPr>
              <w:jc w:val="center"/>
            </w:pPr>
            <w:r>
              <w:t>3</w:t>
            </w:r>
          </w:p>
          <w:p w:rsidR="008C37B2" w:rsidRDefault="008C37B2" w:rsidP="00CD290E">
            <w:pPr>
              <w:jc w:val="center"/>
            </w:pPr>
            <w:r>
              <w:t>30</w:t>
            </w:r>
          </w:p>
        </w:tc>
        <w:tc>
          <w:tcPr>
            <w:tcW w:w="781" w:type="dxa"/>
            <w:vAlign w:val="bottom"/>
          </w:tcPr>
          <w:p w:rsidR="00CA580E" w:rsidRDefault="008C37B2" w:rsidP="00CD290E">
            <w:pPr>
              <w:jc w:val="center"/>
            </w:pPr>
            <w:r>
              <w:t>3</w:t>
            </w:r>
          </w:p>
          <w:p w:rsidR="008C37B2" w:rsidRDefault="008C37B2" w:rsidP="00CD290E">
            <w:pPr>
              <w:jc w:val="center"/>
            </w:pPr>
            <w:r>
              <w:t>27</w:t>
            </w:r>
          </w:p>
        </w:tc>
        <w:tc>
          <w:tcPr>
            <w:tcW w:w="822" w:type="dxa"/>
            <w:vAlign w:val="bottom"/>
          </w:tcPr>
          <w:p w:rsidR="00CA580E" w:rsidRDefault="008C37B2" w:rsidP="00CD290E">
            <w:pPr>
              <w:jc w:val="center"/>
            </w:pPr>
            <w:r>
              <w:t>3</w:t>
            </w:r>
          </w:p>
          <w:p w:rsidR="008C37B2" w:rsidRDefault="008C37B2" w:rsidP="00CD290E">
            <w:pPr>
              <w:jc w:val="center"/>
            </w:pPr>
            <w:r>
              <w:t>0</w:t>
            </w:r>
          </w:p>
        </w:tc>
        <w:tc>
          <w:tcPr>
            <w:tcW w:w="882" w:type="dxa"/>
            <w:vAlign w:val="bottom"/>
          </w:tcPr>
          <w:p w:rsidR="00CA580E" w:rsidRDefault="008C37B2" w:rsidP="00CD290E">
            <w:pPr>
              <w:jc w:val="center"/>
            </w:pPr>
            <w:r>
              <w:t>0</w:t>
            </w:r>
          </w:p>
          <w:p w:rsidR="008C37B2" w:rsidRDefault="008C37B2" w:rsidP="00CD290E">
            <w:pPr>
              <w:jc w:val="center"/>
            </w:pPr>
            <w:r>
              <w:t>0</w:t>
            </w:r>
          </w:p>
        </w:tc>
        <w:tc>
          <w:tcPr>
            <w:tcW w:w="906" w:type="dxa"/>
            <w:vAlign w:val="bottom"/>
          </w:tcPr>
          <w:p w:rsidR="00CA580E" w:rsidRDefault="00176D10" w:rsidP="00CD290E">
            <w:pPr>
              <w:jc w:val="center"/>
            </w:pPr>
            <w:r>
              <w:t>5</w:t>
            </w:r>
          </w:p>
          <w:p w:rsidR="00176D10" w:rsidRDefault="00176D10" w:rsidP="00CD290E">
            <w:pPr>
              <w:jc w:val="center"/>
            </w:pPr>
            <w:r>
              <w:t>25</w:t>
            </w:r>
          </w:p>
        </w:tc>
        <w:tc>
          <w:tcPr>
            <w:tcW w:w="867" w:type="dxa"/>
            <w:vAlign w:val="bottom"/>
          </w:tcPr>
          <w:p w:rsidR="00CA580E" w:rsidRDefault="00644C67" w:rsidP="00CD290E">
            <w:pPr>
              <w:jc w:val="center"/>
            </w:pPr>
            <w:r>
              <w:t>3</w:t>
            </w:r>
          </w:p>
          <w:p w:rsidR="00644C67" w:rsidRDefault="00644C67" w:rsidP="00CD290E">
            <w:pPr>
              <w:jc w:val="center"/>
            </w:pPr>
            <w:r>
              <w:t>33</w:t>
            </w:r>
          </w:p>
        </w:tc>
        <w:tc>
          <w:tcPr>
            <w:tcW w:w="888" w:type="dxa"/>
            <w:vAlign w:val="bottom"/>
          </w:tcPr>
          <w:p w:rsidR="00CA580E" w:rsidRDefault="00291FE5" w:rsidP="00CD290E">
            <w:pPr>
              <w:jc w:val="center"/>
            </w:pPr>
            <w:r>
              <w:t>4</w:t>
            </w:r>
          </w:p>
          <w:p w:rsidR="00291FE5" w:rsidRDefault="00291FE5" w:rsidP="00CD290E">
            <w:pPr>
              <w:jc w:val="center"/>
            </w:pPr>
            <w:r>
              <w:t>28</w:t>
            </w:r>
          </w:p>
        </w:tc>
        <w:tc>
          <w:tcPr>
            <w:tcW w:w="877" w:type="dxa"/>
            <w:vAlign w:val="bottom"/>
          </w:tcPr>
          <w:p w:rsidR="00CA580E" w:rsidRDefault="002912AB" w:rsidP="00CD290E">
            <w:pPr>
              <w:jc w:val="center"/>
            </w:pPr>
            <w:r>
              <w:t>4</w:t>
            </w:r>
          </w:p>
          <w:p w:rsidR="002912AB" w:rsidRDefault="002912AB" w:rsidP="00CD290E">
            <w:pPr>
              <w:jc w:val="center"/>
            </w:pPr>
            <w:r>
              <w:t>17</w:t>
            </w:r>
          </w:p>
        </w:tc>
        <w:tc>
          <w:tcPr>
            <w:tcW w:w="931" w:type="dxa"/>
            <w:vAlign w:val="bottom"/>
          </w:tcPr>
          <w:p w:rsidR="00CA580E" w:rsidRDefault="002636AF" w:rsidP="00CD290E">
            <w:pPr>
              <w:jc w:val="center"/>
            </w:pPr>
            <w:r>
              <w:t>25</w:t>
            </w:r>
          </w:p>
          <w:p w:rsidR="002636AF" w:rsidRDefault="008F11CE" w:rsidP="00CD290E">
            <w:pPr>
              <w:jc w:val="center"/>
            </w:pPr>
            <w:fldSimple w:instr=" =SUM(left) ">
              <w:r w:rsidR="002636AF">
                <w:rPr>
                  <w:noProof/>
                </w:rPr>
                <w:t>185</w:t>
              </w:r>
            </w:fldSimple>
          </w:p>
        </w:tc>
      </w:tr>
      <w:tr w:rsidR="00CA580E" w:rsidTr="008C37B2">
        <w:trPr>
          <w:trHeight w:val="207"/>
        </w:trPr>
        <w:tc>
          <w:tcPr>
            <w:tcW w:w="2518" w:type="dxa"/>
          </w:tcPr>
          <w:p w:rsidR="00CA580E" w:rsidRDefault="00CA580E" w:rsidP="00262A4B">
            <w:r>
              <w:t>Math Center Visits</w:t>
            </w:r>
          </w:p>
        </w:tc>
        <w:tc>
          <w:tcPr>
            <w:tcW w:w="780" w:type="dxa"/>
            <w:vAlign w:val="bottom"/>
          </w:tcPr>
          <w:p w:rsidR="00CA580E" w:rsidRDefault="00CA580E" w:rsidP="00CD290E">
            <w:pPr>
              <w:jc w:val="center"/>
            </w:pPr>
          </w:p>
        </w:tc>
        <w:tc>
          <w:tcPr>
            <w:tcW w:w="785" w:type="dxa"/>
            <w:vAlign w:val="bottom"/>
          </w:tcPr>
          <w:p w:rsidR="00CA580E" w:rsidRDefault="008C37B2" w:rsidP="00CD290E">
            <w:pPr>
              <w:jc w:val="center"/>
            </w:pPr>
            <w:r>
              <w:t>0</w:t>
            </w:r>
          </w:p>
        </w:tc>
        <w:tc>
          <w:tcPr>
            <w:tcW w:w="793" w:type="dxa"/>
            <w:vAlign w:val="bottom"/>
          </w:tcPr>
          <w:p w:rsidR="00CA580E" w:rsidRDefault="008C37B2" w:rsidP="00CD290E">
            <w:pPr>
              <w:jc w:val="center"/>
            </w:pPr>
            <w:r>
              <w:t>0</w:t>
            </w:r>
          </w:p>
        </w:tc>
        <w:tc>
          <w:tcPr>
            <w:tcW w:w="784" w:type="dxa"/>
            <w:vAlign w:val="bottom"/>
          </w:tcPr>
          <w:p w:rsidR="00CA580E" w:rsidRDefault="008C37B2" w:rsidP="00CD290E">
            <w:pPr>
              <w:jc w:val="center"/>
            </w:pPr>
            <w:r>
              <w:t>0</w:t>
            </w:r>
          </w:p>
        </w:tc>
        <w:tc>
          <w:tcPr>
            <w:tcW w:w="798" w:type="dxa"/>
            <w:vAlign w:val="bottom"/>
          </w:tcPr>
          <w:p w:rsidR="00CA580E" w:rsidRDefault="008C37B2" w:rsidP="00CD290E">
            <w:pPr>
              <w:jc w:val="center"/>
            </w:pPr>
            <w:r>
              <w:t>0</w:t>
            </w:r>
          </w:p>
        </w:tc>
        <w:tc>
          <w:tcPr>
            <w:tcW w:w="781" w:type="dxa"/>
            <w:vAlign w:val="bottom"/>
          </w:tcPr>
          <w:p w:rsidR="00CA580E" w:rsidRDefault="008C37B2" w:rsidP="00CD290E">
            <w:pPr>
              <w:jc w:val="center"/>
            </w:pPr>
            <w:r>
              <w:t>28</w:t>
            </w:r>
          </w:p>
        </w:tc>
        <w:tc>
          <w:tcPr>
            <w:tcW w:w="822" w:type="dxa"/>
            <w:vAlign w:val="bottom"/>
          </w:tcPr>
          <w:p w:rsidR="00CA580E" w:rsidRDefault="008C37B2" w:rsidP="00CD290E">
            <w:pPr>
              <w:jc w:val="center"/>
            </w:pPr>
            <w:r>
              <w:t>11</w:t>
            </w:r>
          </w:p>
        </w:tc>
        <w:tc>
          <w:tcPr>
            <w:tcW w:w="882" w:type="dxa"/>
            <w:vAlign w:val="bottom"/>
          </w:tcPr>
          <w:p w:rsidR="00CA580E" w:rsidRDefault="008C37B2" w:rsidP="00CD290E">
            <w:pPr>
              <w:jc w:val="center"/>
            </w:pPr>
            <w:r>
              <w:t>0</w:t>
            </w:r>
          </w:p>
        </w:tc>
        <w:tc>
          <w:tcPr>
            <w:tcW w:w="906" w:type="dxa"/>
            <w:vAlign w:val="bottom"/>
          </w:tcPr>
          <w:p w:rsidR="00CA580E" w:rsidRDefault="00176D10" w:rsidP="00CD290E">
            <w:pPr>
              <w:jc w:val="center"/>
            </w:pPr>
            <w:r>
              <w:t>0</w:t>
            </w:r>
          </w:p>
        </w:tc>
        <w:tc>
          <w:tcPr>
            <w:tcW w:w="867" w:type="dxa"/>
            <w:vAlign w:val="bottom"/>
          </w:tcPr>
          <w:p w:rsidR="00CA580E" w:rsidRDefault="00644C67" w:rsidP="00CD290E">
            <w:pPr>
              <w:jc w:val="center"/>
            </w:pPr>
            <w:r>
              <w:t>12</w:t>
            </w:r>
          </w:p>
        </w:tc>
        <w:tc>
          <w:tcPr>
            <w:tcW w:w="888" w:type="dxa"/>
            <w:vAlign w:val="bottom"/>
          </w:tcPr>
          <w:p w:rsidR="00CA580E" w:rsidRDefault="00291FE5" w:rsidP="00CD290E">
            <w:pPr>
              <w:jc w:val="center"/>
            </w:pPr>
            <w:r>
              <w:t>19</w:t>
            </w:r>
          </w:p>
        </w:tc>
        <w:tc>
          <w:tcPr>
            <w:tcW w:w="877" w:type="dxa"/>
            <w:vAlign w:val="bottom"/>
          </w:tcPr>
          <w:p w:rsidR="00CA580E" w:rsidRDefault="002912AB" w:rsidP="00CD290E">
            <w:pPr>
              <w:jc w:val="center"/>
            </w:pPr>
            <w:r>
              <w:t>16</w:t>
            </w:r>
          </w:p>
        </w:tc>
        <w:tc>
          <w:tcPr>
            <w:tcW w:w="931" w:type="dxa"/>
            <w:vAlign w:val="bottom"/>
          </w:tcPr>
          <w:p w:rsidR="00CA580E" w:rsidRDefault="008F11CE" w:rsidP="00CD290E">
            <w:pPr>
              <w:jc w:val="center"/>
            </w:pPr>
            <w:fldSimple w:instr=" =SUM(LEFT) ">
              <w:r w:rsidR="002636AF">
                <w:rPr>
                  <w:noProof/>
                </w:rPr>
                <w:t>86</w:t>
              </w:r>
            </w:fldSimple>
          </w:p>
        </w:tc>
      </w:tr>
      <w:tr w:rsidR="00CA580E" w:rsidTr="008C37B2">
        <w:trPr>
          <w:cnfStyle w:val="000000100000"/>
          <w:trHeight w:val="207"/>
        </w:trPr>
        <w:tc>
          <w:tcPr>
            <w:tcW w:w="2518" w:type="dxa"/>
          </w:tcPr>
          <w:p w:rsidR="00CA580E" w:rsidRDefault="00CA580E" w:rsidP="00262A4B">
            <w:r>
              <w:t>Tutoring Requests</w:t>
            </w:r>
          </w:p>
        </w:tc>
        <w:tc>
          <w:tcPr>
            <w:tcW w:w="780" w:type="dxa"/>
            <w:vAlign w:val="bottom"/>
          </w:tcPr>
          <w:p w:rsidR="00CA580E" w:rsidRDefault="008C37B2" w:rsidP="00CD290E">
            <w:pPr>
              <w:jc w:val="center"/>
            </w:pPr>
            <w:r>
              <w:t>0</w:t>
            </w:r>
          </w:p>
        </w:tc>
        <w:tc>
          <w:tcPr>
            <w:tcW w:w="785" w:type="dxa"/>
            <w:vAlign w:val="bottom"/>
          </w:tcPr>
          <w:p w:rsidR="00CA580E" w:rsidRDefault="008C37B2" w:rsidP="00CD290E">
            <w:pPr>
              <w:jc w:val="center"/>
            </w:pPr>
            <w:r>
              <w:t>4</w:t>
            </w:r>
          </w:p>
        </w:tc>
        <w:tc>
          <w:tcPr>
            <w:tcW w:w="793" w:type="dxa"/>
            <w:vAlign w:val="bottom"/>
          </w:tcPr>
          <w:p w:rsidR="00CA580E" w:rsidRDefault="008C37B2" w:rsidP="00CD290E">
            <w:pPr>
              <w:jc w:val="center"/>
            </w:pPr>
            <w:r>
              <w:t>1</w:t>
            </w:r>
          </w:p>
        </w:tc>
        <w:tc>
          <w:tcPr>
            <w:tcW w:w="784" w:type="dxa"/>
            <w:vAlign w:val="bottom"/>
          </w:tcPr>
          <w:p w:rsidR="00CA580E" w:rsidRDefault="008C37B2" w:rsidP="00CD290E">
            <w:pPr>
              <w:jc w:val="center"/>
            </w:pPr>
            <w:r>
              <w:t>17</w:t>
            </w:r>
          </w:p>
        </w:tc>
        <w:tc>
          <w:tcPr>
            <w:tcW w:w="798" w:type="dxa"/>
            <w:vAlign w:val="bottom"/>
          </w:tcPr>
          <w:p w:rsidR="00CA580E" w:rsidRDefault="008C37B2" w:rsidP="00CD290E">
            <w:pPr>
              <w:jc w:val="center"/>
            </w:pPr>
            <w:r>
              <w:t>90</w:t>
            </w:r>
          </w:p>
        </w:tc>
        <w:tc>
          <w:tcPr>
            <w:tcW w:w="781" w:type="dxa"/>
            <w:vAlign w:val="bottom"/>
          </w:tcPr>
          <w:p w:rsidR="00CA580E" w:rsidRDefault="008C37B2" w:rsidP="00CD290E">
            <w:pPr>
              <w:jc w:val="center"/>
            </w:pPr>
            <w:r>
              <w:t>61</w:t>
            </w:r>
          </w:p>
        </w:tc>
        <w:tc>
          <w:tcPr>
            <w:tcW w:w="822" w:type="dxa"/>
            <w:vAlign w:val="bottom"/>
          </w:tcPr>
          <w:p w:rsidR="00CA580E" w:rsidRDefault="008C37B2" w:rsidP="00CD290E">
            <w:pPr>
              <w:jc w:val="center"/>
            </w:pPr>
            <w:r>
              <w:t>8</w:t>
            </w:r>
          </w:p>
        </w:tc>
        <w:tc>
          <w:tcPr>
            <w:tcW w:w="882" w:type="dxa"/>
            <w:vAlign w:val="bottom"/>
          </w:tcPr>
          <w:p w:rsidR="00CA580E" w:rsidRDefault="008C37B2" w:rsidP="00CD290E">
            <w:pPr>
              <w:jc w:val="center"/>
            </w:pPr>
            <w:r>
              <w:t>2</w:t>
            </w:r>
          </w:p>
        </w:tc>
        <w:tc>
          <w:tcPr>
            <w:tcW w:w="906" w:type="dxa"/>
            <w:vAlign w:val="bottom"/>
          </w:tcPr>
          <w:p w:rsidR="00CA580E" w:rsidRDefault="00176D10" w:rsidP="00CD290E">
            <w:pPr>
              <w:jc w:val="center"/>
            </w:pPr>
            <w:r>
              <w:t>31</w:t>
            </w:r>
          </w:p>
        </w:tc>
        <w:tc>
          <w:tcPr>
            <w:tcW w:w="867" w:type="dxa"/>
            <w:vAlign w:val="bottom"/>
          </w:tcPr>
          <w:p w:rsidR="00CA580E" w:rsidRDefault="00644C67" w:rsidP="00CD290E">
            <w:pPr>
              <w:jc w:val="center"/>
            </w:pPr>
            <w:r>
              <w:t>75</w:t>
            </w:r>
          </w:p>
        </w:tc>
        <w:tc>
          <w:tcPr>
            <w:tcW w:w="888" w:type="dxa"/>
            <w:vAlign w:val="bottom"/>
          </w:tcPr>
          <w:p w:rsidR="00CA580E" w:rsidRDefault="00291FE5" w:rsidP="00CD290E">
            <w:pPr>
              <w:jc w:val="center"/>
            </w:pPr>
            <w:r>
              <w:t>27</w:t>
            </w:r>
          </w:p>
        </w:tc>
        <w:tc>
          <w:tcPr>
            <w:tcW w:w="877" w:type="dxa"/>
            <w:vAlign w:val="bottom"/>
          </w:tcPr>
          <w:p w:rsidR="00CA580E" w:rsidRDefault="002912AB" w:rsidP="00CD290E">
            <w:pPr>
              <w:jc w:val="center"/>
            </w:pPr>
            <w:r>
              <w:t>2</w:t>
            </w:r>
          </w:p>
        </w:tc>
        <w:tc>
          <w:tcPr>
            <w:tcW w:w="931" w:type="dxa"/>
            <w:vAlign w:val="bottom"/>
          </w:tcPr>
          <w:p w:rsidR="00CA580E" w:rsidRDefault="008F11CE" w:rsidP="00CD290E">
            <w:pPr>
              <w:jc w:val="center"/>
            </w:pPr>
            <w:fldSimple w:instr=" =SUM(left) ">
              <w:r w:rsidR="002636AF">
                <w:rPr>
                  <w:noProof/>
                </w:rPr>
                <w:t>318</w:t>
              </w:r>
            </w:fldSimple>
          </w:p>
        </w:tc>
      </w:tr>
      <w:tr w:rsidR="00CA580E" w:rsidTr="00644C67">
        <w:trPr>
          <w:trHeight w:val="288"/>
        </w:trPr>
        <w:tc>
          <w:tcPr>
            <w:tcW w:w="2518" w:type="dxa"/>
          </w:tcPr>
          <w:p w:rsidR="00CA580E" w:rsidRDefault="00CA580E" w:rsidP="00262A4B">
            <w:r>
              <w:t>Walk In Tutoring Visits</w:t>
            </w:r>
          </w:p>
        </w:tc>
        <w:tc>
          <w:tcPr>
            <w:tcW w:w="780" w:type="dxa"/>
            <w:vAlign w:val="bottom"/>
          </w:tcPr>
          <w:p w:rsidR="00CA580E" w:rsidRDefault="008C37B2" w:rsidP="00CD290E">
            <w:pPr>
              <w:jc w:val="center"/>
            </w:pPr>
            <w:r>
              <w:t>0</w:t>
            </w:r>
          </w:p>
        </w:tc>
        <w:tc>
          <w:tcPr>
            <w:tcW w:w="785" w:type="dxa"/>
            <w:vAlign w:val="bottom"/>
          </w:tcPr>
          <w:p w:rsidR="00CA580E" w:rsidRDefault="008C37B2" w:rsidP="00CD290E">
            <w:pPr>
              <w:jc w:val="center"/>
            </w:pPr>
            <w:r>
              <w:t>0</w:t>
            </w:r>
          </w:p>
        </w:tc>
        <w:tc>
          <w:tcPr>
            <w:tcW w:w="793" w:type="dxa"/>
            <w:vAlign w:val="bottom"/>
          </w:tcPr>
          <w:p w:rsidR="00CA580E" w:rsidRDefault="008C37B2" w:rsidP="00CD290E">
            <w:pPr>
              <w:jc w:val="center"/>
            </w:pPr>
            <w:r>
              <w:t>0</w:t>
            </w:r>
          </w:p>
        </w:tc>
        <w:tc>
          <w:tcPr>
            <w:tcW w:w="784" w:type="dxa"/>
            <w:vAlign w:val="bottom"/>
          </w:tcPr>
          <w:p w:rsidR="00CA580E" w:rsidRDefault="008C37B2" w:rsidP="00CD290E">
            <w:pPr>
              <w:jc w:val="center"/>
            </w:pPr>
            <w:r>
              <w:t>0</w:t>
            </w:r>
          </w:p>
        </w:tc>
        <w:tc>
          <w:tcPr>
            <w:tcW w:w="798" w:type="dxa"/>
            <w:vAlign w:val="bottom"/>
          </w:tcPr>
          <w:p w:rsidR="00CA580E" w:rsidRDefault="008C37B2" w:rsidP="00CD290E">
            <w:pPr>
              <w:jc w:val="center"/>
            </w:pPr>
            <w:r>
              <w:t>0</w:t>
            </w:r>
          </w:p>
        </w:tc>
        <w:tc>
          <w:tcPr>
            <w:tcW w:w="781" w:type="dxa"/>
            <w:vAlign w:val="bottom"/>
          </w:tcPr>
          <w:p w:rsidR="00CA580E" w:rsidRDefault="008C37B2" w:rsidP="00CD290E">
            <w:pPr>
              <w:jc w:val="center"/>
            </w:pPr>
            <w:r>
              <w:t>0</w:t>
            </w:r>
          </w:p>
        </w:tc>
        <w:tc>
          <w:tcPr>
            <w:tcW w:w="822" w:type="dxa"/>
            <w:vAlign w:val="bottom"/>
          </w:tcPr>
          <w:p w:rsidR="00CA580E" w:rsidRDefault="008C37B2" w:rsidP="00CD290E">
            <w:pPr>
              <w:jc w:val="center"/>
            </w:pPr>
            <w:r>
              <w:t>20</w:t>
            </w:r>
          </w:p>
        </w:tc>
        <w:tc>
          <w:tcPr>
            <w:tcW w:w="882" w:type="dxa"/>
            <w:vAlign w:val="bottom"/>
          </w:tcPr>
          <w:p w:rsidR="00CA580E" w:rsidRDefault="008C37B2" w:rsidP="00CD290E">
            <w:pPr>
              <w:jc w:val="center"/>
            </w:pPr>
            <w:r>
              <w:t>3</w:t>
            </w:r>
          </w:p>
        </w:tc>
        <w:tc>
          <w:tcPr>
            <w:tcW w:w="906" w:type="dxa"/>
            <w:vAlign w:val="bottom"/>
          </w:tcPr>
          <w:p w:rsidR="00CA580E" w:rsidRDefault="00176D10" w:rsidP="00CD290E">
            <w:pPr>
              <w:jc w:val="center"/>
            </w:pPr>
            <w:r>
              <w:t>0</w:t>
            </w:r>
          </w:p>
        </w:tc>
        <w:tc>
          <w:tcPr>
            <w:tcW w:w="867" w:type="dxa"/>
            <w:vAlign w:val="bottom"/>
          </w:tcPr>
          <w:p w:rsidR="00CA580E" w:rsidRDefault="00644C67" w:rsidP="00CD290E">
            <w:pPr>
              <w:jc w:val="center"/>
            </w:pPr>
            <w:r>
              <w:t>6</w:t>
            </w:r>
          </w:p>
        </w:tc>
        <w:tc>
          <w:tcPr>
            <w:tcW w:w="888" w:type="dxa"/>
            <w:vAlign w:val="bottom"/>
          </w:tcPr>
          <w:p w:rsidR="00CA580E" w:rsidRDefault="00291FE5" w:rsidP="00CD290E">
            <w:pPr>
              <w:jc w:val="center"/>
            </w:pPr>
            <w:r>
              <w:t>0</w:t>
            </w:r>
          </w:p>
        </w:tc>
        <w:tc>
          <w:tcPr>
            <w:tcW w:w="877" w:type="dxa"/>
            <w:vAlign w:val="bottom"/>
          </w:tcPr>
          <w:p w:rsidR="00CA580E" w:rsidRDefault="002912AB" w:rsidP="00CD290E">
            <w:pPr>
              <w:jc w:val="center"/>
            </w:pPr>
            <w:r>
              <w:t>10</w:t>
            </w:r>
          </w:p>
        </w:tc>
        <w:tc>
          <w:tcPr>
            <w:tcW w:w="931" w:type="dxa"/>
            <w:vAlign w:val="bottom"/>
          </w:tcPr>
          <w:p w:rsidR="00CA580E" w:rsidRDefault="008F11CE" w:rsidP="00CD290E">
            <w:pPr>
              <w:jc w:val="center"/>
            </w:pPr>
            <w:fldSimple w:instr=" =SUM(left) ">
              <w:r w:rsidR="002636AF">
                <w:rPr>
                  <w:noProof/>
                </w:rPr>
                <w:t>39</w:t>
              </w:r>
            </w:fldSimple>
          </w:p>
        </w:tc>
      </w:tr>
    </w:tbl>
    <w:p w:rsidR="00AF043D" w:rsidRDefault="00AF043D" w:rsidP="00671C88">
      <w:r>
        <w:lastRenderedPageBreak/>
        <w:t xml:space="preserve"> </w:t>
      </w:r>
      <w:r w:rsidR="00176D10">
        <w:t>Comparison of Usage by S</w:t>
      </w:r>
      <w:r w:rsidR="000D1298">
        <w:t>EMESTER</w:t>
      </w:r>
    </w:p>
    <w:tbl>
      <w:tblPr>
        <w:tblStyle w:val="LightShading1"/>
        <w:tblW w:w="8411" w:type="dxa"/>
        <w:tblLook w:val="0420"/>
      </w:tblPr>
      <w:tblGrid>
        <w:gridCol w:w="2707"/>
        <w:gridCol w:w="1426"/>
        <w:gridCol w:w="1426"/>
        <w:gridCol w:w="1426"/>
        <w:gridCol w:w="1426"/>
      </w:tblGrid>
      <w:tr w:rsidR="004005E1" w:rsidRPr="000D1298" w:rsidTr="004005E1">
        <w:trPr>
          <w:cnfStyle w:val="100000000000"/>
          <w:trHeight w:val="266"/>
        </w:trPr>
        <w:tc>
          <w:tcPr>
            <w:tcW w:w="2707" w:type="dxa"/>
          </w:tcPr>
          <w:p w:rsidR="004005E1" w:rsidRPr="000D1298" w:rsidRDefault="004005E1" w:rsidP="005027A0">
            <w:pPr>
              <w:jc w:val="center"/>
              <w:rPr>
                <w:b w:val="0"/>
                <w:i/>
              </w:rPr>
            </w:pPr>
          </w:p>
        </w:tc>
        <w:tc>
          <w:tcPr>
            <w:tcW w:w="1426" w:type="dxa"/>
          </w:tcPr>
          <w:p w:rsidR="004005E1" w:rsidRPr="000D1298" w:rsidRDefault="004005E1" w:rsidP="00E87262">
            <w:pPr>
              <w:jc w:val="center"/>
              <w:rPr>
                <w:i/>
              </w:rPr>
            </w:pPr>
            <w:r w:rsidRPr="000D1298">
              <w:rPr>
                <w:i/>
              </w:rPr>
              <w:t>Spring 2012</w:t>
            </w:r>
          </w:p>
        </w:tc>
        <w:tc>
          <w:tcPr>
            <w:tcW w:w="1426" w:type="dxa"/>
          </w:tcPr>
          <w:p w:rsidR="004005E1" w:rsidRPr="000D1298" w:rsidRDefault="004005E1" w:rsidP="00844106">
            <w:pPr>
              <w:jc w:val="center"/>
              <w:rPr>
                <w:i/>
              </w:rPr>
            </w:pPr>
            <w:r w:rsidRPr="000D1298">
              <w:rPr>
                <w:i/>
              </w:rPr>
              <w:t>Fall 2011</w:t>
            </w:r>
          </w:p>
        </w:tc>
        <w:tc>
          <w:tcPr>
            <w:tcW w:w="1426" w:type="dxa"/>
          </w:tcPr>
          <w:p w:rsidR="004005E1" w:rsidRPr="000D1298" w:rsidRDefault="004005E1" w:rsidP="00911224">
            <w:pPr>
              <w:jc w:val="center"/>
              <w:rPr>
                <w:i/>
              </w:rPr>
            </w:pPr>
            <w:r w:rsidRPr="000D1298">
              <w:rPr>
                <w:i/>
              </w:rPr>
              <w:t>Spring 2011</w:t>
            </w:r>
          </w:p>
        </w:tc>
        <w:tc>
          <w:tcPr>
            <w:tcW w:w="1426" w:type="dxa"/>
          </w:tcPr>
          <w:p w:rsidR="004005E1" w:rsidRPr="000D1298" w:rsidRDefault="004005E1" w:rsidP="005027A0">
            <w:pPr>
              <w:jc w:val="center"/>
              <w:rPr>
                <w:i/>
              </w:rPr>
            </w:pPr>
            <w:r w:rsidRPr="000D1298">
              <w:rPr>
                <w:i/>
              </w:rPr>
              <w:t>Fall 2010</w:t>
            </w:r>
          </w:p>
        </w:tc>
      </w:tr>
      <w:tr w:rsidR="004005E1" w:rsidTr="004005E1">
        <w:trPr>
          <w:cnfStyle w:val="000000100000"/>
          <w:trHeight w:val="266"/>
        </w:trPr>
        <w:tc>
          <w:tcPr>
            <w:tcW w:w="2707" w:type="dxa"/>
          </w:tcPr>
          <w:p w:rsidR="004005E1" w:rsidRPr="005027A0" w:rsidRDefault="004005E1" w:rsidP="00671C88">
            <w:r w:rsidRPr="005027A0">
              <w:t>Accuplacer Assessments</w:t>
            </w:r>
          </w:p>
        </w:tc>
        <w:tc>
          <w:tcPr>
            <w:tcW w:w="1426" w:type="dxa"/>
          </w:tcPr>
          <w:p w:rsidR="004005E1" w:rsidRDefault="004005E1" w:rsidP="00E87262">
            <w:pPr>
              <w:jc w:val="center"/>
            </w:pPr>
            <w:r>
              <w:t>106</w:t>
            </w:r>
          </w:p>
        </w:tc>
        <w:tc>
          <w:tcPr>
            <w:tcW w:w="1426" w:type="dxa"/>
          </w:tcPr>
          <w:p w:rsidR="004005E1" w:rsidRDefault="004005E1" w:rsidP="00844106">
            <w:pPr>
              <w:jc w:val="center"/>
            </w:pPr>
            <w:r>
              <w:t>165</w:t>
            </w:r>
          </w:p>
        </w:tc>
        <w:tc>
          <w:tcPr>
            <w:tcW w:w="1426" w:type="dxa"/>
          </w:tcPr>
          <w:p w:rsidR="004005E1" w:rsidRDefault="004005E1" w:rsidP="00911224">
            <w:pPr>
              <w:jc w:val="center"/>
            </w:pPr>
            <w:r>
              <w:t>140</w:t>
            </w:r>
          </w:p>
        </w:tc>
        <w:tc>
          <w:tcPr>
            <w:tcW w:w="1426" w:type="dxa"/>
          </w:tcPr>
          <w:p w:rsidR="004005E1" w:rsidRDefault="004005E1" w:rsidP="005027A0">
            <w:pPr>
              <w:jc w:val="center"/>
            </w:pPr>
            <w:r>
              <w:t>178</w:t>
            </w:r>
          </w:p>
        </w:tc>
      </w:tr>
      <w:tr w:rsidR="004005E1" w:rsidTr="004005E1">
        <w:trPr>
          <w:trHeight w:val="266"/>
        </w:trPr>
        <w:tc>
          <w:tcPr>
            <w:tcW w:w="2707" w:type="dxa"/>
          </w:tcPr>
          <w:p w:rsidR="004005E1" w:rsidRPr="005027A0" w:rsidRDefault="004005E1" w:rsidP="00671C88">
            <w:r w:rsidRPr="005027A0">
              <w:t>Assessment (makeup)</w:t>
            </w:r>
          </w:p>
        </w:tc>
        <w:tc>
          <w:tcPr>
            <w:tcW w:w="1426" w:type="dxa"/>
          </w:tcPr>
          <w:p w:rsidR="004005E1" w:rsidRDefault="004005E1" w:rsidP="00E87262">
            <w:pPr>
              <w:jc w:val="center"/>
            </w:pPr>
            <w:r>
              <w:t>41</w:t>
            </w:r>
          </w:p>
        </w:tc>
        <w:tc>
          <w:tcPr>
            <w:tcW w:w="1426" w:type="dxa"/>
          </w:tcPr>
          <w:p w:rsidR="004005E1" w:rsidRDefault="004005E1" w:rsidP="00844106">
            <w:pPr>
              <w:jc w:val="center"/>
            </w:pPr>
            <w:r>
              <w:t>38</w:t>
            </w:r>
          </w:p>
        </w:tc>
        <w:tc>
          <w:tcPr>
            <w:tcW w:w="1426" w:type="dxa"/>
          </w:tcPr>
          <w:p w:rsidR="004005E1" w:rsidRDefault="004005E1" w:rsidP="00911224">
            <w:pPr>
              <w:jc w:val="center"/>
            </w:pPr>
            <w:r>
              <w:t>19</w:t>
            </w:r>
          </w:p>
        </w:tc>
        <w:tc>
          <w:tcPr>
            <w:tcW w:w="1426" w:type="dxa"/>
          </w:tcPr>
          <w:p w:rsidR="004005E1" w:rsidRDefault="004005E1" w:rsidP="005027A0">
            <w:pPr>
              <w:jc w:val="center"/>
            </w:pPr>
            <w:r>
              <w:t>NR</w:t>
            </w:r>
          </w:p>
        </w:tc>
      </w:tr>
      <w:tr w:rsidR="004005E1" w:rsidTr="004005E1">
        <w:trPr>
          <w:cnfStyle w:val="000000100000"/>
          <w:trHeight w:val="266"/>
        </w:trPr>
        <w:tc>
          <w:tcPr>
            <w:tcW w:w="2707" w:type="dxa"/>
          </w:tcPr>
          <w:p w:rsidR="004005E1" w:rsidRDefault="004005E1" w:rsidP="005027A0">
            <w:r>
              <w:t>Assessment (language)</w:t>
            </w:r>
          </w:p>
        </w:tc>
        <w:tc>
          <w:tcPr>
            <w:tcW w:w="1426" w:type="dxa"/>
          </w:tcPr>
          <w:p w:rsidR="004005E1" w:rsidRDefault="004005E1" w:rsidP="00E87262">
            <w:pPr>
              <w:jc w:val="center"/>
            </w:pPr>
            <w:r>
              <w:t>57</w:t>
            </w:r>
          </w:p>
        </w:tc>
        <w:tc>
          <w:tcPr>
            <w:tcW w:w="1426" w:type="dxa"/>
          </w:tcPr>
          <w:p w:rsidR="004005E1" w:rsidRDefault="004005E1" w:rsidP="00844106">
            <w:pPr>
              <w:jc w:val="center"/>
            </w:pPr>
            <w:r>
              <w:t>22</w:t>
            </w:r>
          </w:p>
        </w:tc>
        <w:tc>
          <w:tcPr>
            <w:tcW w:w="1426" w:type="dxa"/>
          </w:tcPr>
          <w:p w:rsidR="004005E1" w:rsidRDefault="004005E1" w:rsidP="00911224">
            <w:pPr>
              <w:jc w:val="center"/>
            </w:pPr>
            <w:r>
              <w:t>9</w:t>
            </w:r>
          </w:p>
        </w:tc>
        <w:tc>
          <w:tcPr>
            <w:tcW w:w="1426" w:type="dxa"/>
          </w:tcPr>
          <w:p w:rsidR="004005E1" w:rsidRDefault="004005E1" w:rsidP="005027A0">
            <w:pPr>
              <w:jc w:val="center"/>
            </w:pPr>
            <w:r>
              <w:t>12</w:t>
            </w:r>
          </w:p>
        </w:tc>
      </w:tr>
      <w:tr w:rsidR="004005E1" w:rsidTr="004005E1">
        <w:trPr>
          <w:trHeight w:val="266"/>
        </w:trPr>
        <w:tc>
          <w:tcPr>
            <w:tcW w:w="2707" w:type="dxa"/>
          </w:tcPr>
          <w:p w:rsidR="004005E1" w:rsidRPr="005027A0" w:rsidRDefault="004005E1" w:rsidP="005027A0">
            <w:r>
              <w:t>Student Appointments</w:t>
            </w:r>
            <w:r w:rsidRPr="005027A0">
              <w:t xml:space="preserve"> </w:t>
            </w:r>
          </w:p>
        </w:tc>
        <w:tc>
          <w:tcPr>
            <w:tcW w:w="1426" w:type="dxa"/>
          </w:tcPr>
          <w:p w:rsidR="004005E1" w:rsidRDefault="004005E1" w:rsidP="00E87262">
            <w:pPr>
              <w:jc w:val="center"/>
            </w:pPr>
            <w:r>
              <w:t>105</w:t>
            </w:r>
          </w:p>
        </w:tc>
        <w:tc>
          <w:tcPr>
            <w:tcW w:w="1426" w:type="dxa"/>
          </w:tcPr>
          <w:p w:rsidR="004005E1" w:rsidRDefault="004005E1" w:rsidP="00844106">
            <w:pPr>
              <w:jc w:val="center"/>
            </w:pPr>
            <w:r>
              <w:rPr>
                <w:sz w:val="18"/>
                <w:szCs w:val="18"/>
              </w:rPr>
              <w:t>not recorded</w:t>
            </w:r>
          </w:p>
        </w:tc>
        <w:tc>
          <w:tcPr>
            <w:tcW w:w="1426" w:type="dxa"/>
          </w:tcPr>
          <w:p w:rsidR="004005E1" w:rsidRDefault="004005E1" w:rsidP="00911224">
            <w:pPr>
              <w:jc w:val="center"/>
            </w:pPr>
            <w:r>
              <w:rPr>
                <w:sz w:val="18"/>
                <w:szCs w:val="18"/>
              </w:rPr>
              <w:t>not recorded</w:t>
            </w:r>
          </w:p>
        </w:tc>
        <w:tc>
          <w:tcPr>
            <w:tcW w:w="1426" w:type="dxa"/>
          </w:tcPr>
          <w:p w:rsidR="004005E1" w:rsidRPr="00234434" w:rsidRDefault="004005E1" w:rsidP="005027A0">
            <w:pPr>
              <w:jc w:val="center"/>
              <w:rPr>
                <w:sz w:val="18"/>
                <w:szCs w:val="18"/>
              </w:rPr>
            </w:pPr>
            <w:r>
              <w:rPr>
                <w:sz w:val="18"/>
                <w:szCs w:val="18"/>
              </w:rPr>
              <w:t>not recorded</w:t>
            </w:r>
          </w:p>
        </w:tc>
      </w:tr>
      <w:tr w:rsidR="004005E1" w:rsidTr="004005E1">
        <w:trPr>
          <w:cnfStyle w:val="000000100000"/>
          <w:trHeight w:val="266"/>
        </w:trPr>
        <w:tc>
          <w:tcPr>
            <w:tcW w:w="2707" w:type="dxa"/>
          </w:tcPr>
          <w:p w:rsidR="004005E1" w:rsidRPr="005027A0" w:rsidRDefault="004005E1" w:rsidP="005027A0">
            <w:r w:rsidRPr="005027A0">
              <w:t xml:space="preserve">Math Center Visits </w:t>
            </w:r>
          </w:p>
        </w:tc>
        <w:tc>
          <w:tcPr>
            <w:tcW w:w="1426" w:type="dxa"/>
          </w:tcPr>
          <w:p w:rsidR="004005E1" w:rsidRDefault="004005E1" w:rsidP="00E87262">
            <w:pPr>
              <w:jc w:val="center"/>
            </w:pPr>
            <w:r>
              <w:t>47</w:t>
            </w:r>
          </w:p>
        </w:tc>
        <w:tc>
          <w:tcPr>
            <w:tcW w:w="1426" w:type="dxa"/>
          </w:tcPr>
          <w:p w:rsidR="004005E1" w:rsidRDefault="004005E1" w:rsidP="00844106">
            <w:pPr>
              <w:jc w:val="center"/>
            </w:pPr>
            <w:r>
              <w:t>39</w:t>
            </w:r>
          </w:p>
        </w:tc>
        <w:tc>
          <w:tcPr>
            <w:tcW w:w="1426" w:type="dxa"/>
          </w:tcPr>
          <w:p w:rsidR="004005E1" w:rsidRDefault="004005E1" w:rsidP="00911224">
            <w:pPr>
              <w:jc w:val="center"/>
            </w:pPr>
            <w:r>
              <w:t>32</w:t>
            </w:r>
          </w:p>
        </w:tc>
        <w:tc>
          <w:tcPr>
            <w:tcW w:w="1426" w:type="dxa"/>
          </w:tcPr>
          <w:p w:rsidR="004005E1" w:rsidRDefault="004005E1" w:rsidP="005027A0">
            <w:pPr>
              <w:jc w:val="center"/>
            </w:pPr>
            <w:r>
              <w:t>202</w:t>
            </w:r>
          </w:p>
        </w:tc>
      </w:tr>
      <w:tr w:rsidR="004005E1" w:rsidTr="004005E1">
        <w:trPr>
          <w:trHeight w:val="266"/>
        </w:trPr>
        <w:tc>
          <w:tcPr>
            <w:tcW w:w="2707" w:type="dxa"/>
          </w:tcPr>
          <w:p w:rsidR="004005E1" w:rsidRPr="005027A0" w:rsidRDefault="004005E1" w:rsidP="003A3ADB">
            <w:r w:rsidRPr="005027A0">
              <w:t>Tutoring Requests</w:t>
            </w:r>
            <w:r>
              <w:t>/Walk In</w:t>
            </w:r>
          </w:p>
        </w:tc>
        <w:tc>
          <w:tcPr>
            <w:tcW w:w="1426" w:type="dxa"/>
          </w:tcPr>
          <w:p w:rsidR="004005E1" w:rsidRDefault="004005E1" w:rsidP="00E87262">
            <w:pPr>
              <w:jc w:val="center"/>
            </w:pPr>
            <w:r>
              <w:t>151</w:t>
            </w:r>
          </w:p>
        </w:tc>
        <w:tc>
          <w:tcPr>
            <w:tcW w:w="1426" w:type="dxa"/>
          </w:tcPr>
          <w:p w:rsidR="004005E1" w:rsidRDefault="004005E1" w:rsidP="00844106">
            <w:pPr>
              <w:jc w:val="center"/>
            </w:pPr>
            <w:r>
              <w:t>178</w:t>
            </w:r>
          </w:p>
        </w:tc>
        <w:tc>
          <w:tcPr>
            <w:tcW w:w="1426" w:type="dxa"/>
          </w:tcPr>
          <w:p w:rsidR="004005E1" w:rsidRDefault="004005E1" w:rsidP="00911224">
            <w:pPr>
              <w:jc w:val="center"/>
            </w:pPr>
            <w:r>
              <w:t>327</w:t>
            </w:r>
          </w:p>
        </w:tc>
        <w:tc>
          <w:tcPr>
            <w:tcW w:w="1426" w:type="dxa"/>
          </w:tcPr>
          <w:p w:rsidR="004005E1" w:rsidRDefault="004005E1" w:rsidP="005027A0">
            <w:pPr>
              <w:jc w:val="center"/>
            </w:pPr>
            <w:r>
              <w:t>144</w:t>
            </w:r>
          </w:p>
        </w:tc>
      </w:tr>
    </w:tbl>
    <w:p w:rsidR="00176D10" w:rsidRDefault="00176D10" w:rsidP="00671C88"/>
    <w:p w:rsidR="00234434" w:rsidRDefault="00234434" w:rsidP="00671C88"/>
    <w:p w:rsidR="000D1298" w:rsidRDefault="002261AA" w:rsidP="00671C88">
      <w:r>
        <w:t>Student Appointments (</w:t>
      </w:r>
      <w:r w:rsidR="000D1298">
        <w:t>Students on Academic Probation/Watch</w:t>
      </w:r>
      <w:r>
        <w:t>)</w:t>
      </w:r>
    </w:p>
    <w:p w:rsidR="00234434" w:rsidRDefault="00234434" w:rsidP="00671C88">
      <w:r>
        <w:t xml:space="preserve">This semester an effort was made to see more students on probation for individual consultations (Student Appointments). In addition to seeing the students, attempts were made to also track the visits and progress of those students.  </w:t>
      </w:r>
      <w:r w:rsidR="00933EF6">
        <w:t>The</w:t>
      </w:r>
      <w:r>
        <w:t xml:space="preserve"> majority of Student Appointments are for consultations and individual meetings with students on academic probation or watch. Other students were referred to Academic Services or requested appointments because they experienced some type of academic difficulty</w:t>
      </w:r>
      <w:r w:rsidR="00933EF6">
        <w:t xml:space="preserve"> such as difficulty keeping up in class, lack of organization, time management problems, and difficulty adjusting to the institution</w:t>
      </w:r>
      <w:r>
        <w:t xml:space="preserve">. </w:t>
      </w:r>
      <w:r w:rsidR="000D1298">
        <w:t>The attached table</w:t>
      </w:r>
      <w:r w:rsidR="00933EF6">
        <w:t xml:space="preserve"> (see Appendix A: Probation Student Contact Tracking)</w:t>
      </w:r>
      <w:r w:rsidR="000D1298">
        <w:t xml:space="preserve"> provides details about each student’s </w:t>
      </w:r>
      <w:r>
        <w:t xml:space="preserve">involvement with Academic Services </w:t>
      </w:r>
      <w:r w:rsidR="000D1298">
        <w:t>including the student’s academic status, the number of academic support contacts, the cumulative GPA</w:t>
      </w:r>
      <w:r w:rsidR="000D1298" w:rsidRPr="000D1298">
        <w:t xml:space="preserve"> </w:t>
      </w:r>
      <w:r w:rsidR="000D1298">
        <w:t xml:space="preserve">following the Fall 2011 semester, the Spring semester GPA, and the cumulative Spring 2012 GPA.  </w:t>
      </w:r>
      <w:r>
        <w:t xml:space="preserve">However, details about student use of tutoring </w:t>
      </w:r>
      <w:r w:rsidR="002261AA">
        <w:t>are</w:t>
      </w:r>
      <w:r>
        <w:t xml:space="preserve"> not included in the information</w:t>
      </w:r>
      <w:r w:rsidR="00933EF6">
        <w:t xml:space="preserve"> due to problems with transferring information from Tutor’s Sign </w:t>
      </w:r>
      <w:proofErr w:type="gramStart"/>
      <w:r w:rsidR="00933EF6">
        <w:t>In</w:t>
      </w:r>
      <w:proofErr w:type="gramEnd"/>
      <w:r w:rsidR="00933EF6">
        <w:t xml:space="preserve"> Sheets into reportable data</w:t>
      </w:r>
      <w:r>
        <w:t>. In part, this is a result of the new procedure to allow walk in tutoring throughout the semester rather than at the previously designated exam periods.</w:t>
      </w:r>
    </w:p>
    <w:p w:rsidR="00933EF6" w:rsidRDefault="00933EF6">
      <w:r>
        <w:br w:type="page"/>
      </w:r>
    </w:p>
    <w:p w:rsidR="002261AA" w:rsidRDefault="002261AA" w:rsidP="00671C88">
      <w:r>
        <w:lastRenderedPageBreak/>
        <w:t xml:space="preserve">Students Appointments: Details for Academic Probation </w:t>
      </w:r>
    </w:p>
    <w:tbl>
      <w:tblPr>
        <w:tblStyle w:val="LightShading1"/>
        <w:tblW w:w="0" w:type="auto"/>
        <w:tblLook w:val="0460"/>
      </w:tblPr>
      <w:tblGrid>
        <w:gridCol w:w="2358"/>
        <w:gridCol w:w="2172"/>
      </w:tblGrid>
      <w:tr w:rsidR="000D1298" w:rsidRPr="000D1298" w:rsidTr="000D1298">
        <w:trPr>
          <w:cnfStyle w:val="100000000000"/>
        </w:trPr>
        <w:tc>
          <w:tcPr>
            <w:tcW w:w="2358" w:type="dxa"/>
          </w:tcPr>
          <w:p w:rsidR="000D1298" w:rsidRPr="000D1298" w:rsidRDefault="000D1298">
            <w:pPr>
              <w:rPr>
                <w:bCs w:val="0"/>
                <w:i/>
              </w:rPr>
            </w:pPr>
            <w:r w:rsidRPr="000D1298">
              <w:rPr>
                <w:bCs w:val="0"/>
                <w:i/>
              </w:rPr>
              <w:t>Academic Status</w:t>
            </w:r>
          </w:p>
        </w:tc>
        <w:tc>
          <w:tcPr>
            <w:tcW w:w="2172" w:type="dxa"/>
          </w:tcPr>
          <w:p w:rsidR="000D1298" w:rsidRPr="000D1298" w:rsidRDefault="000D1298" w:rsidP="000D1298">
            <w:pPr>
              <w:jc w:val="center"/>
              <w:rPr>
                <w:bCs w:val="0"/>
                <w:i/>
              </w:rPr>
            </w:pPr>
            <w:r w:rsidRPr="000D1298">
              <w:rPr>
                <w:bCs w:val="0"/>
                <w:i/>
              </w:rPr>
              <w:t>Number of Students</w:t>
            </w:r>
          </w:p>
        </w:tc>
      </w:tr>
      <w:tr w:rsidR="000D1298" w:rsidRPr="000D1298" w:rsidTr="000D1298">
        <w:trPr>
          <w:cnfStyle w:val="000000100000"/>
        </w:trPr>
        <w:tc>
          <w:tcPr>
            <w:tcW w:w="2358" w:type="dxa"/>
          </w:tcPr>
          <w:p w:rsidR="000D1298" w:rsidRPr="000D1298" w:rsidRDefault="000D1298">
            <w:pPr>
              <w:rPr>
                <w:bCs/>
              </w:rPr>
            </w:pPr>
            <w:r w:rsidRPr="000D1298">
              <w:rPr>
                <w:bCs/>
              </w:rPr>
              <w:t>No status</w:t>
            </w:r>
            <w:r w:rsidR="004E2287">
              <w:rPr>
                <w:bCs/>
              </w:rPr>
              <w:t>*</w:t>
            </w:r>
          </w:p>
        </w:tc>
        <w:tc>
          <w:tcPr>
            <w:tcW w:w="2172" w:type="dxa"/>
          </w:tcPr>
          <w:p w:rsidR="000D1298" w:rsidRPr="000D1298" w:rsidRDefault="000D1298" w:rsidP="000D1298">
            <w:pPr>
              <w:jc w:val="center"/>
              <w:rPr>
                <w:bCs/>
              </w:rPr>
            </w:pPr>
            <w:r w:rsidRPr="000D1298">
              <w:rPr>
                <w:bCs/>
              </w:rPr>
              <w:t>1</w:t>
            </w:r>
          </w:p>
        </w:tc>
      </w:tr>
      <w:tr w:rsidR="000D1298" w:rsidRPr="000D1298" w:rsidTr="000D1298">
        <w:tc>
          <w:tcPr>
            <w:tcW w:w="2358" w:type="dxa"/>
          </w:tcPr>
          <w:p w:rsidR="000D1298" w:rsidRPr="000D1298" w:rsidRDefault="000D1298">
            <w:pPr>
              <w:rPr>
                <w:bCs/>
              </w:rPr>
            </w:pPr>
            <w:r w:rsidRPr="000D1298">
              <w:rPr>
                <w:bCs/>
              </w:rPr>
              <w:t>Probation 1</w:t>
            </w:r>
          </w:p>
        </w:tc>
        <w:tc>
          <w:tcPr>
            <w:tcW w:w="2172" w:type="dxa"/>
          </w:tcPr>
          <w:p w:rsidR="000D1298" w:rsidRPr="000D1298" w:rsidRDefault="00DF246A" w:rsidP="000D1298">
            <w:pPr>
              <w:jc w:val="center"/>
              <w:rPr>
                <w:bCs/>
              </w:rPr>
            </w:pPr>
            <w:r>
              <w:rPr>
                <w:bCs/>
              </w:rPr>
              <w:t>42</w:t>
            </w:r>
          </w:p>
        </w:tc>
      </w:tr>
      <w:tr w:rsidR="000D1298" w:rsidRPr="000D1298" w:rsidTr="000D1298">
        <w:trPr>
          <w:cnfStyle w:val="000000100000"/>
        </w:trPr>
        <w:tc>
          <w:tcPr>
            <w:tcW w:w="2358" w:type="dxa"/>
          </w:tcPr>
          <w:p w:rsidR="000D1298" w:rsidRPr="000D1298" w:rsidRDefault="000D1298">
            <w:pPr>
              <w:rPr>
                <w:bCs/>
              </w:rPr>
            </w:pPr>
            <w:r w:rsidRPr="000D1298">
              <w:rPr>
                <w:bCs/>
              </w:rPr>
              <w:t>Probation 2</w:t>
            </w:r>
          </w:p>
        </w:tc>
        <w:tc>
          <w:tcPr>
            <w:tcW w:w="2172" w:type="dxa"/>
          </w:tcPr>
          <w:p w:rsidR="000D1298" w:rsidRPr="000D1298" w:rsidRDefault="000D1298" w:rsidP="000D1298">
            <w:pPr>
              <w:jc w:val="center"/>
              <w:rPr>
                <w:bCs/>
              </w:rPr>
            </w:pPr>
            <w:r w:rsidRPr="000D1298">
              <w:rPr>
                <w:bCs/>
              </w:rPr>
              <w:t>5</w:t>
            </w:r>
          </w:p>
        </w:tc>
      </w:tr>
      <w:tr w:rsidR="000D1298" w:rsidRPr="000D1298" w:rsidTr="000D1298">
        <w:tc>
          <w:tcPr>
            <w:tcW w:w="2358" w:type="dxa"/>
          </w:tcPr>
          <w:p w:rsidR="000D1298" w:rsidRPr="000D1298" w:rsidRDefault="000D1298">
            <w:pPr>
              <w:rPr>
                <w:bCs/>
              </w:rPr>
            </w:pPr>
            <w:r w:rsidRPr="000D1298">
              <w:rPr>
                <w:bCs/>
              </w:rPr>
              <w:t>Watch</w:t>
            </w:r>
          </w:p>
        </w:tc>
        <w:tc>
          <w:tcPr>
            <w:tcW w:w="2172" w:type="dxa"/>
          </w:tcPr>
          <w:p w:rsidR="000D1298" w:rsidRPr="000D1298" w:rsidRDefault="000D1298" w:rsidP="000D1298">
            <w:pPr>
              <w:jc w:val="center"/>
              <w:rPr>
                <w:bCs/>
              </w:rPr>
            </w:pPr>
            <w:r w:rsidRPr="000D1298">
              <w:rPr>
                <w:bCs/>
              </w:rPr>
              <w:t>9</w:t>
            </w:r>
          </w:p>
        </w:tc>
      </w:tr>
      <w:tr w:rsidR="000D1298" w:rsidRPr="000D1298" w:rsidTr="000D1298">
        <w:trPr>
          <w:cnfStyle w:val="010000000000"/>
        </w:trPr>
        <w:tc>
          <w:tcPr>
            <w:tcW w:w="2358" w:type="dxa"/>
          </w:tcPr>
          <w:p w:rsidR="000D1298" w:rsidRPr="000D1298" w:rsidRDefault="000D1298" w:rsidP="000D1298">
            <w:pPr>
              <w:jc w:val="right"/>
              <w:rPr>
                <w:b w:val="0"/>
                <w:bCs w:val="0"/>
              </w:rPr>
            </w:pPr>
            <w:r w:rsidRPr="000D1298">
              <w:rPr>
                <w:b w:val="0"/>
                <w:bCs w:val="0"/>
              </w:rPr>
              <w:t>Total</w:t>
            </w:r>
          </w:p>
        </w:tc>
        <w:tc>
          <w:tcPr>
            <w:tcW w:w="2172" w:type="dxa"/>
          </w:tcPr>
          <w:p w:rsidR="000D1298" w:rsidRPr="000D1298" w:rsidRDefault="008F11CE" w:rsidP="000D1298">
            <w:pPr>
              <w:jc w:val="center"/>
              <w:rPr>
                <w:b w:val="0"/>
                <w:bCs w:val="0"/>
              </w:rPr>
            </w:pPr>
            <w:r w:rsidRPr="000D1298">
              <w:fldChar w:fldCharType="begin"/>
            </w:r>
            <w:r w:rsidR="000D1298" w:rsidRPr="000D1298">
              <w:rPr>
                <w:b w:val="0"/>
                <w:bCs w:val="0"/>
              </w:rPr>
              <w:instrText xml:space="preserve"> =SUM(ABOVE) </w:instrText>
            </w:r>
            <w:r w:rsidRPr="000D1298">
              <w:fldChar w:fldCharType="separate"/>
            </w:r>
            <w:r w:rsidR="00DF246A">
              <w:rPr>
                <w:b w:val="0"/>
                <w:bCs w:val="0"/>
                <w:noProof/>
              </w:rPr>
              <w:t>57</w:t>
            </w:r>
            <w:r w:rsidRPr="000D1298">
              <w:fldChar w:fldCharType="end"/>
            </w:r>
          </w:p>
        </w:tc>
      </w:tr>
    </w:tbl>
    <w:p w:rsidR="000D1298" w:rsidRDefault="004E2287" w:rsidP="00AB07C4">
      <w:pPr>
        <w:ind w:left="1440" w:firstLine="720"/>
        <w:rPr>
          <w:bCs/>
          <w:i/>
          <w:sz w:val="18"/>
          <w:szCs w:val="18"/>
        </w:rPr>
      </w:pPr>
      <w:r w:rsidRPr="00AB07C4">
        <w:rPr>
          <w:b/>
          <w:bCs/>
          <w:i/>
          <w:sz w:val="18"/>
          <w:szCs w:val="18"/>
        </w:rPr>
        <w:t>*</w:t>
      </w:r>
      <w:r w:rsidR="00AB07C4" w:rsidRPr="00AB07C4">
        <w:rPr>
          <w:bCs/>
          <w:i/>
          <w:sz w:val="18"/>
          <w:szCs w:val="18"/>
        </w:rPr>
        <w:t>1</w:t>
      </w:r>
      <w:r w:rsidR="00AB07C4" w:rsidRPr="00AB07C4">
        <w:rPr>
          <w:bCs/>
          <w:i/>
          <w:sz w:val="18"/>
          <w:szCs w:val="18"/>
          <w:vertAlign w:val="superscript"/>
        </w:rPr>
        <w:t>st</w:t>
      </w:r>
      <w:r w:rsidR="00AB07C4" w:rsidRPr="00AB07C4">
        <w:rPr>
          <w:bCs/>
          <w:i/>
          <w:sz w:val="18"/>
          <w:szCs w:val="18"/>
        </w:rPr>
        <w:t xml:space="preserve"> year student w/ 1.8 GPA</w:t>
      </w:r>
    </w:p>
    <w:p w:rsidR="00933EF6" w:rsidRDefault="00933EF6" w:rsidP="00824FB3"/>
    <w:p w:rsidR="00824FB3" w:rsidRDefault="00824FB3" w:rsidP="00824FB3">
      <w:r>
        <w:t>This summary characterizes the students who sought assistance from Academic Services (see Appendix A</w:t>
      </w:r>
      <w:r w:rsidR="00933EF6">
        <w:t xml:space="preserve"> for detailed information</w:t>
      </w:r>
      <w:r>
        <w:t>). The majority of students (44) were categorized as Probation 1. There was one student who sought assistance, but was not actually categorized as on probation or watch (listed as "No status” below; however, she sought assistance because her GPA fell below 2.0.  (First-year students in their first semester are placed on Academic Probation if their GPA falls below 1.75 (Academic Catalogue).) The student was referred for assistance by the Alumni Coordinator from her high school.</w:t>
      </w:r>
    </w:p>
    <w:p w:rsidR="00824FB3" w:rsidRPr="00824FB3" w:rsidRDefault="00824FB3" w:rsidP="00AB07C4">
      <w:pPr>
        <w:ind w:left="1440" w:firstLine="720"/>
        <w:rPr>
          <w:rFonts w:cstheme="minorHAnsi"/>
          <w:bCs/>
        </w:rPr>
      </w:pPr>
    </w:p>
    <w:p w:rsidR="00945F80" w:rsidRDefault="00A87448">
      <w:pPr>
        <w:rPr>
          <w:bCs/>
        </w:rPr>
      </w:pPr>
      <w:r w:rsidRPr="00A87448">
        <w:rPr>
          <w:bCs/>
          <w:noProof/>
        </w:rPr>
        <w:lastRenderedPageBreak/>
        <w:drawing>
          <wp:inline distT="0" distB="0" distL="0" distR="0">
            <wp:extent cx="6305550" cy="31146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5F80" w:rsidRDefault="00945F80">
      <w:pPr>
        <w:rPr>
          <w:bCs/>
        </w:rPr>
      </w:pPr>
    </w:p>
    <w:p w:rsidR="00945F80" w:rsidRDefault="00B61DF9">
      <w:pPr>
        <w:rPr>
          <w:bCs/>
        </w:rPr>
      </w:pPr>
      <w:r w:rsidRPr="00B61DF9">
        <w:rPr>
          <w:bCs/>
          <w:noProof/>
        </w:rPr>
        <w:drawing>
          <wp:inline distT="0" distB="0" distL="0" distR="0">
            <wp:extent cx="6305550" cy="2276475"/>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D2A3C" w:rsidRDefault="009D2A3C" w:rsidP="00824FB3">
      <w:pPr>
        <w:rPr>
          <w:bCs/>
        </w:rPr>
      </w:pPr>
    </w:p>
    <w:p w:rsidR="004E2287" w:rsidRDefault="000D1298" w:rsidP="00824FB3">
      <w:pPr>
        <w:rPr>
          <w:b/>
          <w:bCs/>
        </w:rPr>
      </w:pPr>
      <w:r w:rsidRPr="004E2287">
        <w:rPr>
          <w:bCs/>
        </w:rPr>
        <w:t xml:space="preserve">There were a total of 59 students who </w:t>
      </w:r>
      <w:r w:rsidR="004E2287" w:rsidRPr="004E2287">
        <w:rPr>
          <w:bCs/>
        </w:rPr>
        <w:t>sought academic support from Academic Services</w:t>
      </w:r>
      <w:r w:rsidR="004E2287">
        <w:rPr>
          <w:bCs/>
        </w:rPr>
        <w:t>; 49 of those students were designated as Probation 1</w:t>
      </w:r>
      <w:r w:rsidR="00AB07C4">
        <w:rPr>
          <w:bCs/>
        </w:rPr>
        <w:t xml:space="preserve"> (41)</w:t>
      </w:r>
      <w:r w:rsidR="004E2287">
        <w:rPr>
          <w:bCs/>
        </w:rPr>
        <w:t>, Continuing Probation 1</w:t>
      </w:r>
      <w:r w:rsidR="00AB07C4">
        <w:rPr>
          <w:bCs/>
        </w:rPr>
        <w:t xml:space="preserve"> (3)</w:t>
      </w:r>
      <w:r w:rsidR="004E2287">
        <w:rPr>
          <w:bCs/>
        </w:rPr>
        <w:t xml:space="preserve">, Probation 2 </w:t>
      </w:r>
      <w:r w:rsidR="00AB07C4">
        <w:rPr>
          <w:bCs/>
        </w:rPr>
        <w:t>(4</w:t>
      </w:r>
      <w:r w:rsidR="008E4659">
        <w:rPr>
          <w:bCs/>
        </w:rPr>
        <w:t>) or</w:t>
      </w:r>
      <w:r w:rsidR="004E2287">
        <w:rPr>
          <w:bCs/>
        </w:rPr>
        <w:t xml:space="preserve"> Continuing Probation 2</w:t>
      </w:r>
      <w:r w:rsidR="00AB07C4">
        <w:rPr>
          <w:bCs/>
        </w:rPr>
        <w:t xml:space="preserve"> (5)</w:t>
      </w:r>
      <w:r w:rsidR="004E2287">
        <w:rPr>
          <w:bCs/>
        </w:rPr>
        <w:t>. This represents 28% of the 176 students listed on Probation (</w:t>
      </w:r>
      <w:proofErr w:type="gramStart"/>
      <w:r w:rsidR="004E2287">
        <w:rPr>
          <w:bCs/>
        </w:rPr>
        <w:t>Fall</w:t>
      </w:r>
      <w:proofErr w:type="gramEnd"/>
      <w:r w:rsidR="004E2287">
        <w:rPr>
          <w:bCs/>
        </w:rPr>
        <w:t xml:space="preserve"> 2011 Academic Standing Report).</w:t>
      </w:r>
      <w:r w:rsidR="00AB07C4">
        <w:rPr>
          <w:bCs/>
        </w:rPr>
        <w:t xml:space="preserve"> There were a total of 144 visits recorded, averaging 2.48 visits per student. The</w:t>
      </w:r>
      <w:r w:rsidR="00A87448">
        <w:rPr>
          <w:bCs/>
        </w:rPr>
        <w:t xml:space="preserve"> cumulative </w:t>
      </w:r>
      <w:r w:rsidR="00AB07C4">
        <w:rPr>
          <w:bCs/>
        </w:rPr>
        <w:t xml:space="preserve">GPA </w:t>
      </w:r>
      <w:r w:rsidR="00A87448">
        <w:rPr>
          <w:bCs/>
        </w:rPr>
        <w:t xml:space="preserve">increased by .503 points from fall to spring </w:t>
      </w:r>
      <w:r w:rsidR="00AC62A4">
        <w:rPr>
          <w:bCs/>
        </w:rPr>
        <w:t xml:space="preserve">for the group. Twenty-three students </w:t>
      </w:r>
      <w:r w:rsidR="00A87448">
        <w:rPr>
          <w:bCs/>
        </w:rPr>
        <w:t xml:space="preserve">increased their </w:t>
      </w:r>
      <w:r w:rsidR="00AC62A4">
        <w:rPr>
          <w:bCs/>
        </w:rPr>
        <w:t xml:space="preserve">cumulative </w:t>
      </w:r>
      <w:r w:rsidR="00A87448">
        <w:rPr>
          <w:bCs/>
        </w:rPr>
        <w:t>GPA to 2.0 or higher</w:t>
      </w:r>
      <w:r w:rsidR="00AC62A4">
        <w:rPr>
          <w:bCs/>
        </w:rPr>
        <w:t>.</w:t>
      </w:r>
      <w:r w:rsidR="00A87448">
        <w:rPr>
          <w:bCs/>
        </w:rPr>
        <w:t xml:space="preserve"> </w:t>
      </w:r>
      <w:r w:rsidR="00824FB3">
        <w:rPr>
          <w:bCs/>
        </w:rPr>
        <w:t xml:space="preserve">Although a statistical correlation could not be demonstrated between the number of visits and the </w:t>
      </w:r>
      <w:proofErr w:type="gramStart"/>
      <w:r w:rsidR="00824FB3">
        <w:rPr>
          <w:bCs/>
        </w:rPr>
        <w:t>Spring</w:t>
      </w:r>
      <w:proofErr w:type="gramEnd"/>
      <w:r w:rsidR="00824FB3">
        <w:rPr>
          <w:bCs/>
        </w:rPr>
        <w:t xml:space="preserve"> semester GPA, the increase </w:t>
      </w:r>
      <w:r w:rsidR="00257E57">
        <w:rPr>
          <w:bCs/>
        </w:rPr>
        <w:t>in GPA is notable because the students in this study are now in good academic standing.</w:t>
      </w:r>
      <w:r w:rsidR="00257E57" w:rsidRPr="00257E57">
        <w:rPr>
          <w:rFonts w:cstheme="minorHAnsi"/>
          <w:bCs/>
        </w:rPr>
        <w:t xml:space="preserve"> </w:t>
      </w:r>
      <w:r w:rsidR="00257E57">
        <w:rPr>
          <w:rFonts w:cstheme="minorHAnsi"/>
          <w:bCs/>
        </w:rPr>
        <w:t>“</w:t>
      </w:r>
      <w:r w:rsidR="00257E57" w:rsidRPr="00257E57">
        <w:rPr>
          <w:rFonts w:cstheme="minorHAnsi"/>
        </w:rPr>
        <w:t>Good academic standing constitutes maintaining a minimum cumulative g</w:t>
      </w:r>
      <w:r w:rsidR="00257E57">
        <w:rPr>
          <w:rFonts w:cstheme="minorHAnsi"/>
        </w:rPr>
        <w:t>rade point average (GPA) of 2.0” (Academic Catalogue).</w:t>
      </w:r>
    </w:p>
    <w:p w:rsidR="004E2287" w:rsidRDefault="004E2287">
      <w:pPr>
        <w:rPr>
          <w:b/>
          <w:bCs/>
        </w:rPr>
      </w:pPr>
    </w:p>
    <w:p w:rsidR="001536FD" w:rsidRPr="009024C6" w:rsidRDefault="001536FD" w:rsidP="00B00E00">
      <w:pPr>
        <w:rPr>
          <w:b/>
          <w:bCs/>
        </w:rPr>
      </w:pPr>
      <w:r w:rsidRPr="009024C6">
        <w:rPr>
          <w:b/>
          <w:bCs/>
        </w:rPr>
        <w:t xml:space="preserve">Disability Student Services </w:t>
      </w:r>
    </w:p>
    <w:p w:rsidR="00595390" w:rsidRPr="00226100" w:rsidRDefault="00B00E00" w:rsidP="00B00E00">
      <w:pPr>
        <w:rPr>
          <w:bCs/>
        </w:rPr>
      </w:pPr>
      <w:r w:rsidRPr="00226100">
        <w:rPr>
          <w:bCs/>
        </w:rPr>
        <w:t xml:space="preserve"> </w:t>
      </w:r>
      <w:r w:rsidR="00D27B46">
        <w:rPr>
          <w:bCs/>
        </w:rPr>
        <w:t xml:space="preserve">DSS Contact by MONTH </w:t>
      </w:r>
    </w:p>
    <w:tbl>
      <w:tblPr>
        <w:tblStyle w:val="LightShading1"/>
        <w:tblW w:w="12729" w:type="dxa"/>
        <w:tblLayout w:type="fixed"/>
        <w:tblLook w:val="04A0"/>
      </w:tblPr>
      <w:tblGrid>
        <w:gridCol w:w="4114"/>
        <w:gridCol w:w="718"/>
        <w:gridCol w:w="718"/>
        <w:gridCol w:w="717"/>
        <w:gridCol w:w="718"/>
        <w:gridCol w:w="718"/>
        <w:gridCol w:w="718"/>
        <w:gridCol w:w="718"/>
        <w:gridCol w:w="718"/>
        <w:gridCol w:w="718"/>
        <w:gridCol w:w="718"/>
        <w:gridCol w:w="718"/>
        <w:gridCol w:w="718"/>
      </w:tblGrid>
      <w:tr w:rsidR="00671C88" w:rsidRPr="00AC6E85" w:rsidTr="00257E57">
        <w:trPr>
          <w:cnfStyle w:val="100000000000"/>
        </w:trPr>
        <w:tc>
          <w:tcPr>
            <w:cnfStyle w:val="001000000000"/>
            <w:tcW w:w="4114" w:type="dxa"/>
          </w:tcPr>
          <w:p w:rsidR="00671C88" w:rsidRPr="00AC6E85" w:rsidRDefault="00671C88" w:rsidP="00D305B0">
            <w:pPr>
              <w:jc w:val="center"/>
              <w:rPr>
                <w:bCs w:val="0"/>
                <w:i/>
              </w:rPr>
            </w:pPr>
            <w:r w:rsidRPr="00AC6E85">
              <w:rPr>
                <w:i/>
              </w:rPr>
              <w:t>CONTACT TYPE</w:t>
            </w:r>
          </w:p>
        </w:tc>
        <w:tc>
          <w:tcPr>
            <w:tcW w:w="718" w:type="dxa"/>
          </w:tcPr>
          <w:p w:rsidR="00671C88" w:rsidRPr="00AC6E85" w:rsidRDefault="00671C88" w:rsidP="00D305B0">
            <w:pPr>
              <w:jc w:val="center"/>
              <w:cnfStyle w:val="100000000000"/>
              <w:rPr>
                <w:bCs w:val="0"/>
                <w:i/>
              </w:rPr>
            </w:pPr>
            <w:r w:rsidRPr="00AC6E85">
              <w:rPr>
                <w:i/>
              </w:rPr>
              <w:t>May</w:t>
            </w:r>
          </w:p>
        </w:tc>
        <w:tc>
          <w:tcPr>
            <w:tcW w:w="718" w:type="dxa"/>
          </w:tcPr>
          <w:p w:rsidR="00671C88" w:rsidRPr="00AC6E85" w:rsidRDefault="00671C88" w:rsidP="00D305B0">
            <w:pPr>
              <w:jc w:val="center"/>
              <w:cnfStyle w:val="100000000000"/>
              <w:rPr>
                <w:bCs w:val="0"/>
                <w:i/>
              </w:rPr>
            </w:pPr>
            <w:r w:rsidRPr="00AC6E85">
              <w:rPr>
                <w:i/>
              </w:rPr>
              <w:t>Jun</w:t>
            </w:r>
          </w:p>
        </w:tc>
        <w:tc>
          <w:tcPr>
            <w:tcW w:w="717" w:type="dxa"/>
          </w:tcPr>
          <w:p w:rsidR="00671C88" w:rsidRPr="00AC6E85" w:rsidRDefault="00671C88" w:rsidP="00D305B0">
            <w:pPr>
              <w:jc w:val="center"/>
              <w:cnfStyle w:val="100000000000"/>
              <w:rPr>
                <w:bCs w:val="0"/>
                <w:i/>
              </w:rPr>
            </w:pPr>
            <w:r w:rsidRPr="00AC6E85">
              <w:rPr>
                <w:i/>
              </w:rPr>
              <w:t>Jul</w:t>
            </w:r>
          </w:p>
        </w:tc>
        <w:tc>
          <w:tcPr>
            <w:tcW w:w="718" w:type="dxa"/>
          </w:tcPr>
          <w:p w:rsidR="00671C88" w:rsidRPr="00AC6E85" w:rsidRDefault="00671C88" w:rsidP="00D305B0">
            <w:pPr>
              <w:jc w:val="center"/>
              <w:cnfStyle w:val="100000000000"/>
              <w:rPr>
                <w:bCs w:val="0"/>
                <w:i/>
              </w:rPr>
            </w:pPr>
            <w:r w:rsidRPr="00AC6E85">
              <w:rPr>
                <w:i/>
              </w:rPr>
              <w:t>Aug</w:t>
            </w:r>
          </w:p>
        </w:tc>
        <w:tc>
          <w:tcPr>
            <w:tcW w:w="718" w:type="dxa"/>
          </w:tcPr>
          <w:p w:rsidR="00671C88" w:rsidRPr="00AC6E85" w:rsidRDefault="00671C88" w:rsidP="00D305B0">
            <w:pPr>
              <w:jc w:val="center"/>
              <w:cnfStyle w:val="100000000000"/>
              <w:rPr>
                <w:bCs w:val="0"/>
                <w:i/>
              </w:rPr>
            </w:pPr>
            <w:r w:rsidRPr="00AC6E85">
              <w:rPr>
                <w:i/>
              </w:rPr>
              <w:t>Sep</w:t>
            </w:r>
          </w:p>
        </w:tc>
        <w:tc>
          <w:tcPr>
            <w:tcW w:w="718" w:type="dxa"/>
          </w:tcPr>
          <w:p w:rsidR="00671C88" w:rsidRPr="00AC6E85" w:rsidRDefault="00671C88" w:rsidP="00D305B0">
            <w:pPr>
              <w:jc w:val="center"/>
              <w:cnfStyle w:val="100000000000"/>
              <w:rPr>
                <w:bCs w:val="0"/>
                <w:i/>
              </w:rPr>
            </w:pPr>
            <w:r w:rsidRPr="00AC6E85">
              <w:rPr>
                <w:i/>
              </w:rPr>
              <w:t>Oct</w:t>
            </w:r>
          </w:p>
        </w:tc>
        <w:tc>
          <w:tcPr>
            <w:tcW w:w="718" w:type="dxa"/>
          </w:tcPr>
          <w:p w:rsidR="00671C88" w:rsidRPr="00AC6E85" w:rsidRDefault="00671C88" w:rsidP="00D305B0">
            <w:pPr>
              <w:jc w:val="center"/>
              <w:cnfStyle w:val="100000000000"/>
              <w:rPr>
                <w:bCs w:val="0"/>
                <w:i/>
              </w:rPr>
            </w:pPr>
            <w:r w:rsidRPr="00AC6E85">
              <w:rPr>
                <w:i/>
              </w:rPr>
              <w:t>Nov</w:t>
            </w:r>
          </w:p>
        </w:tc>
        <w:tc>
          <w:tcPr>
            <w:tcW w:w="718" w:type="dxa"/>
          </w:tcPr>
          <w:p w:rsidR="00671C88" w:rsidRPr="00AC6E85" w:rsidRDefault="00671C88" w:rsidP="00CA580E">
            <w:pPr>
              <w:jc w:val="center"/>
              <w:cnfStyle w:val="100000000000"/>
              <w:rPr>
                <w:bCs w:val="0"/>
                <w:i/>
              </w:rPr>
            </w:pPr>
            <w:r w:rsidRPr="00AC6E85">
              <w:rPr>
                <w:i/>
              </w:rPr>
              <w:t>Dec</w:t>
            </w:r>
          </w:p>
        </w:tc>
        <w:tc>
          <w:tcPr>
            <w:tcW w:w="718" w:type="dxa"/>
          </w:tcPr>
          <w:p w:rsidR="00671C88" w:rsidRPr="00AC6E85" w:rsidRDefault="00671C88" w:rsidP="00CA580E">
            <w:pPr>
              <w:jc w:val="center"/>
              <w:cnfStyle w:val="100000000000"/>
              <w:rPr>
                <w:bCs w:val="0"/>
                <w:i/>
              </w:rPr>
            </w:pPr>
            <w:r w:rsidRPr="00AC6E85">
              <w:rPr>
                <w:i/>
              </w:rPr>
              <w:t>Jan</w:t>
            </w:r>
          </w:p>
        </w:tc>
        <w:tc>
          <w:tcPr>
            <w:tcW w:w="718" w:type="dxa"/>
          </w:tcPr>
          <w:p w:rsidR="00671C88" w:rsidRPr="00AC6E85" w:rsidRDefault="00671C88" w:rsidP="00CA580E">
            <w:pPr>
              <w:jc w:val="center"/>
              <w:cnfStyle w:val="100000000000"/>
              <w:rPr>
                <w:bCs w:val="0"/>
                <w:i/>
              </w:rPr>
            </w:pPr>
            <w:r w:rsidRPr="00AC6E85">
              <w:rPr>
                <w:i/>
              </w:rPr>
              <w:t>Feb</w:t>
            </w:r>
          </w:p>
        </w:tc>
        <w:tc>
          <w:tcPr>
            <w:tcW w:w="718" w:type="dxa"/>
          </w:tcPr>
          <w:p w:rsidR="00671C88" w:rsidRPr="00AC6E85" w:rsidRDefault="00671C88" w:rsidP="00CA580E">
            <w:pPr>
              <w:jc w:val="center"/>
              <w:cnfStyle w:val="100000000000"/>
              <w:rPr>
                <w:bCs w:val="0"/>
                <w:i/>
              </w:rPr>
            </w:pPr>
            <w:r w:rsidRPr="00AC6E85">
              <w:rPr>
                <w:i/>
              </w:rPr>
              <w:t>Mar</w:t>
            </w:r>
          </w:p>
        </w:tc>
        <w:tc>
          <w:tcPr>
            <w:tcW w:w="718" w:type="dxa"/>
          </w:tcPr>
          <w:p w:rsidR="00671C88" w:rsidRPr="00AC6E85" w:rsidRDefault="00671C88" w:rsidP="00CA580E">
            <w:pPr>
              <w:jc w:val="center"/>
              <w:cnfStyle w:val="100000000000"/>
              <w:rPr>
                <w:bCs w:val="0"/>
                <w:i/>
              </w:rPr>
            </w:pPr>
            <w:r w:rsidRPr="00AC6E85">
              <w:rPr>
                <w:i/>
              </w:rPr>
              <w:t>Apr</w:t>
            </w:r>
          </w:p>
        </w:tc>
      </w:tr>
      <w:tr w:rsidR="00671C88" w:rsidRPr="00AC6E85" w:rsidTr="00257E57">
        <w:trPr>
          <w:cnfStyle w:val="000000100000"/>
        </w:trPr>
        <w:tc>
          <w:tcPr>
            <w:cnfStyle w:val="001000000000"/>
            <w:tcW w:w="4114" w:type="dxa"/>
          </w:tcPr>
          <w:p w:rsidR="00671C88" w:rsidRPr="00AC6E85" w:rsidRDefault="00671C88" w:rsidP="00D305B0">
            <w:pPr>
              <w:rPr>
                <w:b w:val="0"/>
                <w:bCs w:val="0"/>
              </w:rPr>
            </w:pPr>
            <w:r w:rsidRPr="00AC6E85">
              <w:rPr>
                <w:b w:val="0"/>
              </w:rPr>
              <w:t>Student Meetings (&gt;15min)</w:t>
            </w:r>
          </w:p>
        </w:tc>
        <w:tc>
          <w:tcPr>
            <w:tcW w:w="718" w:type="dxa"/>
            <w:vAlign w:val="bottom"/>
          </w:tcPr>
          <w:p w:rsidR="00671C88" w:rsidRPr="00AC6E85" w:rsidRDefault="00671C88" w:rsidP="008263DA">
            <w:pPr>
              <w:jc w:val="center"/>
              <w:cnfStyle w:val="000000100000"/>
              <w:rPr>
                <w:bCs/>
              </w:rPr>
            </w:pPr>
            <w:r w:rsidRPr="00AC6E85">
              <w:rPr>
                <w:bCs/>
              </w:rPr>
              <w:t>37</w:t>
            </w:r>
          </w:p>
        </w:tc>
        <w:tc>
          <w:tcPr>
            <w:tcW w:w="718" w:type="dxa"/>
            <w:vAlign w:val="bottom"/>
          </w:tcPr>
          <w:p w:rsidR="00671C88" w:rsidRPr="00AC6E85" w:rsidRDefault="00671C88" w:rsidP="008263DA">
            <w:pPr>
              <w:jc w:val="center"/>
              <w:cnfStyle w:val="000000100000"/>
              <w:rPr>
                <w:bCs/>
              </w:rPr>
            </w:pPr>
            <w:r w:rsidRPr="00AC6E85">
              <w:rPr>
                <w:bCs/>
              </w:rPr>
              <w:t>24</w:t>
            </w:r>
          </w:p>
        </w:tc>
        <w:tc>
          <w:tcPr>
            <w:tcW w:w="717" w:type="dxa"/>
            <w:vAlign w:val="bottom"/>
          </w:tcPr>
          <w:p w:rsidR="00671C88" w:rsidRPr="00AC6E85" w:rsidRDefault="00671C88" w:rsidP="008263DA">
            <w:pPr>
              <w:jc w:val="center"/>
              <w:cnfStyle w:val="000000100000"/>
              <w:rPr>
                <w:bCs/>
              </w:rPr>
            </w:pPr>
            <w:r w:rsidRPr="00AC6E85">
              <w:rPr>
                <w:bCs/>
              </w:rPr>
              <w:t>31</w:t>
            </w:r>
          </w:p>
        </w:tc>
        <w:tc>
          <w:tcPr>
            <w:tcW w:w="718" w:type="dxa"/>
            <w:vAlign w:val="bottom"/>
          </w:tcPr>
          <w:p w:rsidR="00671C88" w:rsidRPr="00AC6E85" w:rsidRDefault="00671C88" w:rsidP="008263DA">
            <w:pPr>
              <w:jc w:val="center"/>
              <w:cnfStyle w:val="000000100000"/>
              <w:rPr>
                <w:bCs/>
              </w:rPr>
            </w:pPr>
            <w:r w:rsidRPr="00AC6E85">
              <w:rPr>
                <w:bCs/>
              </w:rPr>
              <w:t>84</w:t>
            </w:r>
          </w:p>
        </w:tc>
        <w:tc>
          <w:tcPr>
            <w:tcW w:w="718" w:type="dxa"/>
            <w:vAlign w:val="bottom"/>
          </w:tcPr>
          <w:p w:rsidR="00671C88" w:rsidRPr="00257E57" w:rsidRDefault="00671C88" w:rsidP="008263DA">
            <w:pPr>
              <w:jc w:val="center"/>
              <w:cnfStyle w:val="000000100000"/>
              <w:rPr>
                <w:bCs/>
              </w:rPr>
            </w:pPr>
            <w:r w:rsidRPr="00257E57">
              <w:rPr>
                <w:bCs/>
              </w:rPr>
              <w:t>133</w:t>
            </w:r>
          </w:p>
        </w:tc>
        <w:tc>
          <w:tcPr>
            <w:tcW w:w="718" w:type="dxa"/>
            <w:vAlign w:val="bottom"/>
          </w:tcPr>
          <w:p w:rsidR="00671C88" w:rsidRPr="00257E57" w:rsidRDefault="00671C88" w:rsidP="008263DA">
            <w:pPr>
              <w:jc w:val="center"/>
              <w:cnfStyle w:val="000000100000"/>
              <w:rPr>
                <w:bCs/>
              </w:rPr>
            </w:pPr>
            <w:r w:rsidRPr="00257E57">
              <w:rPr>
                <w:bCs/>
              </w:rPr>
              <w:t>80</w:t>
            </w:r>
          </w:p>
        </w:tc>
        <w:tc>
          <w:tcPr>
            <w:tcW w:w="718" w:type="dxa"/>
            <w:vAlign w:val="bottom"/>
          </w:tcPr>
          <w:p w:rsidR="00671C88" w:rsidRPr="00257E57" w:rsidRDefault="00671C88" w:rsidP="008263DA">
            <w:pPr>
              <w:jc w:val="center"/>
              <w:cnfStyle w:val="000000100000"/>
              <w:rPr>
                <w:bCs/>
              </w:rPr>
            </w:pPr>
            <w:r w:rsidRPr="00257E57">
              <w:rPr>
                <w:bCs/>
              </w:rPr>
              <w:t>59</w:t>
            </w:r>
          </w:p>
        </w:tc>
        <w:tc>
          <w:tcPr>
            <w:tcW w:w="718" w:type="dxa"/>
            <w:vAlign w:val="bottom"/>
          </w:tcPr>
          <w:p w:rsidR="00671C88" w:rsidRPr="00257E57" w:rsidRDefault="00671C88" w:rsidP="00CA580E">
            <w:pPr>
              <w:jc w:val="center"/>
              <w:cnfStyle w:val="000000100000"/>
              <w:rPr>
                <w:bCs/>
              </w:rPr>
            </w:pPr>
            <w:r w:rsidRPr="00257E57">
              <w:rPr>
                <w:bCs/>
              </w:rPr>
              <w:t>52</w:t>
            </w:r>
          </w:p>
        </w:tc>
        <w:tc>
          <w:tcPr>
            <w:tcW w:w="718" w:type="dxa"/>
            <w:vAlign w:val="bottom"/>
          </w:tcPr>
          <w:p w:rsidR="00671C88" w:rsidRPr="00AC6E85" w:rsidRDefault="00644C67" w:rsidP="00CA580E">
            <w:pPr>
              <w:jc w:val="center"/>
              <w:cnfStyle w:val="000000100000"/>
              <w:rPr>
                <w:bCs/>
              </w:rPr>
            </w:pPr>
            <w:r>
              <w:rPr>
                <w:bCs/>
              </w:rPr>
              <w:t>98</w:t>
            </w:r>
          </w:p>
        </w:tc>
        <w:tc>
          <w:tcPr>
            <w:tcW w:w="718" w:type="dxa"/>
            <w:vAlign w:val="bottom"/>
          </w:tcPr>
          <w:p w:rsidR="00671C88" w:rsidRPr="00AC6E85" w:rsidRDefault="00644C67" w:rsidP="00CA580E">
            <w:pPr>
              <w:jc w:val="center"/>
              <w:cnfStyle w:val="000000100000"/>
              <w:rPr>
                <w:bCs/>
              </w:rPr>
            </w:pPr>
            <w:r>
              <w:rPr>
                <w:bCs/>
              </w:rPr>
              <w:t>99</w:t>
            </w:r>
          </w:p>
        </w:tc>
        <w:tc>
          <w:tcPr>
            <w:tcW w:w="718" w:type="dxa"/>
            <w:vAlign w:val="bottom"/>
          </w:tcPr>
          <w:p w:rsidR="00671C88" w:rsidRPr="00AC6E85" w:rsidRDefault="00291FE5" w:rsidP="00CA580E">
            <w:pPr>
              <w:jc w:val="center"/>
              <w:cnfStyle w:val="000000100000"/>
              <w:rPr>
                <w:bCs/>
              </w:rPr>
            </w:pPr>
            <w:r>
              <w:rPr>
                <w:bCs/>
              </w:rPr>
              <w:t>94</w:t>
            </w:r>
          </w:p>
        </w:tc>
        <w:tc>
          <w:tcPr>
            <w:tcW w:w="718" w:type="dxa"/>
            <w:vAlign w:val="bottom"/>
          </w:tcPr>
          <w:p w:rsidR="00671C88" w:rsidRPr="00AC6E85" w:rsidRDefault="002912AB" w:rsidP="00CA580E">
            <w:pPr>
              <w:jc w:val="center"/>
              <w:cnfStyle w:val="000000100000"/>
              <w:rPr>
                <w:bCs/>
              </w:rPr>
            </w:pPr>
            <w:r>
              <w:rPr>
                <w:bCs/>
              </w:rPr>
              <w:t>66</w:t>
            </w:r>
          </w:p>
        </w:tc>
      </w:tr>
      <w:tr w:rsidR="00671C88" w:rsidRPr="00AC6E85" w:rsidTr="00257E57">
        <w:tc>
          <w:tcPr>
            <w:cnfStyle w:val="001000000000"/>
            <w:tcW w:w="4114" w:type="dxa"/>
          </w:tcPr>
          <w:p w:rsidR="00671C88" w:rsidRPr="00AC6E85" w:rsidRDefault="00671C88" w:rsidP="00D305B0">
            <w:pPr>
              <w:rPr>
                <w:b w:val="0"/>
                <w:bCs w:val="0"/>
              </w:rPr>
            </w:pPr>
            <w:r w:rsidRPr="00AC6E85">
              <w:rPr>
                <w:b w:val="0"/>
              </w:rPr>
              <w:t>Exams Proctored</w:t>
            </w:r>
          </w:p>
        </w:tc>
        <w:tc>
          <w:tcPr>
            <w:tcW w:w="718" w:type="dxa"/>
            <w:vAlign w:val="bottom"/>
          </w:tcPr>
          <w:p w:rsidR="00671C88" w:rsidRPr="00AC6E85" w:rsidRDefault="00671C88" w:rsidP="008263DA">
            <w:pPr>
              <w:jc w:val="center"/>
              <w:cnfStyle w:val="000000000000"/>
              <w:rPr>
                <w:bCs/>
              </w:rPr>
            </w:pPr>
            <w:r w:rsidRPr="00AC6E85">
              <w:rPr>
                <w:bCs/>
              </w:rPr>
              <w:t>23</w:t>
            </w:r>
          </w:p>
        </w:tc>
        <w:tc>
          <w:tcPr>
            <w:tcW w:w="718" w:type="dxa"/>
            <w:vAlign w:val="bottom"/>
          </w:tcPr>
          <w:p w:rsidR="00671C88" w:rsidRPr="00AC6E85" w:rsidRDefault="00671C88" w:rsidP="008263DA">
            <w:pPr>
              <w:jc w:val="center"/>
              <w:cnfStyle w:val="000000000000"/>
              <w:rPr>
                <w:bCs/>
              </w:rPr>
            </w:pPr>
            <w:r w:rsidRPr="00AC6E85">
              <w:rPr>
                <w:bCs/>
              </w:rPr>
              <w:t>6</w:t>
            </w:r>
          </w:p>
        </w:tc>
        <w:tc>
          <w:tcPr>
            <w:tcW w:w="717" w:type="dxa"/>
            <w:vAlign w:val="bottom"/>
          </w:tcPr>
          <w:p w:rsidR="00671C88" w:rsidRPr="00AC6E85" w:rsidRDefault="00671C88" w:rsidP="008263DA">
            <w:pPr>
              <w:jc w:val="center"/>
              <w:cnfStyle w:val="000000000000"/>
              <w:rPr>
                <w:bCs/>
              </w:rPr>
            </w:pPr>
            <w:r w:rsidRPr="00AC6E85">
              <w:rPr>
                <w:bCs/>
              </w:rPr>
              <w:t>3</w:t>
            </w:r>
          </w:p>
        </w:tc>
        <w:tc>
          <w:tcPr>
            <w:tcW w:w="718" w:type="dxa"/>
            <w:vAlign w:val="bottom"/>
          </w:tcPr>
          <w:p w:rsidR="00671C88" w:rsidRPr="00AC6E85" w:rsidRDefault="00671C88" w:rsidP="008263DA">
            <w:pPr>
              <w:jc w:val="center"/>
              <w:cnfStyle w:val="000000000000"/>
              <w:rPr>
                <w:bCs/>
              </w:rPr>
            </w:pPr>
            <w:r w:rsidRPr="00AC6E85">
              <w:rPr>
                <w:bCs/>
              </w:rPr>
              <w:t>2</w:t>
            </w:r>
          </w:p>
        </w:tc>
        <w:tc>
          <w:tcPr>
            <w:tcW w:w="718" w:type="dxa"/>
            <w:vAlign w:val="bottom"/>
          </w:tcPr>
          <w:p w:rsidR="00671C88" w:rsidRPr="00257E57" w:rsidRDefault="00671C88" w:rsidP="008263DA">
            <w:pPr>
              <w:jc w:val="center"/>
              <w:cnfStyle w:val="000000000000"/>
              <w:rPr>
                <w:bCs/>
              </w:rPr>
            </w:pPr>
            <w:r w:rsidRPr="00257E57">
              <w:rPr>
                <w:bCs/>
              </w:rPr>
              <w:t>37</w:t>
            </w:r>
          </w:p>
        </w:tc>
        <w:tc>
          <w:tcPr>
            <w:tcW w:w="718" w:type="dxa"/>
            <w:vAlign w:val="bottom"/>
          </w:tcPr>
          <w:p w:rsidR="00671C88" w:rsidRPr="00257E57" w:rsidRDefault="00671C88" w:rsidP="008263DA">
            <w:pPr>
              <w:jc w:val="center"/>
              <w:cnfStyle w:val="000000000000"/>
              <w:rPr>
                <w:bCs/>
              </w:rPr>
            </w:pPr>
            <w:r w:rsidRPr="00257E57">
              <w:rPr>
                <w:bCs/>
              </w:rPr>
              <w:t>51</w:t>
            </w:r>
          </w:p>
        </w:tc>
        <w:tc>
          <w:tcPr>
            <w:tcW w:w="718" w:type="dxa"/>
            <w:vAlign w:val="bottom"/>
          </w:tcPr>
          <w:p w:rsidR="00671C88" w:rsidRPr="00257E57" w:rsidRDefault="00671C88" w:rsidP="008263DA">
            <w:pPr>
              <w:jc w:val="center"/>
              <w:cnfStyle w:val="000000000000"/>
              <w:rPr>
                <w:bCs/>
              </w:rPr>
            </w:pPr>
            <w:r w:rsidRPr="00257E57">
              <w:rPr>
                <w:bCs/>
              </w:rPr>
              <w:t>34</w:t>
            </w:r>
          </w:p>
        </w:tc>
        <w:tc>
          <w:tcPr>
            <w:tcW w:w="718" w:type="dxa"/>
            <w:vAlign w:val="bottom"/>
          </w:tcPr>
          <w:p w:rsidR="00671C88" w:rsidRPr="00257E57" w:rsidRDefault="00671C88" w:rsidP="00CA580E">
            <w:pPr>
              <w:jc w:val="center"/>
              <w:cnfStyle w:val="000000000000"/>
              <w:rPr>
                <w:bCs/>
              </w:rPr>
            </w:pPr>
            <w:r w:rsidRPr="00257E57">
              <w:rPr>
                <w:bCs/>
              </w:rPr>
              <w:t>46</w:t>
            </w:r>
          </w:p>
        </w:tc>
        <w:tc>
          <w:tcPr>
            <w:tcW w:w="718" w:type="dxa"/>
            <w:vAlign w:val="bottom"/>
          </w:tcPr>
          <w:p w:rsidR="00671C88" w:rsidRPr="00AC6E85" w:rsidRDefault="00644C67" w:rsidP="00CA580E">
            <w:pPr>
              <w:jc w:val="center"/>
              <w:cnfStyle w:val="000000000000"/>
              <w:rPr>
                <w:bCs/>
              </w:rPr>
            </w:pPr>
            <w:r>
              <w:rPr>
                <w:bCs/>
              </w:rPr>
              <w:t>3</w:t>
            </w:r>
          </w:p>
        </w:tc>
        <w:tc>
          <w:tcPr>
            <w:tcW w:w="718" w:type="dxa"/>
            <w:vAlign w:val="bottom"/>
          </w:tcPr>
          <w:p w:rsidR="00671C88" w:rsidRPr="00AC6E85" w:rsidRDefault="00644C67" w:rsidP="00CA580E">
            <w:pPr>
              <w:jc w:val="center"/>
              <w:cnfStyle w:val="000000000000"/>
              <w:rPr>
                <w:bCs/>
              </w:rPr>
            </w:pPr>
            <w:r>
              <w:rPr>
                <w:bCs/>
              </w:rPr>
              <w:t>49</w:t>
            </w:r>
          </w:p>
        </w:tc>
        <w:tc>
          <w:tcPr>
            <w:tcW w:w="718" w:type="dxa"/>
            <w:vAlign w:val="bottom"/>
          </w:tcPr>
          <w:p w:rsidR="00671C88" w:rsidRPr="00AC6E85" w:rsidRDefault="00291FE5" w:rsidP="00CA580E">
            <w:pPr>
              <w:jc w:val="center"/>
              <w:cnfStyle w:val="000000000000"/>
              <w:rPr>
                <w:bCs/>
              </w:rPr>
            </w:pPr>
            <w:r>
              <w:rPr>
                <w:bCs/>
              </w:rPr>
              <w:t>34</w:t>
            </w:r>
          </w:p>
        </w:tc>
        <w:tc>
          <w:tcPr>
            <w:tcW w:w="718" w:type="dxa"/>
            <w:vAlign w:val="bottom"/>
          </w:tcPr>
          <w:p w:rsidR="00671C88" w:rsidRPr="00AC6E85" w:rsidRDefault="002912AB" w:rsidP="00CA580E">
            <w:pPr>
              <w:jc w:val="center"/>
              <w:cnfStyle w:val="000000000000"/>
              <w:rPr>
                <w:bCs/>
              </w:rPr>
            </w:pPr>
            <w:r>
              <w:rPr>
                <w:bCs/>
              </w:rPr>
              <w:t>36</w:t>
            </w:r>
          </w:p>
        </w:tc>
      </w:tr>
      <w:tr w:rsidR="00671C88" w:rsidRPr="00AC6E85" w:rsidTr="00257E57">
        <w:trPr>
          <w:cnfStyle w:val="000000100000"/>
        </w:trPr>
        <w:tc>
          <w:tcPr>
            <w:cnfStyle w:val="001000000000"/>
            <w:tcW w:w="4114" w:type="dxa"/>
          </w:tcPr>
          <w:p w:rsidR="00671C88" w:rsidRPr="00AC6E85" w:rsidRDefault="00671C88" w:rsidP="00D305B0">
            <w:pPr>
              <w:rPr>
                <w:b w:val="0"/>
                <w:bCs w:val="0"/>
              </w:rPr>
            </w:pPr>
            <w:r w:rsidRPr="00AC6E85">
              <w:rPr>
                <w:b w:val="0"/>
              </w:rPr>
              <w:t>Consults w/ faculty</w:t>
            </w:r>
          </w:p>
        </w:tc>
        <w:tc>
          <w:tcPr>
            <w:tcW w:w="718" w:type="dxa"/>
            <w:vAlign w:val="bottom"/>
          </w:tcPr>
          <w:p w:rsidR="00671C88" w:rsidRPr="00AC6E85" w:rsidRDefault="00671C88" w:rsidP="008263DA">
            <w:pPr>
              <w:jc w:val="center"/>
              <w:cnfStyle w:val="000000100000"/>
              <w:rPr>
                <w:bCs/>
              </w:rPr>
            </w:pPr>
            <w:r w:rsidRPr="00AC6E85">
              <w:rPr>
                <w:bCs/>
              </w:rPr>
              <w:t>13</w:t>
            </w:r>
          </w:p>
        </w:tc>
        <w:tc>
          <w:tcPr>
            <w:tcW w:w="718" w:type="dxa"/>
            <w:vAlign w:val="bottom"/>
          </w:tcPr>
          <w:p w:rsidR="00671C88" w:rsidRPr="00AC6E85" w:rsidRDefault="00671C88" w:rsidP="008263DA">
            <w:pPr>
              <w:jc w:val="center"/>
              <w:cnfStyle w:val="000000100000"/>
              <w:rPr>
                <w:bCs/>
              </w:rPr>
            </w:pPr>
            <w:r w:rsidRPr="00AC6E85">
              <w:rPr>
                <w:bCs/>
              </w:rPr>
              <w:t>4</w:t>
            </w:r>
          </w:p>
        </w:tc>
        <w:tc>
          <w:tcPr>
            <w:tcW w:w="717" w:type="dxa"/>
            <w:vAlign w:val="bottom"/>
          </w:tcPr>
          <w:p w:rsidR="00671C88" w:rsidRPr="00AC6E85" w:rsidRDefault="00671C88" w:rsidP="008263DA">
            <w:pPr>
              <w:jc w:val="center"/>
              <w:cnfStyle w:val="000000100000"/>
              <w:rPr>
                <w:bCs/>
              </w:rPr>
            </w:pPr>
            <w:r w:rsidRPr="00AC6E85">
              <w:rPr>
                <w:bCs/>
              </w:rPr>
              <w:t>8</w:t>
            </w:r>
          </w:p>
        </w:tc>
        <w:tc>
          <w:tcPr>
            <w:tcW w:w="718" w:type="dxa"/>
            <w:vAlign w:val="bottom"/>
          </w:tcPr>
          <w:p w:rsidR="00671C88" w:rsidRPr="00AC6E85" w:rsidRDefault="00671C88" w:rsidP="008263DA">
            <w:pPr>
              <w:jc w:val="center"/>
              <w:cnfStyle w:val="000000100000"/>
              <w:rPr>
                <w:bCs/>
              </w:rPr>
            </w:pPr>
            <w:r w:rsidRPr="00AC6E85">
              <w:rPr>
                <w:bCs/>
              </w:rPr>
              <w:t>4</w:t>
            </w:r>
          </w:p>
        </w:tc>
        <w:tc>
          <w:tcPr>
            <w:tcW w:w="718" w:type="dxa"/>
            <w:vAlign w:val="bottom"/>
          </w:tcPr>
          <w:p w:rsidR="00671C88" w:rsidRPr="00257E57" w:rsidRDefault="00671C88" w:rsidP="008263DA">
            <w:pPr>
              <w:jc w:val="center"/>
              <w:cnfStyle w:val="000000100000"/>
              <w:rPr>
                <w:bCs/>
              </w:rPr>
            </w:pPr>
            <w:r w:rsidRPr="00257E57">
              <w:rPr>
                <w:bCs/>
              </w:rPr>
              <w:t>38</w:t>
            </w:r>
          </w:p>
        </w:tc>
        <w:tc>
          <w:tcPr>
            <w:tcW w:w="718" w:type="dxa"/>
            <w:vAlign w:val="bottom"/>
          </w:tcPr>
          <w:p w:rsidR="00671C88" w:rsidRPr="00257E57" w:rsidRDefault="00671C88" w:rsidP="008263DA">
            <w:pPr>
              <w:jc w:val="center"/>
              <w:cnfStyle w:val="000000100000"/>
              <w:rPr>
                <w:bCs/>
              </w:rPr>
            </w:pPr>
            <w:r w:rsidRPr="00257E57">
              <w:rPr>
                <w:bCs/>
              </w:rPr>
              <w:t>43</w:t>
            </w:r>
          </w:p>
        </w:tc>
        <w:tc>
          <w:tcPr>
            <w:tcW w:w="718" w:type="dxa"/>
            <w:vAlign w:val="bottom"/>
          </w:tcPr>
          <w:p w:rsidR="00671C88" w:rsidRPr="00257E57" w:rsidRDefault="00671C88" w:rsidP="008263DA">
            <w:pPr>
              <w:jc w:val="center"/>
              <w:cnfStyle w:val="000000100000"/>
              <w:rPr>
                <w:bCs/>
              </w:rPr>
            </w:pPr>
            <w:r w:rsidRPr="00257E57">
              <w:rPr>
                <w:bCs/>
              </w:rPr>
              <w:t>19</w:t>
            </w:r>
          </w:p>
        </w:tc>
        <w:tc>
          <w:tcPr>
            <w:tcW w:w="718" w:type="dxa"/>
            <w:vAlign w:val="bottom"/>
          </w:tcPr>
          <w:p w:rsidR="00671C88" w:rsidRPr="00257E57" w:rsidRDefault="00671C88" w:rsidP="00CA580E">
            <w:pPr>
              <w:jc w:val="center"/>
              <w:cnfStyle w:val="000000100000"/>
              <w:rPr>
                <w:bCs/>
              </w:rPr>
            </w:pPr>
            <w:r w:rsidRPr="00257E57">
              <w:rPr>
                <w:bCs/>
              </w:rPr>
              <w:t>24</w:t>
            </w:r>
          </w:p>
        </w:tc>
        <w:tc>
          <w:tcPr>
            <w:tcW w:w="718" w:type="dxa"/>
            <w:vAlign w:val="bottom"/>
          </w:tcPr>
          <w:p w:rsidR="00671C88" w:rsidRPr="00AC6E85" w:rsidRDefault="00644C67" w:rsidP="00CA580E">
            <w:pPr>
              <w:jc w:val="center"/>
              <w:cnfStyle w:val="000000100000"/>
              <w:rPr>
                <w:bCs/>
              </w:rPr>
            </w:pPr>
            <w:r>
              <w:rPr>
                <w:bCs/>
              </w:rPr>
              <w:t>15</w:t>
            </w:r>
          </w:p>
        </w:tc>
        <w:tc>
          <w:tcPr>
            <w:tcW w:w="718" w:type="dxa"/>
            <w:vAlign w:val="bottom"/>
          </w:tcPr>
          <w:p w:rsidR="00671C88" w:rsidRPr="00AC6E85" w:rsidRDefault="00644C67" w:rsidP="00CA580E">
            <w:pPr>
              <w:jc w:val="center"/>
              <w:cnfStyle w:val="000000100000"/>
              <w:rPr>
                <w:bCs/>
              </w:rPr>
            </w:pPr>
            <w:r>
              <w:rPr>
                <w:bCs/>
              </w:rPr>
              <w:t>14</w:t>
            </w:r>
          </w:p>
        </w:tc>
        <w:tc>
          <w:tcPr>
            <w:tcW w:w="718" w:type="dxa"/>
            <w:vAlign w:val="bottom"/>
          </w:tcPr>
          <w:p w:rsidR="00671C88" w:rsidRPr="00AC6E85" w:rsidRDefault="00291FE5" w:rsidP="00CA580E">
            <w:pPr>
              <w:jc w:val="center"/>
              <w:cnfStyle w:val="000000100000"/>
              <w:rPr>
                <w:bCs/>
              </w:rPr>
            </w:pPr>
            <w:r>
              <w:rPr>
                <w:bCs/>
              </w:rPr>
              <w:t>30</w:t>
            </w:r>
          </w:p>
        </w:tc>
        <w:tc>
          <w:tcPr>
            <w:tcW w:w="718" w:type="dxa"/>
            <w:vAlign w:val="bottom"/>
          </w:tcPr>
          <w:p w:rsidR="00671C88" w:rsidRPr="00AC6E85" w:rsidRDefault="002912AB" w:rsidP="00CA580E">
            <w:pPr>
              <w:jc w:val="center"/>
              <w:cnfStyle w:val="000000100000"/>
              <w:rPr>
                <w:bCs/>
              </w:rPr>
            </w:pPr>
            <w:r>
              <w:rPr>
                <w:bCs/>
              </w:rPr>
              <w:t>18</w:t>
            </w:r>
          </w:p>
        </w:tc>
      </w:tr>
      <w:tr w:rsidR="00671C88" w:rsidRPr="00AC6E85" w:rsidTr="00257E57">
        <w:tc>
          <w:tcPr>
            <w:cnfStyle w:val="001000000000"/>
            <w:tcW w:w="4114" w:type="dxa"/>
          </w:tcPr>
          <w:p w:rsidR="00671C88" w:rsidRPr="00AC6E85" w:rsidRDefault="00671C88" w:rsidP="00D305B0">
            <w:pPr>
              <w:rPr>
                <w:b w:val="0"/>
                <w:bCs w:val="0"/>
              </w:rPr>
            </w:pPr>
            <w:r w:rsidRPr="00AC6E85">
              <w:rPr>
                <w:b w:val="0"/>
              </w:rPr>
              <w:t xml:space="preserve">Other contacts </w:t>
            </w:r>
            <w:r w:rsidR="00657A0C">
              <w:rPr>
                <w:b w:val="0"/>
              </w:rPr>
              <w:t>*</w:t>
            </w:r>
            <w:r w:rsidRPr="00AC6E85">
              <w:rPr>
                <w:b w:val="0"/>
              </w:rPr>
              <w:t xml:space="preserve">(phone calls &amp; &lt;15m </w:t>
            </w:r>
            <w:proofErr w:type="spellStart"/>
            <w:r w:rsidRPr="00AC6E85">
              <w:rPr>
                <w:b w:val="0"/>
              </w:rPr>
              <w:t>mtg</w:t>
            </w:r>
            <w:proofErr w:type="spellEnd"/>
            <w:r w:rsidRPr="00AC6E85">
              <w:rPr>
                <w:b w:val="0"/>
              </w:rPr>
              <w:t>)</w:t>
            </w:r>
          </w:p>
        </w:tc>
        <w:tc>
          <w:tcPr>
            <w:tcW w:w="718" w:type="dxa"/>
            <w:vAlign w:val="bottom"/>
          </w:tcPr>
          <w:p w:rsidR="00671C88" w:rsidRPr="00AC6E85" w:rsidRDefault="00671C88" w:rsidP="008263DA">
            <w:pPr>
              <w:jc w:val="center"/>
              <w:cnfStyle w:val="000000000000"/>
              <w:rPr>
                <w:bCs/>
              </w:rPr>
            </w:pPr>
            <w:r w:rsidRPr="00AC6E85">
              <w:rPr>
                <w:bCs/>
              </w:rPr>
              <w:t>30</w:t>
            </w:r>
          </w:p>
        </w:tc>
        <w:tc>
          <w:tcPr>
            <w:tcW w:w="718" w:type="dxa"/>
            <w:vAlign w:val="bottom"/>
          </w:tcPr>
          <w:p w:rsidR="00671C88" w:rsidRPr="00AC6E85" w:rsidRDefault="00671C88" w:rsidP="008263DA">
            <w:pPr>
              <w:jc w:val="center"/>
              <w:cnfStyle w:val="000000000000"/>
              <w:rPr>
                <w:bCs/>
              </w:rPr>
            </w:pPr>
            <w:r w:rsidRPr="00AC6E85">
              <w:rPr>
                <w:bCs/>
              </w:rPr>
              <w:t>43</w:t>
            </w:r>
          </w:p>
        </w:tc>
        <w:tc>
          <w:tcPr>
            <w:tcW w:w="717" w:type="dxa"/>
            <w:vAlign w:val="bottom"/>
          </w:tcPr>
          <w:p w:rsidR="00671C88" w:rsidRPr="00AC6E85" w:rsidRDefault="00671C88" w:rsidP="002636AF">
            <w:pPr>
              <w:jc w:val="center"/>
              <w:cnfStyle w:val="000000000000"/>
              <w:rPr>
                <w:bCs/>
              </w:rPr>
            </w:pPr>
            <w:r w:rsidRPr="00AC6E85">
              <w:rPr>
                <w:bCs/>
              </w:rPr>
              <w:t>60</w:t>
            </w:r>
          </w:p>
        </w:tc>
        <w:tc>
          <w:tcPr>
            <w:tcW w:w="718" w:type="dxa"/>
            <w:vAlign w:val="bottom"/>
          </w:tcPr>
          <w:p w:rsidR="00671C88" w:rsidRPr="00AC6E85" w:rsidRDefault="00671C88" w:rsidP="002636AF">
            <w:pPr>
              <w:jc w:val="center"/>
              <w:cnfStyle w:val="000000000000"/>
              <w:rPr>
                <w:bCs/>
              </w:rPr>
            </w:pPr>
            <w:r w:rsidRPr="00AC6E85">
              <w:rPr>
                <w:bCs/>
              </w:rPr>
              <w:t>100</w:t>
            </w:r>
          </w:p>
        </w:tc>
        <w:tc>
          <w:tcPr>
            <w:tcW w:w="718" w:type="dxa"/>
            <w:vAlign w:val="bottom"/>
          </w:tcPr>
          <w:p w:rsidR="00671C88" w:rsidRPr="00257E57" w:rsidRDefault="00671C88" w:rsidP="002636AF">
            <w:pPr>
              <w:jc w:val="center"/>
              <w:cnfStyle w:val="000000000000"/>
              <w:rPr>
                <w:bCs/>
              </w:rPr>
            </w:pPr>
            <w:r w:rsidRPr="00257E57">
              <w:rPr>
                <w:bCs/>
              </w:rPr>
              <w:t>200</w:t>
            </w:r>
          </w:p>
        </w:tc>
        <w:tc>
          <w:tcPr>
            <w:tcW w:w="718" w:type="dxa"/>
            <w:vAlign w:val="bottom"/>
          </w:tcPr>
          <w:p w:rsidR="00671C88" w:rsidRPr="00257E57" w:rsidRDefault="00671C88" w:rsidP="002636AF">
            <w:pPr>
              <w:jc w:val="center"/>
              <w:cnfStyle w:val="000000000000"/>
              <w:rPr>
                <w:bCs/>
              </w:rPr>
            </w:pPr>
            <w:r w:rsidRPr="00257E57">
              <w:rPr>
                <w:bCs/>
              </w:rPr>
              <w:t>130</w:t>
            </w:r>
          </w:p>
        </w:tc>
        <w:tc>
          <w:tcPr>
            <w:tcW w:w="718" w:type="dxa"/>
            <w:vAlign w:val="bottom"/>
          </w:tcPr>
          <w:p w:rsidR="00671C88" w:rsidRPr="00257E57" w:rsidRDefault="00671C88" w:rsidP="002636AF">
            <w:pPr>
              <w:jc w:val="center"/>
              <w:cnfStyle w:val="000000000000"/>
              <w:rPr>
                <w:bCs/>
              </w:rPr>
            </w:pPr>
            <w:r w:rsidRPr="00257E57">
              <w:rPr>
                <w:bCs/>
              </w:rPr>
              <w:t>120</w:t>
            </w:r>
          </w:p>
        </w:tc>
        <w:tc>
          <w:tcPr>
            <w:tcW w:w="718" w:type="dxa"/>
            <w:vAlign w:val="bottom"/>
          </w:tcPr>
          <w:p w:rsidR="00671C88" w:rsidRPr="00257E57" w:rsidRDefault="00671C88" w:rsidP="00CA580E">
            <w:pPr>
              <w:jc w:val="center"/>
              <w:cnfStyle w:val="000000000000"/>
              <w:rPr>
                <w:bCs/>
              </w:rPr>
            </w:pPr>
            <w:r w:rsidRPr="00257E57">
              <w:rPr>
                <w:bCs/>
              </w:rPr>
              <w:t>80</w:t>
            </w:r>
          </w:p>
        </w:tc>
        <w:tc>
          <w:tcPr>
            <w:tcW w:w="718" w:type="dxa"/>
            <w:vAlign w:val="bottom"/>
          </w:tcPr>
          <w:p w:rsidR="00671C88" w:rsidRPr="00AC6E85" w:rsidRDefault="00644C67" w:rsidP="00CA580E">
            <w:pPr>
              <w:jc w:val="center"/>
              <w:cnfStyle w:val="000000000000"/>
              <w:rPr>
                <w:bCs/>
              </w:rPr>
            </w:pPr>
            <w:r>
              <w:rPr>
                <w:bCs/>
              </w:rPr>
              <w:t>80</w:t>
            </w:r>
          </w:p>
        </w:tc>
        <w:tc>
          <w:tcPr>
            <w:tcW w:w="718" w:type="dxa"/>
            <w:vAlign w:val="bottom"/>
          </w:tcPr>
          <w:p w:rsidR="00671C88" w:rsidRPr="00AC6E85" w:rsidRDefault="00644C67" w:rsidP="00CA580E">
            <w:pPr>
              <w:jc w:val="center"/>
              <w:cnfStyle w:val="000000000000"/>
              <w:rPr>
                <w:bCs/>
              </w:rPr>
            </w:pPr>
            <w:r>
              <w:rPr>
                <w:bCs/>
              </w:rPr>
              <w:t>50</w:t>
            </w:r>
          </w:p>
        </w:tc>
        <w:tc>
          <w:tcPr>
            <w:tcW w:w="718" w:type="dxa"/>
            <w:vAlign w:val="bottom"/>
          </w:tcPr>
          <w:p w:rsidR="00671C88" w:rsidRPr="00AC6E85" w:rsidRDefault="00291FE5" w:rsidP="00CA580E">
            <w:pPr>
              <w:jc w:val="center"/>
              <w:cnfStyle w:val="000000000000"/>
              <w:rPr>
                <w:bCs/>
              </w:rPr>
            </w:pPr>
            <w:r>
              <w:rPr>
                <w:bCs/>
              </w:rPr>
              <w:t>40</w:t>
            </w:r>
          </w:p>
        </w:tc>
        <w:tc>
          <w:tcPr>
            <w:tcW w:w="718" w:type="dxa"/>
            <w:vAlign w:val="bottom"/>
          </w:tcPr>
          <w:p w:rsidR="00671C88" w:rsidRPr="00AC6E85" w:rsidRDefault="002912AB" w:rsidP="00CA580E">
            <w:pPr>
              <w:jc w:val="center"/>
              <w:cnfStyle w:val="000000000000"/>
              <w:rPr>
                <w:bCs/>
              </w:rPr>
            </w:pPr>
            <w:r>
              <w:rPr>
                <w:bCs/>
              </w:rPr>
              <w:t>60</w:t>
            </w:r>
          </w:p>
        </w:tc>
      </w:tr>
    </w:tbl>
    <w:p w:rsidR="00D305B0" w:rsidRDefault="00D305B0" w:rsidP="00B00E00">
      <w:pPr>
        <w:rPr>
          <w:bCs/>
          <w:color w:val="1F497D"/>
        </w:rPr>
      </w:pPr>
    </w:p>
    <w:p w:rsidR="00157A66" w:rsidRPr="00226100" w:rsidRDefault="00F63A0A" w:rsidP="00B00E00">
      <w:pPr>
        <w:rPr>
          <w:bCs/>
        </w:rPr>
      </w:pPr>
      <w:r w:rsidRPr="00226100">
        <w:rPr>
          <w:bCs/>
        </w:rPr>
        <w:t>DSS Contacts by SEMESTER</w:t>
      </w:r>
    </w:p>
    <w:tbl>
      <w:tblPr>
        <w:tblStyle w:val="LightShading1"/>
        <w:tblW w:w="9868" w:type="dxa"/>
        <w:tblLayout w:type="fixed"/>
        <w:tblLook w:val="04A0"/>
      </w:tblPr>
      <w:tblGrid>
        <w:gridCol w:w="4546"/>
        <w:gridCol w:w="1404"/>
        <w:gridCol w:w="1257"/>
        <w:gridCol w:w="1404"/>
        <w:gridCol w:w="1257"/>
      </w:tblGrid>
      <w:tr w:rsidR="00657A0C" w:rsidRPr="00ED2D09" w:rsidTr="00657A0C">
        <w:trPr>
          <w:cnfStyle w:val="100000000000"/>
          <w:trHeight w:val="279"/>
        </w:trPr>
        <w:tc>
          <w:tcPr>
            <w:cnfStyle w:val="001000000000"/>
            <w:tcW w:w="4546" w:type="dxa"/>
          </w:tcPr>
          <w:p w:rsidR="00657A0C" w:rsidRPr="00ED2D09" w:rsidRDefault="00657A0C" w:rsidP="00157A66">
            <w:pPr>
              <w:jc w:val="center"/>
              <w:rPr>
                <w:b w:val="0"/>
                <w:bCs w:val="0"/>
                <w:i/>
              </w:rPr>
            </w:pPr>
            <w:r w:rsidRPr="00ED2D09">
              <w:rPr>
                <w:i/>
              </w:rPr>
              <w:t>CONTACT TYPE</w:t>
            </w:r>
          </w:p>
        </w:tc>
        <w:tc>
          <w:tcPr>
            <w:tcW w:w="1404" w:type="dxa"/>
          </w:tcPr>
          <w:p w:rsidR="00657A0C" w:rsidRPr="00F8524A" w:rsidRDefault="00657A0C" w:rsidP="00657A0C">
            <w:pPr>
              <w:cnfStyle w:val="100000000000"/>
              <w:rPr>
                <w:bCs w:val="0"/>
                <w:i/>
              </w:rPr>
            </w:pPr>
            <w:r w:rsidRPr="00F8524A">
              <w:rPr>
                <w:bCs w:val="0"/>
                <w:i/>
              </w:rPr>
              <w:t>Spring 2012</w:t>
            </w:r>
          </w:p>
        </w:tc>
        <w:tc>
          <w:tcPr>
            <w:tcW w:w="1257" w:type="dxa"/>
          </w:tcPr>
          <w:p w:rsidR="00657A0C" w:rsidRPr="00F8524A" w:rsidRDefault="00657A0C" w:rsidP="00657A0C">
            <w:pPr>
              <w:jc w:val="center"/>
              <w:cnfStyle w:val="100000000000"/>
              <w:rPr>
                <w:bCs w:val="0"/>
                <w:i/>
              </w:rPr>
            </w:pPr>
            <w:r w:rsidRPr="00F8524A">
              <w:rPr>
                <w:bCs w:val="0"/>
                <w:i/>
              </w:rPr>
              <w:t>Fall 2011</w:t>
            </w:r>
          </w:p>
        </w:tc>
        <w:tc>
          <w:tcPr>
            <w:tcW w:w="1404" w:type="dxa"/>
          </w:tcPr>
          <w:p w:rsidR="00657A0C" w:rsidRPr="00F8524A" w:rsidRDefault="00657A0C" w:rsidP="00657A0C">
            <w:pPr>
              <w:jc w:val="center"/>
              <w:cnfStyle w:val="100000000000"/>
              <w:rPr>
                <w:bCs w:val="0"/>
                <w:i/>
              </w:rPr>
            </w:pPr>
            <w:r w:rsidRPr="00F8524A">
              <w:rPr>
                <w:bCs w:val="0"/>
                <w:i/>
              </w:rPr>
              <w:t>Spring 2011</w:t>
            </w:r>
          </w:p>
        </w:tc>
        <w:tc>
          <w:tcPr>
            <w:tcW w:w="1257" w:type="dxa"/>
          </w:tcPr>
          <w:p w:rsidR="00657A0C" w:rsidRPr="00F8524A" w:rsidRDefault="00657A0C" w:rsidP="00644C67">
            <w:pPr>
              <w:jc w:val="center"/>
              <w:cnfStyle w:val="100000000000"/>
              <w:rPr>
                <w:bCs w:val="0"/>
                <w:i/>
              </w:rPr>
            </w:pPr>
            <w:r w:rsidRPr="00F8524A">
              <w:rPr>
                <w:bCs w:val="0"/>
                <w:i/>
              </w:rPr>
              <w:t>Fall 2010</w:t>
            </w:r>
          </w:p>
        </w:tc>
      </w:tr>
      <w:tr w:rsidR="00657A0C" w:rsidTr="00657A0C">
        <w:trPr>
          <w:cnfStyle w:val="000000100000"/>
          <w:trHeight w:val="279"/>
        </w:trPr>
        <w:tc>
          <w:tcPr>
            <w:cnfStyle w:val="001000000000"/>
            <w:tcW w:w="4546" w:type="dxa"/>
          </w:tcPr>
          <w:p w:rsidR="00657A0C" w:rsidRPr="00257E57" w:rsidRDefault="00657A0C" w:rsidP="00157A66">
            <w:pPr>
              <w:rPr>
                <w:b w:val="0"/>
                <w:bCs w:val="0"/>
              </w:rPr>
            </w:pPr>
            <w:r w:rsidRPr="00257E57">
              <w:rPr>
                <w:b w:val="0"/>
              </w:rPr>
              <w:t>Student Meetings (&gt;15min)</w:t>
            </w:r>
          </w:p>
        </w:tc>
        <w:tc>
          <w:tcPr>
            <w:tcW w:w="1404" w:type="dxa"/>
          </w:tcPr>
          <w:p w:rsidR="00657A0C" w:rsidRPr="00257E57" w:rsidRDefault="00257E57" w:rsidP="00657A0C">
            <w:pPr>
              <w:jc w:val="center"/>
              <w:cnfStyle w:val="000000100000"/>
              <w:rPr>
                <w:bCs/>
              </w:rPr>
            </w:pPr>
            <w:r>
              <w:rPr>
                <w:bCs/>
              </w:rPr>
              <w:t>357</w:t>
            </w:r>
          </w:p>
        </w:tc>
        <w:tc>
          <w:tcPr>
            <w:tcW w:w="1257" w:type="dxa"/>
          </w:tcPr>
          <w:p w:rsidR="00657A0C" w:rsidRPr="00257E57" w:rsidRDefault="00257E57" w:rsidP="00657A0C">
            <w:pPr>
              <w:jc w:val="center"/>
              <w:cnfStyle w:val="000000100000"/>
              <w:rPr>
                <w:bCs/>
              </w:rPr>
            </w:pPr>
            <w:r>
              <w:rPr>
                <w:bCs/>
              </w:rPr>
              <w:t>324</w:t>
            </w:r>
          </w:p>
        </w:tc>
        <w:tc>
          <w:tcPr>
            <w:tcW w:w="1404" w:type="dxa"/>
          </w:tcPr>
          <w:p w:rsidR="00657A0C" w:rsidRPr="00257E57" w:rsidRDefault="00657A0C" w:rsidP="00657A0C">
            <w:pPr>
              <w:jc w:val="center"/>
              <w:cnfStyle w:val="000000100000"/>
              <w:rPr>
                <w:bCs/>
              </w:rPr>
            </w:pPr>
            <w:r w:rsidRPr="00257E57">
              <w:rPr>
                <w:bCs/>
              </w:rPr>
              <w:t>227</w:t>
            </w:r>
          </w:p>
        </w:tc>
        <w:tc>
          <w:tcPr>
            <w:tcW w:w="1257" w:type="dxa"/>
          </w:tcPr>
          <w:p w:rsidR="00657A0C" w:rsidRPr="00257E57" w:rsidRDefault="00657A0C" w:rsidP="00644C67">
            <w:pPr>
              <w:jc w:val="center"/>
              <w:cnfStyle w:val="000000100000"/>
              <w:rPr>
                <w:bCs/>
              </w:rPr>
            </w:pPr>
            <w:r w:rsidRPr="00257E57">
              <w:rPr>
                <w:bCs/>
              </w:rPr>
              <w:t>88</w:t>
            </w:r>
          </w:p>
        </w:tc>
      </w:tr>
      <w:tr w:rsidR="00657A0C" w:rsidTr="00657A0C">
        <w:trPr>
          <w:trHeight w:val="279"/>
        </w:trPr>
        <w:tc>
          <w:tcPr>
            <w:cnfStyle w:val="001000000000"/>
            <w:tcW w:w="4546" w:type="dxa"/>
          </w:tcPr>
          <w:p w:rsidR="00657A0C" w:rsidRPr="00257E57" w:rsidRDefault="00657A0C" w:rsidP="00157A66">
            <w:pPr>
              <w:rPr>
                <w:b w:val="0"/>
                <w:bCs w:val="0"/>
              </w:rPr>
            </w:pPr>
            <w:r w:rsidRPr="00257E57">
              <w:rPr>
                <w:b w:val="0"/>
              </w:rPr>
              <w:t>Exams Proctored</w:t>
            </w:r>
          </w:p>
        </w:tc>
        <w:tc>
          <w:tcPr>
            <w:tcW w:w="1404" w:type="dxa"/>
          </w:tcPr>
          <w:p w:rsidR="00657A0C" w:rsidRPr="00257E57" w:rsidRDefault="00257E57" w:rsidP="00657A0C">
            <w:pPr>
              <w:jc w:val="center"/>
              <w:cnfStyle w:val="000000000000"/>
              <w:rPr>
                <w:bCs/>
              </w:rPr>
            </w:pPr>
            <w:r>
              <w:rPr>
                <w:bCs/>
              </w:rPr>
              <w:t>119</w:t>
            </w:r>
          </w:p>
        </w:tc>
        <w:tc>
          <w:tcPr>
            <w:tcW w:w="1257" w:type="dxa"/>
          </w:tcPr>
          <w:p w:rsidR="00657A0C" w:rsidRPr="00257E57" w:rsidRDefault="00257E57" w:rsidP="00657A0C">
            <w:pPr>
              <w:jc w:val="center"/>
              <w:cnfStyle w:val="000000000000"/>
              <w:rPr>
                <w:bCs/>
              </w:rPr>
            </w:pPr>
            <w:r>
              <w:rPr>
                <w:bCs/>
              </w:rPr>
              <w:t>168</w:t>
            </w:r>
          </w:p>
        </w:tc>
        <w:tc>
          <w:tcPr>
            <w:tcW w:w="1404" w:type="dxa"/>
          </w:tcPr>
          <w:p w:rsidR="00657A0C" w:rsidRPr="00257E57" w:rsidRDefault="00657A0C" w:rsidP="00657A0C">
            <w:pPr>
              <w:jc w:val="center"/>
              <w:cnfStyle w:val="000000000000"/>
              <w:rPr>
                <w:bCs/>
              </w:rPr>
            </w:pPr>
            <w:r w:rsidRPr="00257E57">
              <w:rPr>
                <w:bCs/>
              </w:rPr>
              <w:t>67</w:t>
            </w:r>
          </w:p>
        </w:tc>
        <w:tc>
          <w:tcPr>
            <w:tcW w:w="1257" w:type="dxa"/>
          </w:tcPr>
          <w:p w:rsidR="00657A0C" w:rsidRPr="00257E57" w:rsidRDefault="00657A0C" w:rsidP="00644C67">
            <w:pPr>
              <w:jc w:val="center"/>
              <w:cnfStyle w:val="000000000000"/>
              <w:rPr>
                <w:bCs/>
              </w:rPr>
            </w:pPr>
            <w:r w:rsidRPr="00257E57">
              <w:rPr>
                <w:bCs/>
              </w:rPr>
              <w:t>74</w:t>
            </w:r>
          </w:p>
        </w:tc>
      </w:tr>
      <w:tr w:rsidR="00657A0C" w:rsidTr="00657A0C">
        <w:trPr>
          <w:cnfStyle w:val="000000100000"/>
          <w:trHeight w:val="279"/>
        </w:trPr>
        <w:tc>
          <w:tcPr>
            <w:cnfStyle w:val="001000000000"/>
            <w:tcW w:w="4546" w:type="dxa"/>
          </w:tcPr>
          <w:p w:rsidR="00657A0C" w:rsidRPr="00257E57" w:rsidRDefault="00657A0C" w:rsidP="00157A66">
            <w:pPr>
              <w:rPr>
                <w:b w:val="0"/>
                <w:bCs w:val="0"/>
              </w:rPr>
            </w:pPr>
            <w:r w:rsidRPr="00257E57">
              <w:rPr>
                <w:b w:val="0"/>
              </w:rPr>
              <w:t>Consults w/ faculty</w:t>
            </w:r>
          </w:p>
        </w:tc>
        <w:tc>
          <w:tcPr>
            <w:tcW w:w="1404" w:type="dxa"/>
          </w:tcPr>
          <w:p w:rsidR="00657A0C" w:rsidRPr="00257E57" w:rsidRDefault="00257E57" w:rsidP="00657A0C">
            <w:pPr>
              <w:jc w:val="center"/>
              <w:cnfStyle w:val="000000100000"/>
              <w:rPr>
                <w:bCs/>
              </w:rPr>
            </w:pPr>
            <w:r>
              <w:rPr>
                <w:bCs/>
              </w:rPr>
              <w:t>77</w:t>
            </w:r>
          </w:p>
        </w:tc>
        <w:tc>
          <w:tcPr>
            <w:tcW w:w="1257" w:type="dxa"/>
          </w:tcPr>
          <w:p w:rsidR="00657A0C" w:rsidRPr="00257E57" w:rsidRDefault="00257E57" w:rsidP="00657A0C">
            <w:pPr>
              <w:jc w:val="center"/>
              <w:cnfStyle w:val="000000100000"/>
              <w:rPr>
                <w:bCs/>
              </w:rPr>
            </w:pPr>
            <w:r>
              <w:rPr>
                <w:bCs/>
              </w:rPr>
              <w:t>124</w:t>
            </w:r>
          </w:p>
        </w:tc>
        <w:tc>
          <w:tcPr>
            <w:tcW w:w="1404" w:type="dxa"/>
          </w:tcPr>
          <w:p w:rsidR="00657A0C" w:rsidRPr="00257E57" w:rsidRDefault="00657A0C" w:rsidP="00657A0C">
            <w:pPr>
              <w:jc w:val="center"/>
              <w:cnfStyle w:val="000000100000"/>
              <w:rPr>
                <w:bCs/>
              </w:rPr>
            </w:pPr>
            <w:r w:rsidRPr="00257E57">
              <w:rPr>
                <w:bCs/>
              </w:rPr>
              <w:t>75</w:t>
            </w:r>
          </w:p>
        </w:tc>
        <w:tc>
          <w:tcPr>
            <w:tcW w:w="1257" w:type="dxa"/>
          </w:tcPr>
          <w:p w:rsidR="00657A0C" w:rsidRPr="00257E57" w:rsidRDefault="00657A0C" w:rsidP="00644C67">
            <w:pPr>
              <w:jc w:val="center"/>
              <w:cnfStyle w:val="000000100000"/>
              <w:rPr>
                <w:bCs/>
              </w:rPr>
            </w:pPr>
            <w:r w:rsidRPr="00257E57">
              <w:rPr>
                <w:bCs/>
              </w:rPr>
              <w:t>57</w:t>
            </w:r>
          </w:p>
        </w:tc>
      </w:tr>
      <w:tr w:rsidR="00657A0C" w:rsidTr="00657A0C">
        <w:trPr>
          <w:trHeight w:val="279"/>
        </w:trPr>
        <w:tc>
          <w:tcPr>
            <w:cnfStyle w:val="001000000000"/>
            <w:tcW w:w="4546" w:type="dxa"/>
          </w:tcPr>
          <w:p w:rsidR="00657A0C" w:rsidRPr="00257E57" w:rsidRDefault="00657A0C" w:rsidP="00157A66">
            <w:pPr>
              <w:rPr>
                <w:b w:val="0"/>
                <w:bCs w:val="0"/>
              </w:rPr>
            </w:pPr>
            <w:r w:rsidRPr="00257E57">
              <w:rPr>
                <w:b w:val="0"/>
              </w:rPr>
              <w:t xml:space="preserve">Other contacts (phone calls &amp; &lt;15m </w:t>
            </w:r>
            <w:proofErr w:type="spellStart"/>
            <w:r w:rsidRPr="00257E57">
              <w:rPr>
                <w:b w:val="0"/>
              </w:rPr>
              <w:t>mtg</w:t>
            </w:r>
            <w:proofErr w:type="spellEnd"/>
            <w:r w:rsidRPr="00257E57">
              <w:rPr>
                <w:b w:val="0"/>
              </w:rPr>
              <w:t>)</w:t>
            </w:r>
          </w:p>
        </w:tc>
        <w:tc>
          <w:tcPr>
            <w:tcW w:w="1404" w:type="dxa"/>
          </w:tcPr>
          <w:p w:rsidR="00657A0C" w:rsidRPr="00257E57" w:rsidRDefault="00257E57" w:rsidP="00657A0C">
            <w:pPr>
              <w:jc w:val="center"/>
              <w:cnfStyle w:val="000000000000"/>
              <w:rPr>
                <w:bCs/>
              </w:rPr>
            </w:pPr>
            <w:r>
              <w:rPr>
                <w:bCs/>
              </w:rPr>
              <w:t>110</w:t>
            </w:r>
          </w:p>
        </w:tc>
        <w:tc>
          <w:tcPr>
            <w:tcW w:w="1257" w:type="dxa"/>
          </w:tcPr>
          <w:p w:rsidR="00657A0C" w:rsidRPr="00257E57" w:rsidRDefault="00257E57" w:rsidP="00657A0C">
            <w:pPr>
              <w:jc w:val="center"/>
              <w:cnfStyle w:val="000000000000"/>
              <w:rPr>
                <w:bCs/>
              </w:rPr>
            </w:pPr>
            <w:r>
              <w:rPr>
                <w:bCs/>
              </w:rPr>
              <w:t>530</w:t>
            </w:r>
          </w:p>
        </w:tc>
        <w:tc>
          <w:tcPr>
            <w:tcW w:w="1404" w:type="dxa"/>
          </w:tcPr>
          <w:p w:rsidR="00657A0C" w:rsidRPr="00257E57" w:rsidRDefault="00657A0C" w:rsidP="00657A0C">
            <w:pPr>
              <w:jc w:val="center"/>
              <w:cnfStyle w:val="000000000000"/>
              <w:rPr>
                <w:bCs/>
              </w:rPr>
            </w:pPr>
            <w:r w:rsidRPr="00257E57">
              <w:rPr>
                <w:bCs/>
              </w:rPr>
              <w:t>160</w:t>
            </w:r>
          </w:p>
        </w:tc>
        <w:tc>
          <w:tcPr>
            <w:tcW w:w="1257" w:type="dxa"/>
          </w:tcPr>
          <w:p w:rsidR="00657A0C" w:rsidRPr="00257E57" w:rsidRDefault="00657A0C" w:rsidP="00644C67">
            <w:pPr>
              <w:jc w:val="center"/>
              <w:cnfStyle w:val="000000000000"/>
              <w:rPr>
                <w:bCs/>
              </w:rPr>
            </w:pPr>
            <w:r w:rsidRPr="00257E57">
              <w:rPr>
                <w:bCs/>
              </w:rPr>
              <w:t>146</w:t>
            </w:r>
          </w:p>
        </w:tc>
      </w:tr>
    </w:tbl>
    <w:p w:rsidR="00157A66" w:rsidRDefault="00157A66" w:rsidP="00B00E00">
      <w:pPr>
        <w:rPr>
          <w:bCs/>
          <w:color w:val="1F497D"/>
        </w:rPr>
      </w:pPr>
    </w:p>
    <w:p w:rsidR="00257E57" w:rsidRPr="00257E57" w:rsidRDefault="00257E57" w:rsidP="00B00E00">
      <w:pPr>
        <w:rPr>
          <w:bCs/>
        </w:rPr>
      </w:pPr>
      <w:r>
        <w:rPr>
          <w:bCs/>
        </w:rPr>
        <w:t xml:space="preserve">The number of student meetings has </w:t>
      </w:r>
      <w:r w:rsidR="00444811">
        <w:rPr>
          <w:bCs/>
        </w:rPr>
        <w:t xml:space="preserve">quadrupled between </w:t>
      </w:r>
      <w:proofErr w:type="gramStart"/>
      <w:r>
        <w:rPr>
          <w:bCs/>
        </w:rPr>
        <w:t>Fall</w:t>
      </w:r>
      <w:proofErr w:type="gramEnd"/>
      <w:r>
        <w:rPr>
          <w:bCs/>
        </w:rPr>
        <w:t xml:space="preserve"> 2010 </w:t>
      </w:r>
      <w:r w:rsidR="00444811">
        <w:rPr>
          <w:bCs/>
        </w:rPr>
        <w:t xml:space="preserve">and </w:t>
      </w:r>
      <w:r>
        <w:rPr>
          <w:bCs/>
        </w:rPr>
        <w:t>Fall 2011</w:t>
      </w:r>
      <w:r w:rsidR="00444811">
        <w:rPr>
          <w:bCs/>
        </w:rPr>
        <w:t xml:space="preserve"> and similarly to Spring 2012. While the usage has increased a great deal, there are several reasons which might explain this including better record keeping, greater exposure to students and faculty about </w:t>
      </w:r>
      <w:r w:rsidR="00444811">
        <w:rPr>
          <w:bCs/>
        </w:rPr>
        <w:lastRenderedPageBreak/>
        <w:t>the availability of services,  and students becoming more comfortable with seeking assistance. As Hope Fisher builds out the programs and services of DSS, students have developed closer relationships with her and have referred their friends for assistance. Likewise, the faculty has had more opportunities to learn about DSS through orientation and other faculty development programs. As they learn more, they better identify students who might benefit from services and refer these students to Academic Services or DSS for assistance.</w:t>
      </w:r>
    </w:p>
    <w:p w:rsidR="00933EF6" w:rsidRDefault="00933EF6" w:rsidP="00B00E00">
      <w:pPr>
        <w:rPr>
          <w:bCs/>
        </w:rPr>
      </w:pPr>
    </w:p>
    <w:p w:rsidR="00B00E00" w:rsidRPr="00226100" w:rsidRDefault="00B00E00" w:rsidP="00B00E00">
      <w:pPr>
        <w:rPr>
          <w:bCs/>
        </w:rPr>
      </w:pPr>
      <w:r w:rsidRPr="00226100">
        <w:rPr>
          <w:bCs/>
        </w:rPr>
        <w:t>Disability Student Services by DISABILITY</w:t>
      </w:r>
    </w:p>
    <w:tbl>
      <w:tblPr>
        <w:tblStyle w:val="LightShading2"/>
        <w:tblW w:w="0" w:type="auto"/>
        <w:tblLook w:val="0460"/>
      </w:tblPr>
      <w:tblGrid>
        <w:gridCol w:w="3798"/>
        <w:gridCol w:w="1440"/>
        <w:gridCol w:w="1440"/>
        <w:gridCol w:w="1440"/>
        <w:gridCol w:w="1440"/>
      </w:tblGrid>
      <w:tr w:rsidR="00657A0C" w:rsidRPr="00AF043D" w:rsidTr="008222E6">
        <w:trPr>
          <w:cnfStyle w:val="100000000000"/>
          <w:trHeight w:val="295"/>
        </w:trPr>
        <w:tc>
          <w:tcPr>
            <w:tcW w:w="3798" w:type="dxa"/>
          </w:tcPr>
          <w:p w:rsidR="00657A0C" w:rsidRPr="00AF043D" w:rsidRDefault="00657A0C" w:rsidP="008263DA">
            <w:pPr>
              <w:jc w:val="center"/>
              <w:rPr>
                <w:b w:val="0"/>
                <w:bCs w:val="0"/>
                <w:i/>
                <w:color w:val="auto"/>
              </w:rPr>
            </w:pPr>
          </w:p>
        </w:tc>
        <w:tc>
          <w:tcPr>
            <w:tcW w:w="1440" w:type="dxa"/>
          </w:tcPr>
          <w:p w:rsidR="00657A0C" w:rsidRPr="00AF043D" w:rsidRDefault="00657A0C" w:rsidP="00657A0C">
            <w:pPr>
              <w:jc w:val="center"/>
              <w:rPr>
                <w:i/>
              </w:rPr>
            </w:pPr>
            <w:r>
              <w:rPr>
                <w:i/>
              </w:rPr>
              <w:t>Spring 2012</w:t>
            </w:r>
          </w:p>
        </w:tc>
        <w:tc>
          <w:tcPr>
            <w:tcW w:w="1440" w:type="dxa"/>
          </w:tcPr>
          <w:p w:rsidR="00657A0C" w:rsidRPr="00AF043D" w:rsidRDefault="00657A0C" w:rsidP="00657A0C">
            <w:pPr>
              <w:jc w:val="center"/>
              <w:rPr>
                <w:bCs w:val="0"/>
                <w:i/>
                <w:color w:val="auto"/>
              </w:rPr>
            </w:pPr>
            <w:r w:rsidRPr="00AF043D">
              <w:rPr>
                <w:i/>
                <w:color w:val="auto"/>
              </w:rPr>
              <w:t>Fall 2011</w:t>
            </w:r>
          </w:p>
        </w:tc>
        <w:tc>
          <w:tcPr>
            <w:tcW w:w="1440" w:type="dxa"/>
          </w:tcPr>
          <w:p w:rsidR="00657A0C" w:rsidRPr="00AF043D" w:rsidRDefault="00657A0C" w:rsidP="00657A0C">
            <w:pPr>
              <w:jc w:val="center"/>
              <w:rPr>
                <w:bCs w:val="0"/>
                <w:i/>
                <w:color w:val="auto"/>
              </w:rPr>
            </w:pPr>
            <w:r w:rsidRPr="00AF043D">
              <w:rPr>
                <w:i/>
                <w:color w:val="auto"/>
              </w:rPr>
              <w:t>Spring 2011</w:t>
            </w:r>
          </w:p>
        </w:tc>
        <w:tc>
          <w:tcPr>
            <w:tcW w:w="1440" w:type="dxa"/>
          </w:tcPr>
          <w:p w:rsidR="00657A0C" w:rsidRPr="00AF043D" w:rsidRDefault="00657A0C" w:rsidP="00644C67">
            <w:pPr>
              <w:jc w:val="center"/>
              <w:rPr>
                <w:bCs w:val="0"/>
                <w:i/>
                <w:color w:val="auto"/>
              </w:rPr>
            </w:pPr>
            <w:r w:rsidRPr="00AF043D">
              <w:rPr>
                <w:i/>
                <w:color w:val="auto"/>
              </w:rPr>
              <w:t>Fall 2010</w:t>
            </w:r>
          </w:p>
        </w:tc>
      </w:tr>
      <w:tr w:rsidR="00657A0C" w:rsidRPr="00AF043D" w:rsidTr="008222E6">
        <w:trPr>
          <w:cnfStyle w:val="000000100000"/>
        </w:trPr>
        <w:tc>
          <w:tcPr>
            <w:tcW w:w="3798" w:type="dxa"/>
          </w:tcPr>
          <w:p w:rsidR="00657A0C" w:rsidRPr="00AF043D" w:rsidRDefault="00657A0C" w:rsidP="00B00E00">
            <w:pPr>
              <w:rPr>
                <w:color w:val="auto"/>
              </w:rPr>
            </w:pPr>
            <w:r w:rsidRPr="00AF043D">
              <w:rPr>
                <w:bCs/>
                <w:color w:val="auto"/>
              </w:rPr>
              <w:t>Physical</w:t>
            </w:r>
            <w:r w:rsidRPr="00AF043D">
              <w:rPr>
                <w:color w:val="auto"/>
              </w:rPr>
              <w:t xml:space="preserve"> </w:t>
            </w:r>
          </w:p>
        </w:tc>
        <w:tc>
          <w:tcPr>
            <w:tcW w:w="1440" w:type="dxa"/>
          </w:tcPr>
          <w:p w:rsidR="00657A0C" w:rsidRPr="00AF043D" w:rsidRDefault="00657A0C" w:rsidP="00657A0C">
            <w:pPr>
              <w:jc w:val="center"/>
            </w:pPr>
            <w:r>
              <w:t>50</w:t>
            </w:r>
          </w:p>
        </w:tc>
        <w:tc>
          <w:tcPr>
            <w:tcW w:w="1440" w:type="dxa"/>
          </w:tcPr>
          <w:p w:rsidR="00657A0C" w:rsidRPr="00AF043D" w:rsidRDefault="00657A0C" w:rsidP="00657A0C">
            <w:pPr>
              <w:jc w:val="center"/>
              <w:rPr>
                <w:color w:val="auto"/>
              </w:rPr>
            </w:pPr>
            <w:r w:rsidRPr="00AF043D">
              <w:rPr>
                <w:color w:val="auto"/>
              </w:rPr>
              <w:t>46</w:t>
            </w:r>
          </w:p>
        </w:tc>
        <w:tc>
          <w:tcPr>
            <w:tcW w:w="1440" w:type="dxa"/>
          </w:tcPr>
          <w:p w:rsidR="00657A0C" w:rsidRPr="00AF043D" w:rsidRDefault="00657A0C" w:rsidP="00657A0C">
            <w:pPr>
              <w:jc w:val="center"/>
              <w:rPr>
                <w:bCs/>
                <w:color w:val="auto"/>
              </w:rPr>
            </w:pPr>
            <w:r w:rsidRPr="00AF043D">
              <w:rPr>
                <w:bCs/>
                <w:color w:val="auto"/>
              </w:rPr>
              <w:t>26</w:t>
            </w:r>
          </w:p>
        </w:tc>
        <w:tc>
          <w:tcPr>
            <w:tcW w:w="1440" w:type="dxa"/>
          </w:tcPr>
          <w:p w:rsidR="00657A0C" w:rsidRPr="00AF043D" w:rsidRDefault="00257E57" w:rsidP="00644C67">
            <w:pPr>
              <w:jc w:val="center"/>
              <w:rPr>
                <w:bCs/>
                <w:color w:val="auto"/>
              </w:rPr>
            </w:pPr>
            <w:r>
              <w:rPr>
                <w:bCs/>
                <w:color w:val="auto"/>
              </w:rPr>
              <w:t>Not recorded</w:t>
            </w:r>
          </w:p>
        </w:tc>
      </w:tr>
      <w:tr w:rsidR="00657A0C" w:rsidRPr="00AF043D" w:rsidTr="008222E6">
        <w:tc>
          <w:tcPr>
            <w:tcW w:w="3798" w:type="dxa"/>
          </w:tcPr>
          <w:p w:rsidR="00657A0C" w:rsidRPr="00AF043D" w:rsidRDefault="00657A0C" w:rsidP="00B00E00">
            <w:pPr>
              <w:rPr>
                <w:color w:val="auto"/>
              </w:rPr>
            </w:pPr>
            <w:r w:rsidRPr="00AF043D">
              <w:rPr>
                <w:bCs/>
                <w:color w:val="auto"/>
              </w:rPr>
              <w:t>Cognitive</w:t>
            </w:r>
          </w:p>
        </w:tc>
        <w:tc>
          <w:tcPr>
            <w:tcW w:w="1440" w:type="dxa"/>
          </w:tcPr>
          <w:p w:rsidR="00657A0C" w:rsidRPr="00AF043D" w:rsidRDefault="00657A0C" w:rsidP="00657A0C">
            <w:pPr>
              <w:jc w:val="center"/>
            </w:pPr>
            <w:r>
              <w:t>73</w:t>
            </w:r>
          </w:p>
        </w:tc>
        <w:tc>
          <w:tcPr>
            <w:tcW w:w="1440" w:type="dxa"/>
          </w:tcPr>
          <w:p w:rsidR="00657A0C" w:rsidRPr="00AF043D" w:rsidRDefault="00657A0C" w:rsidP="00657A0C">
            <w:pPr>
              <w:jc w:val="center"/>
              <w:rPr>
                <w:color w:val="auto"/>
              </w:rPr>
            </w:pPr>
            <w:r w:rsidRPr="00AF043D">
              <w:rPr>
                <w:color w:val="auto"/>
              </w:rPr>
              <w:t>71</w:t>
            </w:r>
          </w:p>
        </w:tc>
        <w:tc>
          <w:tcPr>
            <w:tcW w:w="1440" w:type="dxa"/>
          </w:tcPr>
          <w:p w:rsidR="00657A0C" w:rsidRPr="00AF043D" w:rsidRDefault="00657A0C" w:rsidP="00657A0C">
            <w:pPr>
              <w:jc w:val="center"/>
              <w:rPr>
                <w:bCs/>
                <w:color w:val="auto"/>
              </w:rPr>
            </w:pPr>
            <w:r w:rsidRPr="00AF043D">
              <w:rPr>
                <w:bCs/>
                <w:color w:val="auto"/>
              </w:rPr>
              <w:t>39</w:t>
            </w:r>
          </w:p>
        </w:tc>
        <w:tc>
          <w:tcPr>
            <w:tcW w:w="1440" w:type="dxa"/>
          </w:tcPr>
          <w:p w:rsidR="00657A0C" w:rsidRPr="00AF043D" w:rsidRDefault="00257E57" w:rsidP="00644C67">
            <w:pPr>
              <w:jc w:val="center"/>
              <w:rPr>
                <w:bCs/>
                <w:color w:val="auto"/>
              </w:rPr>
            </w:pPr>
            <w:r>
              <w:rPr>
                <w:bCs/>
                <w:color w:val="auto"/>
              </w:rPr>
              <w:t>Not recorded</w:t>
            </w:r>
          </w:p>
        </w:tc>
      </w:tr>
      <w:tr w:rsidR="00657A0C" w:rsidRPr="00AF043D" w:rsidTr="008222E6">
        <w:trPr>
          <w:cnfStyle w:val="000000100000"/>
        </w:trPr>
        <w:tc>
          <w:tcPr>
            <w:tcW w:w="3798" w:type="dxa"/>
          </w:tcPr>
          <w:p w:rsidR="00657A0C" w:rsidRPr="00AF043D" w:rsidRDefault="00657A0C" w:rsidP="00B00E00">
            <w:pPr>
              <w:rPr>
                <w:color w:val="auto"/>
              </w:rPr>
            </w:pPr>
            <w:r w:rsidRPr="00AF043D">
              <w:rPr>
                <w:bCs/>
                <w:color w:val="auto"/>
              </w:rPr>
              <w:t>Psychological</w:t>
            </w:r>
            <w:r w:rsidRPr="00AF043D">
              <w:rPr>
                <w:color w:val="auto"/>
              </w:rPr>
              <w:t xml:space="preserve"> </w:t>
            </w:r>
          </w:p>
        </w:tc>
        <w:tc>
          <w:tcPr>
            <w:tcW w:w="1440" w:type="dxa"/>
          </w:tcPr>
          <w:p w:rsidR="00657A0C" w:rsidRPr="00AF043D" w:rsidRDefault="00657A0C" w:rsidP="00657A0C">
            <w:pPr>
              <w:jc w:val="center"/>
            </w:pPr>
            <w:r>
              <w:t>30</w:t>
            </w:r>
          </w:p>
        </w:tc>
        <w:tc>
          <w:tcPr>
            <w:tcW w:w="1440" w:type="dxa"/>
          </w:tcPr>
          <w:p w:rsidR="00657A0C" w:rsidRPr="00AF043D" w:rsidRDefault="00657A0C" w:rsidP="00657A0C">
            <w:pPr>
              <w:jc w:val="center"/>
              <w:rPr>
                <w:color w:val="auto"/>
              </w:rPr>
            </w:pPr>
            <w:r w:rsidRPr="00AF043D">
              <w:rPr>
                <w:color w:val="auto"/>
              </w:rPr>
              <w:t>32</w:t>
            </w:r>
          </w:p>
        </w:tc>
        <w:tc>
          <w:tcPr>
            <w:tcW w:w="1440" w:type="dxa"/>
          </w:tcPr>
          <w:p w:rsidR="00657A0C" w:rsidRPr="00AF043D" w:rsidRDefault="00657A0C" w:rsidP="00657A0C">
            <w:pPr>
              <w:jc w:val="center"/>
              <w:rPr>
                <w:bCs/>
                <w:color w:val="auto"/>
              </w:rPr>
            </w:pPr>
            <w:r w:rsidRPr="00AF043D">
              <w:rPr>
                <w:bCs/>
                <w:color w:val="auto"/>
              </w:rPr>
              <w:t>23</w:t>
            </w:r>
          </w:p>
        </w:tc>
        <w:tc>
          <w:tcPr>
            <w:tcW w:w="1440" w:type="dxa"/>
          </w:tcPr>
          <w:p w:rsidR="00657A0C" w:rsidRPr="00AF043D" w:rsidRDefault="00257E57" w:rsidP="00644C67">
            <w:pPr>
              <w:jc w:val="center"/>
              <w:rPr>
                <w:bCs/>
                <w:color w:val="auto"/>
              </w:rPr>
            </w:pPr>
            <w:r>
              <w:rPr>
                <w:bCs/>
                <w:color w:val="auto"/>
              </w:rPr>
              <w:t>Not recorded</w:t>
            </w:r>
          </w:p>
        </w:tc>
      </w:tr>
      <w:tr w:rsidR="008222E6" w:rsidRPr="00AF043D" w:rsidTr="008222E6">
        <w:trPr>
          <w:cnfStyle w:val="010000000000"/>
        </w:trPr>
        <w:tc>
          <w:tcPr>
            <w:tcW w:w="3798" w:type="dxa"/>
          </w:tcPr>
          <w:p w:rsidR="008222E6" w:rsidRPr="00AF043D" w:rsidRDefault="008222E6" w:rsidP="00B00E00">
            <w:pPr>
              <w:rPr>
                <w:bCs w:val="0"/>
              </w:rPr>
            </w:pPr>
          </w:p>
        </w:tc>
        <w:tc>
          <w:tcPr>
            <w:tcW w:w="1440" w:type="dxa"/>
          </w:tcPr>
          <w:p w:rsidR="008222E6" w:rsidRDefault="008F11CE" w:rsidP="00657A0C">
            <w:pPr>
              <w:jc w:val="center"/>
            </w:pPr>
            <w:fldSimple w:instr=" =SUM(ABOVE) ">
              <w:r w:rsidR="00151B07">
                <w:rPr>
                  <w:noProof/>
                </w:rPr>
                <w:t>153</w:t>
              </w:r>
            </w:fldSimple>
          </w:p>
        </w:tc>
        <w:tc>
          <w:tcPr>
            <w:tcW w:w="1440" w:type="dxa"/>
          </w:tcPr>
          <w:p w:rsidR="008222E6" w:rsidRPr="00AF043D" w:rsidRDefault="008F11CE" w:rsidP="00657A0C">
            <w:pPr>
              <w:jc w:val="center"/>
            </w:pPr>
            <w:fldSimple w:instr=" =SUM(ABOVE) ">
              <w:r w:rsidR="00151B07">
                <w:rPr>
                  <w:noProof/>
                </w:rPr>
                <w:t>149</w:t>
              </w:r>
            </w:fldSimple>
          </w:p>
        </w:tc>
        <w:tc>
          <w:tcPr>
            <w:tcW w:w="1440" w:type="dxa"/>
          </w:tcPr>
          <w:p w:rsidR="008222E6" w:rsidRPr="00AF043D" w:rsidRDefault="008F11CE" w:rsidP="00657A0C">
            <w:pPr>
              <w:jc w:val="center"/>
              <w:rPr>
                <w:bCs w:val="0"/>
              </w:rPr>
            </w:pPr>
            <w:r>
              <w:fldChar w:fldCharType="begin"/>
            </w:r>
            <w:r w:rsidR="00151B07">
              <w:rPr>
                <w:bCs w:val="0"/>
              </w:rPr>
              <w:instrText xml:space="preserve"> =SUM(ABOVE) </w:instrText>
            </w:r>
            <w:r>
              <w:fldChar w:fldCharType="separate"/>
            </w:r>
            <w:r w:rsidR="00151B07">
              <w:rPr>
                <w:bCs w:val="0"/>
                <w:noProof/>
              </w:rPr>
              <w:t>88</w:t>
            </w:r>
            <w:r>
              <w:fldChar w:fldCharType="end"/>
            </w:r>
          </w:p>
        </w:tc>
        <w:tc>
          <w:tcPr>
            <w:tcW w:w="1440" w:type="dxa"/>
          </w:tcPr>
          <w:p w:rsidR="008222E6" w:rsidRDefault="008222E6" w:rsidP="00644C67">
            <w:pPr>
              <w:jc w:val="center"/>
              <w:rPr>
                <w:bCs w:val="0"/>
              </w:rPr>
            </w:pPr>
          </w:p>
        </w:tc>
      </w:tr>
    </w:tbl>
    <w:p w:rsidR="00D27EC0" w:rsidRPr="00AF043D" w:rsidRDefault="00D27EC0" w:rsidP="009024C6">
      <w:pPr>
        <w:jc w:val="center"/>
        <w:rPr>
          <w:bCs/>
          <w:sz w:val="18"/>
          <w:szCs w:val="18"/>
        </w:rPr>
      </w:pPr>
      <w:r w:rsidRPr="00AF043D">
        <w:rPr>
          <w:bCs/>
          <w:sz w:val="18"/>
          <w:szCs w:val="18"/>
        </w:rPr>
        <w:t>Note</w:t>
      </w:r>
      <w:r w:rsidR="00AC6E85" w:rsidRPr="00AF043D">
        <w:rPr>
          <w:bCs/>
          <w:sz w:val="18"/>
          <w:szCs w:val="18"/>
        </w:rPr>
        <w:t>: 1</w:t>
      </w:r>
      <w:r w:rsidR="000D54F6" w:rsidRPr="00AF043D">
        <w:rPr>
          <w:bCs/>
          <w:sz w:val="18"/>
          <w:szCs w:val="18"/>
        </w:rPr>
        <w:t>/3 of</w:t>
      </w:r>
      <w:r w:rsidRPr="00AF043D">
        <w:rPr>
          <w:bCs/>
          <w:sz w:val="18"/>
          <w:szCs w:val="18"/>
        </w:rPr>
        <w:t xml:space="preserve"> students have 2+ diagnoses</w:t>
      </w:r>
    </w:p>
    <w:p w:rsidR="00B00E00" w:rsidRPr="00396E5C" w:rsidRDefault="00396E5C" w:rsidP="00B00E00">
      <w:r w:rsidRPr="00396E5C">
        <w:t xml:space="preserve">The largest increase by DISABILITY type is </w:t>
      </w:r>
      <w:r>
        <w:t xml:space="preserve">in </w:t>
      </w:r>
      <w:r w:rsidRPr="00396E5C">
        <w:t xml:space="preserve">the </w:t>
      </w:r>
      <w:r>
        <w:t>P</w:t>
      </w:r>
      <w:r w:rsidRPr="00396E5C">
        <w:t>hysical category.</w:t>
      </w:r>
      <w:r>
        <w:t xml:space="preserve"> This may stem from the fact that students previously did not seek assistance for physical disabilities. However, the number of students in this category may have increased as students and faculty learned more about the type of assistance that could be provided. Assistance to students with physical disabilities can be profound when considering the barriers present due to the age of Trinity’s facilities.  </w:t>
      </w:r>
    </w:p>
    <w:p w:rsidR="00396E5C" w:rsidRDefault="00396E5C" w:rsidP="00595390">
      <w:pPr>
        <w:rPr>
          <w:bCs/>
        </w:rPr>
      </w:pPr>
    </w:p>
    <w:p w:rsidR="00595390" w:rsidRPr="00226100" w:rsidRDefault="00595390" w:rsidP="00595390">
      <w:pPr>
        <w:rPr>
          <w:bCs/>
        </w:rPr>
      </w:pPr>
      <w:r w:rsidRPr="00226100">
        <w:rPr>
          <w:bCs/>
        </w:rPr>
        <w:t>Disability Student Services by COLLEGE</w:t>
      </w:r>
    </w:p>
    <w:tbl>
      <w:tblPr>
        <w:tblStyle w:val="LightShading2"/>
        <w:tblW w:w="0" w:type="auto"/>
        <w:tblLook w:val="0460"/>
      </w:tblPr>
      <w:tblGrid>
        <w:gridCol w:w="3708"/>
        <w:gridCol w:w="1440"/>
        <w:gridCol w:w="1440"/>
        <w:gridCol w:w="1440"/>
        <w:gridCol w:w="1440"/>
      </w:tblGrid>
      <w:tr w:rsidR="00657A0C" w:rsidRPr="00AF043D" w:rsidTr="00493735">
        <w:trPr>
          <w:cnfStyle w:val="100000000000"/>
        </w:trPr>
        <w:tc>
          <w:tcPr>
            <w:tcW w:w="3708" w:type="dxa"/>
          </w:tcPr>
          <w:p w:rsidR="00657A0C" w:rsidRPr="00AF043D" w:rsidRDefault="00657A0C" w:rsidP="00595390">
            <w:pPr>
              <w:rPr>
                <w:bCs w:val="0"/>
                <w:color w:val="auto"/>
              </w:rPr>
            </w:pPr>
          </w:p>
        </w:tc>
        <w:tc>
          <w:tcPr>
            <w:tcW w:w="1440" w:type="dxa"/>
          </w:tcPr>
          <w:p w:rsidR="00657A0C" w:rsidRPr="00AF043D" w:rsidRDefault="00657A0C" w:rsidP="00657A0C">
            <w:pPr>
              <w:jc w:val="center"/>
              <w:rPr>
                <w:i/>
              </w:rPr>
            </w:pPr>
            <w:r>
              <w:rPr>
                <w:i/>
              </w:rPr>
              <w:t>Spring 2012</w:t>
            </w:r>
          </w:p>
        </w:tc>
        <w:tc>
          <w:tcPr>
            <w:tcW w:w="1440" w:type="dxa"/>
          </w:tcPr>
          <w:p w:rsidR="00657A0C" w:rsidRPr="00AF043D" w:rsidRDefault="00657A0C" w:rsidP="00657A0C">
            <w:pPr>
              <w:jc w:val="center"/>
              <w:rPr>
                <w:bCs w:val="0"/>
                <w:i/>
                <w:color w:val="auto"/>
              </w:rPr>
            </w:pPr>
            <w:r w:rsidRPr="00AF043D">
              <w:rPr>
                <w:i/>
                <w:color w:val="auto"/>
              </w:rPr>
              <w:t>Fall 2011</w:t>
            </w:r>
          </w:p>
        </w:tc>
        <w:tc>
          <w:tcPr>
            <w:tcW w:w="1440" w:type="dxa"/>
          </w:tcPr>
          <w:p w:rsidR="00657A0C" w:rsidRPr="00AF043D" w:rsidRDefault="00657A0C" w:rsidP="00657A0C">
            <w:pPr>
              <w:jc w:val="center"/>
              <w:rPr>
                <w:bCs w:val="0"/>
                <w:i/>
                <w:color w:val="auto"/>
              </w:rPr>
            </w:pPr>
            <w:r w:rsidRPr="00AF043D">
              <w:rPr>
                <w:i/>
                <w:color w:val="auto"/>
              </w:rPr>
              <w:t>Spring 2011</w:t>
            </w:r>
          </w:p>
        </w:tc>
        <w:tc>
          <w:tcPr>
            <w:tcW w:w="1440" w:type="dxa"/>
          </w:tcPr>
          <w:p w:rsidR="00657A0C" w:rsidRPr="00AF043D" w:rsidRDefault="00657A0C" w:rsidP="00644C67">
            <w:pPr>
              <w:jc w:val="center"/>
              <w:rPr>
                <w:bCs w:val="0"/>
                <w:i/>
                <w:color w:val="auto"/>
              </w:rPr>
            </w:pPr>
            <w:r w:rsidRPr="00AF043D">
              <w:rPr>
                <w:i/>
                <w:color w:val="auto"/>
              </w:rPr>
              <w:t>Fall 2010</w:t>
            </w:r>
          </w:p>
        </w:tc>
      </w:tr>
      <w:tr w:rsidR="00657A0C" w:rsidRPr="00AF043D" w:rsidTr="00493735">
        <w:trPr>
          <w:cnfStyle w:val="000000100000"/>
        </w:trPr>
        <w:tc>
          <w:tcPr>
            <w:tcW w:w="3708" w:type="dxa"/>
          </w:tcPr>
          <w:p w:rsidR="00657A0C" w:rsidRPr="00AF043D" w:rsidRDefault="00657A0C" w:rsidP="00595390">
            <w:pPr>
              <w:rPr>
                <w:color w:val="auto"/>
              </w:rPr>
            </w:pPr>
            <w:r w:rsidRPr="00AF043D">
              <w:rPr>
                <w:bCs/>
                <w:color w:val="auto"/>
              </w:rPr>
              <w:t>CAS</w:t>
            </w:r>
          </w:p>
        </w:tc>
        <w:tc>
          <w:tcPr>
            <w:tcW w:w="1440" w:type="dxa"/>
          </w:tcPr>
          <w:p w:rsidR="00657A0C" w:rsidRPr="00AF043D" w:rsidRDefault="00657A0C" w:rsidP="00657A0C">
            <w:pPr>
              <w:jc w:val="center"/>
              <w:rPr>
                <w:bCs/>
              </w:rPr>
            </w:pPr>
            <w:r>
              <w:rPr>
                <w:bCs/>
              </w:rPr>
              <w:t>36</w:t>
            </w:r>
          </w:p>
        </w:tc>
        <w:tc>
          <w:tcPr>
            <w:tcW w:w="1440" w:type="dxa"/>
          </w:tcPr>
          <w:p w:rsidR="00657A0C" w:rsidRPr="00AF043D" w:rsidRDefault="00657A0C" w:rsidP="00657A0C">
            <w:pPr>
              <w:jc w:val="center"/>
              <w:rPr>
                <w:bCs/>
                <w:color w:val="auto"/>
              </w:rPr>
            </w:pPr>
            <w:r>
              <w:rPr>
                <w:bCs/>
                <w:color w:val="auto"/>
              </w:rPr>
              <w:t>39</w:t>
            </w:r>
          </w:p>
        </w:tc>
        <w:tc>
          <w:tcPr>
            <w:tcW w:w="1440" w:type="dxa"/>
          </w:tcPr>
          <w:p w:rsidR="00657A0C" w:rsidRPr="00AF043D" w:rsidRDefault="00657A0C" w:rsidP="00657A0C">
            <w:pPr>
              <w:jc w:val="center"/>
              <w:rPr>
                <w:bCs/>
                <w:color w:val="auto"/>
              </w:rPr>
            </w:pPr>
            <w:r>
              <w:rPr>
                <w:bCs/>
                <w:color w:val="auto"/>
              </w:rPr>
              <w:t>32</w:t>
            </w:r>
          </w:p>
        </w:tc>
        <w:tc>
          <w:tcPr>
            <w:tcW w:w="1440" w:type="dxa"/>
          </w:tcPr>
          <w:p w:rsidR="00657A0C" w:rsidRPr="00AF043D" w:rsidRDefault="00396E5C" w:rsidP="00644C67">
            <w:pPr>
              <w:jc w:val="center"/>
              <w:rPr>
                <w:bCs/>
                <w:color w:val="auto"/>
              </w:rPr>
            </w:pPr>
            <w:r>
              <w:rPr>
                <w:bCs/>
                <w:color w:val="auto"/>
              </w:rPr>
              <w:t>Not recorded</w:t>
            </w:r>
          </w:p>
        </w:tc>
      </w:tr>
      <w:tr w:rsidR="00657A0C" w:rsidRPr="00AF043D" w:rsidTr="00493735">
        <w:tc>
          <w:tcPr>
            <w:tcW w:w="3708" w:type="dxa"/>
          </w:tcPr>
          <w:p w:rsidR="00657A0C" w:rsidRPr="00AF043D" w:rsidRDefault="00657A0C" w:rsidP="00595390">
            <w:pPr>
              <w:rPr>
                <w:color w:val="auto"/>
              </w:rPr>
            </w:pPr>
            <w:r w:rsidRPr="00AF043D">
              <w:rPr>
                <w:bCs/>
                <w:color w:val="auto"/>
              </w:rPr>
              <w:t>SPS</w:t>
            </w:r>
          </w:p>
        </w:tc>
        <w:tc>
          <w:tcPr>
            <w:tcW w:w="1440" w:type="dxa"/>
          </w:tcPr>
          <w:p w:rsidR="00657A0C" w:rsidRPr="00AF043D" w:rsidRDefault="00657A0C" w:rsidP="00657A0C">
            <w:pPr>
              <w:jc w:val="center"/>
              <w:rPr>
                <w:bCs/>
              </w:rPr>
            </w:pPr>
            <w:r>
              <w:rPr>
                <w:bCs/>
              </w:rPr>
              <w:t>52</w:t>
            </w:r>
          </w:p>
        </w:tc>
        <w:tc>
          <w:tcPr>
            <w:tcW w:w="1440" w:type="dxa"/>
          </w:tcPr>
          <w:p w:rsidR="00657A0C" w:rsidRPr="00AF043D" w:rsidRDefault="00657A0C" w:rsidP="00657A0C">
            <w:pPr>
              <w:jc w:val="center"/>
              <w:rPr>
                <w:bCs/>
                <w:color w:val="auto"/>
              </w:rPr>
            </w:pPr>
            <w:r>
              <w:rPr>
                <w:bCs/>
                <w:color w:val="auto"/>
              </w:rPr>
              <w:t>50</w:t>
            </w:r>
          </w:p>
        </w:tc>
        <w:tc>
          <w:tcPr>
            <w:tcW w:w="1440" w:type="dxa"/>
          </w:tcPr>
          <w:p w:rsidR="00657A0C" w:rsidRPr="00AF043D" w:rsidRDefault="00657A0C" w:rsidP="00657A0C">
            <w:pPr>
              <w:jc w:val="center"/>
              <w:rPr>
                <w:bCs/>
                <w:color w:val="auto"/>
              </w:rPr>
            </w:pPr>
            <w:r>
              <w:rPr>
                <w:bCs/>
                <w:color w:val="auto"/>
              </w:rPr>
              <w:t>23</w:t>
            </w:r>
          </w:p>
        </w:tc>
        <w:tc>
          <w:tcPr>
            <w:tcW w:w="1440" w:type="dxa"/>
          </w:tcPr>
          <w:p w:rsidR="00657A0C" w:rsidRPr="00AF043D" w:rsidRDefault="00396E5C" w:rsidP="00644C67">
            <w:pPr>
              <w:jc w:val="center"/>
              <w:rPr>
                <w:bCs/>
                <w:color w:val="auto"/>
              </w:rPr>
            </w:pPr>
            <w:r>
              <w:rPr>
                <w:bCs/>
                <w:color w:val="auto"/>
              </w:rPr>
              <w:t xml:space="preserve">Not recorded </w:t>
            </w:r>
          </w:p>
        </w:tc>
      </w:tr>
      <w:tr w:rsidR="00657A0C" w:rsidRPr="00AF043D" w:rsidTr="00493735">
        <w:trPr>
          <w:cnfStyle w:val="000000100000"/>
        </w:trPr>
        <w:tc>
          <w:tcPr>
            <w:tcW w:w="3708" w:type="dxa"/>
          </w:tcPr>
          <w:p w:rsidR="00657A0C" w:rsidRPr="00AF043D" w:rsidRDefault="00657A0C" w:rsidP="00595390">
            <w:pPr>
              <w:rPr>
                <w:color w:val="auto"/>
              </w:rPr>
            </w:pPr>
            <w:r w:rsidRPr="00AF043D">
              <w:rPr>
                <w:bCs/>
                <w:color w:val="auto"/>
              </w:rPr>
              <w:t>EDU</w:t>
            </w:r>
          </w:p>
        </w:tc>
        <w:tc>
          <w:tcPr>
            <w:tcW w:w="1440" w:type="dxa"/>
          </w:tcPr>
          <w:p w:rsidR="00657A0C" w:rsidRPr="00AF043D" w:rsidRDefault="00657A0C" w:rsidP="00657A0C">
            <w:pPr>
              <w:jc w:val="center"/>
              <w:rPr>
                <w:bCs/>
              </w:rPr>
            </w:pPr>
            <w:r>
              <w:rPr>
                <w:bCs/>
              </w:rPr>
              <w:t>18</w:t>
            </w:r>
          </w:p>
        </w:tc>
        <w:tc>
          <w:tcPr>
            <w:tcW w:w="1440" w:type="dxa"/>
          </w:tcPr>
          <w:p w:rsidR="00657A0C" w:rsidRPr="00AF043D" w:rsidRDefault="00657A0C" w:rsidP="00657A0C">
            <w:pPr>
              <w:jc w:val="center"/>
              <w:rPr>
                <w:bCs/>
                <w:color w:val="auto"/>
              </w:rPr>
            </w:pPr>
            <w:r>
              <w:rPr>
                <w:bCs/>
                <w:color w:val="auto"/>
              </w:rPr>
              <w:t>15</w:t>
            </w:r>
          </w:p>
        </w:tc>
        <w:tc>
          <w:tcPr>
            <w:tcW w:w="1440" w:type="dxa"/>
          </w:tcPr>
          <w:p w:rsidR="00657A0C" w:rsidRPr="00AF043D" w:rsidRDefault="00657A0C" w:rsidP="00657A0C">
            <w:pPr>
              <w:jc w:val="center"/>
              <w:rPr>
                <w:bCs/>
                <w:color w:val="auto"/>
              </w:rPr>
            </w:pPr>
            <w:r>
              <w:rPr>
                <w:bCs/>
                <w:color w:val="auto"/>
              </w:rPr>
              <w:t>13</w:t>
            </w:r>
          </w:p>
        </w:tc>
        <w:tc>
          <w:tcPr>
            <w:tcW w:w="1440" w:type="dxa"/>
          </w:tcPr>
          <w:p w:rsidR="00657A0C" w:rsidRPr="00AF043D" w:rsidRDefault="00396E5C" w:rsidP="00644C67">
            <w:pPr>
              <w:jc w:val="center"/>
              <w:rPr>
                <w:bCs/>
                <w:color w:val="auto"/>
              </w:rPr>
            </w:pPr>
            <w:r>
              <w:rPr>
                <w:bCs/>
                <w:color w:val="auto"/>
              </w:rPr>
              <w:t>Not recorded</w:t>
            </w:r>
          </w:p>
        </w:tc>
      </w:tr>
      <w:tr w:rsidR="00657A0C" w:rsidRPr="00AF043D" w:rsidTr="00493735">
        <w:trPr>
          <w:cnfStyle w:val="010000000000"/>
        </w:trPr>
        <w:tc>
          <w:tcPr>
            <w:tcW w:w="3708" w:type="dxa"/>
          </w:tcPr>
          <w:p w:rsidR="00657A0C" w:rsidRPr="00AF043D" w:rsidRDefault="00657A0C" w:rsidP="00595390">
            <w:pPr>
              <w:ind w:left="2880"/>
              <w:rPr>
                <w:b w:val="0"/>
                <w:bCs w:val="0"/>
                <w:color w:val="auto"/>
              </w:rPr>
            </w:pPr>
            <w:r w:rsidRPr="00AF043D">
              <w:rPr>
                <w:b w:val="0"/>
                <w:bCs w:val="0"/>
                <w:color w:val="auto"/>
              </w:rPr>
              <w:t>TOTAL</w:t>
            </w:r>
          </w:p>
        </w:tc>
        <w:tc>
          <w:tcPr>
            <w:tcW w:w="1440" w:type="dxa"/>
          </w:tcPr>
          <w:p w:rsidR="00657A0C" w:rsidRPr="00AF043D" w:rsidRDefault="008F11CE" w:rsidP="00657A0C">
            <w:pPr>
              <w:jc w:val="center"/>
              <w:rPr>
                <w:b w:val="0"/>
                <w:bCs w:val="0"/>
              </w:rPr>
            </w:pPr>
            <w:r>
              <w:fldChar w:fldCharType="begin"/>
            </w:r>
            <w:r w:rsidR="00657A0C">
              <w:rPr>
                <w:b w:val="0"/>
                <w:bCs w:val="0"/>
              </w:rPr>
              <w:instrText xml:space="preserve"> =SUM(ABOVE) </w:instrText>
            </w:r>
            <w:r>
              <w:fldChar w:fldCharType="separate"/>
            </w:r>
            <w:r w:rsidR="00657A0C">
              <w:rPr>
                <w:b w:val="0"/>
                <w:bCs w:val="0"/>
                <w:noProof/>
              </w:rPr>
              <w:t>106</w:t>
            </w:r>
            <w:r>
              <w:fldChar w:fldCharType="end"/>
            </w:r>
          </w:p>
        </w:tc>
        <w:tc>
          <w:tcPr>
            <w:tcW w:w="1440" w:type="dxa"/>
          </w:tcPr>
          <w:p w:rsidR="00657A0C" w:rsidRPr="00AF043D" w:rsidRDefault="008F11CE" w:rsidP="00657A0C">
            <w:pPr>
              <w:jc w:val="center"/>
              <w:rPr>
                <w:b w:val="0"/>
                <w:bCs w:val="0"/>
                <w:color w:val="auto"/>
              </w:rPr>
            </w:pPr>
            <w:r>
              <w:fldChar w:fldCharType="begin"/>
            </w:r>
            <w:r w:rsidR="00657A0C">
              <w:rPr>
                <w:b w:val="0"/>
                <w:bCs w:val="0"/>
                <w:color w:val="auto"/>
              </w:rPr>
              <w:instrText xml:space="preserve"> =SUM(ABOVE) </w:instrText>
            </w:r>
            <w:r>
              <w:fldChar w:fldCharType="separate"/>
            </w:r>
            <w:r w:rsidR="00657A0C">
              <w:rPr>
                <w:b w:val="0"/>
                <w:bCs w:val="0"/>
                <w:noProof/>
                <w:color w:val="auto"/>
              </w:rPr>
              <w:t>104</w:t>
            </w:r>
            <w:r>
              <w:fldChar w:fldCharType="end"/>
            </w:r>
          </w:p>
        </w:tc>
        <w:tc>
          <w:tcPr>
            <w:tcW w:w="1440" w:type="dxa"/>
          </w:tcPr>
          <w:p w:rsidR="00657A0C" w:rsidRPr="00AF043D" w:rsidRDefault="008F11CE" w:rsidP="00657A0C">
            <w:pPr>
              <w:jc w:val="center"/>
              <w:rPr>
                <w:b w:val="0"/>
                <w:bCs w:val="0"/>
                <w:color w:val="auto"/>
              </w:rPr>
            </w:pPr>
            <w:r>
              <w:fldChar w:fldCharType="begin"/>
            </w:r>
            <w:r w:rsidR="00657A0C">
              <w:rPr>
                <w:b w:val="0"/>
                <w:bCs w:val="0"/>
                <w:color w:val="auto"/>
              </w:rPr>
              <w:instrText xml:space="preserve"> =SUM(ABOVE) </w:instrText>
            </w:r>
            <w:r>
              <w:fldChar w:fldCharType="separate"/>
            </w:r>
            <w:r w:rsidR="00657A0C">
              <w:rPr>
                <w:b w:val="0"/>
                <w:bCs w:val="0"/>
                <w:noProof/>
                <w:color w:val="auto"/>
              </w:rPr>
              <w:t>68</w:t>
            </w:r>
            <w:r>
              <w:fldChar w:fldCharType="end"/>
            </w:r>
          </w:p>
        </w:tc>
        <w:tc>
          <w:tcPr>
            <w:tcW w:w="1440" w:type="dxa"/>
          </w:tcPr>
          <w:p w:rsidR="00657A0C" w:rsidRPr="00AF043D" w:rsidRDefault="00657A0C" w:rsidP="00644C67">
            <w:pPr>
              <w:jc w:val="center"/>
              <w:rPr>
                <w:b w:val="0"/>
                <w:bCs w:val="0"/>
                <w:color w:val="auto"/>
              </w:rPr>
            </w:pPr>
            <w:r>
              <w:rPr>
                <w:b w:val="0"/>
                <w:bCs w:val="0"/>
                <w:color w:val="auto"/>
              </w:rPr>
              <w:t>65</w:t>
            </w:r>
          </w:p>
        </w:tc>
      </w:tr>
    </w:tbl>
    <w:p w:rsidR="00595390" w:rsidRDefault="00595390">
      <w:pPr>
        <w:rPr>
          <w:bCs/>
          <w:color w:val="1F497D"/>
        </w:rPr>
      </w:pPr>
    </w:p>
    <w:p w:rsidR="00396E5C" w:rsidRDefault="00396E5C" w:rsidP="00396E5C">
      <w:pPr>
        <w:rPr>
          <w:rFonts w:cs="Calibri"/>
        </w:rPr>
      </w:pPr>
      <w:r>
        <w:rPr>
          <w:rFonts w:cs="Calibri"/>
        </w:rPr>
        <w:t>Here, t</w:t>
      </w:r>
      <w:r w:rsidRPr="00396E5C">
        <w:rPr>
          <w:rFonts w:cs="Calibri"/>
        </w:rPr>
        <w:t xml:space="preserve">he </w:t>
      </w:r>
      <w:r>
        <w:rPr>
          <w:rFonts w:cs="Calibri"/>
        </w:rPr>
        <w:t xml:space="preserve">most dramatic increase occurred in SPS with the number of students doubling between </w:t>
      </w:r>
      <w:proofErr w:type="gramStart"/>
      <w:r>
        <w:rPr>
          <w:rFonts w:cs="Calibri"/>
        </w:rPr>
        <w:t>Spring</w:t>
      </w:r>
      <w:proofErr w:type="gramEnd"/>
      <w:r>
        <w:rPr>
          <w:rFonts w:cs="Calibri"/>
        </w:rPr>
        <w:t xml:space="preserve"> 2011 and Spring 2012. The Dean and Associate Dean have been instrumental in identifying and referring students who might benefit from DSS services. Many of the students may </w:t>
      </w:r>
      <w:r>
        <w:rPr>
          <w:rFonts w:cs="Calibri"/>
        </w:rPr>
        <w:lastRenderedPageBreak/>
        <w:t xml:space="preserve">have always had a disability, but had never been diagnosed or some were not familiar with the process to receive accommodations. </w:t>
      </w:r>
      <w:r w:rsidR="006A41D0">
        <w:rPr>
          <w:rFonts w:cs="Calibri"/>
        </w:rPr>
        <w:t>The Assistant Director for DSS revised policies and procedures so that there are fewer barriers to diagnosing students with disabilities. The rigorous demands of higher-education forced some students to confront issues which they may not have noticed and which they did not address previously.</w:t>
      </w:r>
    </w:p>
    <w:p w:rsidR="00396E5C" w:rsidRDefault="00396E5C" w:rsidP="00396E5C">
      <w:pPr>
        <w:rPr>
          <w:rFonts w:cs="Calibri"/>
        </w:rPr>
      </w:pPr>
    </w:p>
    <w:p w:rsidR="006E4CEA" w:rsidRPr="00933EF6" w:rsidRDefault="009024C6" w:rsidP="00396E5C">
      <w:pPr>
        <w:rPr>
          <w:rFonts w:cs="Calibri"/>
          <w:b/>
        </w:rPr>
      </w:pPr>
      <w:r w:rsidRPr="00933EF6">
        <w:rPr>
          <w:rFonts w:cs="Calibri"/>
          <w:b/>
        </w:rPr>
        <w:t>Writing Center</w:t>
      </w:r>
    </w:p>
    <w:p w:rsidR="00D27EC0" w:rsidRDefault="00953909" w:rsidP="00D27EC0">
      <w:pPr>
        <w:autoSpaceDE w:val="0"/>
        <w:autoSpaceDN w:val="0"/>
        <w:adjustRightInd w:val="0"/>
        <w:spacing w:after="0" w:line="240" w:lineRule="auto"/>
        <w:rPr>
          <w:rFonts w:cs="Calibri"/>
        </w:rPr>
      </w:pPr>
      <w:r>
        <w:rPr>
          <w:rFonts w:cs="Calibri"/>
        </w:rPr>
        <w:t xml:space="preserve"> Writing Center Usage by MONTH</w:t>
      </w:r>
    </w:p>
    <w:p w:rsidR="00953909" w:rsidRDefault="00953909" w:rsidP="00D27EC0">
      <w:pPr>
        <w:autoSpaceDE w:val="0"/>
        <w:autoSpaceDN w:val="0"/>
        <w:adjustRightInd w:val="0"/>
        <w:spacing w:after="0" w:line="240" w:lineRule="auto"/>
        <w:rPr>
          <w:rFonts w:cs="Calibri"/>
        </w:rPr>
      </w:pPr>
    </w:p>
    <w:tbl>
      <w:tblPr>
        <w:tblStyle w:val="LightShading20"/>
        <w:tblW w:w="12834" w:type="dxa"/>
        <w:tblLook w:val="0420"/>
      </w:tblPr>
      <w:tblGrid>
        <w:gridCol w:w="3427"/>
        <w:gridCol w:w="880"/>
        <w:gridCol w:w="753"/>
        <w:gridCol w:w="670"/>
        <w:gridCol w:w="810"/>
        <w:gridCol w:w="873"/>
        <w:gridCol w:w="753"/>
        <w:gridCol w:w="787"/>
        <w:gridCol w:w="758"/>
        <w:gridCol w:w="756"/>
        <w:gridCol w:w="758"/>
        <w:gridCol w:w="773"/>
        <w:gridCol w:w="836"/>
      </w:tblGrid>
      <w:tr w:rsidR="00671C88" w:rsidRPr="002720F0" w:rsidTr="00657A0C">
        <w:trPr>
          <w:cnfStyle w:val="100000000000"/>
          <w:trHeight w:val="299"/>
        </w:trPr>
        <w:tc>
          <w:tcPr>
            <w:tcW w:w="3427" w:type="dxa"/>
          </w:tcPr>
          <w:p w:rsidR="00671C88" w:rsidRPr="002720F0" w:rsidRDefault="00671C88" w:rsidP="00953909">
            <w:pPr>
              <w:autoSpaceDE w:val="0"/>
              <w:autoSpaceDN w:val="0"/>
              <w:adjustRightInd w:val="0"/>
              <w:rPr>
                <w:rFonts w:cs="Calibri"/>
                <w:i/>
              </w:rPr>
            </w:pPr>
          </w:p>
        </w:tc>
        <w:tc>
          <w:tcPr>
            <w:tcW w:w="880" w:type="dxa"/>
          </w:tcPr>
          <w:p w:rsidR="00671C88" w:rsidRDefault="00671C88" w:rsidP="00953909">
            <w:pPr>
              <w:autoSpaceDE w:val="0"/>
              <w:autoSpaceDN w:val="0"/>
              <w:adjustRightInd w:val="0"/>
              <w:jc w:val="center"/>
              <w:rPr>
                <w:rFonts w:cs="Calibri"/>
                <w:i/>
              </w:rPr>
            </w:pPr>
            <w:r>
              <w:rPr>
                <w:rFonts w:cs="Calibri"/>
                <w:i/>
              </w:rPr>
              <w:t>May</w:t>
            </w:r>
          </w:p>
        </w:tc>
        <w:tc>
          <w:tcPr>
            <w:tcW w:w="753" w:type="dxa"/>
          </w:tcPr>
          <w:p w:rsidR="00671C88" w:rsidRDefault="00671C88" w:rsidP="00953909">
            <w:pPr>
              <w:autoSpaceDE w:val="0"/>
              <w:autoSpaceDN w:val="0"/>
              <w:adjustRightInd w:val="0"/>
              <w:jc w:val="center"/>
              <w:rPr>
                <w:rFonts w:cs="Calibri"/>
                <w:i/>
              </w:rPr>
            </w:pPr>
            <w:r>
              <w:rPr>
                <w:rFonts w:cs="Calibri"/>
                <w:i/>
              </w:rPr>
              <w:t>Jun</w:t>
            </w:r>
          </w:p>
        </w:tc>
        <w:tc>
          <w:tcPr>
            <w:tcW w:w="670" w:type="dxa"/>
          </w:tcPr>
          <w:p w:rsidR="00671C88" w:rsidRDefault="00671C88" w:rsidP="00953909">
            <w:pPr>
              <w:autoSpaceDE w:val="0"/>
              <w:autoSpaceDN w:val="0"/>
              <w:adjustRightInd w:val="0"/>
              <w:jc w:val="center"/>
              <w:rPr>
                <w:rFonts w:cs="Calibri"/>
                <w:i/>
              </w:rPr>
            </w:pPr>
            <w:r>
              <w:rPr>
                <w:rFonts w:cs="Calibri"/>
                <w:i/>
              </w:rPr>
              <w:t>Jul</w:t>
            </w:r>
          </w:p>
        </w:tc>
        <w:tc>
          <w:tcPr>
            <w:tcW w:w="810" w:type="dxa"/>
          </w:tcPr>
          <w:p w:rsidR="00671C88" w:rsidRDefault="00671C88" w:rsidP="00953909">
            <w:pPr>
              <w:autoSpaceDE w:val="0"/>
              <w:autoSpaceDN w:val="0"/>
              <w:adjustRightInd w:val="0"/>
              <w:jc w:val="center"/>
              <w:rPr>
                <w:rFonts w:cs="Calibri"/>
                <w:i/>
              </w:rPr>
            </w:pPr>
            <w:r>
              <w:rPr>
                <w:rFonts w:cs="Calibri"/>
                <w:i/>
              </w:rPr>
              <w:t>Aug</w:t>
            </w:r>
          </w:p>
        </w:tc>
        <w:tc>
          <w:tcPr>
            <w:tcW w:w="873" w:type="dxa"/>
          </w:tcPr>
          <w:p w:rsidR="00671C88" w:rsidRPr="002720F0" w:rsidRDefault="00671C88" w:rsidP="00953909">
            <w:pPr>
              <w:autoSpaceDE w:val="0"/>
              <w:autoSpaceDN w:val="0"/>
              <w:adjustRightInd w:val="0"/>
              <w:jc w:val="center"/>
              <w:rPr>
                <w:rFonts w:cs="Calibri"/>
                <w:i/>
              </w:rPr>
            </w:pPr>
            <w:r>
              <w:rPr>
                <w:rFonts w:cs="Calibri"/>
                <w:i/>
              </w:rPr>
              <w:t xml:space="preserve">Sept </w:t>
            </w:r>
          </w:p>
        </w:tc>
        <w:tc>
          <w:tcPr>
            <w:tcW w:w="753" w:type="dxa"/>
          </w:tcPr>
          <w:p w:rsidR="00671C88" w:rsidRDefault="00671C88" w:rsidP="00953909">
            <w:pPr>
              <w:autoSpaceDE w:val="0"/>
              <w:autoSpaceDN w:val="0"/>
              <w:adjustRightInd w:val="0"/>
              <w:jc w:val="center"/>
              <w:rPr>
                <w:rFonts w:cs="Calibri"/>
                <w:i/>
              </w:rPr>
            </w:pPr>
            <w:r>
              <w:rPr>
                <w:rFonts w:cs="Calibri"/>
                <w:i/>
              </w:rPr>
              <w:t>Oct</w:t>
            </w:r>
          </w:p>
        </w:tc>
        <w:tc>
          <w:tcPr>
            <w:tcW w:w="787" w:type="dxa"/>
          </w:tcPr>
          <w:p w:rsidR="00671C88" w:rsidRDefault="00671C88" w:rsidP="00953909">
            <w:pPr>
              <w:autoSpaceDE w:val="0"/>
              <w:autoSpaceDN w:val="0"/>
              <w:adjustRightInd w:val="0"/>
              <w:jc w:val="center"/>
              <w:rPr>
                <w:rFonts w:cs="Calibri"/>
                <w:i/>
              </w:rPr>
            </w:pPr>
            <w:r>
              <w:rPr>
                <w:rFonts w:cs="Calibri"/>
                <w:i/>
              </w:rPr>
              <w:t>Nov</w:t>
            </w:r>
          </w:p>
        </w:tc>
        <w:tc>
          <w:tcPr>
            <w:tcW w:w="758" w:type="dxa"/>
          </w:tcPr>
          <w:p w:rsidR="00671C88" w:rsidRDefault="00671C88" w:rsidP="00953909">
            <w:pPr>
              <w:autoSpaceDE w:val="0"/>
              <w:autoSpaceDN w:val="0"/>
              <w:adjustRightInd w:val="0"/>
              <w:jc w:val="center"/>
              <w:rPr>
                <w:rFonts w:cs="Calibri"/>
                <w:i/>
              </w:rPr>
            </w:pPr>
            <w:r>
              <w:rPr>
                <w:rFonts w:cs="Calibri"/>
                <w:i/>
              </w:rPr>
              <w:t>Dec</w:t>
            </w:r>
          </w:p>
        </w:tc>
        <w:tc>
          <w:tcPr>
            <w:tcW w:w="756" w:type="dxa"/>
          </w:tcPr>
          <w:p w:rsidR="00671C88" w:rsidRDefault="00671C88" w:rsidP="00CA580E">
            <w:pPr>
              <w:autoSpaceDE w:val="0"/>
              <w:autoSpaceDN w:val="0"/>
              <w:adjustRightInd w:val="0"/>
              <w:jc w:val="center"/>
              <w:rPr>
                <w:rFonts w:cs="Calibri"/>
                <w:i/>
              </w:rPr>
            </w:pPr>
            <w:r>
              <w:rPr>
                <w:rFonts w:cs="Calibri"/>
                <w:i/>
              </w:rPr>
              <w:t>Jan</w:t>
            </w:r>
          </w:p>
        </w:tc>
        <w:tc>
          <w:tcPr>
            <w:tcW w:w="758" w:type="dxa"/>
          </w:tcPr>
          <w:p w:rsidR="00671C88" w:rsidRDefault="00671C88" w:rsidP="00CA580E">
            <w:pPr>
              <w:autoSpaceDE w:val="0"/>
              <w:autoSpaceDN w:val="0"/>
              <w:adjustRightInd w:val="0"/>
              <w:jc w:val="center"/>
              <w:rPr>
                <w:rFonts w:cs="Calibri"/>
                <w:i/>
              </w:rPr>
            </w:pPr>
            <w:r>
              <w:rPr>
                <w:rFonts w:cs="Calibri"/>
                <w:i/>
              </w:rPr>
              <w:t xml:space="preserve">Feb </w:t>
            </w:r>
          </w:p>
        </w:tc>
        <w:tc>
          <w:tcPr>
            <w:tcW w:w="773" w:type="dxa"/>
          </w:tcPr>
          <w:p w:rsidR="00671C88" w:rsidRDefault="00671C88" w:rsidP="00CA580E">
            <w:pPr>
              <w:autoSpaceDE w:val="0"/>
              <w:autoSpaceDN w:val="0"/>
              <w:adjustRightInd w:val="0"/>
              <w:jc w:val="center"/>
              <w:rPr>
                <w:rFonts w:cs="Calibri"/>
                <w:i/>
              </w:rPr>
            </w:pPr>
            <w:r>
              <w:rPr>
                <w:rFonts w:cs="Calibri"/>
                <w:i/>
              </w:rPr>
              <w:t>Mar</w:t>
            </w:r>
          </w:p>
        </w:tc>
        <w:tc>
          <w:tcPr>
            <w:tcW w:w="836" w:type="dxa"/>
          </w:tcPr>
          <w:p w:rsidR="00671C88" w:rsidRPr="002720F0" w:rsidRDefault="00671C88" w:rsidP="00CA580E">
            <w:pPr>
              <w:autoSpaceDE w:val="0"/>
              <w:autoSpaceDN w:val="0"/>
              <w:adjustRightInd w:val="0"/>
              <w:jc w:val="center"/>
              <w:rPr>
                <w:rFonts w:cs="Calibri"/>
                <w:i/>
              </w:rPr>
            </w:pPr>
            <w:r>
              <w:rPr>
                <w:rFonts w:cs="Calibri"/>
                <w:i/>
              </w:rPr>
              <w:t>April</w:t>
            </w:r>
          </w:p>
        </w:tc>
      </w:tr>
      <w:tr w:rsidR="00671C88" w:rsidRPr="004F07E9" w:rsidTr="00657A0C">
        <w:trPr>
          <w:cnfStyle w:val="000000100000"/>
          <w:trHeight w:val="299"/>
        </w:trPr>
        <w:tc>
          <w:tcPr>
            <w:tcW w:w="3427" w:type="dxa"/>
          </w:tcPr>
          <w:p w:rsidR="00671C88" w:rsidRPr="004F07E9" w:rsidRDefault="00671C88" w:rsidP="00953909">
            <w:pPr>
              <w:autoSpaceDE w:val="0"/>
              <w:autoSpaceDN w:val="0"/>
              <w:adjustRightInd w:val="0"/>
              <w:rPr>
                <w:rFonts w:cs="Calibri"/>
              </w:rPr>
            </w:pPr>
            <w:r>
              <w:rPr>
                <w:rFonts w:cs="Calibri"/>
              </w:rPr>
              <w:t>Conferences by Director</w:t>
            </w:r>
            <w:r w:rsidRPr="004F07E9">
              <w:rPr>
                <w:rFonts w:cs="Calibri"/>
              </w:rPr>
              <w:t xml:space="preserve"> </w:t>
            </w:r>
          </w:p>
        </w:tc>
        <w:tc>
          <w:tcPr>
            <w:tcW w:w="880" w:type="dxa"/>
          </w:tcPr>
          <w:p w:rsidR="00671C88" w:rsidRPr="0099229F" w:rsidRDefault="00671C88" w:rsidP="00953909">
            <w:pPr>
              <w:autoSpaceDE w:val="0"/>
              <w:autoSpaceDN w:val="0"/>
              <w:adjustRightInd w:val="0"/>
              <w:jc w:val="center"/>
              <w:rPr>
                <w:rFonts w:cs="Calibri"/>
              </w:rPr>
            </w:pPr>
          </w:p>
        </w:tc>
        <w:tc>
          <w:tcPr>
            <w:tcW w:w="753" w:type="dxa"/>
          </w:tcPr>
          <w:p w:rsidR="00671C88" w:rsidRPr="0099229F" w:rsidRDefault="00671C88" w:rsidP="00953909">
            <w:pPr>
              <w:autoSpaceDE w:val="0"/>
              <w:autoSpaceDN w:val="0"/>
              <w:adjustRightInd w:val="0"/>
              <w:jc w:val="center"/>
              <w:rPr>
                <w:rFonts w:cs="Calibri"/>
              </w:rPr>
            </w:pPr>
          </w:p>
        </w:tc>
        <w:tc>
          <w:tcPr>
            <w:tcW w:w="670" w:type="dxa"/>
          </w:tcPr>
          <w:p w:rsidR="00671C88" w:rsidRPr="004F07E9" w:rsidRDefault="00671C88" w:rsidP="00953909">
            <w:pPr>
              <w:autoSpaceDE w:val="0"/>
              <w:autoSpaceDN w:val="0"/>
              <w:adjustRightInd w:val="0"/>
              <w:rPr>
                <w:rFonts w:cs="Calibri"/>
              </w:rPr>
            </w:pPr>
          </w:p>
        </w:tc>
        <w:tc>
          <w:tcPr>
            <w:tcW w:w="810" w:type="dxa"/>
          </w:tcPr>
          <w:p w:rsidR="00671C88" w:rsidRPr="004F07E9" w:rsidRDefault="00671C88" w:rsidP="00953909">
            <w:pPr>
              <w:autoSpaceDE w:val="0"/>
              <w:autoSpaceDN w:val="0"/>
              <w:adjustRightInd w:val="0"/>
              <w:rPr>
                <w:rFonts w:cs="Calibri"/>
              </w:rPr>
            </w:pPr>
          </w:p>
        </w:tc>
        <w:tc>
          <w:tcPr>
            <w:tcW w:w="873" w:type="dxa"/>
          </w:tcPr>
          <w:p w:rsidR="00671C88" w:rsidRPr="004F07E9" w:rsidRDefault="00671C88" w:rsidP="00953909">
            <w:pPr>
              <w:autoSpaceDE w:val="0"/>
              <w:autoSpaceDN w:val="0"/>
              <w:adjustRightInd w:val="0"/>
              <w:rPr>
                <w:rFonts w:cs="Calibri"/>
              </w:rPr>
            </w:pPr>
          </w:p>
        </w:tc>
        <w:tc>
          <w:tcPr>
            <w:tcW w:w="753" w:type="dxa"/>
          </w:tcPr>
          <w:p w:rsidR="00671C88" w:rsidRPr="0099229F" w:rsidRDefault="00671C88" w:rsidP="00953909">
            <w:pPr>
              <w:autoSpaceDE w:val="0"/>
              <w:autoSpaceDN w:val="0"/>
              <w:adjustRightInd w:val="0"/>
              <w:jc w:val="center"/>
              <w:rPr>
                <w:rFonts w:cs="Calibri"/>
              </w:rPr>
            </w:pPr>
          </w:p>
        </w:tc>
        <w:tc>
          <w:tcPr>
            <w:tcW w:w="787" w:type="dxa"/>
          </w:tcPr>
          <w:p w:rsidR="00671C88" w:rsidRPr="0099229F" w:rsidRDefault="00671C88" w:rsidP="00953909">
            <w:pPr>
              <w:autoSpaceDE w:val="0"/>
              <w:autoSpaceDN w:val="0"/>
              <w:adjustRightInd w:val="0"/>
              <w:jc w:val="center"/>
              <w:rPr>
                <w:rFonts w:cs="Calibri"/>
              </w:rPr>
            </w:pPr>
          </w:p>
        </w:tc>
        <w:tc>
          <w:tcPr>
            <w:tcW w:w="758" w:type="dxa"/>
          </w:tcPr>
          <w:p w:rsidR="00671C88" w:rsidRPr="0099229F" w:rsidRDefault="00671C88" w:rsidP="00953909">
            <w:pPr>
              <w:autoSpaceDE w:val="0"/>
              <w:autoSpaceDN w:val="0"/>
              <w:adjustRightInd w:val="0"/>
              <w:jc w:val="center"/>
              <w:rPr>
                <w:rFonts w:cs="Calibri"/>
              </w:rPr>
            </w:pPr>
          </w:p>
        </w:tc>
        <w:tc>
          <w:tcPr>
            <w:tcW w:w="756" w:type="dxa"/>
          </w:tcPr>
          <w:p w:rsidR="00671C88" w:rsidRPr="004F07E9" w:rsidRDefault="00671C88" w:rsidP="00CA580E">
            <w:pPr>
              <w:autoSpaceDE w:val="0"/>
              <w:autoSpaceDN w:val="0"/>
              <w:adjustRightInd w:val="0"/>
              <w:rPr>
                <w:rFonts w:cs="Calibri"/>
              </w:rPr>
            </w:pPr>
          </w:p>
        </w:tc>
        <w:tc>
          <w:tcPr>
            <w:tcW w:w="758" w:type="dxa"/>
          </w:tcPr>
          <w:p w:rsidR="00671C88" w:rsidRPr="004F07E9" w:rsidRDefault="00671C88" w:rsidP="00CA580E">
            <w:pPr>
              <w:autoSpaceDE w:val="0"/>
              <w:autoSpaceDN w:val="0"/>
              <w:adjustRightInd w:val="0"/>
              <w:rPr>
                <w:rFonts w:cs="Calibri"/>
              </w:rPr>
            </w:pPr>
          </w:p>
        </w:tc>
        <w:tc>
          <w:tcPr>
            <w:tcW w:w="773" w:type="dxa"/>
          </w:tcPr>
          <w:p w:rsidR="00671C88" w:rsidRPr="004F07E9" w:rsidRDefault="00671C88" w:rsidP="00CA580E">
            <w:pPr>
              <w:autoSpaceDE w:val="0"/>
              <w:autoSpaceDN w:val="0"/>
              <w:adjustRightInd w:val="0"/>
              <w:rPr>
                <w:rFonts w:cs="Calibri"/>
              </w:rPr>
            </w:pPr>
          </w:p>
        </w:tc>
        <w:tc>
          <w:tcPr>
            <w:tcW w:w="836" w:type="dxa"/>
          </w:tcPr>
          <w:p w:rsidR="00671C88" w:rsidRPr="0099229F" w:rsidRDefault="00671C88" w:rsidP="00CA580E">
            <w:pPr>
              <w:autoSpaceDE w:val="0"/>
              <w:autoSpaceDN w:val="0"/>
              <w:adjustRightInd w:val="0"/>
              <w:jc w:val="center"/>
              <w:rPr>
                <w:rFonts w:cs="Calibri"/>
              </w:rPr>
            </w:pPr>
          </w:p>
        </w:tc>
      </w:tr>
      <w:tr w:rsidR="00671C88" w:rsidRPr="004F07E9" w:rsidTr="00657A0C">
        <w:trPr>
          <w:trHeight w:val="299"/>
        </w:trPr>
        <w:tc>
          <w:tcPr>
            <w:tcW w:w="3427" w:type="dxa"/>
          </w:tcPr>
          <w:p w:rsidR="00671C88" w:rsidRDefault="00671C88" w:rsidP="00953909">
            <w:pPr>
              <w:autoSpaceDE w:val="0"/>
              <w:autoSpaceDN w:val="0"/>
              <w:adjustRightInd w:val="0"/>
              <w:ind w:left="720"/>
              <w:rPr>
                <w:rFonts w:cs="Calibri"/>
              </w:rPr>
            </w:pPr>
            <w:r>
              <w:rPr>
                <w:rFonts w:cs="Calibri"/>
              </w:rPr>
              <w:t xml:space="preserve">Email </w:t>
            </w:r>
          </w:p>
          <w:p w:rsidR="00671C88" w:rsidRDefault="00671C88" w:rsidP="00953909">
            <w:pPr>
              <w:autoSpaceDE w:val="0"/>
              <w:autoSpaceDN w:val="0"/>
              <w:adjustRightInd w:val="0"/>
              <w:ind w:left="720"/>
              <w:rPr>
                <w:rFonts w:cs="Calibri"/>
              </w:rPr>
            </w:pPr>
            <w:r>
              <w:rPr>
                <w:rFonts w:cs="Calibri"/>
              </w:rPr>
              <w:t xml:space="preserve">Face to Face </w:t>
            </w:r>
          </w:p>
          <w:p w:rsidR="00671C88" w:rsidRDefault="00671C88" w:rsidP="00953909">
            <w:pPr>
              <w:autoSpaceDE w:val="0"/>
              <w:autoSpaceDN w:val="0"/>
              <w:adjustRightInd w:val="0"/>
              <w:ind w:left="720"/>
              <w:rPr>
                <w:rFonts w:cs="Calibri"/>
              </w:rPr>
            </w:pPr>
            <w:r>
              <w:rPr>
                <w:rFonts w:cs="Calibri"/>
              </w:rPr>
              <w:t>Class Visits</w:t>
            </w:r>
          </w:p>
        </w:tc>
        <w:tc>
          <w:tcPr>
            <w:tcW w:w="880" w:type="dxa"/>
          </w:tcPr>
          <w:p w:rsidR="00671C88" w:rsidRDefault="00671C88" w:rsidP="00953909">
            <w:pPr>
              <w:autoSpaceDE w:val="0"/>
              <w:autoSpaceDN w:val="0"/>
              <w:adjustRightInd w:val="0"/>
              <w:jc w:val="center"/>
              <w:rPr>
                <w:rFonts w:cs="Calibri"/>
              </w:rPr>
            </w:pPr>
            <w:r>
              <w:rPr>
                <w:rFonts w:cs="Calibri"/>
              </w:rPr>
              <w:t>22</w:t>
            </w:r>
          </w:p>
          <w:p w:rsidR="00671C88" w:rsidRDefault="00671C88" w:rsidP="00953909">
            <w:pPr>
              <w:autoSpaceDE w:val="0"/>
              <w:autoSpaceDN w:val="0"/>
              <w:adjustRightInd w:val="0"/>
              <w:jc w:val="center"/>
              <w:rPr>
                <w:rFonts w:cs="Calibri"/>
              </w:rPr>
            </w:pPr>
            <w:r>
              <w:rPr>
                <w:rFonts w:cs="Calibri"/>
              </w:rPr>
              <w:t>57</w:t>
            </w:r>
          </w:p>
          <w:p w:rsidR="00671C88" w:rsidRDefault="00671C88" w:rsidP="00953909">
            <w:pPr>
              <w:autoSpaceDE w:val="0"/>
              <w:autoSpaceDN w:val="0"/>
              <w:adjustRightInd w:val="0"/>
              <w:jc w:val="center"/>
              <w:rPr>
                <w:rFonts w:cs="Calibri"/>
              </w:rPr>
            </w:pPr>
            <w:r>
              <w:rPr>
                <w:rFonts w:cs="Calibri"/>
              </w:rPr>
              <w:t>2</w:t>
            </w:r>
          </w:p>
        </w:tc>
        <w:tc>
          <w:tcPr>
            <w:tcW w:w="753" w:type="dxa"/>
          </w:tcPr>
          <w:p w:rsidR="00671C88" w:rsidRDefault="00671C88" w:rsidP="00953909">
            <w:pPr>
              <w:autoSpaceDE w:val="0"/>
              <w:autoSpaceDN w:val="0"/>
              <w:adjustRightInd w:val="0"/>
              <w:jc w:val="center"/>
              <w:rPr>
                <w:rFonts w:cs="Calibri"/>
              </w:rPr>
            </w:pPr>
            <w:r>
              <w:rPr>
                <w:rFonts w:cs="Calibri"/>
              </w:rPr>
              <w:t>14</w:t>
            </w:r>
          </w:p>
          <w:p w:rsidR="00671C88" w:rsidRDefault="00671C88" w:rsidP="00953909">
            <w:pPr>
              <w:autoSpaceDE w:val="0"/>
              <w:autoSpaceDN w:val="0"/>
              <w:adjustRightInd w:val="0"/>
              <w:jc w:val="center"/>
              <w:rPr>
                <w:rFonts w:cs="Calibri"/>
              </w:rPr>
            </w:pPr>
            <w:r>
              <w:rPr>
                <w:rFonts w:cs="Calibri"/>
              </w:rPr>
              <w:t>81</w:t>
            </w:r>
          </w:p>
          <w:p w:rsidR="00671C88" w:rsidRDefault="00671C88" w:rsidP="00953909">
            <w:pPr>
              <w:autoSpaceDE w:val="0"/>
              <w:autoSpaceDN w:val="0"/>
              <w:adjustRightInd w:val="0"/>
              <w:jc w:val="center"/>
              <w:rPr>
                <w:rFonts w:cs="Calibri"/>
              </w:rPr>
            </w:pPr>
            <w:r>
              <w:rPr>
                <w:rFonts w:cs="Calibri"/>
              </w:rPr>
              <w:t>5</w:t>
            </w:r>
          </w:p>
        </w:tc>
        <w:tc>
          <w:tcPr>
            <w:tcW w:w="670" w:type="dxa"/>
          </w:tcPr>
          <w:p w:rsidR="00671C88" w:rsidRDefault="00671C88" w:rsidP="00953909">
            <w:pPr>
              <w:autoSpaceDE w:val="0"/>
              <w:autoSpaceDN w:val="0"/>
              <w:adjustRightInd w:val="0"/>
              <w:jc w:val="center"/>
              <w:rPr>
                <w:rFonts w:cs="Calibri"/>
              </w:rPr>
            </w:pPr>
            <w:r>
              <w:rPr>
                <w:rFonts w:cs="Calibri"/>
              </w:rPr>
              <w:t>19</w:t>
            </w:r>
          </w:p>
          <w:p w:rsidR="00671C88" w:rsidRDefault="00671C88" w:rsidP="00953909">
            <w:pPr>
              <w:autoSpaceDE w:val="0"/>
              <w:autoSpaceDN w:val="0"/>
              <w:adjustRightInd w:val="0"/>
              <w:jc w:val="center"/>
              <w:rPr>
                <w:rFonts w:cs="Calibri"/>
              </w:rPr>
            </w:pPr>
            <w:r>
              <w:rPr>
                <w:rFonts w:cs="Calibri"/>
              </w:rPr>
              <w:t>77</w:t>
            </w:r>
          </w:p>
          <w:p w:rsidR="00671C88" w:rsidRDefault="00671C88" w:rsidP="00D27B46">
            <w:pPr>
              <w:autoSpaceDE w:val="0"/>
              <w:autoSpaceDN w:val="0"/>
              <w:adjustRightInd w:val="0"/>
              <w:jc w:val="center"/>
              <w:rPr>
                <w:rFonts w:cs="Calibri"/>
              </w:rPr>
            </w:pPr>
            <w:r>
              <w:rPr>
                <w:rFonts w:cs="Calibri"/>
              </w:rPr>
              <w:t>1</w:t>
            </w:r>
          </w:p>
        </w:tc>
        <w:tc>
          <w:tcPr>
            <w:tcW w:w="810" w:type="dxa"/>
          </w:tcPr>
          <w:p w:rsidR="00671C88" w:rsidRDefault="00671C88" w:rsidP="00953909">
            <w:pPr>
              <w:autoSpaceDE w:val="0"/>
              <w:autoSpaceDN w:val="0"/>
              <w:adjustRightInd w:val="0"/>
              <w:jc w:val="center"/>
              <w:rPr>
                <w:rFonts w:cs="Calibri"/>
              </w:rPr>
            </w:pPr>
            <w:r>
              <w:rPr>
                <w:rFonts w:cs="Calibri"/>
              </w:rPr>
              <w:t>23</w:t>
            </w:r>
          </w:p>
          <w:p w:rsidR="00671C88" w:rsidRDefault="00671C88" w:rsidP="00953909">
            <w:pPr>
              <w:autoSpaceDE w:val="0"/>
              <w:autoSpaceDN w:val="0"/>
              <w:adjustRightInd w:val="0"/>
              <w:jc w:val="center"/>
              <w:rPr>
                <w:rFonts w:cs="Calibri"/>
              </w:rPr>
            </w:pPr>
            <w:r>
              <w:rPr>
                <w:rFonts w:cs="Calibri"/>
              </w:rPr>
              <w:t>19</w:t>
            </w:r>
          </w:p>
          <w:p w:rsidR="00671C88" w:rsidRDefault="00671C88" w:rsidP="00953909">
            <w:pPr>
              <w:autoSpaceDE w:val="0"/>
              <w:autoSpaceDN w:val="0"/>
              <w:adjustRightInd w:val="0"/>
              <w:jc w:val="center"/>
              <w:rPr>
                <w:rFonts w:cs="Calibri"/>
              </w:rPr>
            </w:pPr>
            <w:r>
              <w:rPr>
                <w:rFonts w:cs="Calibri"/>
              </w:rPr>
              <w:t>5</w:t>
            </w:r>
          </w:p>
        </w:tc>
        <w:tc>
          <w:tcPr>
            <w:tcW w:w="873" w:type="dxa"/>
          </w:tcPr>
          <w:p w:rsidR="00671C88" w:rsidRDefault="00671C88" w:rsidP="00953909">
            <w:pPr>
              <w:autoSpaceDE w:val="0"/>
              <w:autoSpaceDN w:val="0"/>
              <w:adjustRightInd w:val="0"/>
              <w:jc w:val="center"/>
              <w:rPr>
                <w:rFonts w:cs="Calibri"/>
              </w:rPr>
            </w:pPr>
            <w:r>
              <w:rPr>
                <w:rFonts w:cs="Calibri"/>
              </w:rPr>
              <w:t>41</w:t>
            </w:r>
          </w:p>
          <w:p w:rsidR="00671C88" w:rsidRDefault="00671C88" w:rsidP="00953909">
            <w:pPr>
              <w:autoSpaceDE w:val="0"/>
              <w:autoSpaceDN w:val="0"/>
              <w:adjustRightInd w:val="0"/>
              <w:jc w:val="center"/>
              <w:rPr>
                <w:rFonts w:cs="Calibri"/>
              </w:rPr>
            </w:pPr>
            <w:r>
              <w:rPr>
                <w:rFonts w:cs="Calibri"/>
              </w:rPr>
              <w:t>146</w:t>
            </w:r>
          </w:p>
          <w:p w:rsidR="00671C88" w:rsidRDefault="00671C88" w:rsidP="00953909">
            <w:pPr>
              <w:autoSpaceDE w:val="0"/>
              <w:autoSpaceDN w:val="0"/>
              <w:adjustRightInd w:val="0"/>
              <w:jc w:val="center"/>
              <w:rPr>
                <w:rFonts w:cs="Calibri"/>
              </w:rPr>
            </w:pPr>
            <w:r>
              <w:rPr>
                <w:rFonts w:cs="Calibri"/>
              </w:rPr>
              <w:t>6</w:t>
            </w:r>
          </w:p>
        </w:tc>
        <w:tc>
          <w:tcPr>
            <w:tcW w:w="753" w:type="dxa"/>
          </w:tcPr>
          <w:p w:rsidR="00671C88" w:rsidRDefault="00671C88" w:rsidP="00953909">
            <w:pPr>
              <w:autoSpaceDE w:val="0"/>
              <w:autoSpaceDN w:val="0"/>
              <w:adjustRightInd w:val="0"/>
              <w:jc w:val="center"/>
              <w:rPr>
                <w:rFonts w:cs="Calibri"/>
              </w:rPr>
            </w:pPr>
            <w:r>
              <w:rPr>
                <w:rFonts w:cs="Calibri"/>
              </w:rPr>
              <w:t>48</w:t>
            </w:r>
          </w:p>
          <w:p w:rsidR="00671C88" w:rsidRDefault="00671C88" w:rsidP="00953909">
            <w:pPr>
              <w:autoSpaceDE w:val="0"/>
              <w:autoSpaceDN w:val="0"/>
              <w:adjustRightInd w:val="0"/>
              <w:jc w:val="center"/>
              <w:rPr>
                <w:rFonts w:cs="Calibri"/>
              </w:rPr>
            </w:pPr>
            <w:r>
              <w:rPr>
                <w:rFonts w:cs="Calibri"/>
              </w:rPr>
              <w:t>153</w:t>
            </w:r>
          </w:p>
          <w:p w:rsidR="00671C88" w:rsidRDefault="00671C88" w:rsidP="00953909">
            <w:pPr>
              <w:autoSpaceDE w:val="0"/>
              <w:autoSpaceDN w:val="0"/>
              <w:adjustRightInd w:val="0"/>
              <w:jc w:val="center"/>
              <w:rPr>
                <w:rFonts w:cs="Calibri"/>
              </w:rPr>
            </w:pPr>
            <w:r>
              <w:rPr>
                <w:rFonts w:cs="Calibri"/>
              </w:rPr>
              <w:t>3</w:t>
            </w:r>
          </w:p>
        </w:tc>
        <w:tc>
          <w:tcPr>
            <w:tcW w:w="787" w:type="dxa"/>
          </w:tcPr>
          <w:p w:rsidR="00671C88" w:rsidRDefault="00671C88" w:rsidP="00953909">
            <w:pPr>
              <w:autoSpaceDE w:val="0"/>
              <w:autoSpaceDN w:val="0"/>
              <w:adjustRightInd w:val="0"/>
              <w:jc w:val="center"/>
              <w:rPr>
                <w:rFonts w:cs="Calibri"/>
              </w:rPr>
            </w:pPr>
            <w:r>
              <w:rPr>
                <w:rFonts w:cs="Calibri"/>
              </w:rPr>
              <w:t>44</w:t>
            </w:r>
          </w:p>
          <w:p w:rsidR="00671C88" w:rsidRDefault="00671C88" w:rsidP="00953909">
            <w:pPr>
              <w:autoSpaceDE w:val="0"/>
              <w:autoSpaceDN w:val="0"/>
              <w:adjustRightInd w:val="0"/>
              <w:jc w:val="center"/>
              <w:rPr>
                <w:rFonts w:cs="Calibri"/>
              </w:rPr>
            </w:pPr>
            <w:r>
              <w:rPr>
                <w:rFonts w:cs="Calibri"/>
              </w:rPr>
              <w:t>179</w:t>
            </w:r>
          </w:p>
          <w:p w:rsidR="00671C88" w:rsidRDefault="00671C88" w:rsidP="00953909">
            <w:pPr>
              <w:autoSpaceDE w:val="0"/>
              <w:autoSpaceDN w:val="0"/>
              <w:adjustRightInd w:val="0"/>
              <w:jc w:val="center"/>
              <w:rPr>
                <w:rFonts w:cs="Calibri"/>
              </w:rPr>
            </w:pPr>
            <w:r>
              <w:rPr>
                <w:rFonts w:cs="Calibri"/>
              </w:rPr>
              <w:t>0</w:t>
            </w:r>
          </w:p>
        </w:tc>
        <w:tc>
          <w:tcPr>
            <w:tcW w:w="758" w:type="dxa"/>
          </w:tcPr>
          <w:p w:rsidR="00671C88" w:rsidRDefault="00671C88" w:rsidP="00953909">
            <w:pPr>
              <w:autoSpaceDE w:val="0"/>
              <w:autoSpaceDN w:val="0"/>
              <w:adjustRightInd w:val="0"/>
              <w:jc w:val="center"/>
              <w:rPr>
                <w:rFonts w:cs="Calibri"/>
              </w:rPr>
            </w:pPr>
            <w:r>
              <w:rPr>
                <w:rFonts w:cs="Calibri"/>
              </w:rPr>
              <w:t>32</w:t>
            </w:r>
          </w:p>
          <w:p w:rsidR="00671C88" w:rsidRDefault="00671C88" w:rsidP="00953909">
            <w:pPr>
              <w:autoSpaceDE w:val="0"/>
              <w:autoSpaceDN w:val="0"/>
              <w:adjustRightInd w:val="0"/>
              <w:jc w:val="center"/>
              <w:rPr>
                <w:rFonts w:cs="Calibri"/>
              </w:rPr>
            </w:pPr>
            <w:r>
              <w:rPr>
                <w:rFonts w:cs="Calibri"/>
              </w:rPr>
              <w:t>76</w:t>
            </w:r>
          </w:p>
          <w:p w:rsidR="00671C88" w:rsidRDefault="00671C88" w:rsidP="00953909">
            <w:pPr>
              <w:autoSpaceDE w:val="0"/>
              <w:autoSpaceDN w:val="0"/>
              <w:adjustRightInd w:val="0"/>
              <w:jc w:val="center"/>
              <w:rPr>
                <w:rFonts w:cs="Calibri"/>
              </w:rPr>
            </w:pPr>
            <w:r>
              <w:rPr>
                <w:rFonts w:cs="Calibri"/>
              </w:rPr>
              <w:t>0</w:t>
            </w:r>
          </w:p>
        </w:tc>
        <w:tc>
          <w:tcPr>
            <w:tcW w:w="756" w:type="dxa"/>
          </w:tcPr>
          <w:p w:rsidR="00671C88" w:rsidRDefault="00176D10" w:rsidP="00CA580E">
            <w:pPr>
              <w:autoSpaceDE w:val="0"/>
              <w:autoSpaceDN w:val="0"/>
              <w:adjustRightInd w:val="0"/>
              <w:jc w:val="center"/>
              <w:rPr>
                <w:rFonts w:cs="Calibri"/>
              </w:rPr>
            </w:pPr>
            <w:r>
              <w:rPr>
                <w:rFonts w:cs="Calibri"/>
              </w:rPr>
              <w:t>9</w:t>
            </w:r>
          </w:p>
          <w:p w:rsidR="00176D10" w:rsidRDefault="00176D10" w:rsidP="00CA580E">
            <w:pPr>
              <w:autoSpaceDE w:val="0"/>
              <w:autoSpaceDN w:val="0"/>
              <w:adjustRightInd w:val="0"/>
              <w:jc w:val="center"/>
              <w:rPr>
                <w:rFonts w:cs="Calibri"/>
              </w:rPr>
            </w:pPr>
            <w:r>
              <w:rPr>
                <w:rFonts w:cs="Calibri"/>
              </w:rPr>
              <w:t>42</w:t>
            </w:r>
          </w:p>
          <w:p w:rsidR="00176D10" w:rsidRDefault="00176D10" w:rsidP="00CA580E">
            <w:pPr>
              <w:autoSpaceDE w:val="0"/>
              <w:autoSpaceDN w:val="0"/>
              <w:adjustRightInd w:val="0"/>
              <w:jc w:val="center"/>
              <w:rPr>
                <w:rFonts w:cs="Calibri"/>
              </w:rPr>
            </w:pPr>
            <w:r>
              <w:rPr>
                <w:rFonts w:cs="Calibri"/>
              </w:rPr>
              <w:t>10</w:t>
            </w:r>
          </w:p>
        </w:tc>
        <w:tc>
          <w:tcPr>
            <w:tcW w:w="758" w:type="dxa"/>
          </w:tcPr>
          <w:p w:rsidR="00671C88" w:rsidRDefault="00644C67" w:rsidP="00CA580E">
            <w:pPr>
              <w:autoSpaceDE w:val="0"/>
              <w:autoSpaceDN w:val="0"/>
              <w:adjustRightInd w:val="0"/>
              <w:jc w:val="center"/>
              <w:rPr>
                <w:rFonts w:cs="Calibri"/>
              </w:rPr>
            </w:pPr>
            <w:r>
              <w:rPr>
                <w:rFonts w:cs="Calibri"/>
              </w:rPr>
              <w:t>38</w:t>
            </w:r>
          </w:p>
          <w:p w:rsidR="00644C67" w:rsidRDefault="00644C67" w:rsidP="00CA580E">
            <w:pPr>
              <w:autoSpaceDE w:val="0"/>
              <w:autoSpaceDN w:val="0"/>
              <w:adjustRightInd w:val="0"/>
              <w:jc w:val="center"/>
              <w:rPr>
                <w:rFonts w:cs="Calibri"/>
              </w:rPr>
            </w:pPr>
            <w:r>
              <w:rPr>
                <w:rFonts w:cs="Calibri"/>
              </w:rPr>
              <w:t>139</w:t>
            </w:r>
          </w:p>
          <w:p w:rsidR="00644C67" w:rsidRDefault="00644C67" w:rsidP="00CA580E">
            <w:pPr>
              <w:autoSpaceDE w:val="0"/>
              <w:autoSpaceDN w:val="0"/>
              <w:adjustRightInd w:val="0"/>
              <w:jc w:val="center"/>
              <w:rPr>
                <w:rFonts w:cs="Calibri"/>
              </w:rPr>
            </w:pPr>
            <w:r>
              <w:rPr>
                <w:rFonts w:cs="Calibri"/>
              </w:rPr>
              <w:t>4</w:t>
            </w:r>
          </w:p>
        </w:tc>
        <w:tc>
          <w:tcPr>
            <w:tcW w:w="773" w:type="dxa"/>
          </w:tcPr>
          <w:p w:rsidR="00671C88" w:rsidRDefault="00291FE5" w:rsidP="00CA580E">
            <w:pPr>
              <w:autoSpaceDE w:val="0"/>
              <w:autoSpaceDN w:val="0"/>
              <w:adjustRightInd w:val="0"/>
              <w:jc w:val="center"/>
              <w:rPr>
                <w:rFonts w:cs="Calibri"/>
              </w:rPr>
            </w:pPr>
            <w:r>
              <w:rPr>
                <w:rFonts w:cs="Calibri"/>
              </w:rPr>
              <w:t>36</w:t>
            </w:r>
          </w:p>
          <w:p w:rsidR="00291FE5" w:rsidRDefault="00291FE5" w:rsidP="00CA580E">
            <w:pPr>
              <w:autoSpaceDE w:val="0"/>
              <w:autoSpaceDN w:val="0"/>
              <w:adjustRightInd w:val="0"/>
              <w:jc w:val="center"/>
              <w:rPr>
                <w:rFonts w:cs="Calibri"/>
              </w:rPr>
            </w:pPr>
            <w:r>
              <w:rPr>
                <w:rFonts w:cs="Calibri"/>
              </w:rPr>
              <w:t>155</w:t>
            </w:r>
          </w:p>
          <w:p w:rsidR="00291FE5" w:rsidRDefault="00291FE5" w:rsidP="00CA580E">
            <w:pPr>
              <w:autoSpaceDE w:val="0"/>
              <w:autoSpaceDN w:val="0"/>
              <w:adjustRightInd w:val="0"/>
              <w:jc w:val="center"/>
              <w:rPr>
                <w:rFonts w:cs="Calibri"/>
              </w:rPr>
            </w:pPr>
            <w:r>
              <w:rPr>
                <w:rFonts w:cs="Calibri"/>
              </w:rPr>
              <w:t>3</w:t>
            </w:r>
          </w:p>
        </w:tc>
        <w:tc>
          <w:tcPr>
            <w:tcW w:w="836" w:type="dxa"/>
          </w:tcPr>
          <w:p w:rsidR="00671C88" w:rsidRDefault="002912AB" w:rsidP="00CA580E">
            <w:pPr>
              <w:autoSpaceDE w:val="0"/>
              <w:autoSpaceDN w:val="0"/>
              <w:adjustRightInd w:val="0"/>
              <w:jc w:val="center"/>
              <w:rPr>
                <w:rFonts w:cs="Calibri"/>
              </w:rPr>
            </w:pPr>
            <w:r>
              <w:rPr>
                <w:rFonts w:cs="Calibri"/>
              </w:rPr>
              <w:t>17</w:t>
            </w:r>
          </w:p>
          <w:p w:rsidR="002912AB" w:rsidRDefault="002912AB" w:rsidP="00CA580E">
            <w:pPr>
              <w:autoSpaceDE w:val="0"/>
              <w:autoSpaceDN w:val="0"/>
              <w:adjustRightInd w:val="0"/>
              <w:jc w:val="center"/>
              <w:rPr>
                <w:rFonts w:cs="Calibri"/>
              </w:rPr>
            </w:pPr>
            <w:r>
              <w:rPr>
                <w:rFonts w:cs="Calibri"/>
              </w:rPr>
              <w:t>171</w:t>
            </w:r>
          </w:p>
          <w:p w:rsidR="002912AB" w:rsidRPr="0099229F" w:rsidRDefault="002912AB" w:rsidP="00CA580E">
            <w:pPr>
              <w:autoSpaceDE w:val="0"/>
              <w:autoSpaceDN w:val="0"/>
              <w:adjustRightInd w:val="0"/>
              <w:jc w:val="center"/>
              <w:rPr>
                <w:rFonts w:cs="Calibri"/>
              </w:rPr>
            </w:pPr>
            <w:r>
              <w:rPr>
                <w:rFonts w:cs="Calibri"/>
              </w:rPr>
              <w:t>0</w:t>
            </w:r>
          </w:p>
        </w:tc>
      </w:tr>
      <w:tr w:rsidR="00671C88" w:rsidRPr="004F07E9" w:rsidTr="00657A0C">
        <w:trPr>
          <w:cnfStyle w:val="000000100000"/>
          <w:trHeight w:val="299"/>
        </w:trPr>
        <w:tc>
          <w:tcPr>
            <w:tcW w:w="3427" w:type="dxa"/>
          </w:tcPr>
          <w:p w:rsidR="00671C88" w:rsidRPr="004F07E9" w:rsidRDefault="00671C88" w:rsidP="00953909">
            <w:pPr>
              <w:autoSpaceDE w:val="0"/>
              <w:autoSpaceDN w:val="0"/>
              <w:adjustRightInd w:val="0"/>
              <w:rPr>
                <w:rFonts w:cs="Calibri"/>
              </w:rPr>
            </w:pPr>
            <w:r>
              <w:rPr>
                <w:rFonts w:cs="Calibri"/>
              </w:rPr>
              <w:t>Conferences by B. Metcalf</w:t>
            </w:r>
          </w:p>
        </w:tc>
        <w:tc>
          <w:tcPr>
            <w:tcW w:w="880" w:type="dxa"/>
          </w:tcPr>
          <w:p w:rsidR="00671C88" w:rsidRDefault="00671C88" w:rsidP="00953909">
            <w:pPr>
              <w:autoSpaceDE w:val="0"/>
              <w:autoSpaceDN w:val="0"/>
              <w:adjustRightInd w:val="0"/>
              <w:jc w:val="center"/>
              <w:rPr>
                <w:rFonts w:cs="Calibri"/>
              </w:rPr>
            </w:pPr>
            <w:r>
              <w:rPr>
                <w:rFonts w:cs="Calibri"/>
              </w:rPr>
              <w:t>0</w:t>
            </w:r>
          </w:p>
        </w:tc>
        <w:tc>
          <w:tcPr>
            <w:tcW w:w="753" w:type="dxa"/>
          </w:tcPr>
          <w:p w:rsidR="00671C88" w:rsidRDefault="00671C88" w:rsidP="00953909">
            <w:pPr>
              <w:autoSpaceDE w:val="0"/>
              <w:autoSpaceDN w:val="0"/>
              <w:adjustRightInd w:val="0"/>
              <w:jc w:val="center"/>
              <w:rPr>
                <w:rFonts w:cs="Calibri"/>
              </w:rPr>
            </w:pPr>
            <w:r>
              <w:rPr>
                <w:rFonts w:cs="Calibri"/>
              </w:rPr>
              <w:t>0</w:t>
            </w:r>
          </w:p>
        </w:tc>
        <w:tc>
          <w:tcPr>
            <w:tcW w:w="670" w:type="dxa"/>
          </w:tcPr>
          <w:p w:rsidR="00671C88" w:rsidRDefault="00671C88" w:rsidP="00D27B46">
            <w:pPr>
              <w:autoSpaceDE w:val="0"/>
              <w:autoSpaceDN w:val="0"/>
              <w:adjustRightInd w:val="0"/>
              <w:jc w:val="center"/>
              <w:rPr>
                <w:rFonts w:cs="Calibri"/>
              </w:rPr>
            </w:pPr>
            <w:r>
              <w:rPr>
                <w:rFonts w:cs="Calibri"/>
              </w:rPr>
              <w:t>0</w:t>
            </w:r>
          </w:p>
        </w:tc>
        <w:tc>
          <w:tcPr>
            <w:tcW w:w="810" w:type="dxa"/>
          </w:tcPr>
          <w:p w:rsidR="00671C88" w:rsidRDefault="00671C88" w:rsidP="00953909">
            <w:pPr>
              <w:autoSpaceDE w:val="0"/>
              <w:autoSpaceDN w:val="0"/>
              <w:adjustRightInd w:val="0"/>
              <w:jc w:val="center"/>
              <w:rPr>
                <w:rFonts w:cs="Calibri"/>
              </w:rPr>
            </w:pPr>
            <w:r>
              <w:rPr>
                <w:rFonts w:cs="Calibri"/>
              </w:rPr>
              <w:t>0</w:t>
            </w:r>
          </w:p>
        </w:tc>
        <w:tc>
          <w:tcPr>
            <w:tcW w:w="873" w:type="dxa"/>
          </w:tcPr>
          <w:p w:rsidR="00671C88" w:rsidRPr="004F07E9" w:rsidRDefault="00671C88" w:rsidP="00953909">
            <w:pPr>
              <w:autoSpaceDE w:val="0"/>
              <w:autoSpaceDN w:val="0"/>
              <w:adjustRightInd w:val="0"/>
              <w:jc w:val="center"/>
              <w:rPr>
                <w:rFonts w:cs="Calibri"/>
              </w:rPr>
            </w:pPr>
            <w:r>
              <w:rPr>
                <w:rFonts w:cs="Calibri"/>
              </w:rPr>
              <w:t>12</w:t>
            </w:r>
          </w:p>
        </w:tc>
        <w:tc>
          <w:tcPr>
            <w:tcW w:w="753" w:type="dxa"/>
          </w:tcPr>
          <w:p w:rsidR="00671C88" w:rsidRDefault="00671C88" w:rsidP="00953909">
            <w:pPr>
              <w:autoSpaceDE w:val="0"/>
              <w:autoSpaceDN w:val="0"/>
              <w:adjustRightInd w:val="0"/>
              <w:jc w:val="center"/>
              <w:rPr>
                <w:rFonts w:cs="Calibri"/>
              </w:rPr>
            </w:pPr>
            <w:r>
              <w:rPr>
                <w:rFonts w:cs="Calibri"/>
              </w:rPr>
              <w:t>14</w:t>
            </w:r>
          </w:p>
        </w:tc>
        <w:tc>
          <w:tcPr>
            <w:tcW w:w="787" w:type="dxa"/>
          </w:tcPr>
          <w:p w:rsidR="00671C88" w:rsidRDefault="00671C88" w:rsidP="00953909">
            <w:pPr>
              <w:autoSpaceDE w:val="0"/>
              <w:autoSpaceDN w:val="0"/>
              <w:adjustRightInd w:val="0"/>
              <w:jc w:val="center"/>
              <w:rPr>
                <w:rFonts w:cs="Calibri"/>
              </w:rPr>
            </w:pPr>
            <w:r>
              <w:rPr>
                <w:rFonts w:cs="Calibri"/>
              </w:rPr>
              <w:t>19</w:t>
            </w:r>
          </w:p>
        </w:tc>
        <w:tc>
          <w:tcPr>
            <w:tcW w:w="758" w:type="dxa"/>
          </w:tcPr>
          <w:p w:rsidR="00671C88" w:rsidRDefault="00671C88" w:rsidP="00953909">
            <w:pPr>
              <w:autoSpaceDE w:val="0"/>
              <w:autoSpaceDN w:val="0"/>
              <w:adjustRightInd w:val="0"/>
              <w:jc w:val="center"/>
              <w:rPr>
                <w:rFonts w:cs="Calibri"/>
              </w:rPr>
            </w:pPr>
            <w:r>
              <w:rPr>
                <w:rFonts w:cs="Calibri"/>
              </w:rPr>
              <w:t>6</w:t>
            </w:r>
          </w:p>
        </w:tc>
        <w:tc>
          <w:tcPr>
            <w:tcW w:w="756" w:type="dxa"/>
          </w:tcPr>
          <w:p w:rsidR="00671C88" w:rsidRDefault="00176D10" w:rsidP="00CA580E">
            <w:pPr>
              <w:autoSpaceDE w:val="0"/>
              <w:autoSpaceDN w:val="0"/>
              <w:adjustRightInd w:val="0"/>
              <w:jc w:val="center"/>
              <w:rPr>
                <w:rFonts w:cs="Calibri"/>
              </w:rPr>
            </w:pPr>
            <w:r>
              <w:rPr>
                <w:rFonts w:cs="Calibri"/>
              </w:rPr>
              <w:t>0</w:t>
            </w:r>
          </w:p>
        </w:tc>
        <w:tc>
          <w:tcPr>
            <w:tcW w:w="758" w:type="dxa"/>
          </w:tcPr>
          <w:p w:rsidR="00671C88" w:rsidRDefault="00291FE5" w:rsidP="00CA580E">
            <w:pPr>
              <w:autoSpaceDE w:val="0"/>
              <w:autoSpaceDN w:val="0"/>
              <w:adjustRightInd w:val="0"/>
              <w:jc w:val="center"/>
              <w:rPr>
                <w:rFonts w:cs="Calibri"/>
              </w:rPr>
            </w:pPr>
            <w:r>
              <w:rPr>
                <w:rFonts w:cs="Calibri"/>
              </w:rPr>
              <w:t>0</w:t>
            </w:r>
          </w:p>
        </w:tc>
        <w:tc>
          <w:tcPr>
            <w:tcW w:w="773" w:type="dxa"/>
          </w:tcPr>
          <w:p w:rsidR="00671C88" w:rsidRDefault="00291FE5" w:rsidP="00CA580E">
            <w:pPr>
              <w:autoSpaceDE w:val="0"/>
              <w:autoSpaceDN w:val="0"/>
              <w:adjustRightInd w:val="0"/>
              <w:jc w:val="center"/>
              <w:rPr>
                <w:rFonts w:cs="Calibri"/>
              </w:rPr>
            </w:pPr>
            <w:r>
              <w:rPr>
                <w:rFonts w:cs="Calibri"/>
              </w:rPr>
              <w:t>0</w:t>
            </w:r>
          </w:p>
        </w:tc>
        <w:tc>
          <w:tcPr>
            <w:tcW w:w="836" w:type="dxa"/>
          </w:tcPr>
          <w:p w:rsidR="00671C88" w:rsidRPr="0099229F" w:rsidRDefault="002912AB" w:rsidP="00CA580E">
            <w:pPr>
              <w:autoSpaceDE w:val="0"/>
              <w:autoSpaceDN w:val="0"/>
              <w:adjustRightInd w:val="0"/>
              <w:jc w:val="center"/>
              <w:rPr>
                <w:rFonts w:cs="Calibri"/>
              </w:rPr>
            </w:pPr>
            <w:r>
              <w:rPr>
                <w:rFonts w:cs="Calibri"/>
              </w:rPr>
              <w:t>0</w:t>
            </w:r>
          </w:p>
        </w:tc>
      </w:tr>
      <w:tr w:rsidR="00291FE5" w:rsidRPr="004F07E9" w:rsidTr="00657A0C">
        <w:trPr>
          <w:trHeight w:val="299"/>
        </w:trPr>
        <w:tc>
          <w:tcPr>
            <w:tcW w:w="3427" w:type="dxa"/>
          </w:tcPr>
          <w:p w:rsidR="00291FE5" w:rsidRDefault="00291FE5" w:rsidP="00953909">
            <w:pPr>
              <w:autoSpaceDE w:val="0"/>
              <w:autoSpaceDN w:val="0"/>
              <w:adjustRightInd w:val="0"/>
              <w:rPr>
                <w:rFonts w:cs="Calibri"/>
              </w:rPr>
            </w:pPr>
            <w:r>
              <w:rPr>
                <w:rFonts w:cs="Calibri"/>
              </w:rPr>
              <w:t>Conferences by J. Rivers</w:t>
            </w:r>
          </w:p>
        </w:tc>
        <w:tc>
          <w:tcPr>
            <w:tcW w:w="880" w:type="dxa"/>
          </w:tcPr>
          <w:p w:rsidR="00291FE5" w:rsidRDefault="00291FE5" w:rsidP="00953909">
            <w:pPr>
              <w:autoSpaceDE w:val="0"/>
              <w:autoSpaceDN w:val="0"/>
              <w:adjustRightInd w:val="0"/>
              <w:jc w:val="center"/>
              <w:rPr>
                <w:rFonts w:cs="Calibri"/>
              </w:rPr>
            </w:pPr>
            <w:r>
              <w:rPr>
                <w:rFonts w:cs="Calibri"/>
              </w:rPr>
              <w:t>NA</w:t>
            </w:r>
          </w:p>
        </w:tc>
        <w:tc>
          <w:tcPr>
            <w:tcW w:w="753" w:type="dxa"/>
          </w:tcPr>
          <w:p w:rsidR="00291FE5" w:rsidRDefault="00291FE5" w:rsidP="00953909">
            <w:pPr>
              <w:autoSpaceDE w:val="0"/>
              <w:autoSpaceDN w:val="0"/>
              <w:adjustRightInd w:val="0"/>
              <w:jc w:val="center"/>
              <w:rPr>
                <w:rFonts w:cs="Calibri"/>
              </w:rPr>
            </w:pPr>
            <w:r>
              <w:rPr>
                <w:rFonts w:cs="Calibri"/>
              </w:rPr>
              <w:t>NA</w:t>
            </w:r>
          </w:p>
        </w:tc>
        <w:tc>
          <w:tcPr>
            <w:tcW w:w="670" w:type="dxa"/>
          </w:tcPr>
          <w:p w:rsidR="00291FE5" w:rsidRDefault="00291FE5" w:rsidP="00953909">
            <w:pPr>
              <w:autoSpaceDE w:val="0"/>
              <w:autoSpaceDN w:val="0"/>
              <w:adjustRightInd w:val="0"/>
              <w:jc w:val="center"/>
              <w:rPr>
                <w:rFonts w:cs="Calibri"/>
              </w:rPr>
            </w:pPr>
            <w:r>
              <w:rPr>
                <w:rFonts w:cs="Calibri"/>
              </w:rPr>
              <w:t>NA</w:t>
            </w:r>
          </w:p>
        </w:tc>
        <w:tc>
          <w:tcPr>
            <w:tcW w:w="810" w:type="dxa"/>
          </w:tcPr>
          <w:p w:rsidR="00291FE5" w:rsidRDefault="00291FE5" w:rsidP="00953909">
            <w:pPr>
              <w:autoSpaceDE w:val="0"/>
              <w:autoSpaceDN w:val="0"/>
              <w:adjustRightInd w:val="0"/>
              <w:jc w:val="center"/>
              <w:rPr>
                <w:rFonts w:cs="Calibri"/>
              </w:rPr>
            </w:pPr>
            <w:r>
              <w:rPr>
                <w:rFonts w:cs="Calibri"/>
              </w:rPr>
              <w:t>NA</w:t>
            </w:r>
          </w:p>
        </w:tc>
        <w:tc>
          <w:tcPr>
            <w:tcW w:w="873" w:type="dxa"/>
          </w:tcPr>
          <w:p w:rsidR="00291FE5" w:rsidRDefault="00291FE5" w:rsidP="00953909">
            <w:pPr>
              <w:autoSpaceDE w:val="0"/>
              <w:autoSpaceDN w:val="0"/>
              <w:adjustRightInd w:val="0"/>
              <w:jc w:val="center"/>
              <w:rPr>
                <w:rFonts w:cs="Calibri"/>
              </w:rPr>
            </w:pPr>
            <w:r>
              <w:rPr>
                <w:rFonts w:cs="Calibri"/>
              </w:rPr>
              <w:t>NA</w:t>
            </w:r>
          </w:p>
        </w:tc>
        <w:tc>
          <w:tcPr>
            <w:tcW w:w="753" w:type="dxa"/>
          </w:tcPr>
          <w:p w:rsidR="00291FE5" w:rsidRDefault="00291FE5" w:rsidP="00953909">
            <w:pPr>
              <w:autoSpaceDE w:val="0"/>
              <w:autoSpaceDN w:val="0"/>
              <w:adjustRightInd w:val="0"/>
              <w:jc w:val="center"/>
              <w:rPr>
                <w:rFonts w:cs="Calibri"/>
              </w:rPr>
            </w:pPr>
            <w:r>
              <w:rPr>
                <w:rFonts w:cs="Calibri"/>
              </w:rPr>
              <w:t>NA</w:t>
            </w:r>
          </w:p>
        </w:tc>
        <w:tc>
          <w:tcPr>
            <w:tcW w:w="787" w:type="dxa"/>
          </w:tcPr>
          <w:p w:rsidR="00291FE5" w:rsidRDefault="00291FE5" w:rsidP="00953909">
            <w:pPr>
              <w:autoSpaceDE w:val="0"/>
              <w:autoSpaceDN w:val="0"/>
              <w:adjustRightInd w:val="0"/>
              <w:jc w:val="center"/>
              <w:rPr>
                <w:rFonts w:cs="Calibri"/>
              </w:rPr>
            </w:pPr>
            <w:r>
              <w:rPr>
                <w:rFonts w:cs="Calibri"/>
              </w:rPr>
              <w:t>NA</w:t>
            </w:r>
          </w:p>
        </w:tc>
        <w:tc>
          <w:tcPr>
            <w:tcW w:w="758" w:type="dxa"/>
          </w:tcPr>
          <w:p w:rsidR="00291FE5" w:rsidRDefault="00291FE5" w:rsidP="00953909">
            <w:pPr>
              <w:autoSpaceDE w:val="0"/>
              <w:autoSpaceDN w:val="0"/>
              <w:adjustRightInd w:val="0"/>
              <w:jc w:val="center"/>
              <w:rPr>
                <w:rFonts w:cs="Calibri"/>
              </w:rPr>
            </w:pPr>
            <w:r>
              <w:rPr>
                <w:rFonts w:cs="Calibri"/>
              </w:rPr>
              <w:t>NA</w:t>
            </w:r>
          </w:p>
        </w:tc>
        <w:tc>
          <w:tcPr>
            <w:tcW w:w="756" w:type="dxa"/>
          </w:tcPr>
          <w:p w:rsidR="00291FE5" w:rsidRDefault="00291FE5" w:rsidP="00CA580E">
            <w:pPr>
              <w:autoSpaceDE w:val="0"/>
              <w:autoSpaceDN w:val="0"/>
              <w:adjustRightInd w:val="0"/>
              <w:jc w:val="center"/>
              <w:rPr>
                <w:rFonts w:cs="Calibri"/>
              </w:rPr>
            </w:pPr>
            <w:r>
              <w:rPr>
                <w:rFonts w:cs="Calibri"/>
              </w:rPr>
              <w:t>NA</w:t>
            </w:r>
          </w:p>
        </w:tc>
        <w:tc>
          <w:tcPr>
            <w:tcW w:w="758" w:type="dxa"/>
          </w:tcPr>
          <w:p w:rsidR="00291FE5" w:rsidRDefault="00291FE5" w:rsidP="00CA580E">
            <w:pPr>
              <w:autoSpaceDE w:val="0"/>
              <w:autoSpaceDN w:val="0"/>
              <w:adjustRightInd w:val="0"/>
              <w:jc w:val="center"/>
              <w:rPr>
                <w:rFonts w:cs="Calibri"/>
              </w:rPr>
            </w:pPr>
            <w:r>
              <w:rPr>
                <w:rFonts w:cs="Calibri"/>
              </w:rPr>
              <w:t>6</w:t>
            </w:r>
          </w:p>
        </w:tc>
        <w:tc>
          <w:tcPr>
            <w:tcW w:w="773" w:type="dxa"/>
          </w:tcPr>
          <w:p w:rsidR="00291FE5" w:rsidRDefault="00291FE5" w:rsidP="00CA580E">
            <w:pPr>
              <w:autoSpaceDE w:val="0"/>
              <w:autoSpaceDN w:val="0"/>
              <w:adjustRightInd w:val="0"/>
              <w:jc w:val="center"/>
              <w:rPr>
                <w:rFonts w:cs="Calibri"/>
              </w:rPr>
            </w:pPr>
            <w:r>
              <w:rPr>
                <w:rFonts w:cs="Calibri"/>
              </w:rPr>
              <w:t>3</w:t>
            </w:r>
          </w:p>
        </w:tc>
        <w:tc>
          <w:tcPr>
            <w:tcW w:w="836" w:type="dxa"/>
          </w:tcPr>
          <w:p w:rsidR="00291FE5" w:rsidRPr="0099229F" w:rsidRDefault="002912AB" w:rsidP="00CA580E">
            <w:pPr>
              <w:autoSpaceDE w:val="0"/>
              <w:autoSpaceDN w:val="0"/>
              <w:adjustRightInd w:val="0"/>
              <w:jc w:val="center"/>
              <w:rPr>
                <w:rFonts w:cs="Calibri"/>
              </w:rPr>
            </w:pPr>
            <w:r>
              <w:rPr>
                <w:rFonts w:cs="Calibri"/>
              </w:rPr>
              <w:t>5</w:t>
            </w:r>
          </w:p>
        </w:tc>
      </w:tr>
      <w:tr w:rsidR="00671C88" w:rsidRPr="004F07E9" w:rsidTr="00657A0C">
        <w:trPr>
          <w:cnfStyle w:val="000000100000"/>
          <w:trHeight w:val="299"/>
        </w:trPr>
        <w:tc>
          <w:tcPr>
            <w:tcW w:w="3427" w:type="dxa"/>
          </w:tcPr>
          <w:p w:rsidR="00671C88" w:rsidRDefault="00671C88" w:rsidP="00953909">
            <w:pPr>
              <w:autoSpaceDE w:val="0"/>
              <w:autoSpaceDN w:val="0"/>
              <w:adjustRightInd w:val="0"/>
              <w:rPr>
                <w:rFonts w:cs="Calibri"/>
              </w:rPr>
            </w:pPr>
            <w:r>
              <w:rPr>
                <w:rFonts w:cs="Calibri"/>
              </w:rPr>
              <w:t>Conferences by S. Wilson</w:t>
            </w:r>
          </w:p>
        </w:tc>
        <w:tc>
          <w:tcPr>
            <w:tcW w:w="880" w:type="dxa"/>
          </w:tcPr>
          <w:p w:rsidR="00671C88" w:rsidRDefault="00671C88" w:rsidP="00953909">
            <w:pPr>
              <w:autoSpaceDE w:val="0"/>
              <w:autoSpaceDN w:val="0"/>
              <w:adjustRightInd w:val="0"/>
              <w:jc w:val="center"/>
              <w:rPr>
                <w:rFonts w:cs="Calibri"/>
              </w:rPr>
            </w:pPr>
            <w:r>
              <w:rPr>
                <w:rFonts w:cs="Calibri"/>
              </w:rPr>
              <w:t>2</w:t>
            </w:r>
          </w:p>
        </w:tc>
        <w:tc>
          <w:tcPr>
            <w:tcW w:w="753" w:type="dxa"/>
          </w:tcPr>
          <w:p w:rsidR="00671C88" w:rsidRDefault="00671C88" w:rsidP="00953909">
            <w:pPr>
              <w:autoSpaceDE w:val="0"/>
              <w:autoSpaceDN w:val="0"/>
              <w:adjustRightInd w:val="0"/>
              <w:jc w:val="center"/>
              <w:rPr>
                <w:rFonts w:cs="Calibri"/>
              </w:rPr>
            </w:pPr>
            <w:r>
              <w:rPr>
                <w:rFonts w:cs="Calibri"/>
              </w:rPr>
              <w:t>0</w:t>
            </w:r>
          </w:p>
        </w:tc>
        <w:tc>
          <w:tcPr>
            <w:tcW w:w="670" w:type="dxa"/>
          </w:tcPr>
          <w:p w:rsidR="00671C88" w:rsidRDefault="00671C88" w:rsidP="00953909">
            <w:pPr>
              <w:autoSpaceDE w:val="0"/>
              <w:autoSpaceDN w:val="0"/>
              <w:adjustRightInd w:val="0"/>
              <w:jc w:val="center"/>
              <w:rPr>
                <w:rFonts w:cs="Calibri"/>
              </w:rPr>
            </w:pPr>
            <w:r>
              <w:rPr>
                <w:rFonts w:cs="Calibri"/>
              </w:rPr>
              <w:t>3</w:t>
            </w:r>
          </w:p>
        </w:tc>
        <w:tc>
          <w:tcPr>
            <w:tcW w:w="810" w:type="dxa"/>
          </w:tcPr>
          <w:p w:rsidR="00671C88" w:rsidRDefault="00671C88" w:rsidP="00953909">
            <w:pPr>
              <w:autoSpaceDE w:val="0"/>
              <w:autoSpaceDN w:val="0"/>
              <w:adjustRightInd w:val="0"/>
              <w:jc w:val="center"/>
              <w:rPr>
                <w:rFonts w:cs="Calibri"/>
              </w:rPr>
            </w:pPr>
            <w:r>
              <w:rPr>
                <w:rFonts w:cs="Calibri"/>
              </w:rPr>
              <w:t>0</w:t>
            </w:r>
          </w:p>
        </w:tc>
        <w:tc>
          <w:tcPr>
            <w:tcW w:w="873" w:type="dxa"/>
          </w:tcPr>
          <w:p w:rsidR="00671C88" w:rsidRPr="004F07E9" w:rsidRDefault="00671C88" w:rsidP="00953909">
            <w:pPr>
              <w:autoSpaceDE w:val="0"/>
              <w:autoSpaceDN w:val="0"/>
              <w:adjustRightInd w:val="0"/>
              <w:jc w:val="center"/>
              <w:rPr>
                <w:rFonts w:cs="Calibri"/>
              </w:rPr>
            </w:pPr>
            <w:r>
              <w:rPr>
                <w:rFonts w:cs="Calibri"/>
              </w:rPr>
              <w:t>15</w:t>
            </w:r>
          </w:p>
        </w:tc>
        <w:tc>
          <w:tcPr>
            <w:tcW w:w="753" w:type="dxa"/>
          </w:tcPr>
          <w:p w:rsidR="00671C88" w:rsidRDefault="00671C88" w:rsidP="00953909">
            <w:pPr>
              <w:autoSpaceDE w:val="0"/>
              <w:autoSpaceDN w:val="0"/>
              <w:adjustRightInd w:val="0"/>
              <w:jc w:val="center"/>
              <w:rPr>
                <w:rFonts w:cs="Calibri"/>
              </w:rPr>
            </w:pPr>
            <w:r>
              <w:rPr>
                <w:rFonts w:cs="Calibri"/>
              </w:rPr>
              <w:t>18</w:t>
            </w:r>
          </w:p>
        </w:tc>
        <w:tc>
          <w:tcPr>
            <w:tcW w:w="787" w:type="dxa"/>
          </w:tcPr>
          <w:p w:rsidR="00671C88" w:rsidRDefault="00671C88" w:rsidP="00953909">
            <w:pPr>
              <w:autoSpaceDE w:val="0"/>
              <w:autoSpaceDN w:val="0"/>
              <w:adjustRightInd w:val="0"/>
              <w:jc w:val="center"/>
              <w:rPr>
                <w:rFonts w:cs="Calibri"/>
              </w:rPr>
            </w:pPr>
            <w:r>
              <w:rPr>
                <w:rFonts w:cs="Calibri"/>
              </w:rPr>
              <w:t>22</w:t>
            </w:r>
          </w:p>
        </w:tc>
        <w:tc>
          <w:tcPr>
            <w:tcW w:w="758" w:type="dxa"/>
          </w:tcPr>
          <w:p w:rsidR="00671C88" w:rsidRDefault="00671C88" w:rsidP="00953909">
            <w:pPr>
              <w:autoSpaceDE w:val="0"/>
              <w:autoSpaceDN w:val="0"/>
              <w:adjustRightInd w:val="0"/>
              <w:jc w:val="center"/>
              <w:rPr>
                <w:rFonts w:cs="Calibri"/>
              </w:rPr>
            </w:pPr>
            <w:r>
              <w:rPr>
                <w:rFonts w:cs="Calibri"/>
              </w:rPr>
              <w:t>11</w:t>
            </w:r>
          </w:p>
        </w:tc>
        <w:tc>
          <w:tcPr>
            <w:tcW w:w="756" w:type="dxa"/>
          </w:tcPr>
          <w:p w:rsidR="00671C88" w:rsidRDefault="00176D10" w:rsidP="00CA580E">
            <w:pPr>
              <w:autoSpaceDE w:val="0"/>
              <w:autoSpaceDN w:val="0"/>
              <w:adjustRightInd w:val="0"/>
              <w:jc w:val="center"/>
              <w:rPr>
                <w:rFonts w:cs="Calibri"/>
              </w:rPr>
            </w:pPr>
            <w:r>
              <w:rPr>
                <w:rFonts w:cs="Calibri"/>
              </w:rPr>
              <w:t>2</w:t>
            </w:r>
          </w:p>
        </w:tc>
        <w:tc>
          <w:tcPr>
            <w:tcW w:w="758" w:type="dxa"/>
          </w:tcPr>
          <w:p w:rsidR="00671C88" w:rsidRDefault="00291FE5" w:rsidP="00CA580E">
            <w:pPr>
              <w:autoSpaceDE w:val="0"/>
              <w:autoSpaceDN w:val="0"/>
              <w:adjustRightInd w:val="0"/>
              <w:jc w:val="center"/>
              <w:rPr>
                <w:rFonts w:cs="Calibri"/>
              </w:rPr>
            </w:pPr>
            <w:r>
              <w:rPr>
                <w:rFonts w:cs="Calibri"/>
              </w:rPr>
              <w:t>0</w:t>
            </w:r>
          </w:p>
        </w:tc>
        <w:tc>
          <w:tcPr>
            <w:tcW w:w="773" w:type="dxa"/>
          </w:tcPr>
          <w:p w:rsidR="00671C88" w:rsidRDefault="00291FE5" w:rsidP="00CA580E">
            <w:pPr>
              <w:autoSpaceDE w:val="0"/>
              <w:autoSpaceDN w:val="0"/>
              <w:adjustRightInd w:val="0"/>
              <w:jc w:val="center"/>
              <w:rPr>
                <w:rFonts w:cs="Calibri"/>
              </w:rPr>
            </w:pPr>
            <w:r>
              <w:rPr>
                <w:rFonts w:cs="Calibri"/>
              </w:rPr>
              <w:t>10</w:t>
            </w:r>
          </w:p>
        </w:tc>
        <w:tc>
          <w:tcPr>
            <w:tcW w:w="836" w:type="dxa"/>
          </w:tcPr>
          <w:p w:rsidR="00671C88" w:rsidRPr="0099229F" w:rsidRDefault="002912AB" w:rsidP="00CA580E">
            <w:pPr>
              <w:autoSpaceDE w:val="0"/>
              <w:autoSpaceDN w:val="0"/>
              <w:adjustRightInd w:val="0"/>
              <w:jc w:val="center"/>
              <w:rPr>
                <w:rFonts w:cs="Calibri"/>
              </w:rPr>
            </w:pPr>
            <w:r>
              <w:rPr>
                <w:rFonts w:cs="Calibri"/>
              </w:rPr>
              <w:t>11</w:t>
            </w:r>
          </w:p>
        </w:tc>
      </w:tr>
      <w:tr w:rsidR="00291FE5" w:rsidRPr="004F07E9" w:rsidTr="00657A0C">
        <w:trPr>
          <w:trHeight w:val="299"/>
        </w:trPr>
        <w:tc>
          <w:tcPr>
            <w:tcW w:w="3427" w:type="dxa"/>
          </w:tcPr>
          <w:p w:rsidR="00291FE5" w:rsidRDefault="00291FE5" w:rsidP="00291FE5">
            <w:pPr>
              <w:autoSpaceDE w:val="0"/>
              <w:autoSpaceDN w:val="0"/>
              <w:adjustRightInd w:val="0"/>
              <w:rPr>
                <w:rFonts w:cs="Calibri"/>
              </w:rPr>
            </w:pPr>
            <w:r>
              <w:rPr>
                <w:rFonts w:cs="Calibri"/>
              </w:rPr>
              <w:t>Conferences by Tutors</w:t>
            </w:r>
          </w:p>
        </w:tc>
        <w:tc>
          <w:tcPr>
            <w:tcW w:w="880" w:type="dxa"/>
          </w:tcPr>
          <w:p w:rsidR="00291FE5" w:rsidRDefault="00291FE5" w:rsidP="00953909">
            <w:pPr>
              <w:autoSpaceDE w:val="0"/>
              <w:autoSpaceDN w:val="0"/>
              <w:adjustRightInd w:val="0"/>
              <w:jc w:val="center"/>
              <w:rPr>
                <w:rFonts w:cs="Calibri"/>
              </w:rPr>
            </w:pPr>
            <w:r>
              <w:rPr>
                <w:rFonts w:cs="Calibri"/>
              </w:rPr>
              <w:t>NA</w:t>
            </w:r>
          </w:p>
        </w:tc>
        <w:tc>
          <w:tcPr>
            <w:tcW w:w="753" w:type="dxa"/>
          </w:tcPr>
          <w:p w:rsidR="00291FE5" w:rsidRDefault="00291FE5" w:rsidP="00953909">
            <w:pPr>
              <w:autoSpaceDE w:val="0"/>
              <w:autoSpaceDN w:val="0"/>
              <w:adjustRightInd w:val="0"/>
              <w:jc w:val="center"/>
              <w:rPr>
                <w:rFonts w:cs="Calibri"/>
              </w:rPr>
            </w:pPr>
            <w:r>
              <w:rPr>
                <w:rFonts w:cs="Calibri"/>
              </w:rPr>
              <w:t>NA</w:t>
            </w:r>
          </w:p>
        </w:tc>
        <w:tc>
          <w:tcPr>
            <w:tcW w:w="670" w:type="dxa"/>
          </w:tcPr>
          <w:p w:rsidR="00291FE5" w:rsidRDefault="00291FE5" w:rsidP="00953909">
            <w:pPr>
              <w:autoSpaceDE w:val="0"/>
              <w:autoSpaceDN w:val="0"/>
              <w:adjustRightInd w:val="0"/>
              <w:jc w:val="center"/>
              <w:rPr>
                <w:rFonts w:cs="Calibri"/>
              </w:rPr>
            </w:pPr>
            <w:r>
              <w:rPr>
                <w:rFonts w:cs="Calibri"/>
              </w:rPr>
              <w:t>NA</w:t>
            </w:r>
          </w:p>
        </w:tc>
        <w:tc>
          <w:tcPr>
            <w:tcW w:w="810" w:type="dxa"/>
          </w:tcPr>
          <w:p w:rsidR="00291FE5" w:rsidRDefault="00291FE5" w:rsidP="00953909">
            <w:pPr>
              <w:autoSpaceDE w:val="0"/>
              <w:autoSpaceDN w:val="0"/>
              <w:adjustRightInd w:val="0"/>
              <w:jc w:val="center"/>
              <w:rPr>
                <w:rFonts w:cs="Calibri"/>
              </w:rPr>
            </w:pPr>
            <w:r>
              <w:rPr>
                <w:rFonts w:cs="Calibri"/>
              </w:rPr>
              <w:t>NA</w:t>
            </w:r>
          </w:p>
        </w:tc>
        <w:tc>
          <w:tcPr>
            <w:tcW w:w="873" w:type="dxa"/>
          </w:tcPr>
          <w:p w:rsidR="00291FE5" w:rsidRDefault="00291FE5" w:rsidP="00953909">
            <w:pPr>
              <w:autoSpaceDE w:val="0"/>
              <w:autoSpaceDN w:val="0"/>
              <w:adjustRightInd w:val="0"/>
              <w:jc w:val="center"/>
              <w:rPr>
                <w:rFonts w:cs="Calibri"/>
              </w:rPr>
            </w:pPr>
            <w:r>
              <w:rPr>
                <w:rFonts w:cs="Calibri"/>
              </w:rPr>
              <w:t>NA</w:t>
            </w:r>
          </w:p>
        </w:tc>
        <w:tc>
          <w:tcPr>
            <w:tcW w:w="753" w:type="dxa"/>
          </w:tcPr>
          <w:p w:rsidR="00291FE5" w:rsidRDefault="00291FE5" w:rsidP="00953909">
            <w:pPr>
              <w:autoSpaceDE w:val="0"/>
              <w:autoSpaceDN w:val="0"/>
              <w:adjustRightInd w:val="0"/>
              <w:jc w:val="center"/>
              <w:rPr>
                <w:rFonts w:cs="Calibri"/>
              </w:rPr>
            </w:pPr>
            <w:r>
              <w:rPr>
                <w:rFonts w:cs="Calibri"/>
              </w:rPr>
              <w:t>NA</w:t>
            </w:r>
          </w:p>
        </w:tc>
        <w:tc>
          <w:tcPr>
            <w:tcW w:w="787" w:type="dxa"/>
          </w:tcPr>
          <w:p w:rsidR="00291FE5" w:rsidRDefault="00291FE5" w:rsidP="00953909">
            <w:pPr>
              <w:autoSpaceDE w:val="0"/>
              <w:autoSpaceDN w:val="0"/>
              <w:adjustRightInd w:val="0"/>
              <w:jc w:val="center"/>
              <w:rPr>
                <w:rFonts w:cs="Calibri"/>
              </w:rPr>
            </w:pPr>
            <w:r>
              <w:rPr>
                <w:rFonts w:cs="Calibri"/>
              </w:rPr>
              <w:t>NA</w:t>
            </w:r>
          </w:p>
        </w:tc>
        <w:tc>
          <w:tcPr>
            <w:tcW w:w="758" w:type="dxa"/>
          </w:tcPr>
          <w:p w:rsidR="00291FE5" w:rsidRDefault="00291FE5" w:rsidP="00953909">
            <w:pPr>
              <w:autoSpaceDE w:val="0"/>
              <w:autoSpaceDN w:val="0"/>
              <w:adjustRightInd w:val="0"/>
              <w:jc w:val="center"/>
              <w:rPr>
                <w:rFonts w:cs="Calibri"/>
              </w:rPr>
            </w:pPr>
            <w:r>
              <w:rPr>
                <w:rFonts w:cs="Calibri"/>
              </w:rPr>
              <w:t>NA</w:t>
            </w:r>
          </w:p>
        </w:tc>
        <w:tc>
          <w:tcPr>
            <w:tcW w:w="756" w:type="dxa"/>
          </w:tcPr>
          <w:p w:rsidR="00291FE5" w:rsidRDefault="00291FE5" w:rsidP="00CA580E">
            <w:pPr>
              <w:autoSpaceDE w:val="0"/>
              <w:autoSpaceDN w:val="0"/>
              <w:adjustRightInd w:val="0"/>
              <w:jc w:val="center"/>
              <w:rPr>
                <w:rFonts w:cs="Calibri"/>
              </w:rPr>
            </w:pPr>
            <w:r>
              <w:rPr>
                <w:rFonts w:cs="Calibri"/>
              </w:rPr>
              <w:t>NA</w:t>
            </w:r>
          </w:p>
        </w:tc>
        <w:tc>
          <w:tcPr>
            <w:tcW w:w="758" w:type="dxa"/>
          </w:tcPr>
          <w:p w:rsidR="00291FE5" w:rsidRDefault="00291FE5" w:rsidP="00CA580E">
            <w:pPr>
              <w:autoSpaceDE w:val="0"/>
              <w:autoSpaceDN w:val="0"/>
              <w:adjustRightInd w:val="0"/>
              <w:jc w:val="center"/>
              <w:rPr>
                <w:rFonts w:cs="Calibri"/>
              </w:rPr>
            </w:pPr>
            <w:r>
              <w:rPr>
                <w:rFonts w:cs="Calibri"/>
              </w:rPr>
              <w:t>7</w:t>
            </w:r>
          </w:p>
        </w:tc>
        <w:tc>
          <w:tcPr>
            <w:tcW w:w="773" w:type="dxa"/>
          </w:tcPr>
          <w:p w:rsidR="00291FE5" w:rsidRDefault="00291FE5" w:rsidP="00CA580E">
            <w:pPr>
              <w:autoSpaceDE w:val="0"/>
              <w:autoSpaceDN w:val="0"/>
              <w:adjustRightInd w:val="0"/>
              <w:jc w:val="center"/>
              <w:rPr>
                <w:rFonts w:cs="Calibri"/>
              </w:rPr>
            </w:pPr>
            <w:r>
              <w:rPr>
                <w:rFonts w:cs="Calibri"/>
              </w:rPr>
              <w:t>3</w:t>
            </w:r>
          </w:p>
        </w:tc>
        <w:tc>
          <w:tcPr>
            <w:tcW w:w="836" w:type="dxa"/>
          </w:tcPr>
          <w:p w:rsidR="00291FE5" w:rsidRPr="0099229F" w:rsidRDefault="002912AB" w:rsidP="00CA580E">
            <w:pPr>
              <w:autoSpaceDE w:val="0"/>
              <w:autoSpaceDN w:val="0"/>
              <w:adjustRightInd w:val="0"/>
              <w:jc w:val="center"/>
              <w:rPr>
                <w:rFonts w:cs="Calibri"/>
              </w:rPr>
            </w:pPr>
            <w:r>
              <w:rPr>
                <w:rFonts w:cs="Calibri"/>
              </w:rPr>
              <w:t>0</w:t>
            </w:r>
          </w:p>
        </w:tc>
      </w:tr>
    </w:tbl>
    <w:p w:rsidR="00953909" w:rsidRDefault="00953909" w:rsidP="00D27EC0">
      <w:pPr>
        <w:autoSpaceDE w:val="0"/>
        <w:autoSpaceDN w:val="0"/>
        <w:adjustRightInd w:val="0"/>
        <w:spacing w:after="0" w:line="240" w:lineRule="auto"/>
        <w:rPr>
          <w:rFonts w:cs="Calibri"/>
        </w:rPr>
      </w:pPr>
    </w:p>
    <w:p w:rsidR="006A41D0" w:rsidRDefault="006A41D0" w:rsidP="004779A8">
      <w:pPr>
        <w:autoSpaceDE w:val="0"/>
        <w:autoSpaceDN w:val="0"/>
        <w:adjustRightInd w:val="0"/>
        <w:spacing w:after="0" w:line="240" w:lineRule="auto"/>
        <w:rPr>
          <w:rFonts w:cs="Calibri"/>
        </w:rPr>
      </w:pPr>
    </w:p>
    <w:p w:rsidR="006A41D0" w:rsidRDefault="006A41D0" w:rsidP="004779A8">
      <w:pPr>
        <w:autoSpaceDE w:val="0"/>
        <w:autoSpaceDN w:val="0"/>
        <w:adjustRightInd w:val="0"/>
        <w:spacing w:after="0" w:line="240" w:lineRule="auto"/>
        <w:rPr>
          <w:rFonts w:cs="Calibri"/>
        </w:rPr>
      </w:pPr>
      <w:r>
        <w:rPr>
          <w:rFonts w:cs="Calibri"/>
        </w:rPr>
        <w:t>A review of the Usage by MONTH shows a dramatic increase over the past 12 months. However, it is important to note that May tends to be a month with low usage in general. Students seek little assistance in May because the semester usually closes at the end of April. Most students seek assistance just prior to May (in April and March). During the summer as summer school begins, usage once again increases in late May and in June. However, fewer students take summer classes; therefore, fewer students request writing assistance at that time.</w:t>
      </w:r>
      <w:r w:rsidR="007A2403">
        <w:rPr>
          <w:rFonts w:cs="Calibri"/>
        </w:rPr>
        <w:t xml:space="preserve"> A review of Usage by SEMESTER offers a better analysis of usage trends.</w:t>
      </w:r>
    </w:p>
    <w:p w:rsidR="006A41D0" w:rsidRDefault="006A41D0" w:rsidP="004779A8">
      <w:pPr>
        <w:autoSpaceDE w:val="0"/>
        <w:autoSpaceDN w:val="0"/>
        <w:adjustRightInd w:val="0"/>
        <w:spacing w:after="0" w:line="240" w:lineRule="auto"/>
        <w:rPr>
          <w:rFonts w:cs="Calibri"/>
        </w:rPr>
      </w:pPr>
    </w:p>
    <w:p w:rsidR="006A41D0" w:rsidRDefault="006A41D0" w:rsidP="004779A8">
      <w:pPr>
        <w:autoSpaceDE w:val="0"/>
        <w:autoSpaceDN w:val="0"/>
        <w:adjustRightInd w:val="0"/>
        <w:spacing w:after="0" w:line="240" w:lineRule="auto"/>
        <w:rPr>
          <w:rFonts w:cs="Calibri"/>
        </w:rPr>
      </w:pPr>
    </w:p>
    <w:p w:rsidR="00933EF6" w:rsidRDefault="00933EF6">
      <w:pPr>
        <w:rPr>
          <w:rFonts w:cs="Calibri"/>
        </w:rPr>
      </w:pPr>
      <w:r>
        <w:rPr>
          <w:rFonts w:cs="Calibri"/>
        </w:rPr>
        <w:br w:type="page"/>
      </w:r>
    </w:p>
    <w:p w:rsidR="004779A8" w:rsidRDefault="004779A8" w:rsidP="004779A8">
      <w:pPr>
        <w:autoSpaceDE w:val="0"/>
        <w:autoSpaceDN w:val="0"/>
        <w:adjustRightInd w:val="0"/>
        <w:spacing w:after="0" w:line="240" w:lineRule="auto"/>
        <w:rPr>
          <w:rFonts w:cs="Calibri"/>
        </w:rPr>
      </w:pPr>
      <w:r>
        <w:rPr>
          <w:rFonts w:cs="Calibri"/>
        </w:rPr>
        <w:lastRenderedPageBreak/>
        <w:t>Writing Center Usage by SEMESTER</w:t>
      </w:r>
    </w:p>
    <w:p w:rsidR="00D27B46" w:rsidRDefault="00D27B46" w:rsidP="00D27EC0">
      <w:pPr>
        <w:autoSpaceDE w:val="0"/>
        <w:autoSpaceDN w:val="0"/>
        <w:adjustRightInd w:val="0"/>
        <w:spacing w:after="0" w:line="240" w:lineRule="auto"/>
        <w:rPr>
          <w:rFonts w:cs="Calibri"/>
        </w:rPr>
      </w:pPr>
    </w:p>
    <w:tbl>
      <w:tblPr>
        <w:tblStyle w:val="LightShading2"/>
        <w:tblW w:w="0" w:type="auto"/>
        <w:tblLook w:val="0460"/>
      </w:tblPr>
      <w:tblGrid>
        <w:gridCol w:w="1483"/>
        <w:gridCol w:w="1350"/>
        <w:gridCol w:w="1350"/>
        <w:gridCol w:w="1350"/>
        <w:gridCol w:w="1350"/>
      </w:tblGrid>
      <w:tr w:rsidR="00E6409C" w:rsidRPr="00066DCA" w:rsidTr="007A2403">
        <w:trPr>
          <w:cnfStyle w:val="100000000000"/>
        </w:trPr>
        <w:tc>
          <w:tcPr>
            <w:tcW w:w="1483" w:type="dxa"/>
          </w:tcPr>
          <w:p w:rsidR="00E6409C" w:rsidRPr="00066DCA" w:rsidRDefault="00E6409C" w:rsidP="00953909">
            <w:pPr>
              <w:autoSpaceDE w:val="0"/>
              <w:autoSpaceDN w:val="0"/>
              <w:adjustRightInd w:val="0"/>
              <w:rPr>
                <w:rFonts w:cs="Calibri,Bold"/>
                <w:b w:val="0"/>
                <w:bCs w:val="0"/>
              </w:rPr>
            </w:pPr>
            <w:r>
              <w:rPr>
                <w:rFonts w:cs="Calibri"/>
              </w:rPr>
              <w:br w:type="page"/>
            </w:r>
          </w:p>
        </w:tc>
        <w:tc>
          <w:tcPr>
            <w:tcW w:w="1350" w:type="dxa"/>
          </w:tcPr>
          <w:p w:rsidR="00E6409C" w:rsidRPr="00F8524A" w:rsidRDefault="00E6409C" w:rsidP="00E6409C">
            <w:pPr>
              <w:autoSpaceDE w:val="0"/>
              <w:autoSpaceDN w:val="0"/>
              <w:adjustRightInd w:val="0"/>
              <w:jc w:val="center"/>
              <w:rPr>
                <w:rFonts w:cs="Calibri,Bold"/>
                <w:bCs w:val="0"/>
                <w:i/>
              </w:rPr>
            </w:pPr>
            <w:r w:rsidRPr="00F8524A">
              <w:rPr>
                <w:rFonts w:cs="Calibri,Bold"/>
                <w:bCs w:val="0"/>
                <w:i/>
              </w:rPr>
              <w:t>Spring 2012</w:t>
            </w:r>
          </w:p>
        </w:tc>
        <w:tc>
          <w:tcPr>
            <w:tcW w:w="1350" w:type="dxa"/>
          </w:tcPr>
          <w:p w:rsidR="00E6409C" w:rsidRPr="00F8524A" w:rsidRDefault="00E6409C" w:rsidP="00E6409C">
            <w:pPr>
              <w:autoSpaceDE w:val="0"/>
              <w:autoSpaceDN w:val="0"/>
              <w:adjustRightInd w:val="0"/>
              <w:jc w:val="center"/>
              <w:rPr>
                <w:rFonts w:cs="Calibri,Bold"/>
                <w:bCs w:val="0"/>
                <w:i/>
              </w:rPr>
            </w:pPr>
            <w:r w:rsidRPr="00F8524A">
              <w:rPr>
                <w:rFonts w:cs="Calibri,Bold"/>
                <w:bCs w:val="0"/>
                <w:i/>
              </w:rPr>
              <w:t>Fall 2011</w:t>
            </w:r>
          </w:p>
        </w:tc>
        <w:tc>
          <w:tcPr>
            <w:tcW w:w="1350" w:type="dxa"/>
          </w:tcPr>
          <w:p w:rsidR="00E6409C" w:rsidRPr="00F8524A" w:rsidRDefault="00E6409C" w:rsidP="00291FE5">
            <w:pPr>
              <w:autoSpaceDE w:val="0"/>
              <w:autoSpaceDN w:val="0"/>
              <w:adjustRightInd w:val="0"/>
              <w:jc w:val="center"/>
              <w:rPr>
                <w:rFonts w:cs="Calibri,Bold"/>
                <w:bCs w:val="0"/>
                <w:i/>
              </w:rPr>
            </w:pPr>
            <w:r w:rsidRPr="00F8524A">
              <w:rPr>
                <w:rFonts w:cs="Calibri,Bold"/>
                <w:bCs w:val="0"/>
                <w:i/>
              </w:rPr>
              <w:t>Spring 2011</w:t>
            </w:r>
          </w:p>
        </w:tc>
        <w:tc>
          <w:tcPr>
            <w:tcW w:w="1350" w:type="dxa"/>
          </w:tcPr>
          <w:p w:rsidR="00E6409C" w:rsidRPr="00F8524A" w:rsidRDefault="00E6409C" w:rsidP="00291FE5">
            <w:pPr>
              <w:autoSpaceDE w:val="0"/>
              <w:autoSpaceDN w:val="0"/>
              <w:adjustRightInd w:val="0"/>
              <w:jc w:val="center"/>
              <w:rPr>
                <w:rFonts w:cs="Calibri,Bold"/>
                <w:bCs w:val="0"/>
                <w:i/>
              </w:rPr>
            </w:pPr>
            <w:r w:rsidRPr="00F8524A">
              <w:rPr>
                <w:rFonts w:cs="Calibri,Bold"/>
                <w:bCs w:val="0"/>
                <w:i/>
              </w:rPr>
              <w:t>Fall 2010</w:t>
            </w:r>
          </w:p>
        </w:tc>
      </w:tr>
      <w:tr w:rsidR="00E6409C" w:rsidRPr="00443447" w:rsidTr="007A2403">
        <w:trPr>
          <w:cnfStyle w:val="000000100000"/>
        </w:trPr>
        <w:tc>
          <w:tcPr>
            <w:tcW w:w="1483" w:type="dxa"/>
          </w:tcPr>
          <w:p w:rsidR="00E6409C" w:rsidRPr="00443447" w:rsidRDefault="00E6409C" w:rsidP="00E6409C">
            <w:pPr>
              <w:autoSpaceDE w:val="0"/>
              <w:autoSpaceDN w:val="0"/>
              <w:adjustRightInd w:val="0"/>
              <w:rPr>
                <w:rFonts w:cs="Calibri"/>
              </w:rPr>
            </w:pPr>
            <w:r>
              <w:rPr>
                <w:rFonts w:cs="Calibri"/>
              </w:rPr>
              <w:t>Email</w:t>
            </w:r>
          </w:p>
        </w:tc>
        <w:tc>
          <w:tcPr>
            <w:tcW w:w="1350" w:type="dxa"/>
          </w:tcPr>
          <w:p w:rsidR="00E6409C" w:rsidRDefault="00E6409C" w:rsidP="00E6409C">
            <w:pPr>
              <w:tabs>
                <w:tab w:val="decimal" w:pos="612"/>
              </w:tabs>
              <w:autoSpaceDE w:val="0"/>
              <w:autoSpaceDN w:val="0"/>
              <w:adjustRightInd w:val="0"/>
              <w:rPr>
                <w:rFonts w:cs="Calibri"/>
              </w:rPr>
            </w:pPr>
            <w:r>
              <w:rPr>
                <w:rFonts w:cs="Calibri"/>
              </w:rPr>
              <w:t>100</w:t>
            </w:r>
          </w:p>
        </w:tc>
        <w:tc>
          <w:tcPr>
            <w:tcW w:w="1350" w:type="dxa"/>
          </w:tcPr>
          <w:p w:rsidR="00E6409C" w:rsidRPr="00443447" w:rsidRDefault="00E6409C" w:rsidP="00E6409C">
            <w:pPr>
              <w:tabs>
                <w:tab w:val="decimal" w:pos="612"/>
              </w:tabs>
              <w:autoSpaceDE w:val="0"/>
              <w:autoSpaceDN w:val="0"/>
              <w:adjustRightInd w:val="0"/>
              <w:rPr>
                <w:rFonts w:cs="Calibri"/>
              </w:rPr>
            </w:pPr>
            <w:r>
              <w:rPr>
                <w:rFonts w:cs="Calibri"/>
              </w:rPr>
              <w:t>188</w:t>
            </w:r>
          </w:p>
        </w:tc>
        <w:tc>
          <w:tcPr>
            <w:tcW w:w="1350" w:type="dxa"/>
          </w:tcPr>
          <w:p w:rsidR="00E6409C" w:rsidRPr="00443447" w:rsidRDefault="00E6409C" w:rsidP="00E6409C">
            <w:pPr>
              <w:tabs>
                <w:tab w:val="decimal" w:pos="522"/>
              </w:tabs>
              <w:autoSpaceDE w:val="0"/>
              <w:autoSpaceDN w:val="0"/>
              <w:adjustRightInd w:val="0"/>
              <w:rPr>
                <w:rFonts w:cs="Calibri"/>
              </w:rPr>
            </w:pPr>
            <w:r>
              <w:rPr>
                <w:rFonts w:cs="Calibri"/>
              </w:rPr>
              <w:t>134</w:t>
            </w:r>
          </w:p>
        </w:tc>
        <w:tc>
          <w:tcPr>
            <w:tcW w:w="1350" w:type="dxa"/>
          </w:tcPr>
          <w:p w:rsidR="00E6409C" w:rsidRDefault="00F8524A" w:rsidP="00E6409C">
            <w:pPr>
              <w:tabs>
                <w:tab w:val="decimal" w:pos="522"/>
              </w:tabs>
              <w:autoSpaceDE w:val="0"/>
              <w:autoSpaceDN w:val="0"/>
              <w:adjustRightInd w:val="0"/>
              <w:rPr>
                <w:rFonts w:cs="Calibri"/>
              </w:rPr>
            </w:pPr>
            <w:r>
              <w:rPr>
                <w:rFonts w:cs="Calibri"/>
              </w:rPr>
              <w:t>164</w:t>
            </w:r>
          </w:p>
        </w:tc>
      </w:tr>
      <w:tr w:rsidR="00E6409C" w:rsidRPr="00443447" w:rsidTr="007A2403">
        <w:tc>
          <w:tcPr>
            <w:tcW w:w="1483" w:type="dxa"/>
          </w:tcPr>
          <w:p w:rsidR="00E6409C" w:rsidRPr="00443447" w:rsidRDefault="00E6409C" w:rsidP="00D27EC0">
            <w:pPr>
              <w:autoSpaceDE w:val="0"/>
              <w:autoSpaceDN w:val="0"/>
              <w:adjustRightInd w:val="0"/>
              <w:rPr>
                <w:rFonts w:cs="Calibri"/>
              </w:rPr>
            </w:pPr>
            <w:r>
              <w:rPr>
                <w:rFonts w:cs="Calibri"/>
              </w:rPr>
              <w:t>Face to Face</w:t>
            </w:r>
            <w:r w:rsidRPr="00443447">
              <w:rPr>
                <w:rFonts w:cs="Calibri"/>
              </w:rPr>
              <w:t xml:space="preserve"> </w:t>
            </w:r>
          </w:p>
        </w:tc>
        <w:tc>
          <w:tcPr>
            <w:tcW w:w="1350" w:type="dxa"/>
          </w:tcPr>
          <w:p w:rsidR="00E6409C" w:rsidRDefault="00E6409C" w:rsidP="00E6409C">
            <w:pPr>
              <w:tabs>
                <w:tab w:val="decimal" w:pos="612"/>
              </w:tabs>
              <w:autoSpaceDE w:val="0"/>
              <w:autoSpaceDN w:val="0"/>
              <w:adjustRightInd w:val="0"/>
              <w:rPr>
                <w:rFonts w:cs="Calibri"/>
              </w:rPr>
            </w:pPr>
            <w:r>
              <w:rPr>
                <w:rFonts w:cs="Calibri"/>
              </w:rPr>
              <w:t>507</w:t>
            </w:r>
          </w:p>
        </w:tc>
        <w:tc>
          <w:tcPr>
            <w:tcW w:w="1350" w:type="dxa"/>
          </w:tcPr>
          <w:p w:rsidR="00E6409C" w:rsidRPr="00443447" w:rsidRDefault="00E6409C" w:rsidP="00E6409C">
            <w:pPr>
              <w:tabs>
                <w:tab w:val="decimal" w:pos="612"/>
              </w:tabs>
              <w:autoSpaceDE w:val="0"/>
              <w:autoSpaceDN w:val="0"/>
              <w:adjustRightInd w:val="0"/>
              <w:rPr>
                <w:rFonts w:cs="Calibri"/>
              </w:rPr>
            </w:pPr>
            <w:r>
              <w:rPr>
                <w:rFonts w:cs="Calibri"/>
              </w:rPr>
              <w:t>453</w:t>
            </w:r>
          </w:p>
        </w:tc>
        <w:tc>
          <w:tcPr>
            <w:tcW w:w="1350" w:type="dxa"/>
          </w:tcPr>
          <w:p w:rsidR="00E6409C" w:rsidRPr="00443447" w:rsidRDefault="00E6409C" w:rsidP="00291FE5">
            <w:pPr>
              <w:tabs>
                <w:tab w:val="decimal" w:pos="522"/>
              </w:tabs>
              <w:autoSpaceDE w:val="0"/>
              <w:autoSpaceDN w:val="0"/>
              <w:adjustRightInd w:val="0"/>
              <w:rPr>
                <w:rFonts w:cs="Calibri"/>
              </w:rPr>
            </w:pPr>
            <w:r>
              <w:rPr>
                <w:rFonts w:cs="Calibri"/>
              </w:rPr>
              <w:t>460</w:t>
            </w:r>
          </w:p>
        </w:tc>
        <w:tc>
          <w:tcPr>
            <w:tcW w:w="1350" w:type="dxa"/>
          </w:tcPr>
          <w:p w:rsidR="00E6409C" w:rsidRDefault="00F8524A" w:rsidP="00291FE5">
            <w:pPr>
              <w:tabs>
                <w:tab w:val="decimal" w:pos="522"/>
              </w:tabs>
              <w:autoSpaceDE w:val="0"/>
              <w:autoSpaceDN w:val="0"/>
              <w:adjustRightInd w:val="0"/>
              <w:rPr>
                <w:rFonts w:cs="Calibri"/>
              </w:rPr>
            </w:pPr>
            <w:r>
              <w:rPr>
                <w:rFonts w:cs="Calibri"/>
              </w:rPr>
              <w:t>566</w:t>
            </w:r>
          </w:p>
        </w:tc>
      </w:tr>
      <w:tr w:rsidR="00E6409C" w:rsidRPr="00443447" w:rsidTr="007A2403">
        <w:trPr>
          <w:cnfStyle w:val="000000100000"/>
        </w:trPr>
        <w:tc>
          <w:tcPr>
            <w:tcW w:w="1483" w:type="dxa"/>
          </w:tcPr>
          <w:p w:rsidR="00E6409C" w:rsidRDefault="00E6409C" w:rsidP="00D27EC0">
            <w:pPr>
              <w:autoSpaceDE w:val="0"/>
              <w:autoSpaceDN w:val="0"/>
              <w:adjustRightInd w:val="0"/>
              <w:rPr>
                <w:rFonts w:cs="Calibri"/>
              </w:rPr>
            </w:pPr>
            <w:r>
              <w:rPr>
                <w:rFonts w:cs="Calibri"/>
              </w:rPr>
              <w:t>Class Visits</w:t>
            </w:r>
          </w:p>
        </w:tc>
        <w:tc>
          <w:tcPr>
            <w:tcW w:w="1350" w:type="dxa"/>
          </w:tcPr>
          <w:p w:rsidR="00E6409C" w:rsidRDefault="00E6409C" w:rsidP="00E6409C">
            <w:pPr>
              <w:tabs>
                <w:tab w:val="decimal" w:pos="612"/>
              </w:tabs>
              <w:autoSpaceDE w:val="0"/>
              <w:autoSpaceDN w:val="0"/>
              <w:adjustRightInd w:val="0"/>
              <w:rPr>
                <w:rFonts w:cs="Calibri"/>
              </w:rPr>
            </w:pPr>
            <w:r>
              <w:rPr>
                <w:rFonts w:cs="Calibri"/>
              </w:rPr>
              <w:t>17</w:t>
            </w:r>
          </w:p>
        </w:tc>
        <w:tc>
          <w:tcPr>
            <w:tcW w:w="1350" w:type="dxa"/>
          </w:tcPr>
          <w:p w:rsidR="00E6409C" w:rsidRPr="00443447" w:rsidRDefault="00E6409C" w:rsidP="00E6409C">
            <w:pPr>
              <w:tabs>
                <w:tab w:val="decimal" w:pos="612"/>
              </w:tabs>
              <w:autoSpaceDE w:val="0"/>
              <w:autoSpaceDN w:val="0"/>
              <w:adjustRightInd w:val="0"/>
              <w:rPr>
                <w:rFonts w:cs="Calibri"/>
              </w:rPr>
            </w:pPr>
            <w:r>
              <w:rPr>
                <w:rFonts w:cs="Calibri"/>
              </w:rPr>
              <w:t>17</w:t>
            </w:r>
          </w:p>
        </w:tc>
        <w:tc>
          <w:tcPr>
            <w:tcW w:w="1350" w:type="dxa"/>
          </w:tcPr>
          <w:p w:rsidR="00E6409C" w:rsidRPr="00E452F8" w:rsidRDefault="00E6409C" w:rsidP="00291FE5">
            <w:pPr>
              <w:tabs>
                <w:tab w:val="decimal" w:pos="522"/>
              </w:tabs>
              <w:autoSpaceDE w:val="0"/>
              <w:autoSpaceDN w:val="0"/>
              <w:adjustRightInd w:val="0"/>
              <w:rPr>
                <w:rFonts w:cs="Calibri"/>
                <w:sz w:val="20"/>
                <w:szCs w:val="20"/>
              </w:rPr>
            </w:pPr>
            <w:r w:rsidRPr="00E452F8">
              <w:rPr>
                <w:rFonts w:cs="Calibri"/>
                <w:sz w:val="20"/>
                <w:szCs w:val="20"/>
              </w:rPr>
              <w:t>Not recorded</w:t>
            </w:r>
          </w:p>
        </w:tc>
        <w:tc>
          <w:tcPr>
            <w:tcW w:w="1350" w:type="dxa"/>
          </w:tcPr>
          <w:p w:rsidR="00E6409C" w:rsidRPr="00E452F8" w:rsidRDefault="00F8524A" w:rsidP="00291FE5">
            <w:pPr>
              <w:tabs>
                <w:tab w:val="decimal" w:pos="522"/>
              </w:tabs>
              <w:autoSpaceDE w:val="0"/>
              <w:autoSpaceDN w:val="0"/>
              <w:adjustRightInd w:val="0"/>
              <w:rPr>
                <w:rFonts w:cs="Calibri"/>
                <w:sz w:val="20"/>
                <w:szCs w:val="20"/>
              </w:rPr>
            </w:pPr>
            <w:r>
              <w:rPr>
                <w:rFonts w:cs="Calibri"/>
                <w:sz w:val="20"/>
                <w:szCs w:val="20"/>
              </w:rPr>
              <w:t>Not recorded</w:t>
            </w:r>
          </w:p>
        </w:tc>
      </w:tr>
      <w:tr w:rsidR="007A2403" w:rsidRPr="00443447" w:rsidTr="007A2403">
        <w:trPr>
          <w:cnfStyle w:val="010000000000"/>
        </w:trPr>
        <w:tc>
          <w:tcPr>
            <w:tcW w:w="1483" w:type="dxa"/>
          </w:tcPr>
          <w:p w:rsidR="007A2403" w:rsidRDefault="007A2403" w:rsidP="007A2403">
            <w:pPr>
              <w:autoSpaceDE w:val="0"/>
              <w:autoSpaceDN w:val="0"/>
              <w:adjustRightInd w:val="0"/>
              <w:jc w:val="right"/>
              <w:rPr>
                <w:rFonts w:cs="Calibri"/>
              </w:rPr>
            </w:pPr>
            <w:r>
              <w:rPr>
                <w:rFonts w:cs="Calibri"/>
              </w:rPr>
              <w:t>TOTAL</w:t>
            </w:r>
          </w:p>
        </w:tc>
        <w:tc>
          <w:tcPr>
            <w:tcW w:w="1350" w:type="dxa"/>
          </w:tcPr>
          <w:p w:rsidR="007A2403" w:rsidRDefault="008F11CE" w:rsidP="00E6409C">
            <w:pPr>
              <w:tabs>
                <w:tab w:val="decimal" w:pos="612"/>
              </w:tabs>
              <w:autoSpaceDE w:val="0"/>
              <w:autoSpaceDN w:val="0"/>
              <w:adjustRightInd w:val="0"/>
              <w:rPr>
                <w:rFonts w:cs="Calibri"/>
              </w:rPr>
            </w:pPr>
            <w:r>
              <w:rPr>
                <w:rFonts w:cs="Calibri"/>
              </w:rPr>
              <w:fldChar w:fldCharType="begin"/>
            </w:r>
            <w:r w:rsidR="007A2403">
              <w:rPr>
                <w:rFonts w:cs="Calibri"/>
              </w:rPr>
              <w:instrText xml:space="preserve"> =SUM(ABOVE) </w:instrText>
            </w:r>
            <w:r>
              <w:rPr>
                <w:rFonts w:cs="Calibri"/>
              </w:rPr>
              <w:fldChar w:fldCharType="separate"/>
            </w:r>
            <w:r w:rsidR="007A2403">
              <w:rPr>
                <w:rFonts w:cs="Calibri"/>
                <w:noProof/>
              </w:rPr>
              <w:t>624</w:t>
            </w:r>
            <w:r>
              <w:rPr>
                <w:rFonts w:cs="Calibri"/>
              </w:rPr>
              <w:fldChar w:fldCharType="end"/>
            </w:r>
          </w:p>
        </w:tc>
        <w:tc>
          <w:tcPr>
            <w:tcW w:w="1350" w:type="dxa"/>
          </w:tcPr>
          <w:p w:rsidR="007A2403" w:rsidRDefault="008F11CE" w:rsidP="00E6409C">
            <w:pPr>
              <w:tabs>
                <w:tab w:val="decimal" w:pos="612"/>
              </w:tabs>
              <w:autoSpaceDE w:val="0"/>
              <w:autoSpaceDN w:val="0"/>
              <w:adjustRightInd w:val="0"/>
              <w:rPr>
                <w:rFonts w:cs="Calibri"/>
              </w:rPr>
            </w:pPr>
            <w:r>
              <w:rPr>
                <w:rFonts w:cs="Calibri"/>
              </w:rPr>
              <w:fldChar w:fldCharType="begin"/>
            </w:r>
            <w:r w:rsidR="007A2403">
              <w:rPr>
                <w:rFonts w:cs="Calibri"/>
              </w:rPr>
              <w:instrText xml:space="preserve"> =SUM(ABOVE) </w:instrText>
            </w:r>
            <w:r>
              <w:rPr>
                <w:rFonts w:cs="Calibri"/>
              </w:rPr>
              <w:fldChar w:fldCharType="separate"/>
            </w:r>
            <w:r w:rsidR="007A2403">
              <w:rPr>
                <w:rFonts w:cs="Calibri"/>
                <w:noProof/>
              </w:rPr>
              <w:t>658</w:t>
            </w:r>
            <w:r>
              <w:rPr>
                <w:rFonts w:cs="Calibri"/>
              </w:rPr>
              <w:fldChar w:fldCharType="end"/>
            </w:r>
          </w:p>
        </w:tc>
        <w:tc>
          <w:tcPr>
            <w:tcW w:w="1350" w:type="dxa"/>
          </w:tcPr>
          <w:p w:rsidR="007A2403" w:rsidRPr="00E452F8" w:rsidRDefault="007A2403" w:rsidP="00291FE5">
            <w:pPr>
              <w:tabs>
                <w:tab w:val="decimal" w:pos="522"/>
              </w:tabs>
              <w:autoSpaceDE w:val="0"/>
              <w:autoSpaceDN w:val="0"/>
              <w:adjustRightInd w:val="0"/>
              <w:rPr>
                <w:rFonts w:cs="Calibri"/>
                <w:sz w:val="20"/>
                <w:szCs w:val="20"/>
              </w:rPr>
            </w:pPr>
            <w:r>
              <w:rPr>
                <w:rFonts w:cs="Calibri"/>
                <w:sz w:val="20"/>
                <w:szCs w:val="20"/>
              </w:rPr>
              <w:t>594</w:t>
            </w:r>
          </w:p>
        </w:tc>
        <w:tc>
          <w:tcPr>
            <w:tcW w:w="1350" w:type="dxa"/>
          </w:tcPr>
          <w:p w:rsidR="007A2403" w:rsidRDefault="007A2403" w:rsidP="00291FE5">
            <w:pPr>
              <w:tabs>
                <w:tab w:val="decimal" w:pos="522"/>
              </w:tabs>
              <w:autoSpaceDE w:val="0"/>
              <w:autoSpaceDN w:val="0"/>
              <w:adjustRightInd w:val="0"/>
              <w:rPr>
                <w:rFonts w:cs="Calibri"/>
                <w:sz w:val="20"/>
                <w:szCs w:val="20"/>
              </w:rPr>
            </w:pPr>
            <w:r>
              <w:rPr>
                <w:rFonts w:cs="Calibri"/>
                <w:sz w:val="20"/>
                <w:szCs w:val="20"/>
              </w:rPr>
              <w:t>730</w:t>
            </w:r>
          </w:p>
        </w:tc>
      </w:tr>
    </w:tbl>
    <w:p w:rsidR="00D27B46" w:rsidRDefault="00D27B46" w:rsidP="00D27EC0">
      <w:pPr>
        <w:rPr>
          <w:rFonts w:cs="Calibri"/>
        </w:rPr>
      </w:pPr>
    </w:p>
    <w:p w:rsidR="007A2403" w:rsidRDefault="007A2403" w:rsidP="00D27EC0">
      <w:r>
        <w:t>Over time, the total number of visits seems to have decreased. This could be explained by the fact that the number of class visits the Director made increased. I wish I could reason that students gain valuable information during the Director’s visits to reduce their need to visit the Writing Center. However, the incidents of plagiarism during the past semester do not support this theory. Efforts are being taken to continue tracking the types of requests and to make some recommendations for improving writing and research skills for students.</w:t>
      </w:r>
    </w:p>
    <w:p w:rsidR="007A2403" w:rsidRDefault="007A2403" w:rsidP="00D27EC0"/>
    <w:p w:rsidR="00D27EC0" w:rsidRDefault="00D27EC0" w:rsidP="00D27EC0">
      <w:r>
        <w:t xml:space="preserve">Writing Center Usage by </w:t>
      </w:r>
      <w:r w:rsidR="004779A8">
        <w:t>TIME OF DAY</w:t>
      </w:r>
    </w:p>
    <w:tbl>
      <w:tblPr>
        <w:tblStyle w:val="LightShading2"/>
        <w:tblW w:w="10230" w:type="dxa"/>
        <w:tblLook w:val="04A0"/>
      </w:tblPr>
      <w:tblGrid>
        <w:gridCol w:w="1798"/>
        <w:gridCol w:w="2108"/>
        <w:gridCol w:w="2108"/>
        <w:gridCol w:w="2108"/>
        <w:gridCol w:w="2108"/>
      </w:tblGrid>
      <w:tr w:rsidR="00E6409C" w:rsidTr="00E6409C">
        <w:trPr>
          <w:cnfStyle w:val="100000000000"/>
        </w:trPr>
        <w:tc>
          <w:tcPr>
            <w:cnfStyle w:val="001000000000"/>
            <w:tcW w:w="1798" w:type="dxa"/>
          </w:tcPr>
          <w:p w:rsidR="00E6409C" w:rsidRPr="00F8524A" w:rsidRDefault="00E6409C" w:rsidP="00D27EC0">
            <w:pPr>
              <w:jc w:val="center"/>
              <w:rPr>
                <w:i/>
              </w:rPr>
            </w:pPr>
            <w:r w:rsidRPr="00F8524A">
              <w:rPr>
                <w:i/>
              </w:rPr>
              <w:t>Time</w:t>
            </w:r>
          </w:p>
        </w:tc>
        <w:tc>
          <w:tcPr>
            <w:tcW w:w="2108" w:type="dxa"/>
          </w:tcPr>
          <w:p w:rsidR="00E6409C" w:rsidRPr="00F8524A" w:rsidRDefault="00E6409C" w:rsidP="00E6409C">
            <w:pPr>
              <w:jc w:val="center"/>
              <w:cnfStyle w:val="100000000000"/>
              <w:rPr>
                <w:i/>
              </w:rPr>
            </w:pPr>
            <w:r w:rsidRPr="00F8524A">
              <w:rPr>
                <w:i/>
              </w:rPr>
              <w:t>Spring 2012</w:t>
            </w:r>
          </w:p>
        </w:tc>
        <w:tc>
          <w:tcPr>
            <w:tcW w:w="2108" w:type="dxa"/>
          </w:tcPr>
          <w:p w:rsidR="00E6409C" w:rsidRPr="00F8524A" w:rsidRDefault="00E6409C" w:rsidP="00E6409C">
            <w:pPr>
              <w:jc w:val="center"/>
              <w:cnfStyle w:val="100000000000"/>
              <w:rPr>
                <w:i/>
              </w:rPr>
            </w:pPr>
            <w:r w:rsidRPr="00F8524A">
              <w:rPr>
                <w:i/>
              </w:rPr>
              <w:t>Fall 2011</w:t>
            </w:r>
          </w:p>
        </w:tc>
        <w:tc>
          <w:tcPr>
            <w:tcW w:w="2108" w:type="dxa"/>
          </w:tcPr>
          <w:p w:rsidR="00E6409C" w:rsidRPr="00F8524A" w:rsidRDefault="00E6409C" w:rsidP="00291FE5">
            <w:pPr>
              <w:jc w:val="center"/>
              <w:cnfStyle w:val="100000000000"/>
              <w:rPr>
                <w:i/>
              </w:rPr>
            </w:pPr>
            <w:r w:rsidRPr="00F8524A">
              <w:rPr>
                <w:i/>
              </w:rPr>
              <w:t>Spring 2011</w:t>
            </w:r>
          </w:p>
        </w:tc>
        <w:tc>
          <w:tcPr>
            <w:tcW w:w="2108" w:type="dxa"/>
          </w:tcPr>
          <w:p w:rsidR="00E6409C" w:rsidRPr="00F8524A" w:rsidRDefault="00E6409C" w:rsidP="00291FE5">
            <w:pPr>
              <w:jc w:val="center"/>
              <w:cnfStyle w:val="100000000000"/>
              <w:rPr>
                <w:i/>
              </w:rPr>
            </w:pPr>
            <w:r w:rsidRPr="00F8524A">
              <w:rPr>
                <w:i/>
              </w:rPr>
              <w:t>Fall 2010</w:t>
            </w:r>
          </w:p>
        </w:tc>
      </w:tr>
      <w:tr w:rsidR="00E6409C" w:rsidTr="00E6409C">
        <w:trPr>
          <w:cnfStyle w:val="000000100000"/>
        </w:trPr>
        <w:tc>
          <w:tcPr>
            <w:cnfStyle w:val="001000000000"/>
            <w:tcW w:w="1798" w:type="dxa"/>
          </w:tcPr>
          <w:p w:rsidR="00E6409C" w:rsidRDefault="00E6409C" w:rsidP="00D27EC0">
            <w:pPr>
              <w:jc w:val="center"/>
            </w:pPr>
            <w:r>
              <w:t>9 – 11 am</w:t>
            </w:r>
          </w:p>
        </w:tc>
        <w:tc>
          <w:tcPr>
            <w:tcW w:w="2108" w:type="dxa"/>
          </w:tcPr>
          <w:p w:rsidR="00E6409C" w:rsidRDefault="00E6409C" w:rsidP="00E6409C">
            <w:pPr>
              <w:ind w:left="182" w:right="702"/>
              <w:jc w:val="center"/>
              <w:cnfStyle w:val="000000100000"/>
            </w:pPr>
            <w:r>
              <w:t>35 (7%)</w:t>
            </w:r>
          </w:p>
        </w:tc>
        <w:tc>
          <w:tcPr>
            <w:tcW w:w="2108" w:type="dxa"/>
          </w:tcPr>
          <w:p w:rsidR="00E6409C" w:rsidRDefault="00E6409C" w:rsidP="00E6409C">
            <w:pPr>
              <w:ind w:left="182" w:right="702"/>
              <w:jc w:val="right"/>
              <w:cnfStyle w:val="000000100000"/>
            </w:pPr>
            <w:r>
              <w:t>51 (9%)</w:t>
            </w:r>
          </w:p>
        </w:tc>
        <w:tc>
          <w:tcPr>
            <w:tcW w:w="2108" w:type="dxa"/>
          </w:tcPr>
          <w:p w:rsidR="00E6409C" w:rsidRDefault="00E6409C" w:rsidP="00291FE5">
            <w:pPr>
              <w:ind w:right="720"/>
              <w:jc w:val="right"/>
              <w:cnfStyle w:val="000000100000"/>
            </w:pPr>
            <w:r>
              <w:t>41 (8%)</w:t>
            </w:r>
          </w:p>
        </w:tc>
        <w:tc>
          <w:tcPr>
            <w:tcW w:w="2108" w:type="dxa"/>
          </w:tcPr>
          <w:p w:rsidR="00E6409C" w:rsidRDefault="00F8524A" w:rsidP="00291FE5">
            <w:pPr>
              <w:ind w:right="720"/>
              <w:jc w:val="right"/>
              <w:cnfStyle w:val="000000100000"/>
            </w:pPr>
            <w:r>
              <w:t>62 (12%)</w:t>
            </w:r>
          </w:p>
        </w:tc>
      </w:tr>
      <w:tr w:rsidR="00E6409C" w:rsidTr="00E6409C">
        <w:tc>
          <w:tcPr>
            <w:cnfStyle w:val="001000000000"/>
            <w:tcW w:w="1798" w:type="dxa"/>
          </w:tcPr>
          <w:p w:rsidR="00E6409C" w:rsidRDefault="00E6409C" w:rsidP="00D27EC0">
            <w:pPr>
              <w:jc w:val="center"/>
            </w:pPr>
            <w:r>
              <w:t>11 am – 1 pm</w:t>
            </w:r>
          </w:p>
        </w:tc>
        <w:tc>
          <w:tcPr>
            <w:tcW w:w="2108" w:type="dxa"/>
          </w:tcPr>
          <w:p w:rsidR="00E6409C" w:rsidRDefault="00E6409C" w:rsidP="00E6409C">
            <w:pPr>
              <w:ind w:left="182" w:right="702"/>
              <w:jc w:val="center"/>
              <w:cnfStyle w:val="000000000000"/>
            </w:pPr>
            <w:r>
              <w:t>74 (15%)</w:t>
            </w:r>
          </w:p>
        </w:tc>
        <w:tc>
          <w:tcPr>
            <w:tcW w:w="2108" w:type="dxa"/>
          </w:tcPr>
          <w:p w:rsidR="00E6409C" w:rsidRDefault="00E6409C" w:rsidP="00E6409C">
            <w:pPr>
              <w:ind w:left="182" w:right="702"/>
              <w:jc w:val="right"/>
              <w:cnfStyle w:val="000000000000"/>
            </w:pPr>
            <w:r>
              <w:t>94 (16%)</w:t>
            </w:r>
          </w:p>
        </w:tc>
        <w:tc>
          <w:tcPr>
            <w:tcW w:w="2108" w:type="dxa"/>
          </w:tcPr>
          <w:p w:rsidR="00E6409C" w:rsidRDefault="00E6409C" w:rsidP="00291FE5">
            <w:pPr>
              <w:ind w:right="720"/>
              <w:jc w:val="right"/>
              <w:cnfStyle w:val="000000000000"/>
            </w:pPr>
            <w:r>
              <w:t>57 (11%)</w:t>
            </w:r>
          </w:p>
        </w:tc>
        <w:tc>
          <w:tcPr>
            <w:tcW w:w="2108" w:type="dxa"/>
          </w:tcPr>
          <w:p w:rsidR="00E6409C" w:rsidRDefault="00F8524A" w:rsidP="00291FE5">
            <w:pPr>
              <w:ind w:right="720"/>
              <w:jc w:val="right"/>
              <w:cnfStyle w:val="000000000000"/>
            </w:pPr>
            <w:r>
              <w:t>73 (14%)</w:t>
            </w:r>
          </w:p>
        </w:tc>
      </w:tr>
      <w:tr w:rsidR="00E6409C" w:rsidTr="00E6409C">
        <w:trPr>
          <w:cnfStyle w:val="000000100000"/>
        </w:trPr>
        <w:tc>
          <w:tcPr>
            <w:cnfStyle w:val="001000000000"/>
            <w:tcW w:w="1798" w:type="dxa"/>
          </w:tcPr>
          <w:p w:rsidR="00E6409C" w:rsidRDefault="00E6409C" w:rsidP="00D27EC0">
            <w:pPr>
              <w:jc w:val="center"/>
            </w:pPr>
            <w:r>
              <w:t>1 – 3 pm</w:t>
            </w:r>
          </w:p>
        </w:tc>
        <w:tc>
          <w:tcPr>
            <w:tcW w:w="2108" w:type="dxa"/>
          </w:tcPr>
          <w:p w:rsidR="00E6409C" w:rsidRDefault="00E6409C" w:rsidP="00E6409C">
            <w:pPr>
              <w:ind w:left="182" w:right="702"/>
              <w:jc w:val="center"/>
              <w:cnfStyle w:val="000000100000"/>
            </w:pPr>
            <w:r>
              <w:t>102 (20%)</w:t>
            </w:r>
          </w:p>
        </w:tc>
        <w:tc>
          <w:tcPr>
            <w:tcW w:w="2108" w:type="dxa"/>
          </w:tcPr>
          <w:p w:rsidR="00E6409C" w:rsidRDefault="00E6409C" w:rsidP="00E6409C">
            <w:pPr>
              <w:ind w:left="182" w:right="702"/>
              <w:jc w:val="right"/>
              <w:cnfStyle w:val="000000100000"/>
            </w:pPr>
            <w:r>
              <w:t>116 (20%)</w:t>
            </w:r>
          </w:p>
        </w:tc>
        <w:tc>
          <w:tcPr>
            <w:tcW w:w="2108" w:type="dxa"/>
          </w:tcPr>
          <w:p w:rsidR="00E6409C" w:rsidRDefault="00E6409C" w:rsidP="00291FE5">
            <w:pPr>
              <w:ind w:right="720"/>
              <w:jc w:val="right"/>
              <w:cnfStyle w:val="000000100000"/>
            </w:pPr>
            <w:r>
              <w:t>103 (20%)</w:t>
            </w:r>
          </w:p>
        </w:tc>
        <w:tc>
          <w:tcPr>
            <w:tcW w:w="2108" w:type="dxa"/>
          </w:tcPr>
          <w:p w:rsidR="00E6409C" w:rsidRDefault="00F8524A" w:rsidP="00291FE5">
            <w:pPr>
              <w:ind w:right="720"/>
              <w:jc w:val="right"/>
              <w:cnfStyle w:val="000000100000"/>
            </w:pPr>
            <w:r>
              <w:t>104 (21%)</w:t>
            </w:r>
          </w:p>
        </w:tc>
      </w:tr>
      <w:tr w:rsidR="00E6409C" w:rsidTr="00E6409C">
        <w:tc>
          <w:tcPr>
            <w:cnfStyle w:val="001000000000"/>
            <w:tcW w:w="1798" w:type="dxa"/>
          </w:tcPr>
          <w:p w:rsidR="00E6409C" w:rsidRDefault="00E6409C" w:rsidP="00D27EC0">
            <w:pPr>
              <w:jc w:val="center"/>
            </w:pPr>
            <w:r>
              <w:t>3 – 5  pm</w:t>
            </w:r>
          </w:p>
        </w:tc>
        <w:tc>
          <w:tcPr>
            <w:tcW w:w="2108" w:type="dxa"/>
          </w:tcPr>
          <w:p w:rsidR="00E6409C" w:rsidRDefault="00E6409C" w:rsidP="00E6409C">
            <w:pPr>
              <w:ind w:left="182" w:right="702"/>
              <w:jc w:val="center"/>
              <w:cnfStyle w:val="000000000000"/>
            </w:pPr>
            <w:r>
              <w:t>132 (26%)</w:t>
            </w:r>
          </w:p>
        </w:tc>
        <w:tc>
          <w:tcPr>
            <w:tcW w:w="2108" w:type="dxa"/>
          </w:tcPr>
          <w:p w:rsidR="00E6409C" w:rsidRDefault="00E6409C" w:rsidP="00E6409C">
            <w:pPr>
              <w:ind w:left="182" w:right="702"/>
              <w:jc w:val="right"/>
              <w:cnfStyle w:val="000000000000"/>
            </w:pPr>
            <w:r>
              <w:t>124 (22%)</w:t>
            </w:r>
          </w:p>
        </w:tc>
        <w:tc>
          <w:tcPr>
            <w:tcW w:w="2108" w:type="dxa"/>
          </w:tcPr>
          <w:p w:rsidR="00E6409C" w:rsidRDefault="00E6409C" w:rsidP="00291FE5">
            <w:pPr>
              <w:ind w:right="720"/>
              <w:jc w:val="right"/>
              <w:cnfStyle w:val="000000000000"/>
            </w:pPr>
            <w:r>
              <w:t>116 (23%)</w:t>
            </w:r>
          </w:p>
        </w:tc>
        <w:tc>
          <w:tcPr>
            <w:tcW w:w="2108" w:type="dxa"/>
          </w:tcPr>
          <w:p w:rsidR="00E6409C" w:rsidRDefault="00F8524A" w:rsidP="00291FE5">
            <w:pPr>
              <w:ind w:right="720"/>
              <w:jc w:val="right"/>
              <w:cnfStyle w:val="000000000000"/>
            </w:pPr>
            <w:r>
              <w:t>111 (22%)</w:t>
            </w:r>
          </w:p>
        </w:tc>
      </w:tr>
      <w:tr w:rsidR="00E6409C" w:rsidTr="00E6409C">
        <w:trPr>
          <w:cnfStyle w:val="000000100000"/>
        </w:trPr>
        <w:tc>
          <w:tcPr>
            <w:cnfStyle w:val="001000000000"/>
            <w:tcW w:w="1798" w:type="dxa"/>
          </w:tcPr>
          <w:p w:rsidR="00E6409C" w:rsidRDefault="00E6409C" w:rsidP="00D27EC0">
            <w:pPr>
              <w:jc w:val="center"/>
            </w:pPr>
            <w:r>
              <w:t>5 – 7 pm</w:t>
            </w:r>
          </w:p>
        </w:tc>
        <w:tc>
          <w:tcPr>
            <w:tcW w:w="2108" w:type="dxa"/>
          </w:tcPr>
          <w:p w:rsidR="00E6409C" w:rsidRDefault="00E6409C" w:rsidP="00E6409C">
            <w:pPr>
              <w:ind w:left="182" w:right="702"/>
              <w:jc w:val="center"/>
              <w:cnfStyle w:val="000000100000"/>
            </w:pPr>
            <w:r>
              <w:t>147 (29%)</w:t>
            </w:r>
          </w:p>
        </w:tc>
        <w:tc>
          <w:tcPr>
            <w:tcW w:w="2108" w:type="dxa"/>
          </w:tcPr>
          <w:p w:rsidR="00E6409C" w:rsidRDefault="00E6409C" w:rsidP="00E6409C">
            <w:pPr>
              <w:ind w:left="182" w:right="702"/>
              <w:jc w:val="right"/>
              <w:cnfStyle w:val="000000100000"/>
            </w:pPr>
            <w:r>
              <w:t>146 (25%)</w:t>
            </w:r>
          </w:p>
        </w:tc>
        <w:tc>
          <w:tcPr>
            <w:tcW w:w="2108" w:type="dxa"/>
          </w:tcPr>
          <w:p w:rsidR="00E6409C" w:rsidRDefault="00E6409C" w:rsidP="00291FE5">
            <w:pPr>
              <w:ind w:right="720"/>
              <w:jc w:val="right"/>
              <w:cnfStyle w:val="000000100000"/>
            </w:pPr>
            <w:r>
              <w:t>123 (24%)</w:t>
            </w:r>
          </w:p>
        </w:tc>
        <w:tc>
          <w:tcPr>
            <w:tcW w:w="2108" w:type="dxa"/>
          </w:tcPr>
          <w:p w:rsidR="00E6409C" w:rsidRDefault="00F8524A" w:rsidP="00291FE5">
            <w:pPr>
              <w:ind w:right="720"/>
              <w:jc w:val="right"/>
              <w:cnfStyle w:val="000000100000"/>
            </w:pPr>
            <w:r>
              <w:t>121 (24%)</w:t>
            </w:r>
          </w:p>
        </w:tc>
      </w:tr>
      <w:tr w:rsidR="00E6409C" w:rsidTr="00E6409C">
        <w:tc>
          <w:tcPr>
            <w:cnfStyle w:val="001000000000"/>
            <w:tcW w:w="1798" w:type="dxa"/>
          </w:tcPr>
          <w:p w:rsidR="00E6409C" w:rsidRDefault="00E6409C" w:rsidP="00D27EC0">
            <w:pPr>
              <w:jc w:val="center"/>
            </w:pPr>
            <w:r>
              <w:t>7 – 9 pm</w:t>
            </w:r>
          </w:p>
        </w:tc>
        <w:tc>
          <w:tcPr>
            <w:tcW w:w="2108" w:type="dxa"/>
          </w:tcPr>
          <w:p w:rsidR="00E6409C" w:rsidRDefault="00E6409C" w:rsidP="00E6409C">
            <w:pPr>
              <w:ind w:left="182" w:right="702"/>
              <w:jc w:val="center"/>
              <w:cnfStyle w:val="000000000000"/>
            </w:pPr>
            <w:r>
              <w:t>17 (.03%)</w:t>
            </w:r>
          </w:p>
        </w:tc>
        <w:tc>
          <w:tcPr>
            <w:tcW w:w="2108" w:type="dxa"/>
          </w:tcPr>
          <w:p w:rsidR="00E6409C" w:rsidRDefault="00E6409C" w:rsidP="00E6409C">
            <w:pPr>
              <w:ind w:left="182" w:right="702"/>
              <w:jc w:val="right"/>
              <w:cnfStyle w:val="000000000000"/>
            </w:pPr>
            <w:r>
              <w:t>42 (8%)</w:t>
            </w:r>
          </w:p>
        </w:tc>
        <w:tc>
          <w:tcPr>
            <w:tcW w:w="2108" w:type="dxa"/>
          </w:tcPr>
          <w:p w:rsidR="00E6409C" w:rsidRDefault="00E6409C" w:rsidP="00291FE5">
            <w:pPr>
              <w:ind w:right="720"/>
              <w:jc w:val="right"/>
              <w:cnfStyle w:val="000000000000"/>
            </w:pPr>
            <w:r>
              <w:t>66 (13%)</w:t>
            </w:r>
          </w:p>
        </w:tc>
        <w:tc>
          <w:tcPr>
            <w:tcW w:w="2108" w:type="dxa"/>
          </w:tcPr>
          <w:p w:rsidR="00E6409C" w:rsidRDefault="00F8524A" w:rsidP="00291FE5">
            <w:pPr>
              <w:ind w:right="720"/>
              <w:jc w:val="right"/>
              <w:cnfStyle w:val="000000000000"/>
            </w:pPr>
            <w:r>
              <w:t>95 (7%)</w:t>
            </w:r>
          </w:p>
        </w:tc>
      </w:tr>
    </w:tbl>
    <w:p w:rsidR="00D27EC0" w:rsidRDefault="00D27EC0" w:rsidP="00D27EC0">
      <w:pPr>
        <w:autoSpaceDE w:val="0"/>
        <w:autoSpaceDN w:val="0"/>
        <w:adjustRightInd w:val="0"/>
        <w:spacing w:after="0" w:line="240" w:lineRule="auto"/>
        <w:rPr>
          <w:rFonts w:cs="Calibri"/>
        </w:rPr>
      </w:pPr>
    </w:p>
    <w:p w:rsidR="00873F2B" w:rsidRDefault="00873F2B" w:rsidP="00873F2B">
      <w:pPr>
        <w:autoSpaceDE w:val="0"/>
        <w:autoSpaceDN w:val="0"/>
        <w:adjustRightInd w:val="0"/>
        <w:spacing w:after="0" w:line="240" w:lineRule="auto"/>
        <w:rPr>
          <w:rFonts w:cs="Calibri"/>
        </w:rPr>
      </w:pPr>
    </w:p>
    <w:p w:rsidR="00873F2B" w:rsidRDefault="007A2403" w:rsidP="00873F2B">
      <w:pPr>
        <w:autoSpaceDE w:val="0"/>
        <w:autoSpaceDN w:val="0"/>
        <w:adjustRightInd w:val="0"/>
        <w:spacing w:after="0" w:line="240" w:lineRule="auto"/>
        <w:rPr>
          <w:rFonts w:cs="Calibri"/>
        </w:rPr>
      </w:pPr>
      <w:r>
        <w:rPr>
          <w:rFonts w:cs="Calibri"/>
        </w:rPr>
        <w:t>The trends here seem relatively stable; the majority of contact occurs in the afternoon and early evenings. This trend may be due to the nature of students’ schedules as well as the hours of the Center. Many students work and take classes during the day and they take time to seek assistance in the evening following work for SPS students or class</w:t>
      </w:r>
      <w:r w:rsidR="00B24F39">
        <w:rPr>
          <w:rFonts w:cs="Calibri"/>
        </w:rPr>
        <w:t xml:space="preserve"> for CAS students. Spring 2012 data suggests the number of students seeking assistance between 7 and 9 pm decreasing; however, many students walk in during the later hours requesting help without scheduling an appointment. Since demographic information is recorded as part of the appointment request, data was not collected for student walk in appointments. Future reports will include details about walk in appointments and student Usage by COLLEGE. </w:t>
      </w:r>
    </w:p>
    <w:p w:rsidR="007A2755" w:rsidRDefault="007A2755" w:rsidP="00D27EC0"/>
    <w:p w:rsidR="00D27EC0" w:rsidRDefault="00D27EC0" w:rsidP="00D27EC0">
      <w:r>
        <w:lastRenderedPageBreak/>
        <w:t xml:space="preserve">Writing Center Usage by </w:t>
      </w:r>
      <w:r w:rsidR="004779A8">
        <w:t>CLASS STATUS</w:t>
      </w:r>
    </w:p>
    <w:tbl>
      <w:tblPr>
        <w:tblStyle w:val="LightShading2"/>
        <w:tblW w:w="0" w:type="auto"/>
        <w:tblLook w:val="0420"/>
      </w:tblPr>
      <w:tblGrid>
        <w:gridCol w:w="1368"/>
        <w:gridCol w:w="1426"/>
        <w:gridCol w:w="1426"/>
        <w:gridCol w:w="1426"/>
        <w:gridCol w:w="1426"/>
      </w:tblGrid>
      <w:tr w:rsidR="00E6409C" w:rsidRPr="00443447" w:rsidTr="00657A0C">
        <w:trPr>
          <w:cnfStyle w:val="100000000000"/>
        </w:trPr>
        <w:tc>
          <w:tcPr>
            <w:tcW w:w="1368" w:type="dxa"/>
          </w:tcPr>
          <w:p w:rsidR="00E6409C" w:rsidRDefault="00E6409C" w:rsidP="00D27EC0">
            <w:pPr>
              <w:autoSpaceDE w:val="0"/>
              <w:autoSpaceDN w:val="0"/>
              <w:adjustRightInd w:val="0"/>
              <w:rPr>
                <w:rFonts w:cs="Calibri"/>
              </w:rPr>
            </w:pPr>
          </w:p>
        </w:tc>
        <w:tc>
          <w:tcPr>
            <w:tcW w:w="1426" w:type="dxa"/>
          </w:tcPr>
          <w:p w:rsidR="00E6409C" w:rsidRPr="00F8524A" w:rsidRDefault="00E6409C" w:rsidP="00E6409C">
            <w:pPr>
              <w:tabs>
                <w:tab w:val="decimal" w:pos="432"/>
              </w:tabs>
              <w:autoSpaceDE w:val="0"/>
              <w:autoSpaceDN w:val="0"/>
              <w:adjustRightInd w:val="0"/>
              <w:jc w:val="center"/>
              <w:rPr>
                <w:rFonts w:cs="Calibri"/>
                <w:i/>
              </w:rPr>
            </w:pPr>
            <w:r w:rsidRPr="00F8524A">
              <w:rPr>
                <w:rFonts w:cs="Calibri"/>
                <w:i/>
              </w:rPr>
              <w:t>Spring 2012</w:t>
            </w:r>
          </w:p>
        </w:tc>
        <w:tc>
          <w:tcPr>
            <w:tcW w:w="1426" w:type="dxa"/>
          </w:tcPr>
          <w:p w:rsidR="00E6409C" w:rsidRPr="00F8524A" w:rsidRDefault="00E6409C" w:rsidP="00E6409C">
            <w:pPr>
              <w:tabs>
                <w:tab w:val="decimal" w:pos="432"/>
              </w:tabs>
              <w:autoSpaceDE w:val="0"/>
              <w:autoSpaceDN w:val="0"/>
              <w:adjustRightInd w:val="0"/>
              <w:jc w:val="center"/>
              <w:rPr>
                <w:rFonts w:cs="Calibri"/>
                <w:i/>
              </w:rPr>
            </w:pPr>
            <w:r w:rsidRPr="00F8524A">
              <w:rPr>
                <w:rFonts w:cs="Calibri"/>
                <w:i/>
              </w:rPr>
              <w:t>Fall 2011</w:t>
            </w:r>
          </w:p>
        </w:tc>
        <w:tc>
          <w:tcPr>
            <w:tcW w:w="1426" w:type="dxa"/>
          </w:tcPr>
          <w:p w:rsidR="00E6409C" w:rsidRPr="00F8524A" w:rsidRDefault="00E6409C" w:rsidP="00E6409C">
            <w:pPr>
              <w:tabs>
                <w:tab w:val="decimal" w:pos="432"/>
              </w:tabs>
              <w:autoSpaceDE w:val="0"/>
              <w:autoSpaceDN w:val="0"/>
              <w:adjustRightInd w:val="0"/>
              <w:jc w:val="center"/>
              <w:rPr>
                <w:rFonts w:cs="Calibri"/>
                <w:i/>
              </w:rPr>
            </w:pPr>
            <w:r w:rsidRPr="00F8524A">
              <w:rPr>
                <w:rFonts w:cs="Calibri"/>
                <w:i/>
              </w:rPr>
              <w:t>Spring 2011</w:t>
            </w:r>
          </w:p>
        </w:tc>
        <w:tc>
          <w:tcPr>
            <w:tcW w:w="1426" w:type="dxa"/>
          </w:tcPr>
          <w:p w:rsidR="00E6409C" w:rsidRPr="00F8524A" w:rsidRDefault="00E6409C" w:rsidP="00E6409C">
            <w:pPr>
              <w:tabs>
                <w:tab w:val="decimal" w:pos="432"/>
              </w:tabs>
              <w:autoSpaceDE w:val="0"/>
              <w:autoSpaceDN w:val="0"/>
              <w:adjustRightInd w:val="0"/>
              <w:jc w:val="center"/>
              <w:rPr>
                <w:rFonts w:cs="Calibri"/>
                <w:i/>
              </w:rPr>
            </w:pPr>
            <w:r w:rsidRPr="00F8524A">
              <w:rPr>
                <w:rFonts w:cs="Calibri"/>
                <w:i/>
              </w:rPr>
              <w:t>Fall 2010</w:t>
            </w:r>
          </w:p>
        </w:tc>
      </w:tr>
      <w:tr w:rsidR="00E6409C" w:rsidRPr="00443447" w:rsidTr="00657A0C">
        <w:trPr>
          <w:cnfStyle w:val="000000100000"/>
        </w:trPr>
        <w:tc>
          <w:tcPr>
            <w:tcW w:w="1368" w:type="dxa"/>
          </w:tcPr>
          <w:p w:rsidR="00E6409C" w:rsidRPr="00443447" w:rsidRDefault="00E6409C" w:rsidP="00D27EC0">
            <w:pPr>
              <w:autoSpaceDE w:val="0"/>
              <w:autoSpaceDN w:val="0"/>
              <w:adjustRightInd w:val="0"/>
              <w:rPr>
                <w:rFonts w:cs="Calibri"/>
              </w:rPr>
            </w:pPr>
            <w:r>
              <w:rPr>
                <w:rFonts w:cs="Calibri"/>
              </w:rPr>
              <w:t>First Year</w:t>
            </w:r>
          </w:p>
        </w:tc>
        <w:tc>
          <w:tcPr>
            <w:tcW w:w="1426" w:type="dxa"/>
          </w:tcPr>
          <w:p w:rsidR="00E6409C" w:rsidRDefault="00E6409C" w:rsidP="00E6409C">
            <w:pPr>
              <w:tabs>
                <w:tab w:val="decimal" w:pos="432"/>
              </w:tabs>
              <w:autoSpaceDE w:val="0"/>
              <w:autoSpaceDN w:val="0"/>
              <w:adjustRightInd w:val="0"/>
              <w:jc w:val="center"/>
              <w:rPr>
                <w:rFonts w:cs="Calibri"/>
              </w:rPr>
            </w:pPr>
            <w:r>
              <w:rPr>
                <w:rFonts w:cs="Calibri"/>
              </w:rPr>
              <w:t>139</w:t>
            </w:r>
            <w:r w:rsidR="00074BB8">
              <w:rPr>
                <w:rFonts w:cs="Calibri"/>
              </w:rPr>
              <w:t xml:space="preserve"> (28%)</w:t>
            </w:r>
          </w:p>
        </w:tc>
        <w:tc>
          <w:tcPr>
            <w:tcW w:w="1426" w:type="dxa"/>
          </w:tcPr>
          <w:p w:rsidR="00E6409C" w:rsidRPr="00443447" w:rsidRDefault="00E6409C" w:rsidP="00E6409C">
            <w:pPr>
              <w:tabs>
                <w:tab w:val="decimal" w:pos="432"/>
              </w:tabs>
              <w:autoSpaceDE w:val="0"/>
              <w:autoSpaceDN w:val="0"/>
              <w:adjustRightInd w:val="0"/>
              <w:rPr>
                <w:rFonts w:cs="Calibri"/>
              </w:rPr>
            </w:pPr>
            <w:r>
              <w:rPr>
                <w:rFonts w:cs="Calibri"/>
              </w:rPr>
              <w:t>116 (20%)</w:t>
            </w:r>
          </w:p>
        </w:tc>
        <w:tc>
          <w:tcPr>
            <w:tcW w:w="1426" w:type="dxa"/>
          </w:tcPr>
          <w:p w:rsidR="00E6409C" w:rsidRDefault="00E6409C" w:rsidP="00E6409C">
            <w:pPr>
              <w:tabs>
                <w:tab w:val="decimal" w:pos="432"/>
              </w:tabs>
              <w:autoSpaceDE w:val="0"/>
              <w:autoSpaceDN w:val="0"/>
              <w:adjustRightInd w:val="0"/>
              <w:rPr>
                <w:rFonts w:cs="Calibri"/>
              </w:rPr>
            </w:pPr>
            <w:r>
              <w:rPr>
                <w:rFonts w:cs="Calibri"/>
              </w:rPr>
              <w:t>138 (30%)</w:t>
            </w:r>
          </w:p>
        </w:tc>
        <w:tc>
          <w:tcPr>
            <w:tcW w:w="1426" w:type="dxa"/>
          </w:tcPr>
          <w:p w:rsidR="00E6409C" w:rsidRPr="00B24F39" w:rsidRDefault="00B24F39" w:rsidP="00B24F39">
            <w:pPr>
              <w:tabs>
                <w:tab w:val="decimal" w:pos="432"/>
              </w:tabs>
              <w:autoSpaceDE w:val="0"/>
              <w:autoSpaceDN w:val="0"/>
              <w:adjustRightInd w:val="0"/>
              <w:jc w:val="center"/>
              <w:rPr>
                <w:rFonts w:cs="Calibri"/>
                <w:sz w:val="18"/>
                <w:szCs w:val="18"/>
              </w:rPr>
            </w:pPr>
            <w:r w:rsidRPr="00B24F39">
              <w:rPr>
                <w:rFonts w:cs="Calibri"/>
                <w:sz w:val="18"/>
                <w:szCs w:val="18"/>
              </w:rPr>
              <w:t>Not recorded</w:t>
            </w:r>
          </w:p>
        </w:tc>
      </w:tr>
      <w:tr w:rsidR="00E6409C" w:rsidRPr="00443447" w:rsidTr="00657A0C">
        <w:tc>
          <w:tcPr>
            <w:tcW w:w="1368" w:type="dxa"/>
          </w:tcPr>
          <w:p w:rsidR="00E6409C" w:rsidRPr="00443447" w:rsidRDefault="00E6409C" w:rsidP="00D27EC0">
            <w:pPr>
              <w:autoSpaceDE w:val="0"/>
              <w:autoSpaceDN w:val="0"/>
              <w:adjustRightInd w:val="0"/>
              <w:rPr>
                <w:rFonts w:cs="Calibri"/>
              </w:rPr>
            </w:pPr>
            <w:r>
              <w:rPr>
                <w:rFonts w:cs="Calibri"/>
              </w:rPr>
              <w:t>Sophomore</w:t>
            </w:r>
          </w:p>
        </w:tc>
        <w:tc>
          <w:tcPr>
            <w:tcW w:w="1426" w:type="dxa"/>
          </w:tcPr>
          <w:p w:rsidR="00E6409C" w:rsidRDefault="00E6409C" w:rsidP="00E6409C">
            <w:pPr>
              <w:tabs>
                <w:tab w:val="decimal" w:pos="432"/>
              </w:tabs>
              <w:autoSpaceDE w:val="0"/>
              <w:autoSpaceDN w:val="0"/>
              <w:adjustRightInd w:val="0"/>
              <w:jc w:val="center"/>
              <w:rPr>
                <w:rFonts w:cs="Calibri"/>
              </w:rPr>
            </w:pPr>
            <w:r>
              <w:rPr>
                <w:rFonts w:cs="Calibri"/>
              </w:rPr>
              <w:t>112</w:t>
            </w:r>
            <w:r w:rsidR="00074BB8">
              <w:rPr>
                <w:rFonts w:cs="Calibri"/>
              </w:rPr>
              <w:t xml:space="preserve"> (22%)</w:t>
            </w:r>
          </w:p>
        </w:tc>
        <w:tc>
          <w:tcPr>
            <w:tcW w:w="1426" w:type="dxa"/>
          </w:tcPr>
          <w:p w:rsidR="00E6409C" w:rsidRPr="00443447" w:rsidRDefault="00E6409C" w:rsidP="00E6409C">
            <w:pPr>
              <w:tabs>
                <w:tab w:val="decimal" w:pos="432"/>
              </w:tabs>
              <w:autoSpaceDE w:val="0"/>
              <w:autoSpaceDN w:val="0"/>
              <w:adjustRightInd w:val="0"/>
              <w:rPr>
                <w:rFonts w:cs="Calibri"/>
              </w:rPr>
            </w:pPr>
            <w:r>
              <w:rPr>
                <w:rFonts w:cs="Calibri"/>
              </w:rPr>
              <w:t>64 (11%)</w:t>
            </w:r>
          </w:p>
        </w:tc>
        <w:tc>
          <w:tcPr>
            <w:tcW w:w="1426" w:type="dxa"/>
          </w:tcPr>
          <w:p w:rsidR="00E6409C" w:rsidRPr="00443447" w:rsidRDefault="00E6409C" w:rsidP="00E6409C">
            <w:pPr>
              <w:tabs>
                <w:tab w:val="decimal" w:pos="432"/>
              </w:tabs>
              <w:autoSpaceDE w:val="0"/>
              <w:autoSpaceDN w:val="0"/>
              <w:adjustRightInd w:val="0"/>
              <w:rPr>
                <w:rFonts w:cs="Calibri"/>
              </w:rPr>
            </w:pPr>
            <w:r>
              <w:rPr>
                <w:rFonts w:cs="Calibri"/>
              </w:rPr>
              <w:t>79 (17%)</w:t>
            </w:r>
          </w:p>
        </w:tc>
        <w:tc>
          <w:tcPr>
            <w:tcW w:w="1426" w:type="dxa"/>
          </w:tcPr>
          <w:p w:rsidR="00E6409C" w:rsidRDefault="00B24F39" w:rsidP="00B24F39">
            <w:pPr>
              <w:tabs>
                <w:tab w:val="decimal" w:pos="432"/>
              </w:tabs>
              <w:autoSpaceDE w:val="0"/>
              <w:autoSpaceDN w:val="0"/>
              <w:adjustRightInd w:val="0"/>
              <w:jc w:val="center"/>
              <w:rPr>
                <w:rFonts w:cs="Calibri"/>
              </w:rPr>
            </w:pPr>
            <w:r w:rsidRPr="00B24F39">
              <w:rPr>
                <w:rFonts w:cs="Calibri"/>
                <w:sz w:val="18"/>
                <w:szCs w:val="18"/>
              </w:rPr>
              <w:t>Not recorded</w:t>
            </w:r>
          </w:p>
        </w:tc>
      </w:tr>
      <w:tr w:rsidR="00E6409C" w:rsidRPr="00443447" w:rsidTr="00657A0C">
        <w:trPr>
          <w:cnfStyle w:val="000000100000"/>
        </w:trPr>
        <w:tc>
          <w:tcPr>
            <w:tcW w:w="1368" w:type="dxa"/>
          </w:tcPr>
          <w:p w:rsidR="00E6409C" w:rsidRPr="00443447" w:rsidRDefault="00E6409C" w:rsidP="00D27EC0">
            <w:pPr>
              <w:autoSpaceDE w:val="0"/>
              <w:autoSpaceDN w:val="0"/>
              <w:adjustRightInd w:val="0"/>
              <w:rPr>
                <w:rFonts w:cs="Calibri"/>
              </w:rPr>
            </w:pPr>
            <w:r>
              <w:rPr>
                <w:rFonts w:cs="Calibri"/>
              </w:rPr>
              <w:t>Junior</w:t>
            </w:r>
          </w:p>
        </w:tc>
        <w:tc>
          <w:tcPr>
            <w:tcW w:w="1426" w:type="dxa"/>
          </w:tcPr>
          <w:p w:rsidR="00E6409C" w:rsidRDefault="00E6409C" w:rsidP="00E6409C">
            <w:pPr>
              <w:tabs>
                <w:tab w:val="decimal" w:pos="432"/>
              </w:tabs>
              <w:autoSpaceDE w:val="0"/>
              <w:autoSpaceDN w:val="0"/>
              <w:adjustRightInd w:val="0"/>
              <w:jc w:val="center"/>
              <w:rPr>
                <w:rFonts w:cs="Calibri"/>
              </w:rPr>
            </w:pPr>
            <w:r>
              <w:rPr>
                <w:rFonts w:cs="Calibri"/>
              </w:rPr>
              <w:t>87</w:t>
            </w:r>
            <w:r w:rsidR="00074BB8">
              <w:rPr>
                <w:rFonts w:cs="Calibri"/>
              </w:rPr>
              <w:t xml:space="preserve"> (17%)</w:t>
            </w:r>
          </w:p>
        </w:tc>
        <w:tc>
          <w:tcPr>
            <w:tcW w:w="1426" w:type="dxa"/>
          </w:tcPr>
          <w:p w:rsidR="00E6409C" w:rsidRPr="00443447" w:rsidRDefault="00E6409C" w:rsidP="00E6409C">
            <w:pPr>
              <w:tabs>
                <w:tab w:val="decimal" w:pos="432"/>
              </w:tabs>
              <w:autoSpaceDE w:val="0"/>
              <w:autoSpaceDN w:val="0"/>
              <w:adjustRightInd w:val="0"/>
              <w:rPr>
                <w:rFonts w:cs="Calibri"/>
              </w:rPr>
            </w:pPr>
            <w:r>
              <w:rPr>
                <w:rFonts w:cs="Calibri"/>
              </w:rPr>
              <w:t>124 (22%)</w:t>
            </w:r>
          </w:p>
        </w:tc>
        <w:tc>
          <w:tcPr>
            <w:tcW w:w="1426" w:type="dxa"/>
          </w:tcPr>
          <w:p w:rsidR="00E6409C" w:rsidRPr="00443447" w:rsidRDefault="00E6409C" w:rsidP="00E6409C">
            <w:pPr>
              <w:tabs>
                <w:tab w:val="decimal" w:pos="432"/>
              </w:tabs>
              <w:autoSpaceDE w:val="0"/>
              <w:autoSpaceDN w:val="0"/>
              <w:adjustRightInd w:val="0"/>
              <w:rPr>
                <w:rFonts w:cs="Calibri"/>
              </w:rPr>
            </w:pPr>
            <w:r>
              <w:rPr>
                <w:rFonts w:cs="Calibri"/>
              </w:rPr>
              <w:t>83 (18%)</w:t>
            </w:r>
          </w:p>
        </w:tc>
        <w:tc>
          <w:tcPr>
            <w:tcW w:w="1426" w:type="dxa"/>
          </w:tcPr>
          <w:p w:rsidR="00E6409C" w:rsidRDefault="00B24F39" w:rsidP="00B24F39">
            <w:pPr>
              <w:tabs>
                <w:tab w:val="decimal" w:pos="432"/>
              </w:tabs>
              <w:autoSpaceDE w:val="0"/>
              <w:autoSpaceDN w:val="0"/>
              <w:adjustRightInd w:val="0"/>
              <w:jc w:val="center"/>
              <w:rPr>
                <w:rFonts w:cs="Calibri"/>
              </w:rPr>
            </w:pPr>
            <w:r w:rsidRPr="00B24F39">
              <w:rPr>
                <w:rFonts w:cs="Calibri"/>
                <w:sz w:val="18"/>
                <w:szCs w:val="18"/>
              </w:rPr>
              <w:t>Not recorded</w:t>
            </w:r>
          </w:p>
        </w:tc>
      </w:tr>
      <w:tr w:rsidR="00E6409C" w:rsidRPr="00443447" w:rsidTr="00657A0C">
        <w:tc>
          <w:tcPr>
            <w:tcW w:w="1368" w:type="dxa"/>
          </w:tcPr>
          <w:p w:rsidR="00E6409C" w:rsidRDefault="00E6409C" w:rsidP="00D27EC0">
            <w:pPr>
              <w:autoSpaceDE w:val="0"/>
              <w:autoSpaceDN w:val="0"/>
              <w:adjustRightInd w:val="0"/>
              <w:rPr>
                <w:rFonts w:cs="Calibri"/>
              </w:rPr>
            </w:pPr>
            <w:r>
              <w:rPr>
                <w:rFonts w:cs="Calibri"/>
              </w:rPr>
              <w:t>Senior</w:t>
            </w:r>
          </w:p>
        </w:tc>
        <w:tc>
          <w:tcPr>
            <w:tcW w:w="1426" w:type="dxa"/>
          </w:tcPr>
          <w:p w:rsidR="00E6409C" w:rsidRDefault="00E6409C" w:rsidP="00E6409C">
            <w:pPr>
              <w:tabs>
                <w:tab w:val="decimal" w:pos="432"/>
              </w:tabs>
              <w:autoSpaceDE w:val="0"/>
              <w:autoSpaceDN w:val="0"/>
              <w:adjustRightInd w:val="0"/>
              <w:jc w:val="center"/>
              <w:rPr>
                <w:rFonts w:cs="Calibri"/>
              </w:rPr>
            </w:pPr>
            <w:r>
              <w:rPr>
                <w:rFonts w:cs="Calibri"/>
              </w:rPr>
              <w:t>90</w:t>
            </w:r>
            <w:r w:rsidR="00074BB8">
              <w:rPr>
                <w:rFonts w:cs="Calibri"/>
              </w:rPr>
              <w:t xml:space="preserve"> (18%)</w:t>
            </w:r>
          </w:p>
        </w:tc>
        <w:tc>
          <w:tcPr>
            <w:tcW w:w="1426" w:type="dxa"/>
          </w:tcPr>
          <w:p w:rsidR="00E6409C" w:rsidRDefault="00E6409C" w:rsidP="00E6409C">
            <w:pPr>
              <w:tabs>
                <w:tab w:val="decimal" w:pos="432"/>
              </w:tabs>
              <w:autoSpaceDE w:val="0"/>
              <w:autoSpaceDN w:val="0"/>
              <w:adjustRightInd w:val="0"/>
              <w:rPr>
                <w:rFonts w:cs="Calibri"/>
              </w:rPr>
            </w:pPr>
            <w:r>
              <w:rPr>
                <w:rFonts w:cs="Calibri"/>
              </w:rPr>
              <w:t>131 (23%)</w:t>
            </w:r>
          </w:p>
        </w:tc>
        <w:tc>
          <w:tcPr>
            <w:tcW w:w="1426" w:type="dxa"/>
          </w:tcPr>
          <w:p w:rsidR="00E6409C" w:rsidRDefault="00E6409C" w:rsidP="00E6409C">
            <w:pPr>
              <w:tabs>
                <w:tab w:val="decimal" w:pos="432"/>
              </w:tabs>
              <w:autoSpaceDE w:val="0"/>
              <w:autoSpaceDN w:val="0"/>
              <w:adjustRightInd w:val="0"/>
              <w:rPr>
                <w:rFonts w:cs="Calibri"/>
              </w:rPr>
            </w:pPr>
            <w:r>
              <w:rPr>
                <w:rFonts w:cs="Calibri"/>
              </w:rPr>
              <w:t>102 (22%)</w:t>
            </w:r>
          </w:p>
        </w:tc>
        <w:tc>
          <w:tcPr>
            <w:tcW w:w="1426" w:type="dxa"/>
          </w:tcPr>
          <w:p w:rsidR="00E6409C" w:rsidRDefault="00B24F39" w:rsidP="00B24F39">
            <w:pPr>
              <w:tabs>
                <w:tab w:val="decimal" w:pos="432"/>
              </w:tabs>
              <w:autoSpaceDE w:val="0"/>
              <w:autoSpaceDN w:val="0"/>
              <w:adjustRightInd w:val="0"/>
              <w:jc w:val="center"/>
              <w:rPr>
                <w:rFonts w:cs="Calibri"/>
              </w:rPr>
            </w:pPr>
            <w:r w:rsidRPr="00B24F39">
              <w:rPr>
                <w:rFonts w:cs="Calibri"/>
                <w:sz w:val="18"/>
                <w:szCs w:val="18"/>
              </w:rPr>
              <w:t>Not recorded</w:t>
            </w:r>
          </w:p>
        </w:tc>
      </w:tr>
      <w:tr w:rsidR="00E6409C" w:rsidRPr="00443447" w:rsidTr="00657A0C">
        <w:trPr>
          <w:cnfStyle w:val="000000100000"/>
        </w:trPr>
        <w:tc>
          <w:tcPr>
            <w:tcW w:w="1368" w:type="dxa"/>
          </w:tcPr>
          <w:p w:rsidR="00E6409C" w:rsidRDefault="00E6409C" w:rsidP="00D27EC0">
            <w:pPr>
              <w:autoSpaceDE w:val="0"/>
              <w:autoSpaceDN w:val="0"/>
              <w:adjustRightInd w:val="0"/>
              <w:rPr>
                <w:rFonts w:cs="Calibri"/>
              </w:rPr>
            </w:pPr>
            <w:r>
              <w:rPr>
                <w:rFonts w:cs="Calibri"/>
              </w:rPr>
              <w:t>Graduate</w:t>
            </w:r>
          </w:p>
        </w:tc>
        <w:tc>
          <w:tcPr>
            <w:tcW w:w="1426" w:type="dxa"/>
          </w:tcPr>
          <w:p w:rsidR="00E6409C" w:rsidRDefault="00E6409C" w:rsidP="00E6409C">
            <w:pPr>
              <w:tabs>
                <w:tab w:val="decimal" w:pos="432"/>
              </w:tabs>
              <w:autoSpaceDE w:val="0"/>
              <w:autoSpaceDN w:val="0"/>
              <w:adjustRightInd w:val="0"/>
              <w:jc w:val="center"/>
              <w:rPr>
                <w:rFonts w:cs="Calibri"/>
              </w:rPr>
            </w:pPr>
            <w:r>
              <w:rPr>
                <w:rFonts w:cs="Calibri"/>
              </w:rPr>
              <w:t>71</w:t>
            </w:r>
            <w:r w:rsidR="00074BB8">
              <w:rPr>
                <w:rFonts w:cs="Calibri"/>
              </w:rPr>
              <w:t xml:space="preserve"> (14%)</w:t>
            </w:r>
          </w:p>
        </w:tc>
        <w:tc>
          <w:tcPr>
            <w:tcW w:w="1426" w:type="dxa"/>
          </w:tcPr>
          <w:p w:rsidR="00E6409C" w:rsidRDefault="00E6409C" w:rsidP="00E6409C">
            <w:pPr>
              <w:tabs>
                <w:tab w:val="decimal" w:pos="432"/>
              </w:tabs>
              <w:autoSpaceDE w:val="0"/>
              <w:autoSpaceDN w:val="0"/>
              <w:adjustRightInd w:val="0"/>
              <w:rPr>
                <w:rFonts w:cs="Calibri"/>
              </w:rPr>
            </w:pPr>
            <w:r>
              <w:rPr>
                <w:rFonts w:cs="Calibri"/>
              </w:rPr>
              <w:t>138 (24%)</w:t>
            </w:r>
          </w:p>
        </w:tc>
        <w:tc>
          <w:tcPr>
            <w:tcW w:w="1426" w:type="dxa"/>
          </w:tcPr>
          <w:p w:rsidR="00E6409C" w:rsidRDefault="00E6409C" w:rsidP="00E6409C">
            <w:pPr>
              <w:tabs>
                <w:tab w:val="decimal" w:pos="432"/>
              </w:tabs>
              <w:autoSpaceDE w:val="0"/>
              <w:autoSpaceDN w:val="0"/>
              <w:adjustRightInd w:val="0"/>
              <w:rPr>
                <w:rFonts w:cs="Calibri"/>
              </w:rPr>
            </w:pPr>
            <w:r>
              <w:rPr>
                <w:rFonts w:cs="Calibri"/>
              </w:rPr>
              <w:t>58 (13%)</w:t>
            </w:r>
          </w:p>
        </w:tc>
        <w:tc>
          <w:tcPr>
            <w:tcW w:w="1426" w:type="dxa"/>
          </w:tcPr>
          <w:p w:rsidR="00E6409C" w:rsidRDefault="00B24F39" w:rsidP="00B24F39">
            <w:pPr>
              <w:tabs>
                <w:tab w:val="decimal" w:pos="432"/>
              </w:tabs>
              <w:autoSpaceDE w:val="0"/>
              <w:autoSpaceDN w:val="0"/>
              <w:adjustRightInd w:val="0"/>
              <w:jc w:val="center"/>
              <w:rPr>
                <w:rFonts w:cs="Calibri"/>
              </w:rPr>
            </w:pPr>
            <w:r w:rsidRPr="00B24F39">
              <w:rPr>
                <w:rFonts w:cs="Calibri"/>
                <w:sz w:val="18"/>
                <w:szCs w:val="18"/>
              </w:rPr>
              <w:t>Not recorded</w:t>
            </w:r>
          </w:p>
        </w:tc>
      </w:tr>
    </w:tbl>
    <w:p w:rsidR="00816E9F" w:rsidRDefault="00816E9F" w:rsidP="00D27EC0">
      <w:pPr>
        <w:autoSpaceDE w:val="0"/>
        <w:autoSpaceDN w:val="0"/>
        <w:adjustRightInd w:val="0"/>
        <w:spacing w:after="0" w:line="240" w:lineRule="auto"/>
        <w:rPr>
          <w:rFonts w:cs="Calibri"/>
        </w:rPr>
      </w:pPr>
    </w:p>
    <w:p w:rsidR="00933EF6" w:rsidRDefault="00933EF6" w:rsidP="00E452F8">
      <w:pPr>
        <w:autoSpaceDE w:val="0"/>
        <w:autoSpaceDN w:val="0"/>
        <w:adjustRightInd w:val="0"/>
        <w:spacing w:after="0" w:line="240" w:lineRule="auto"/>
        <w:rPr>
          <w:rFonts w:cs="Calibri"/>
        </w:rPr>
      </w:pPr>
    </w:p>
    <w:p w:rsidR="00953909" w:rsidRDefault="00B24F39" w:rsidP="00E452F8">
      <w:pPr>
        <w:autoSpaceDE w:val="0"/>
        <w:autoSpaceDN w:val="0"/>
        <w:adjustRightInd w:val="0"/>
        <w:spacing w:after="0" w:line="240" w:lineRule="auto"/>
        <w:rPr>
          <w:rFonts w:cs="Calibri"/>
        </w:rPr>
        <w:sectPr w:rsidR="00953909" w:rsidSect="003A3ADB">
          <w:footerReference w:type="default" r:id="rId10"/>
          <w:pgSz w:w="15840" w:h="12240" w:orient="landscape" w:code="1"/>
          <w:pgMar w:top="1440" w:right="1440" w:bottom="1440" w:left="1440" w:header="720" w:footer="720" w:gutter="0"/>
          <w:cols w:space="900"/>
          <w:docGrid w:linePitch="360"/>
        </w:sectPr>
      </w:pPr>
      <w:r>
        <w:rPr>
          <w:rFonts w:cs="Calibri"/>
        </w:rPr>
        <w:t xml:space="preserve">Requests by graduate students have dropped </w:t>
      </w:r>
      <w:proofErr w:type="gramStart"/>
      <w:r>
        <w:rPr>
          <w:rFonts w:cs="Calibri"/>
        </w:rPr>
        <w:t>Spring</w:t>
      </w:r>
      <w:proofErr w:type="gramEnd"/>
      <w:r>
        <w:rPr>
          <w:rFonts w:cs="Calibri"/>
        </w:rPr>
        <w:t xml:space="preserve"> 2012; usage is comparable to Spring 2011. Further comparisons are needed to determine if the trend is result of </w:t>
      </w:r>
      <w:proofErr w:type="gramStart"/>
      <w:r>
        <w:rPr>
          <w:rFonts w:cs="Calibri"/>
        </w:rPr>
        <w:t>Spring</w:t>
      </w:r>
      <w:proofErr w:type="gramEnd"/>
      <w:r>
        <w:rPr>
          <w:rFonts w:cs="Calibri"/>
        </w:rPr>
        <w:t xml:space="preserve"> versus Fall semester demands or if graduate students are indeed working more independently. Future efforts will focus on programs and assistance for graduate students to work with their peers and find other means of support for their writing. This includes classes being developed </w:t>
      </w:r>
      <w:r w:rsidR="00495BF2">
        <w:rPr>
          <w:rFonts w:cs="Calibri"/>
        </w:rPr>
        <w:t xml:space="preserve">to address developing writing skills for graduate students. Also during </w:t>
      </w:r>
      <w:proofErr w:type="gramStart"/>
      <w:r w:rsidR="00495BF2">
        <w:rPr>
          <w:rFonts w:cs="Calibri"/>
        </w:rPr>
        <w:t>Spring</w:t>
      </w:r>
      <w:proofErr w:type="gramEnd"/>
      <w:r w:rsidR="00495BF2">
        <w:rPr>
          <w:rFonts w:cs="Calibri"/>
        </w:rPr>
        <w:t xml:space="preserve"> 2012, the first year and sophomore students made the most requests for writing assistance. This suggests that students need more support in their writing efforts earlier during their academic careers when they are enrolled in courses which focus on developing their writing skills. In contrast, junior, senior, and graduate students made the most requests during </w:t>
      </w:r>
      <w:proofErr w:type="gramStart"/>
      <w:r w:rsidR="00495BF2">
        <w:rPr>
          <w:rFonts w:cs="Calibri"/>
        </w:rPr>
        <w:t>Fall</w:t>
      </w:r>
      <w:proofErr w:type="gramEnd"/>
      <w:r w:rsidR="00495BF2">
        <w:rPr>
          <w:rFonts w:cs="Calibri"/>
        </w:rPr>
        <w:t xml:space="preserve"> 2011. In addition to the online writing, other measures are needed to address the growing demand of students for writing support.</w:t>
      </w:r>
    </w:p>
    <w:p w:rsidR="00873F2B" w:rsidRDefault="00873F2B" w:rsidP="00D27EC0">
      <w:pPr>
        <w:autoSpaceDE w:val="0"/>
        <w:autoSpaceDN w:val="0"/>
        <w:adjustRightInd w:val="0"/>
        <w:spacing w:after="0" w:line="240" w:lineRule="auto"/>
        <w:rPr>
          <w:rFonts w:cs="Calibri"/>
        </w:rPr>
      </w:pPr>
    </w:p>
    <w:p w:rsidR="00873F2B" w:rsidRDefault="00873F2B" w:rsidP="00D27EC0">
      <w:pPr>
        <w:autoSpaceDE w:val="0"/>
        <w:autoSpaceDN w:val="0"/>
        <w:adjustRightInd w:val="0"/>
        <w:spacing w:after="0" w:line="240" w:lineRule="auto"/>
        <w:rPr>
          <w:rFonts w:cs="Calibri"/>
        </w:rPr>
      </w:pPr>
    </w:p>
    <w:p w:rsidR="00873F2B" w:rsidRDefault="00873F2B" w:rsidP="00D27EC0">
      <w:pPr>
        <w:autoSpaceDE w:val="0"/>
        <w:autoSpaceDN w:val="0"/>
        <w:adjustRightInd w:val="0"/>
        <w:spacing w:after="0" w:line="240" w:lineRule="auto"/>
        <w:rPr>
          <w:rFonts w:cs="Calibri"/>
        </w:rPr>
        <w:sectPr w:rsidR="00873F2B" w:rsidSect="003A3ADB">
          <w:type w:val="continuous"/>
          <w:pgSz w:w="15840" w:h="12240" w:orient="landscape" w:code="1"/>
          <w:pgMar w:top="1440" w:right="1440" w:bottom="1440" w:left="1440" w:header="720" w:footer="720" w:gutter="0"/>
          <w:cols w:space="900"/>
          <w:docGrid w:linePitch="360"/>
        </w:sectPr>
      </w:pPr>
    </w:p>
    <w:p w:rsidR="00D27EC0" w:rsidRPr="00443447" w:rsidRDefault="00D27EC0" w:rsidP="00D27EC0">
      <w:pPr>
        <w:autoSpaceDE w:val="0"/>
        <w:autoSpaceDN w:val="0"/>
        <w:adjustRightInd w:val="0"/>
        <w:spacing w:after="0" w:line="240" w:lineRule="auto"/>
        <w:rPr>
          <w:rFonts w:cs="Calibri"/>
        </w:rPr>
      </w:pPr>
      <w:r>
        <w:rPr>
          <w:rFonts w:cs="Calibri"/>
        </w:rPr>
        <w:lastRenderedPageBreak/>
        <w:t xml:space="preserve">Reasons </w:t>
      </w:r>
      <w:r w:rsidR="007A2755">
        <w:rPr>
          <w:rFonts w:cs="Calibri"/>
        </w:rPr>
        <w:t xml:space="preserve">Listed </w:t>
      </w:r>
      <w:r>
        <w:rPr>
          <w:rFonts w:cs="Calibri"/>
        </w:rPr>
        <w:t>for Visiting Writing Center*^</w:t>
      </w:r>
    </w:p>
    <w:p w:rsidR="00D27EC0" w:rsidRDefault="00D27EC0" w:rsidP="00D27EC0">
      <w:pPr>
        <w:autoSpaceDE w:val="0"/>
        <w:autoSpaceDN w:val="0"/>
        <w:adjustRightInd w:val="0"/>
        <w:spacing w:after="0" w:line="240" w:lineRule="auto"/>
        <w:rPr>
          <w:rFonts w:cs="Calibri"/>
        </w:rPr>
      </w:pPr>
    </w:p>
    <w:tbl>
      <w:tblPr>
        <w:tblStyle w:val="LightShading2"/>
        <w:tblW w:w="0" w:type="auto"/>
        <w:tblLook w:val="0420"/>
      </w:tblPr>
      <w:tblGrid>
        <w:gridCol w:w="6885"/>
      </w:tblGrid>
      <w:tr w:rsidR="00E452F8" w:rsidRPr="00066DCA" w:rsidTr="008263DA">
        <w:trPr>
          <w:cnfStyle w:val="100000000000"/>
        </w:trPr>
        <w:tc>
          <w:tcPr>
            <w:tcW w:w="6885" w:type="dxa"/>
          </w:tcPr>
          <w:p w:rsidR="00E452F8" w:rsidRPr="00066DCA" w:rsidRDefault="00E452F8" w:rsidP="001536FD">
            <w:pPr>
              <w:autoSpaceDE w:val="0"/>
              <w:autoSpaceDN w:val="0"/>
              <w:adjustRightInd w:val="0"/>
              <w:jc w:val="center"/>
              <w:rPr>
                <w:rFonts w:cs="Calibri"/>
              </w:rPr>
            </w:pPr>
            <w:r>
              <w:rPr>
                <w:rFonts w:cs="Calibri"/>
              </w:rPr>
              <w:t>Reason Requesting Appointment</w:t>
            </w:r>
            <w:r w:rsidR="007A2755">
              <w:rPr>
                <w:rFonts w:cs="Calibri"/>
              </w:rPr>
              <w:t xml:space="preserve"> (descending order)</w:t>
            </w:r>
          </w:p>
        </w:tc>
      </w:tr>
      <w:tr w:rsidR="00E452F8" w:rsidRPr="00066DCA" w:rsidTr="008263DA">
        <w:trPr>
          <w:cnfStyle w:val="000000100000"/>
        </w:trPr>
        <w:tc>
          <w:tcPr>
            <w:tcW w:w="6885" w:type="dxa"/>
          </w:tcPr>
          <w:p w:rsidR="00E452F8" w:rsidRPr="00066DCA" w:rsidRDefault="00E452F8" w:rsidP="00D27EC0">
            <w:pPr>
              <w:autoSpaceDE w:val="0"/>
              <w:autoSpaceDN w:val="0"/>
              <w:adjustRightInd w:val="0"/>
              <w:rPr>
                <w:rFonts w:cs="Calibri"/>
              </w:rPr>
            </w:pPr>
            <w:r w:rsidRPr="00066DCA">
              <w:rPr>
                <w:rFonts w:cs="Calibri"/>
              </w:rPr>
              <w:t>APA or other citation style (e.g. in-text citation, paraphrasing, formatting)</w:t>
            </w:r>
          </w:p>
        </w:tc>
      </w:tr>
      <w:tr w:rsidR="00E452F8" w:rsidRPr="00066DCA" w:rsidTr="008263DA">
        <w:tc>
          <w:tcPr>
            <w:tcW w:w="6885" w:type="dxa"/>
          </w:tcPr>
          <w:p w:rsidR="00E452F8" w:rsidRPr="00066DCA" w:rsidRDefault="00E452F8" w:rsidP="00D27EC0">
            <w:pPr>
              <w:autoSpaceDE w:val="0"/>
              <w:autoSpaceDN w:val="0"/>
              <w:adjustRightInd w:val="0"/>
              <w:rPr>
                <w:rFonts w:cs="Calibri"/>
              </w:rPr>
            </w:pPr>
            <w:r w:rsidRPr="00066DCA">
              <w:rPr>
                <w:rFonts w:cs="Calibri"/>
              </w:rPr>
              <w:t>Grammar (e.g. subject/verb agreement, commas and other punctuation)</w:t>
            </w:r>
          </w:p>
        </w:tc>
      </w:tr>
      <w:tr w:rsidR="00E452F8" w:rsidRPr="00066DCA" w:rsidTr="008263DA">
        <w:trPr>
          <w:cnfStyle w:val="000000100000"/>
        </w:trPr>
        <w:tc>
          <w:tcPr>
            <w:tcW w:w="6885" w:type="dxa"/>
          </w:tcPr>
          <w:p w:rsidR="00E452F8" w:rsidRPr="00066DCA" w:rsidRDefault="00E452F8" w:rsidP="00D27EC0">
            <w:pPr>
              <w:autoSpaceDE w:val="0"/>
              <w:autoSpaceDN w:val="0"/>
              <w:adjustRightInd w:val="0"/>
              <w:rPr>
                <w:rFonts w:ascii="Calibri" w:hAnsi="Calibri" w:cs="Calibri"/>
              </w:rPr>
            </w:pPr>
            <w:r w:rsidRPr="00066DCA">
              <w:rPr>
                <w:rFonts w:cs="Calibri"/>
              </w:rPr>
              <w:t>Research/Datab</w:t>
            </w:r>
            <w:r w:rsidRPr="00066DCA">
              <w:rPr>
                <w:rFonts w:ascii="Calibri" w:hAnsi="Calibri" w:cs="Calibri"/>
              </w:rPr>
              <w:t>ases (e.g. location, basic searching, and keywords list)</w:t>
            </w:r>
          </w:p>
        </w:tc>
      </w:tr>
      <w:tr w:rsidR="00E452F8" w:rsidRPr="00066DCA" w:rsidTr="008263DA">
        <w:tc>
          <w:tcPr>
            <w:tcW w:w="6885" w:type="dxa"/>
          </w:tcPr>
          <w:p w:rsidR="00E452F8" w:rsidRPr="00066DCA" w:rsidRDefault="00E452F8" w:rsidP="00D27EC0">
            <w:pPr>
              <w:autoSpaceDE w:val="0"/>
              <w:autoSpaceDN w:val="0"/>
              <w:adjustRightInd w:val="0"/>
              <w:rPr>
                <w:rFonts w:ascii="Calibri" w:hAnsi="Calibri" w:cs="Calibri"/>
              </w:rPr>
            </w:pPr>
            <w:r w:rsidRPr="00066DCA">
              <w:rPr>
                <w:rFonts w:ascii="Calibri" w:hAnsi="Calibri" w:cs="Calibri"/>
              </w:rPr>
              <w:t>Narrowing topic</w:t>
            </w:r>
          </w:p>
        </w:tc>
      </w:tr>
      <w:tr w:rsidR="00E452F8" w:rsidRPr="00066DCA" w:rsidTr="008263DA">
        <w:trPr>
          <w:cnfStyle w:val="000000100000"/>
        </w:trPr>
        <w:tc>
          <w:tcPr>
            <w:tcW w:w="6885" w:type="dxa"/>
          </w:tcPr>
          <w:p w:rsidR="00E452F8" w:rsidRPr="00066DCA" w:rsidRDefault="00E452F8" w:rsidP="00D27EC0">
            <w:pPr>
              <w:autoSpaceDE w:val="0"/>
              <w:autoSpaceDN w:val="0"/>
              <w:adjustRightInd w:val="0"/>
              <w:rPr>
                <w:rFonts w:ascii="Calibri" w:hAnsi="Calibri" w:cs="Calibri"/>
              </w:rPr>
            </w:pPr>
            <w:r w:rsidRPr="00066DCA">
              <w:rPr>
                <w:rFonts w:ascii="Calibri" w:hAnsi="Calibri" w:cs="Calibri"/>
              </w:rPr>
              <w:t>Developing a thesis statement</w:t>
            </w:r>
          </w:p>
        </w:tc>
      </w:tr>
      <w:tr w:rsidR="00E452F8" w:rsidRPr="00066DCA" w:rsidTr="008263DA">
        <w:tc>
          <w:tcPr>
            <w:tcW w:w="6885" w:type="dxa"/>
          </w:tcPr>
          <w:p w:rsidR="00E452F8" w:rsidRPr="00066DCA" w:rsidRDefault="00E452F8" w:rsidP="00D27EC0">
            <w:pPr>
              <w:autoSpaceDE w:val="0"/>
              <w:autoSpaceDN w:val="0"/>
              <w:adjustRightInd w:val="0"/>
              <w:rPr>
                <w:rFonts w:ascii="Calibri" w:hAnsi="Calibri" w:cs="Calibri"/>
              </w:rPr>
            </w:pPr>
            <w:r w:rsidRPr="00066DCA">
              <w:rPr>
                <w:rFonts w:ascii="Calibri" w:hAnsi="Calibri" w:cs="Calibri"/>
              </w:rPr>
              <w:t>Structure and organization</w:t>
            </w:r>
          </w:p>
        </w:tc>
      </w:tr>
    </w:tbl>
    <w:p w:rsidR="00D27EC0" w:rsidRDefault="00D27EC0" w:rsidP="004779A8">
      <w:pPr>
        <w:autoSpaceDE w:val="0"/>
        <w:autoSpaceDN w:val="0"/>
        <w:adjustRightInd w:val="0"/>
        <w:spacing w:after="0" w:line="240" w:lineRule="auto"/>
        <w:ind w:left="3600"/>
        <w:rPr>
          <w:rFonts w:cs="Calibri"/>
          <w:sz w:val="18"/>
          <w:szCs w:val="18"/>
        </w:rPr>
      </w:pPr>
      <w:r>
        <w:rPr>
          <w:rFonts w:cs="Calibri"/>
          <w:sz w:val="18"/>
          <w:szCs w:val="18"/>
        </w:rPr>
        <w:t>*</w:t>
      </w:r>
      <w:r w:rsidR="001536FD">
        <w:rPr>
          <w:rFonts w:cs="Calibri"/>
          <w:sz w:val="18"/>
          <w:szCs w:val="18"/>
        </w:rPr>
        <w:t xml:space="preserve">based upon Writing Center Request </w:t>
      </w:r>
      <w:r w:rsidR="00953909">
        <w:rPr>
          <w:rFonts w:cs="Calibri"/>
          <w:sz w:val="18"/>
          <w:szCs w:val="18"/>
        </w:rPr>
        <w:t>f</w:t>
      </w:r>
      <w:r w:rsidR="001536FD">
        <w:rPr>
          <w:rFonts w:cs="Calibri"/>
          <w:sz w:val="18"/>
          <w:szCs w:val="18"/>
        </w:rPr>
        <w:t>orm</w:t>
      </w:r>
    </w:p>
    <w:p w:rsidR="00D27EC0" w:rsidRDefault="00D27EC0" w:rsidP="004779A8">
      <w:pPr>
        <w:autoSpaceDE w:val="0"/>
        <w:autoSpaceDN w:val="0"/>
        <w:adjustRightInd w:val="0"/>
        <w:spacing w:after="0" w:line="240" w:lineRule="auto"/>
        <w:ind w:left="3600"/>
        <w:rPr>
          <w:rFonts w:cs="Calibri"/>
          <w:sz w:val="18"/>
          <w:szCs w:val="18"/>
        </w:rPr>
      </w:pPr>
      <w:r>
        <w:rPr>
          <w:rFonts w:cs="Calibri"/>
          <w:sz w:val="18"/>
          <w:szCs w:val="18"/>
        </w:rPr>
        <w:t xml:space="preserve">^ </w:t>
      </w:r>
      <w:r w:rsidR="007A2755" w:rsidRPr="00D66FC9">
        <w:rPr>
          <w:rFonts w:cs="Calibri"/>
          <w:sz w:val="18"/>
          <w:szCs w:val="18"/>
        </w:rPr>
        <w:t>Most</w:t>
      </w:r>
      <w:r w:rsidR="001536FD" w:rsidRPr="00D66FC9">
        <w:rPr>
          <w:rFonts w:cs="Calibri"/>
          <w:sz w:val="18"/>
          <w:szCs w:val="18"/>
        </w:rPr>
        <w:t xml:space="preserve"> studen</w:t>
      </w:r>
      <w:r w:rsidR="001536FD">
        <w:rPr>
          <w:rFonts w:cs="Calibri"/>
          <w:sz w:val="18"/>
          <w:szCs w:val="18"/>
        </w:rPr>
        <w:t>ts listed more than one reason</w:t>
      </w:r>
    </w:p>
    <w:p w:rsidR="00C21039" w:rsidRDefault="00C21039" w:rsidP="00953909">
      <w:pPr>
        <w:autoSpaceDE w:val="0"/>
        <w:autoSpaceDN w:val="0"/>
        <w:adjustRightInd w:val="0"/>
        <w:spacing w:after="0" w:line="240" w:lineRule="auto"/>
        <w:rPr>
          <w:rFonts w:cs="Calibri"/>
          <w:b/>
        </w:rPr>
      </w:pPr>
    </w:p>
    <w:p w:rsidR="00873F2B" w:rsidRDefault="00873F2B">
      <w:pPr>
        <w:rPr>
          <w:rFonts w:cs="Calibri"/>
          <w:b/>
        </w:rPr>
        <w:sectPr w:rsidR="00873F2B" w:rsidSect="003A3ADB">
          <w:type w:val="continuous"/>
          <w:pgSz w:w="15840" w:h="12240" w:orient="landscape" w:code="1"/>
          <w:pgMar w:top="1440" w:right="1440" w:bottom="1440" w:left="1440" w:header="720" w:footer="720" w:gutter="0"/>
          <w:cols w:space="720"/>
          <w:docGrid w:linePitch="360"/>
        </w:sectPr>
      </w:pPr>
    </w:p>
    <w:p w:rsidR="00933EF6" w:rsidRDefault="00933EF6">
      <w:pPr>
        <w:rPr>
          <w:b/>
        </w:rPr>
      </w:pPr>
      <w:r>
        <w:rPr>
          <w:b/>
        </w:rPr>
        <w:lastRenderedPageBreak/>
        <w:br w:type="page"/>
      </w:r>
    </w:p>
    <w:p w:rsidR="00FC0C0A" w:rsidRDefault="00FC0C0A" w:rsidP="00FC0C0A">
      <w:pPr>
        <w:jc w:val="center"/>
        <w:rPr>
          <w:b/>
        </w:rPr>
      </w:pPr>
      <w:r w:rsidRPr="00FC0C0A">
        <w:rPr>
          <w:b/>
        </w:rPr>
        <w:lastRenderedPageBreak/>
        <w:t>SUMMARY and NEXT STEPS</w:t>
      </w:r>
    </w:p>
    <w:p w:rsidR="00DD4E36" w:rsidRDefault="00DD4E36" w:rsidP="00FC0C0A">
      <w:r>
        <w:t>The following steps might be useful in continue to increase access to programs and ensure that the programs and services are responsive to the needs of students, faculty and staff.</w:t>
      </w:r>
    </w:p>
    <w:p w:rsidR="00FC0C0A" w:rsidRDefault="00FC0C0A" w:rsidP="00FC0C0A">
      <w:pPr>
        <w:rPr>
          <w:b/>
        </w:rPr>
      </w:pPr>
      <w:r>
        <w:rPr>
          <w:b/>
        </w:rPr>
        <w:t>Academic Support</w:t>
      </w:r>
    </w:p>
    <w:p w:rsidR="00FC0C0A" w:rsidRDefault="00FC0C0A" w:rsidP="00EC0A2A">
      <w:pPr>
        <w:pStyle w:val="ListParagraph"/>
        <w:numPr>
          <w:ilvl w:val="0"/>
          <w:numId w:val="11"/>
        </w:numPr>
      </w:pPr>
      <w:r>
        <w:t xml:space="preserve">Expand program for students facing academic difficulty including specific measures for students with various designations. This will include group sessions for first-year students on Probation </w:t>
      </w:r>
      <w:r w:rsidRPr="00FC0C0A">
        <w:t xml:space="preserve">1 </w:t>
      </w:r>
      <w:r>
        <w:t xml:space="preserve">and Warning as well as mandatory consultations for students on Probation 2 and students who are Continuing Probation 1. Group sessions might be beneficial to students experiencing probation for the first time as they discuss with others issues which landed them on probation and work together to suggest strategies for improving their grades as well as holding one another accountable for their decisions. </w:t>
      </w:r>
      <w:r w:rsidR="00DD4E36">
        <w:t>This plan is designed to address the needs of students at greatest risk of academic difficulty.</w:t>
      </w:r>
    </w:p>
    <w:p w:rsidR="00933EF6" w:rsidRDefault="00933EF6" w:rsidP="00EC0A2A">
      <w:pPr>
        <w:pStyle w:val="ListParagraph"/>
        <w:numPr>
          <w:ilvl w:val="0"/>
          <w:numId w:val="11"/>
        </w:numPr>
      </w:pPr>
      <w:r>
        <w:t xml:space="preserve">Improve </w:t>
      </w:r>
      <w:r w:rsidR="00F62F07">
        <w:t>tracking and</w:t>
      </w:r>
      <w:r>
        <w:t xml:space="preserve"> follow up of students who use walk in tutoring services</w:t>
      </w:r>
      <w:r w:rsidR="00F62F07">
        <w:t>. Tutors will be trained to collect additional information on the sign in sheet and to monitor that information to ensure the information is complete and accurate so students may be counted and contacted later for satisfaction surveys. Now that the majority of tutoring is offered on a walk in basis, tutors will need to be retrained so that they will collect and report data for each of their tutees.</w:t>
      </w:r>
    </w:p>
    <w:p w:rsidR="00824FB3" w:rsidRDefault="00FC0C0A" w:rsidP="00EC0A2A">
      <w:pPr>
        <w:pStyle w:val="ListParagraph"/>
        <w:numPr>
          <w:ilvl w:val="0"/>
          <w:numId w:val="11"/>
        </w:numPr>
      </w:pPr>
      <w:r>
        <w:t>Provide tutoring and academic advice for first year students during the first weeks of the semester in the residence halls</w:t>
      </w:r>
      <w:r w:rsidR="00933EF6">
        <w:t xml:space="preserve"> (Ask ASC)</w:t>
      </w:r>
      <w:r>
        <w:t xml:space="preserve">. This could include </w:t>
      </w:r>
      <w:r w:rsidR="00EC0A2A">
        <w:t xml:space="preserve">minor </w:t>
      </w:r>
      <w:r>
        <w:t>homework</w:t>
      </w:r>
      <w:r w:rsidR="00EC0A2A" w:rsidRPr="00EC0A2A">
        <w:rPr>
          <w:b/>
        </w:rPr>
        <w:t xml:space="preserve"> </w:t>
      </w:r>
      <w:r w:rsidR="00EC0A2A" w:rsidRPr="00EC0A2A">
        <w:t>from tutors.</w:t>
      </w:r>
      <w:r w:rsidR="00933EF6">
        <w:t xml:space="preserve"> Presence in the residence halls during these first weeks of the semester may be helpful in creating a connection between Academic Services staff and tutors so that students who later have difficulty will be more likely to seek assistance from Academic Services.</w:t>
      </w:r>
    </w:p>
    <w:p w:rsidR="00EC0A2A" w:rsidRDefault="00EC0A2A" w:rsidP="00EC0A2A">
      <w:pPr>
        <w:pStyle w:val="ListParagraph"/>
        <w:numPr>
          <w:ilvl w:val="0"/>
          <w:numId w:val="11"/>
        </w:numPr>
      </w:pPr>
      <w:r>
        <w:t>Work with academic departments to develop support for students with science and nursing courses. These might be staffed by faculty with the support of tutors to facilitate learning and complement classroom activities.</w:t>
      </w:r>
    </w:p>
    <w:p w:rsidR="00EC0A2A" w:rsidRDefault="00EC0A2A" w:rsidP="00EC0A2A">
      <w:pPr>
        <w:pStyle w:val="ListParagraph"/>
        <w:numPr>
          <w:ilvl w:val="0"/>
          <w:numId w:val="11"/>
        </w:numPr>
      </w:pPr>
      <w:r>
        <w:t>ESL testing and assessment will include a review of students language skills from the time the student submits an application for admission to Trinity. Tracking will continue as the student takes the placement assessment and later places into courses. In addition to testing, activities to help improve written and spoken language skills should be initiated such as ESL courses and discussion groups which include students from various cultures and backgrounds.</w:t>
      </w:r>
    </w:p>
    <w:p w:rsidR="00EC0A2A" w:rsidRDefault="00EC0A2A" w:rsidP="00EC0A2A">
      <w:pPr>
        <w:pStyle w:val="ListParagraph"/>
      </w:pPr>
    </w:p>
    <w:p w:rsidR="00EC0A2A" w:rsidRDefault="00EC0A2A" w:rsidP="00EC0A2A">
      <w:pPr>
        <w:pStyle w:val="ListParagraph"/>
      </w:pPr>
    </w:p>
    <w:p w:rsidR="00F62F07" w:rsidRDefault="00F62F07" w:rsidP="00EC0A2A">
      <w:pPr>
        <w:pStyle w:val="ListParagraph"/>
        <w:ind w:left="0"/>
        <w:rPr>
          <w:b/>
        </w:rPr>
      </w:pPr>
    </w:p>
    <w:p w:rsidR="00F62F07" w:rsidRDefault="00F62F07" w:rsidP="00EC0A2A">
      <w:pPr>
        <w:pStyle w:val="ListParagraph"/>
        <w:ind w:left="0"/>
        <w:rPr>
          <w:b/>
        </w:rPr>
      </w:pPr>
    </w:p>
    <w:p w:rsidR="00F62F07" w:rsidRDefault="00F62F07" w:rsidP="00EC0A2A">
      <w:pPr>
        <w:pStyle w:val="ListParagraph"/>
        <w:ind w:left="0"/>
        <w:rPr>
          <w:b/>
        </w:rPr>
      </w:pPr>
    </w:p>
    <w:p w:rsidR="00EC0A2A" w:rsidRDefault="00EC0A2A" w:rsidP="00EC0A2A">
      <w:pPr>
        <w:pStyle w:val="ListParagraph"/>
        <w:ind w:left="0"/>
        <w:rPr>
          <w:b/>
        </w:rPr>
      </w:pPr>
      <w:r>
        <w:rPr>
          <w:b/>
        </w:rPr>
        <w:t>Disability Student Services</w:t>
      </w:r>
    </w:p>
    <w:p w:rsidR="00F62F07" w:rsidRDefault="00F62F07" w:rsidP="00EC0A2A">
      <w:pPr>
        <w:pStyle w:val="ListParagraph"/>
        <w:ind w:left="0"/>
        <w:rPr>
          <w:b/>
        </w:rPr>
      </w:pPr>
    </w:p>
    <w:p w:rsidR="00EC0A2A" w:rsidRDefault="00DD4E36" w:rsidP="00EC0A2A">
      <w:pPr>
        <w:pStyle w:val="ListParagraph"/>
        <w:numPr>
          <w:ilvl w:val="0"/>
          <w:numId w:val="12"/>
        </w:numPr>
      </w:pPr>
      <w:r>
        <w:t xml:space="preserve"> </w:t>
      </w:r>
      <w:r w:rsidR="00021874">
        <w:t>Continue to develop and supply information via the website which addresses frequently asked questions and best practices. Augment the material already provided online to address student, faculty and staff questions. In addition, continue to publish policies on the DSS website so it might serve as a resource for its audiences.</w:t>
      </w:r>
    </w:p>
    <w:p w:rsidR="00021874" w:rsidRDefault="00021874" w:rsidP="00EC0A2A">
      <w:pPr>
        <w:pStyle w:val="ListParagraph"/>
        <w:numPr>
          <w:ilvl w:val="0"/>
          <w:numId w:val="12"/>
        </w:numPr>
      </w:pPr>
      <w:r>
        <w:t>Provide additional training opportunities for faculty and staff on topics related to disability in higher education issues including using assistive and adaptive technologies and applying universal design to courses for expanded access to all students as well as other useful topics.</w:t>
      </w:r>
    </w:p>
    <w:p w:rsidR="00021874" w:rsidRDefault="00021874" w:rsidP="00021874">
      <w:pPr>
        <w:rPr>
          <w:b/>
        </w:rPr>
      </w:pPr>
      <w:r w:rsidRPr="00021874">
        <w:rPr>
          <w:b/>
        </w:rPr>
        <w:t>Writing Center</w:t>
      </w:r>
    </w:p>
    <w:p w:rsidR="00021874" w:rsidRDefault="00021874" w:rsidP="00021874">
      <w:pPr>
        <w:pStyle w:val="ListParagraph"/>
        <w:numPr>
          <w:ilvl w:val="0"/>
          <w:numId w:val="13"/>
        </w:numPr>
      </w:pPr>
      <w:r>
        <w:t>Build out online programs which address developing skills for writers at various levels (first year through graduate). Develop other programs and supports for students which could foster developing writing skills independent of the Writing Center</w:t>
      </w:r>
      <w:r w:rsidR="009D2A3C">
        <w:t>.</w:t>
      </w:r>
    </w:p>
    <w:p w:rsidR="009D2A3C" w:rsidRDefault="009D2A3C" w:rsidP="00021874">
      <w:pPr>
        <w:pStyle w:val="ListParagraph"/>
        <w:numPr>
          <w:ilvl w:val="0"/>
          <w:numId w:val="13"/>
        </w:numPr>
      </w:pPr>
      <w:r>
        <w:t xml:space="preserve">Suggest and develop programs which target and reduce incidents of plagiarism. Recommend policies and best practices to faculty, instructional staff, and administrators which </w:t>
      </w:r>
    </w:p>
    <w:p w:rsidR="009D2A3C" w:rsidRDefault="009D2A3C" w:rsidP="00021874">
      <w:pPr>
        <w:pStyle w:val="ListParagraph"/>
        <w:numPr>
          <w:ilvl w:val="0"/>
          <w:numId w:val="13"/>
        </w:numPr>
      </w:pPr>
      <w:r>
        <w:t>Collaborate with campus agents to devise programs and courses for students in need of ESL instruction. These should include, but should not be limited to face to face instruction and formal classes.</w:t>
      </w:r>
    </w:p>
    <w:p w:rsidR="009D2A3C" w:rsidRPr="009D2A3C" w:rsidRDefault="009D2A3C" w:rsidP="009D2A3C">
      <w:pPr>
        <w:jc w:val="center"/>
        <w:rPr>
          <w:b/>
        </w:rPr>
      </w:pPr>
      <w:r w:rsidRPr="009D2A3C">
        <w:rPr>
          <w:b/>
        </w:rPr>
        <w:t>CONCLUSION</w:t>
      </w:r>
    </w:p>
    <w:p w:rsidR="00FC0C0A" w:rsidRDefault="00DF246A">
      <w:r>
        <w:t xml:space="preserve">Ideally, the Academic Services units work to increase access to students helping </w:t>
      </w:r>
      <w:r w:rsidR="00C65AAB">
        <w:t xml:space="preserve">to foster </w:t>
      </w:r>
      <w:r>
        <w:t xml:space="preserve">academic success. </w:t>
      </w:r>
      <w:r w:rsidR="00C65AAB">
        <w:t xml:space="preserve">The goal is to </w:t>
      </w:r>
      <w:r>
        <w:t>attain this by collaborating with academic units without replicating programs or services</w:t>
      </w:r>
      <w:r w:rsidR="00C65AAB">
        <w:t xml:space="preserve"> and serving as a voice in the conversation which represents the multifaceted nature of the student</w:t>
      </w:r>
      <w:r>
        <w:t>.</w:t>
      </w:r>
      <w:r w:rsidR="00601C0C">
        <w:t xml:space="preserve"> Continual program review and assessment are instrumental in planning effective opportunities which meet students’ needs at their current levels of </w:t>
      </w:r>
      <w:r w:rsidR="00C65AAB">
        <w:t xml:space="preserve">academic </w:t>
      </w:r>
      <w:r w:rsidR="00601C0C">
        <w:t>development. Moreover, repeated assessment will help facilitate student growth</w:t>
      </w:r>
      <w:r w:rsidR="00C65AAB">
        <w:t xml:space="preserve"> through programming which </w:t>
      </w:r>
      <w:r w:rsidR="00601C0C">
        <w:t>expand</w:t>
      </w:r>
      <w:r w:rsidR="00C65AAB">
        <w:t xml:space="preserve">s </w:t>
      </w:r>
      <w:r w:rsidR="00601C0C">
        <w:t>their conceptual frameworks and stretch</w:t>
      </w:r>
      <w:r w:rsidR="00C65AAB">
        <w:t xml:space="preserve">es </w:t>
      </w:r>
      <w:r w:rsidR="00601C0C">
        <w:t xml:space="preserve">them beyond their former experiences. The aim is to foster independent, lifelong learners who are skilled in a wide range of platforms </w:t>
      </w:r>
      <w:r w:rsidR="00C65AAB">
        <w:t xml:space="preserve">and who utilize </w:t>
      </w:r>
      <w:r w:rsidR="00601C0C">
        <w:t>th</w:t>
      </w:r>
      <w:r w:rsidR="00C65AAB">
        <w:t xml:space="preserve">eir </w:t>
      </w:r>
      <w:r w:rsidR="00601C0C">
        <w:t xml:space="preserve">knowledge </w:t>
      </w:r>
      <w:r w:rsidR="00C65AAB">
        <w:t>base to compete professionally in the global marketplace</w:t>
      </w:r>
      <w:r w:rsidR="00601C0C">
        <w:t xml:space="preserve">. </w:t>
      </w:r>
    </w:p>
    <w:p w:rsidR="009D2A3C" w:rsidRDefault="009D2A3C">
      <w:pPr>
        <w:rPr>
          <w:b/>
        </w:rPr>
      </w:pPr>
      <w:r>
        <w:rPr>
          <w:b/>
        </w:rPr>
        <w:br w:type="page"/>
      </w:r>
    </w:p>
    <w:p w:rsidR="00641FDA" w:rsidRPr="009D2A3C" w:rsidRDefault="00824FB3" w:rsidP="00824FB3">
      <w:pPr>
        <w:jc w:val="center"/>
        <w:rPr>
          <w:b/>
        </w:rPr>
      </w:pPr>
      <w:r w:rsidRPr="009D2A3C">
        <w:rPr>
          <w:b/>
        </w:rPr>
        <w:lastRenderedPageBreak/>
        <w:t>REFERENCES</w:t>
      </w:r>
    </w:p>
    <w:p w:rsidR="00824FB3" w:rsidRDefault="006A41D0" w:rsidP="00824FB3">
      <w:r>
        <w:t xml:space="preserve">Trinity </w:t>
      </w:r>
      <w:r w:rsidR="00824FB3">
        <w:t xml:space="preserve">Academic Catalogue </w:t>
      </w:r>
      <w:r>
        <w:t xml:space="preserve">(online). </w:t>
      </w:r>
      <w:hyperlink r:id="rId11" w:anchor="VIII.E" w:history="1">
        <w:proofErr w:type="gramStart"/>
        <w:r w:rsidR="00824FB3" w:rsidRPr="00EE34C7">
          <w:rPr>
            <w:rStyle w:val="Hyperlink"/>
          </w:rPr>
          <w:t>www.trinitydc.edu/academic-catalog/policies-cas/#VIII.E</w:t>
        </w:r>
      </w:hyperlink>
      <w:r>
        <w:t>, retrieved 5/23/2012.</w:t>
      </w:r>
      <w:proofErr w:type="gramEnd"/>
    </w:p>
    <w:p w:rsidR="009D2A3C" w:rsidRDefault="009D2A3C">
      <w:r>
        <w:br w:type="page"/>
      </w:r>
    </w:p>
    <w:p w:rsidR="0029511E" w:rsidRDefault="0029511E" w:rsidP="009D2A3C">
      <w:pPr>
        <w:jc w:val="center"/>
        <w:sectPr w:rsidR="0029511E" w:rsidSect="003A3ADB">
          <w:type w:val="continuous"/>
          <w:pgSz w:w="15840" w:h="12240" w:orient="landscape" w:code="1"/>
          <w:pgMar w:top="1440" w:right="1440" w:bottom="1440" w:left="1440" w:header="720" w:footer="720" w:gutter="0"/>
          <w:cols w:space="720"/>
          <w:docGrid w:linePitch="360"/>
        </w:sectPr>
      </w:pPr>
    </w:p>
    <w:p w:rsidR="00824FB3" w:rsidRDefault="009D2A3C" w:rsidP="009D2A3C">
      <w:pPr>
        <w:jc w:val="center"/>
      </w:pPr>
      <w:r>
        <w:lastRenderedPageBreak/>
        <w:t>APPENDIX A</w:t>
      </w:r>
      <w:r w:rsidR="00C65AAB">
        <w:t>: Probation Student Contact Tracking</w:t>
      </w:r>
    </w:p>
    <w:tbl>
      <w:tblPr>
        <w:tblStyle w:val="LightShading1"/>
        <w:tblW w:w="6797" w:type="dxa"/>
        <w:jc w:val="center"/>
        <w:tblLook w:val="04E0"/>
      </w:tblPr>
      <w:tblGrid>
        <w:gridCol w:w="1431"/>
        <w:gridCol w:w="1261"/>
        <w:gridCol w:w="1107"/>
        <w:gridCol w:w="1056"/>
        <w:gridCol w:w="1056"/>
        <w:gridCol w:w="1056"/>
      </w:tblGrid>
      <w:tr w:rsidR="0029511E" w:rsidRPr="0029511E" w:rsidTr="00C65AAB">
        <w:trPr>
          <w:cnfStyle w:val="100000000000"/>
          <w:trHeight w:val="300"/>
          <w:tblHeader/>
          <w:jc w:val="center"/>
        </w:trPr>
        <w:tc>
          <w:tcPr>
            <w:cnfStyle w:val="001000000000"/>
            <w:tcW w:w="1261" w:type="dxa"/>
          </w:tcPr>
          <w:p w:rsidR="0029511E" w:rsidRPr="0029511E" w:rsidRDefault="0029511E" w:rsidP="0029511E">
            <w:pPr>
              <w:ind w:left="360"/>
              <w:jc w:val="center"/>
              <w:rPr>
                <w:rFonts w:ascii="Calibri" w:eastAsia="Times New Roman" w:hAnsi="Calibri" w:cs="Calibri"/>
                <w:i/>
                <w:color w:val="000000"/>
              </w:rPr>
            </w:pPr>
            <w:r w:rsidRPr="0029511E">
              <w:rPr>
                <w:rFonts w:ascii="Calibri" w:eastAsia="Times New Roman" w:hAnsi="Calibri" w:cs="Calibri"/>
                <w:i/>
                <w:color w:val="000000"/>
              </w:rPr>
              <w:t>STUDENT</w:t>
            </w:r>
          </w:p>
        </w:tc>
        <w:tc>
          <w:tcPr>
            <w:tcW w:w="1261" w:type="dxa"/>
            <w:noWrap/>
            <w:hideMark/>
          </w:tcPr>
          <w:p w:rsidR="0029511E" w:rsidRPr="0029511E" w:rsidRDefault="0029511E" w:rsidP="009D2A3C">
            <w:pPr>
              <w:jc w:val="center"/>
              <w:cnfStyle w:val="100000000000"/>
              <w:rPr>
                <w:rFonts w:ascii="Calibri" w:eastAsia="Times New Roman" w:hAnsi="Calibri" w:cs="Calibri"/>
                <w:bCs w:val="0"/>
                <w:i/>
                <w:color w:val="000000"/>
              </w:rPr>
            </w:pPr>
            <w:r w:rsidRPr="0029511E">
              <w:rPr>
                <w:rFonts w:ascii="Calibri" w:eastAsia="Times New Roman" w:hAnsi="Calibri" w:cs="Calibri"/>
                <w:bCs w:val="0"/>
                <w:i/>
                <w:color w:val="000000"/>
              </w:rPr>
              <w:t>Status</w:t>
            </w:r>
          </w:p>
        </w:tc>
        <w:tc>
          <w:tcPr>
            <w:tcW w:w="1107" w:type="dxa"/>
            <w:noWrap/>
            <w:hideMark/>
          </w:tcPr>
          <w:p w:rsidR="0029511E" w:rsidRPr="0029511E" w:rsidRDefault="0029511E" w:rsidP="0029511E">
            <w:pPr>
              <w:jc w:val="center"/>
              <w:cnfStyle w:val="100000000000"/>
              <w:rPr>
                <w:rFonts w:ascii="Calibri" w:eastAsia="Times New Roman" w:hAnsi="Calibri" w:cs="Calibri"/>
                <w:bCs w:val="0"/>
                <w:i/>
                <w:color w:val="000000"/>
              </w:rPr>
            </w:pPr>
            <w:r w:rsidRPr="0029511E">
              <w:rPr>
                <w:rFonts w:ascii="Calibri" w:eastAsia="Times New Roman" w:hAnsi="Calibri" w:cs="Calibri"/>
                <w:bCs w:val="0"/>
                <w:i/>
                <w:color w:val="000000"/>
              </w:rPr>
              <w:t>Contacts</w:t>
            </w:r>
          </w:p>
        </w:tc>
        <w:tc>
          <w:tcPr>
            <w:tcW w:w="1056" w:type="dxa"/>
            <w:noWrap/>
            <w:hideMark/>
          </w:tcPr>
          <w:p w:rsidR="0029511E" w:rsidRPr="0029511E" w:rsidRDefault="0029511E" w:rsidP="009D2A3C">
            <w:pPr>
              <w:jc w:val="center"/>
              <w:cnfStyle w:val="100000000000"/>
              <w:rPr>
                <w:rFonts w:ascii="Calibri" w:eastAsia="Times New Roman" w:hAnsi="Calibri" w:cs="Calibri"/>
                <w:bCs w:val="0"/>
                <w:i/>
                <w:color w:val="000000"/>
              </w:rPr>
            </w:pPr>
            <w:r w:rsidRPr="0029511E">
              <w:rPr>
                <w:rFonts w:ascii="Calibri" w:eastAsia="Times New Roman" w:hAnsi="Calibri" w:cs="Calibri"/>
                <w:bCs w:val="0"/>
                <w:i/>
                <w:color w:val="000000"/>
              </w:rPr>
              <w:t>Fall GPA</w:t>
            </w:r>
          </w:p>
        </w:tc>
        <w:tc>
          <w:tcPr>
            <w:tcW w:w="1056" w:type="dxa"/>
            <w:noWrap/>
            <w:hideMark/>
          </w:tcPr>
          <w:p w:rsidR="0029511E" w:rsidRPr="0029511E" w:rsidRDefault="0029511E" w:rsidP="009D2A3C">
            <w:pPr>
              <w:jc w:val="center"/>
              <w:cnfStyle w:val="100000000000"/>
              <w:rPr>
                <w:rFonts w:ascii="Calibri" w:eastAsia="Times New Roman" w:hAnsi="Calibri" w:cs="Calibri"/>
                <w:bCs w:val="0"/>
                <w:i/>
                <w:color w:val="000000"/>
              </w:rPr>
            </w:pPr>
            <w:proofErr w:type="spellStart"/>
            <w:r w:rsidRPr="0029511E">
              <w:rPr>
                <w:rFonts w:ascii="Calibri" w:eastAsia="Times New Roman" w:hAnsi="Calibri" w:cs="Calibri"/>
                <w:bCs w:val="0"/>
                <w:i/>
                <w:color w:val="000000"/>
              </w:rPr>
              <w:t>Spr</w:t>
            </w:r>
            <w:proofErr w:type="spellEnd"/>
            <w:r w:rsidRPr="0029511E">
              <w:rPr>
                <w:rFonts w:ascii="Calibri" w:eastAsia="Times New Roman" w:hAnsi="Calibri" w:cs="Calibri"/>
                <w:bCs w:val="0"/>
                <w:i/>
                <w:color w:val="000000"/>
              </w:rPr>
              <w:t xml:space="preserve"> GPA</w:t>
            </w:r>
          </w:p>
        </w:tc>
        <w:tc>
          <w:tcPr>
            <w:tcW w:w="1056" w:type="dxa"/>
            <w:noWrap/>
            <w:hideMark/>
          </w:tcPr>
          <w:p w:rsidR="0029511E" w:rsidRPr="0029511E" w:rsidRDefault="0029511E" w:rsidP="009D2A3C">
            <w:pPr>
              <w:jc w:val="center"/>
              <w:cnfStyle w:val="100000000000"/>
              <w:rPr>
                <w:rFonts w:ascii="Calibri" w:eastAsia="Times New Roman" w:hAnsi="Calibri" w:cs="Calibri"/>
                <w:bCs w:val="0"/>
                <w:i/>
                <w:color w:val="000000"/>
                <w:sz w:val="20"/>
                <w:szCs w:val="20"/>
              </w:rPr>
            </w:pPr>
            <w:r w:rsidRPr="0029511E">
              <w:rPr>
                <w:rFonts w:ascii="Calibri" w:eastAsia="Times New Roman" w:hAnsi="Calibri" w:cs="Calibri"/>
                <w:bCs w:val="0"/>
                <w:i/>
                <w:color w:val="000000"/>
                <w:sz w:val="20"/>
                <w:szCs w:val="20"/>
              </w:rPr>
              <w:t>CUM GPA</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1.45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#4</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1.62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1.357</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#5</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0.771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0.428</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0.811</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#6</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0.66</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0.623</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0.881</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#7</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1.66</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0.675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1.283</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#8</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1.164</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0.692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1.252</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#9</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1.157</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0.727</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1.15</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#10</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 (CONT)</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3</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1.88</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0.825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1.493</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#11</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0.857</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0.705</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#12</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0.99</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0.761</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#13</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4</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0.74</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1.283</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#14</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watch</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1.745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2.411</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#15</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1.064</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1.272</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#16</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1.9</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#17</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4</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1.33</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1.233</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1.29</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#18</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0.62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1.238</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1.321</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#19</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P2</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1.084</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1.35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1.883</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#20</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1.428</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1.45</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#21</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watch</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1.518</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1.49</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1.977</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#22</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1.06</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1.937</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#23</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1.8</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#24</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3</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1.82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1.952</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#25</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1.982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1.666</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1.926</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#26</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watch</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1.675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2.505</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#27</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0.66</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1.771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1.822</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#28</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3</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0.692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1.8</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1.687</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#29</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1.575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1.825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1.942</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#30</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watch</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1.761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1.825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2.441</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#31</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watch</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1.75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1.9</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2.497</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#32</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3</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1.981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1.91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#33</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0.325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1.46</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#34</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0.6</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1.666</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#35</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watch</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1.66</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2.05</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#36</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4</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0</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2.15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1.77</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#37</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3</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1.433</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2.166</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2.18</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#38</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watch</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1.75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2.175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2.36</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#39</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3</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2.016</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#40</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2.21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2.131</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lastRenderedPageBreak/>
              <w:t>#41</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P2</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1.85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2.25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2.046</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#42</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4</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1.866</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2.25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2.433</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#43</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watch</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1.38</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2.275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2.294</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#44</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 (CONT)</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1.962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2.333</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2.034</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#45</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7</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1.384</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2.4</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2.21</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#46</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none</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1.8</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2.4</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2.308</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#47</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1.315</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2.49</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2.317</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#48</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6</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1.9</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2.575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2.158</w:t>
            </w:r>
          </w:p>
        </w:tc>
      </w:tr>
      <w:tr w:rsidR="0029511E" w:rsidRPr="009D2A3C" w:rsidTr="00C65AAB">
        <w:trPr>
          <w:cnfStyle w:val="000000100000"/>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#49</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8</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1.221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2.7</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2.745</w:t>
            </w:r>
          </w:p>
        </w:tc>
      </w:tr>
      <w:tr w:rsidR="0029511E" w:rsidRPr="009D2A3C" w:rsidTr="00C65AAB">
        <w:trPr>
          <w:trHeight w:val="300"/>
          <w:jc w:val="center"/>
        </w:trPr>
        <w:tc>
          <w:tcPr>
            <w:cnfStyle w:val="001000000000"/>
            <w:tcW w:w="1261" w:type="dxa"/>
          </w:tcPr>
          <w:p w:rsidR="0029511E" w:rsidRPr="0029511E" w:rsidRDefault="0029511E" w:rsidP="0029511E">
            <w:pPr>
              <w:ind w:left="360"/>
              <w:rPr>
                <w:rFonts w:ascii="Calibri" w:eastAsia="Times New Roman" w:hAnsi="Calibri" w:cs="Calibri"/>
                <w:color w:val="000000"/>
              </w:rPr>
            </w:pPr>
            <w:r>
              <w:rPr>
                <w:rFonts w:ascii="Calibri" w:eastAsia="Times New Roman" w:hAnsi="Calibri" w:cs="Calibri"/>
                <w:color w:val="000000"/>
              </w:rPr>
              <w:t>#50</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P2</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4</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2.75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2.146</w:t>
            </w:r>
          </w:p>
        </w:tc>
      </w:tr>
      <w:tr w:rsidR="0029511E" w:rsidRPr="009D2A3C" w:rsidTr="00C65AAB">
        <w:trPr>
          <w:cnfStyle w:val="000000100000"/>
          <w:trHeight w:val="300"/>
          <w:jc w:val="center"/>
        </w:trPr>
        <w:tc>
          <w:tcPr>
            <w:cnfStyle w:val="001000000000"/>
            <w:tcW w:w="1261" w:type="dxa"/>
          </w:tcPr>
          <w:p w:rsidR="0029511E" w:rsidRPr="0029511E" w:rsidRDefault="00DF246A" w:rsidP="0029511E">
            <w:pPr>
              <w:ind w:left="360"/>
              <w:rPr>
                <w:rFonts w:ascii="Calibri" w:eastAsia="Times New Roman" w:hAnsi="Calibri" w:cs="Calibri"/>
                <w:color w:val="000000"/>
              </w:rPr>
            </w:pPr>
            <w:r>
              <w:rPr>
                <w:rFonts w:ascii="Calibri" w:eastAsia="Times New Roman" w:hAnsi="Calibri" w:cs="Calibri"/>
                <w:color w:val="000000"/>
              </w:rPr>
              <w:t>#51</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P2</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4</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2.853</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1.81</w:t>
            </w:r>
          </w:p>
        </w:tc>
      </w:tr>
      <w:tr w:rsidR="0029511E" w:rsidRPr="009D2A3C" w:rsidTr="00C65AAB">
        <w:trPr>
          <w:trHeight w:val="300"/>
          <w:jc w:val="center"/>
        </w:trPr>
        <w:tc>
          <w:tcPr>
            <w:cnfStyle w:val="001000000000"/>
            <w:tcW w:w="1261" w:type="dxa"/>
          </w:tcPr>
          <w:p w:rsidR="0029511E" w:rsidRPr="0029511E" w:rsidRDefault="00DF246A" w:rsidP="0029511E">
            <w:pPr>
              <w:ind w:left="360"/>
              <w:rPr>
                <w:rFonts w:ascii="Calibri" w:eastAsia="Times New Roman" w:hAnsi="Calibri" w:cs="Calibri"/>
                <w:color w:val="000000"/>
              </w:rPr>
            </w:pPr>
            <w:r>
              <w:rPr>
                <w:rFonts w:ascii="Calibri" w:eastAsia="Times New Roman" w:hAnsi="Calibri" w:cs="Calibri"/>
                <w:color w:val="000000"/>
              </w:rPr>
              <w:t>#52</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 (CONT)</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2.25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2.9</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2.339</w:t>
            </w:r>
          </w:p>
        </w:tc>
      </w:tr>
      <w:tr w:rsidR="0029511E" w:rsidRPr="009D2A3C" w:rsidTr="00C65AAB">
        <w:trPr>
          <w:cnfStyle w:val="000000100000"/>
          <w:trHeight w:val="300"/>
          <w:jc w:val="center"/>
        </w:trPr>
        <w:tc>
          <w:tcPr>
            <w:cnfStyle w:val="001000000000"/>
            <w:tcW w:w="1261" w:type="dxa"/>
          </w:tcPr>
          <w:p w:rsidR="0029511E" w:rsidRPr="0029511E" w:rsidRDefault="00DF246A" w:rsidP="0029511E">
            <w:pPr>
              <w:ind w:left="360"/>
              <w:rPr>
                <w:rFonts w:ascii="Calibri" w:eastAsia="Times New Roman" w:hAnsi="Calibri" w:cs="Calibri"/>
                <w:color w:val="000000"/>
              </w:rPr>
            </w:pPr>
            <w:r>
              <w:rPr>
                <w:rFonts w:ascii="Calibri" w:eastAsia="Times New Roman" w:hAnsi="Calibri" w:cs="Calibri"/>
                <w:color w:val="000000"/>
              </w:rPr>
              <w:t>#53</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watch</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1</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3.2</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2.946</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2.293</w:t>
            </w:r>
          </w:p>
        </w:tc>
      </w:tr>
      <w:tr w:rsidR="0029511E" w:rsidRPr="009D2A3C" w:rsidTr="00C65AAB">
        <w:trPr>
          <w:trHeight w:val="300"/>
          <w:jc w:val="center"/>
        </w:trPr>
        <w:tc>
          <w:tcPr>
            <w:cnfStyle w:val="001000000000"/>
            <w:tcW w:w="1261" w:type="dxa"/>
          </w:tcPr>
          <w:p w:rsidR="0029511E" w:rsidRPr="0029511E" w:rsidRDefault="00DF246A" w:rsidP="0029511E">
            <w:pPr>
              <w:ind w:left="360"/>
              <w:rPr>
                <w:rFonts w:ascii="Calibri" w:eastAsia="Times New Roman" w:hAnsi="Calibri" w:cs="Calibri"/>
                <w:color w:val="000000"/>
              </w:rPr>
            </w:pPr>
            <w:r>
              <w:rPr>
                <w:rFonts w:ascii="Calibri" w:eastAsia="Times New Roman" w:hAnsi="Calibri" w:cs="Calibri"/>
                <w:color w:val="000000"/>
              </w:rPr>
              <w:t>#54</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2</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1.875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3</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3.136</w:t>
            </w:r>
          </w:p>
        </w:tc>
      </w:tr>
      <w:tr w:rsidR="0029511E" w:rsidRPr="009D2A3C" w:rsidTr="00C65AAB">
        <w:trPr>
          <w:cnfStyle w:val="000000100000"/>
          <w:trHeight w:val="300"/>
          <w:jc w:val="center"/>
        </w:trPr>
        <w:tc>
          <w:tcPr>
            <w:cnfStyle w:val="001000000000"/>
            <w:tcW w:w="1261" w:type="dxa"/>
          </w:tcPr>
          <w:p w:rsidR="0029511E" w:rsidRPr="0029511E" w:rsidRDefault="00DF246A" w:rsidP="0029511E">
            <w:pPr>
              <w:ind w:left="360"/>
              <w:rPr>
                <w:rFonts w:ascii="Calibri" w:eastAsia="Times New Roman" w:hAnsi="Calibri" w:cs="Calibri"/>
                <w:color w:val="000000"/>
              </w:rPr>
            </w:pPr>
            <w:r>
              <w:rPr>
                <w:rFonts w:ascii="Calibri" w:eastAsia="Times New Roman" w:hAnsi="Calibri" w:cs="Calibri"/>
                <w:color w:val="000000"/>
              </w:rPr>
              <w:t>#55</w:t>
            </w:r>
          </w:p>
        </w:tc>
        <w:tc>
          <w:tcPr>
            <w:tcW w:w="1261" w:type="dxa"/>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3</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1.384</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3.184</w:t>
            </w:r>
          </w:p>
        </w:tc>
        <w:tc>
          <w:tcPr>
            <w:tcW w:w="1056" w:type="dxa"/>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2.7</w:t>
            </w:r>
          </w:p>
        </w:tc>
      </w:tr>
      <w:tr w:rsidR="0029511E" w:rsidRPr="009D2A3C" w:rsidTr="00C65AAB">
        <w:trPr>
          <w:trHeight w:val="300"/>
          <w:jc w:val="center"/>
        </w:trPr>
        <w:tc>
          <w:tcPr>
            <w:cnfStyle w:val="001000000000"/>
            <w:tcW w:w="1261" w:type="dxa"/>
          </w:tcPr>
          <w:p w:rsidR="0029511E" w:rsidRPr="0029511E" w:rsidRDefault="00DF246A" w:rsidP="0029511E">
            <w:pPr>
              <w:ind w:left="360"/>
              <w:rPr>
                <w:rFonts w:ascii="Calibri" w:eastAsia="Times New Roman" w:hAnsi="Calibri" w:cs="Calibri"/>
                <w:color w:val="000000"/>
              </w:rPr>
            </w:pPr>
            <w:r>
              <w:rPr>
                <w:rFonts w:ascii="Calibri" w:eastAsia="Times New Roman" w:hAnsi="Calibri" w:cs="Calibri"/>
                <w:color w:val="000000"/>
              </w:rPr>
              <w:t>#56</w:t>
            </w:r>
          </w:p>
        </w:tc>
        <w:tc>
          <w:tcPr>
            <w:tcW w:w="1261" w:type="dxa"/>
            <w:noWrap/>
            <w:hideMark/>
          </w:tcPr>
          <w:p w:rsidR="0029511E" w:rsidRPr="009D2A3C" w:rsidRDefault="0029511E" w:rsidP="009D2A3C">
            <w:pPr>
              <w:cnfStyle w:val="000000000000"/>
              <w:rPr>
                <w:rFonts w:ascii="Calibri" w:eastAsia="Times New Roman" w:hAnsi="Calibri" w:cs="Calibri"/>
                <w:color w:val="000000"/>
              </w:rPr>
            </w:pPr>
            <w:r w:rsidRPr="009D2A3C">
              <w:rPr>
                <w:rFonts w:ascii="Calibri" w:eastAsia="Times New Roman" w:hAnsi="Calibri" w:cs="Calibri"/>
                <w:color w:val="000000"/>
              </w:rPr>
              <w:t>P1</w:t>
            </w:r>
          </w:p>
        </w:tc>
        <w:tc>
          <w:tcPr>
            <w:tcW w:w="1107" w:type="dxa"/>
            <w:noWrap/>
            <w:hideMark/>
          </w:tcPr>
          <w:p w:rsidR="0029511E" w:rsidRPr="009D2A3C" w:rsidRDefault="0029511E" w:rsidP="0029511E">
            <w:pPr>
              <w:jc w:val="center"/>
              <w:cnfStyle w:val="000000000000"/>
              <w:rPr>
                <w:rFonts w:ascii="Calibri" w:eastAsia="Times New Roman" w:hAnsi="Calibri" w:cs="Calibri"/>
                <w:color w:val="000000"/>
              </w:rPr>
            </w:pPr>
            <w:r w:rsidRPr="009D2A3C">
              <w:rPr>
                <w:rFonts w:ascii="Calibri" w:eastAsia="Times New Roman" w:hAnsi="Calibri" w:cs="Calibri"/>
                <w:color w:val="000000"/>
              </w:rPr>
              <w:t>4</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1.684</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3.515</w:t>
            </w:r>
          </w:p>
        </w:tc>
        <w:tc>
          <w:tcPr>
            <w:tcW w:w="1056" w:type="dxa"/>
            <w:noWrap/>
            <w:hideMark/>
          </w:tcPr>
          <w:p w:rsidR="0029511E" w:rsidRPr="009D2A3C" w:rsidRDefault="0029511E" w:rsidP="009D2A3C">
            <w:pPr>
              <w:jc w:val="right"/>
              <w:cnfStyle w:val="000000000000"/>
              <w:rPr>
                <w:rFonts w:ascii="Calibri" w:eastAsia="Times New Roman" w:hAnsi="Calibri" w:cs="Calibri"/>
                <w:color w:val="000000"/>
              </w:rPr>
            </w:pPr>
            <w:r w:rsidRPr="009D2A3C">
              <w:rPr>
                <w:rFonts w:ascii="Calibri" w:eastAsia="Times New Roman" w:hAnsi="Calibri" w:cs="Calibri"/>
                <w:color w:val="000000"/>
              </w:rPr>
              <w:t>3.352</w:t>
            </w:r>
          </w:p>
        </w:tc>
      </w:tr>
      <w:tr w:rsidR="0029511E" w:rsidRPr="009D2A3C" w:rsidTr="00C65AAB">
        <w:trPr>
          <w:cnfStyle w:val="000000100000"/>
          <w:trHeight w:val="300"/>
          <w:jc w:val="center"/>
        </w:trPr>
        <w:tc>
          <w:tcPr>
            <w:cnfStyle w:val="001000000000"/>
            <w:tcW w:w="1261" w:type="dxa"/>
            <w:tcBorders>
              <w:bottom w:val="single" w:sz="4" w:space="0" w:color="auto"/>
            </w:tcBorders>
          </w:tcPr>
          <w:p w:rsidR="0029511E" w:rsidRPr="0029511E" w:rsidRDefault="00DF246A" w:rsidP="0029511E">
            <w:pPr>
              <w:ind w:left="360"/>
              <w:rPr>
                <w:rFonts w:ascii="Calibri" w:eastAsia="Times New Roman" w:hAnsi="Calibri" w:cs="Calibri"/>
                <w:color w:val="000000"/>
              </w:rPr>
            </w:pPr>
            <w:r>
              <w:rPr>
                <w:rFonts w:ascii="Calibri" w:eastAsia="Times New Roman" w:hAnsi="Calibri" w:cs="Calibri"/>
                <w:color w:val="000000"/>
              </w:rPr>
              <w:t>#57</w:t>
            </w:r>
          </w:p>
        </w:tc>
        <w:tc>
          <w:tcPr>
            <w:tcW w:w="1261" w:type="dxa"/>
            <w:tcBorders>
              <w:bottom w:val="single" w:sz="4" w:space="0" w:color="auto"/>
            </w:tcBorders>
            <w:noWrap/>
            <w:hideMark/>
          </w:tcPr>
          <w:p w:rsidR="0029511E" w:rsidRPr="009D2A3C" w:rsidRDefault="0029511E" w:rsidP="009D2A3C">
            <w:pPr>
              <w:cnfStyle w:val="000000100000"/>
              <w:rPr>
                <w:rFonts w:ascii="Calibri" w:eastAsia="Times New Roman" w:hAnsi="Calibri" w:cs="Calibri"/>
                <w:color w:val="000000"/>
              </w:rPr>
            </w:pPr>
            <w:r w:rsidRPr="009D2A3C">
              <w:rPr>
                <w:rFonts w:ascii="Calibri" w:eastAsia="Times New Roman" w:hAnsi="Calibri" w:cs="Calibri"/>
                <w:color w:val="000000"/>
              </w:rPr>
              <w:t>P2 (CONT)</w:t>
            </w:r>
          </w:p>
        </w:tc>
        <w:tc>
          <w:tcPr>
            <w:tcW w:w="1107" w:type="dxa"/>
            <w:tcBorders>
              <w:bottom w:val="single" w:sz="4" w:space="0" w:color="auto"/>
            </w:tcBorders>
            <w:noWrap/>
            <w:hideMark/>
          </w:tcPr>
          <w:p w:rsidR="0029511E" w:rsidRPr="009D2A3C" w:rsidRDefault="0029511E" w:rsidP="0029511E">
            <w:pPr>
              <w:jc w:val="center"/>
              <w:cnfStyle w:val="000000100000"/>
              <w:rPr>
                <w:rFonts w:ascii="Calibri" w:eastAsia="Times New Roman" w:hAnsi="Calibri" w:cs="Calibri"/>
                <w:color w:val="000000"/>
              </w:rPr>
            </w:pPr>
            <w:r w:rsidRPr="009D2A3C">
              <w:rPr>
                <w:rFonts w:ascii="Calibri" w:eastAsia="Times New Roman" w:hAnsi="Calibri" w:cs="Calibri"/>
                <w:color w:val="000000"/>
              </w:rPr>
              <w:t>5</w:t>
            </w:r>
          </w:p>
        </w:tc>
        <w:tc>
          <w:tcPr>
            <w:tcW w:w="1056" w:type="dxa"/>
            <w:tcBorders>
              <w:bottom w:val="single" w:sz="4" w:space="0" w:color="auto"/>
            </w:tcBorders>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2.25</w:t>
            </w:r>
          </w:p>
        </w:tc>
        <w:tc>
          <w:tcPr>
            <w:tcW w:w="1056" w:type="dxa"/>
            <w:tcBorders>
              <w:bottom w:val="single" w:sz="4" w:space="0" w:color="auto"/>
            </w:tcBorders>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3.75</w:t>
            </w:r>
          </w:p>
        </w:tc>
        <w:tc>
          <w:tcPr>
            <w:tcW w:w="1056" w:type="dxa"/>
            <w:tcBorders>
              <w:bottom w:val="single" w:sz="4" w:space="0" w:color="auto"/>
            </w:tcBorders>
            <w:noWrap/>
            <w:hideMark/>
          </w:tcPr>
          <w:p w:rsidR="0029511E" w:rsidRPr="009D2A3C" w:rsidRDefault="0029511E" w:rsidP="009D2A3C">
            <w:pPr>
              <w:jc w:val="right"/>
              <w:cnfStyle w:val="000000100000"/>
              <w:rPr>
                <w:rFonts w:ascii="Calibri" w:eastAsia="Times New Roman" w:hAnsi="Calibri" w:cs="Calibri"/>
                <w:color w:val="000000"/>
              </w:rPr>
            </w:pPr>
            <w:r w:rsidRPr="009D2A3C">
              <w:rPr>
                <w:rFonts w:ascii="Calibri" w:eastAsia="Times New Roman" w:hAnsi="Calibri" w:cs="Calibri"/>
                <w:color w:val="000000"/>
              </w:rPr>
              <w:t>2.66</w:t>
            </w:r>
          </w:p>
        </w:tc>
      </w:tr>
      <w:tr w:rsidR="0029511E" w:rsidRPr="009D2A3C" w:rsidTr="00C65AAB">
        <w:trPr>
          <w:trHeight w:val="300"/>
          <w:jc w:val="center"/>
        </w:trPr>
        <w:tc>
          <w:tcPr>
            <w:cnfStyle w:val="001000000000"/>
            <w:tcW w:w="1261" w:type="dxa"/>
            <w:tcBorders>
              <w:top w:val="single" w:sz="4" w:space="0" w:color="auto"/>
              <w:bottom w:val="single" w:sz="8" w:space="0" w:color="000000" w:themeColor="text1"/>
            </w:tcBorders>
          </w:tcPr>
          <w:p w:rsidR="0029511E" w:rsidRPr="00C65AAB" w:rsidRDefault="0029511E" w:rsidP="0029511E">
            <w:pPr>
              <w:ind w:left="360"/>
              <w:jc w:val="center"/>
              <w:rPr>
                <w:rFonts w:ascii="Calibri" w:eastAsia="Times New Roman" w:hAnsi="Calibri" w:cs="Calibri"/>
                <w:color w:val="FF0000"/>
              </w:rPr>
            </w:pPr>
          </w:p>
        </w:tc>
        <w:tc>
          <w:tcPr>
            <w:tcW w:w="1261" w:type="dxa"/>
            <w:tcBorders>
              <w:top w:val="single" w:sz="4" w:space="0" w:color="auto"/>
              <w:bottom w:val="single" w:sz="8" w:space="0" w:color="000000" w:themeColor="text1"/>
            </w:tcBorders>
            <w:noWrap/>
            <w:hideMark/>
          </w:tcPr>
          <w:p w:rsidR="0029511E" w:rsidRPr="00C65AAB" w:rsidRDefault="00C65AAB" w:rsidP="0029511E">
            <w:pPr>
              <w:jc w:val="center"/>
              <w:cnfStyle w:val="000000000000"/>
              <w:rPr>
                <w:rFonts w:ascii="Calibri" w:eastAsia="Times New Roman" w:hAnsi="Calibri" w:cs="Calibri"/>
                <w:b/>
                <w:bCs/>
                <w:i/>
                <w:color w:val="FF0000"/>
              </w:rPr>
            </w:pPr>
            <w:r>
              <w:rPr>
                <w:rFonts w:ascii="Calibri" w:eastAsia="Times New Roman" w:hAnsi="Calibri" w:cs="Calibri"/>
                <w:b/>
                <w:bCs/>
                <w:i/>
                <w:color w:val="FF0000"/>
              </w:rPr>
              <w:t>TOTAL</w:t>
            </w:r>
          </w:p>
        </w:tc>
        <w:tc>
          <w:tcPr>
            <w:tcW w:w="1107" w:type="dxa"/>
            <w:tcBorders>
              <w:top w:val="single" w:sz="4" w:space="0" w:color="auto"/>
              <w:bottom w:val="single" w:sz="8" w:space="0" w:color="000000" w:themeColor="text1"/>
            </w:tcBorders>
            <w:noWrap/>
            <w:hideMark/>
          </w:tcPr>
          <w:p w:rsidR="0029511E" w:rsidRPr="00C65AAB" w:rsidRDefault="0029511E" w:rsidP="0029511E">
            <w:pPr>
              <w:jc w:val="center"/>
              <w:cnfStyle w:val="000000000000"/>
              <w:rPr>
                <w:rFonts w:ascii="Calibri" w:eastAsia="Times New Roman" w:hAnsi="Calibri" w:cs="Calibri"/>
                <w:b/>
                <w:color w:val="FF0000"/>
              </w:rPr>
            </w:pPr>
            <w:r w:rsidRPr="00C65AAB">
              <w:rPr>
                <w:rFonts w:ascii="Calibri" w:eastAsia="Times New Roman" w:hAnsi="Calibri" w:cs="Calibri"/>
                <w:b/>
                <w:color w:val="FF0000"/>
              </w:rPr>
              <w:t>143</w:t>
            </w:r>
          </w:p>
        </w:tc>
        <w:tc>
          <w:tcPr>
            <w:tcW w:w="1056" w:type="dxa"/>
            <w:tcBorders>
              <w:top w:val="single" w:sz="4" w:space="0" w:color="auto"/>
              <w:bottom w:val="single" w:sz="8" w:space="0" w:color="000000" w:themeColor="text1"/>
            </w:tcBorders>
            <w:noWrap/>
            <w:hideMark/>
          </w:tcPr>
          <w:p w:rsidR="0029511E" w:rsidRPr="00C65AAB" w:rsidRDefault="0029511E" w:rsidP="009D2A3C">
            <w:pPr>
              <w:jc w:val="right"/>
              <w:cnfStyle w:val="000000000000"/>
              <w:rPr>
                <w:rFonts w:ascii="Calibri" w:eastAsia="Times New Roman" w:hAnsi="Calibri" w:cs="Calibri"/>
                <w:b/>
                <w:color w:val="FF0000"/>
              </w:rPr>
            </w:pPr>
            <w:r w:rsidRPr="00C65AAB">
              <w:rPr>
                <w:rFonts w:ascii="Calibri" w:eastAsia="Times New Roman" w:hAnsi="Calibri" w:cs="Calibri"/>
                <w:b/>
                <w:color w:val="FF0000"/>
              </w:rPr>
              <w:t>74.969</w:t>
            </w:r>
          </w:p>
        </w:tc>
        <w:tc>
          <w:tcPr>
            <w:tcW w:w="1056" w:type="dxa"/>
            <w:tcBorders>
              <w:top w:val="single" w:sz="4" w:space="0" w:color="auto"/>
              <w:bottom w:val="single" w:sz="8" w:space="0" w:color="000000" w:themeColor="text1"/>
            </w:tcBorders>
            <w:noWrap/>
            <w:hideMark/>
          </w:tcPr>
          <w:p w:rsidR="0029511E" w:rsidRPr="00C65AAB" w:rsidRDefault="0029511E" w:rsidP="009D2A3C">
            <w:pPr>
              <w:jc w:val="right"/>
              <w:cnfStyle w:val="000000000000"/>
              <w:rPr>
                <w:rFonts w:ascii="Calibri" w:eastAsia="Times New Roman" w:hAnsi="Calibri" w:cs="Calibri"/>
                <w:b/>
                <w:color w:val="FF0000"/>
              </w:rPr>
            </w:pPr>
            <w:r w:rsidRPr="00C65AAB">
              <w:rPr>
                <w:rFonts w:ascii="Calibri" w:eastAsia="Times New Roman" w:hAnsi="Calibri" w:cs="Calibri"/>
                <w:b/>
                <w:color w:val="FF0000"/>
              </w:rPr>
              <w:t>99.064</w:t>
            </w:r>
          </w:p>
        </w:tc>
        <w:tc>
          <w:tcPr>
            <w:tcW w:w="1056" w:type="dxa"/>
            <w:tcBorders>
              <w:top w:val="single" w:sz="4" w:space="0" w:color="auto"/>
              <w:bottom w:val="single" w:sz="8" w:space="0" w:color="000000" w:themeColor="text1"/>
            </w:tcBorders>
            <w:noWrap/>
            <w:hideMark/>
          </w:tcPr>
          <w:p w:rsidR="0029511E" w:rsidRPr="00C65AAB" w:rsidRDefault="0029511E" w:rsidP="009D2A3C">
            <w:pPr>
              <w:jc w:val="right"/>
              <w:cnfStyle w:val="000000000000"/>
              <w:rPr>
                <w:rFonts w:ascii="Calibri" w:eastAsia="Times New Roman" w:hAnsi="Calibri" w:cs="Calibri"/>
                <w:b/>
                <w:color w:val="FF0000"/>
              </w:rPr>
            </w:pPr>
            <w:r w:rsidRPr="00C65AAB">
              <w:rPr>
                <w:rFonts w:ascii="Calibri" w:eastAsia="Times New Roman" w:hAnsi="Calibri" w:cs="Calibri"/>
                <w:b/>
                <w:color w:val="FF0000"/>
              </w:rPr>
              <w:t>103.603</w:t>
            </w:r>
          </w:p>
        </w:tc>
      </w:tr>
      <w:tr w:rsidR="0029511E" w:rsidRPr="009D2A3C" w:rsidTr="00C65AAB">
        <w:trPr>
          <w:cnfStyle w:val="010000000000"/>
          <w:trHeight w:val="300"/>
          <w:jc w:val="center"/>
        </w:trPr>
        <w:tc>
          <w:tcPr>
            <w:cnfStyle w:val="001000000000"/>
            <w:tcW w:w="1261" w:type="dxa"/>
          </w:tcPr>
          <w:p w:rsidR="0029511E" w:rsidRPr="00C65AAB" w:rsidRDefault="0029511E" w:rsidP="0029511E">
            <w:pPr>
              <w:ind w:left="360"/>
              <w:rPr>
                <w:rFonts w:ascii="Calibri" w:eastAsia="Times New Roman" w:hAnsi="Calibri" w:cs="Calibri"/>
                <w:color w:val="FF0000"/>
              </w:rPr>
            </w:pPr>
          </w:p>
        </w:tc>
        <w:tc>
          <w:tcPr>
            <w:tcW w:w="1261" w:type="dxa"/>
            <w:noWrap/>
            <w:hideMark/>
          </w:tcPr>
          <w:p w:rsidR="0029511E" w:rsidRPr="00C65AAB" w:rsidRDefault="0029511E" w:rsidP="009D2A3C">
            <w:pPr>
              <w:cnfStyle w:val="010000000000"/>
              <w:rPr>
                <w:rFonts w:ascii="Calibri" w:eastAsia="Times New Roman" w:hAnsi="Calibri" w:cs="Calibri"/>
                <w:bCs w:val="0"/>
                <w:i/>
                <w:color w:val="FF0000"/>
              </w:rPr>
            </w:pPr>
            <w:r w:rsidRPr="00C65AAB">
              <w:rPr>
                <w:rFonts w:ascii="Calibri" w:eastAsia="Times New Roman" w:hAnsi="Calibri" w:cs="Calibri"/>
                <w:bCs w:val="0"/>
                <w:i/>
                <w:color w:val="FF0000"/>
              </w:rPr>
              <w:t>AVERAGE</w:t>
            </w:r>
          </w:p>
        </w:tc>
        <w:tc>
          <w:tcPr>
            <w:tcW w:w="1107" w:type="dxa"/>
            <w:noWrap/>
            <w:hideMark/>
          </w:tcPr>
          <w:p w:rsidR="0029511E" w:rsidRPr="00C65AAB" w:rsidRDefault="0029511E" w:rsidP="0029511E">
            <w:pPr>
              <w:jc w:val="center"/>
              <w:cnfStyle w:val="010000000000"/>
              <w:rPr>
                <w:rFonts w:ascii="Calibri" w:eastAsia="Times New Roman" w:hAnsi="Calibri" w:cs="Calibri"/>
                <w:color w:val="FF0000"/>
              </w:rPr>
            </w:pPr>
            <w:r w:rsidRPr="00C65AAB">
              <w:rPr>
                <w:rFonts w:ascii="Calibri" w:eastAsia="Times New Roman" w:hAnsi="Calibri" w:cs="Calibri"/>
                <w:color w:val="FF0000"/>
              </w:rPr>
              <w:t>2.50877</w:t>
            </w:r>
          </w:p>
        </w:tc>
        <w:tc>
          <w:tcPr>
            <w:tcW w:w="1056" w:type="dxa"/>
            <w:noWrap/>
            <w:hideMark/>
          </w:tcPr>
          <w:p w:rsidR="0029511E" w:rsidRPr="00C65AAB" w:rsidRDefault="0029511E" w:rsidP="009D2A3C">
            <w:pPr>
              <w:jc w:val="right"/>
              <w:cnfStyle w:val="010000000000"/>
              <w:rPr>
                <w:rFonts w:ascii="Calibri" w:eastAsia="Times New Roman" w:hAnsi="Calibri" w:cs="Calibri"/>
                <w:color w:val="FF0000"/>
              </w:rPr>
            </w:pPr>
            <w:r w:rsidRPr="00C65AAB">
              <w:rPr>
                <w:rFonts w:ascii="Calibri" w:eastAsia="Times New Roman" w:hAnsi="Calibri" w:cs="Calibri"/>
                <w:color w:val="FF0000"/>
              </w:rPr>
              <w:t>1.315246</w:t>
            </w:r>
          </w:p>
        </w:tc>
        <w:tc>
          <w:tcPr>
            <w:tcW w:w="1056" w:type="dxa"/>
            <w:noWrap/>
            <w:hideMark/>
          </w:tcPr>
          <w:p w:rsidR="0029511E" w:rsidRPr="00C65AAB" w:rsidRDefault="0029511E" w:rsidP="009D2A3C">
            <w:pPr>
              <w:jc w:val="right"/>
              <w:cnfStyle w:val="010000000000"/>
              <w:rPr>
                <w:rFonts w:ascii="Calibri" w:eastAsia="Times New Roman" w:hAnsi="Calibri" w:cs="Calibri"/>
                <w:color w:val="FF0000"/>
              </w:rPr>
            </w:pPr>
            <w:r w:rsidRPr="00C65AAB">
              <w:rPr>
                <w:rFonts w:ascii="Calibri" w:eastAsia="Times New Roman" w:hAnsi="Calibri" w:cs="Calibri"/>
                <w:color w:val="FF0000"/>
              </w:rPr>
              <w:t>1.737965</w:t>
            </w:r>
          </w:p>
        </w:tc>
        <w:tc>
          <w:tcPr>
            <w:tcW w:w="1056" w:type="dxa"/>
            <w:noWrap/>
            <w:hideMark/>
          </w:tcPr>
          <w:p w:rsidR="0029511E" w:rsidRPr="00C65AAB" w:rsidRDefault="0029511E" w:rsidP="009D2A3C">
            <w:pPr>
              <w:jc w:val="right"/>
              <w:cnfStyle w:val="010000000000"/>
              <w:rPr>
                <w:rFonts w:ascii="Calibri" w:eastAsia="Times New Roman" w:hAnsi="Calibri" w:cs="Calibri"/>
                <w:color w:val="FF0000"/>
              </w:rPr>
            </w:pPr>
            <w:r w:rsidRPr="00C65AAB">
              <w:rPr>
                <w:rFonts w:ascii="Calibri" w:eastAsia="Times New Roman" w:hAnsi="Calibri" w:cs="Calibri"/>
                <w:color w:val="FF0000"/>
              </w:rPr>
              <w:t>1.817596</w:t>
            </w:r>
          </w:p>
        </w:tc>
      </w:tr>
    </w:tbl>
    <w:p w:rsidR="009D2A3C" w:rsidRDefault="009D2A3C" w:rsidP="009D2A3C">
      <w:pPr>
        <w:jc w:val="center"/>
      </w:pPr>
    </w:p>
    <w:sectPr w:rsidR="009D2A3C" w:rsidSect="0029511E">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B07" w:rsidRDefault="00151B07" w:rsidP="00D66FC9">
      <w:pPr>
        <w:spacing w:after="0" w:line="240" w:lineRule="auto"/>
      </w:pPr>
      <w:r>
        <w:separator/>
      </w:r>
    </w:p>
  </w:endnote>
  <w:endnote w:type="continuationSeparator" w:id="0">
    <w:p w:rsidR="00151B07" w:rsidRDefault="00151B07" w:rsidP="00D66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948521"/>
      <w:docPartObj>
        <w:docPartGallery w:val="Page Numbers (Bottom of Page)"/>
        <w:docPartUnique/>
      </w:docPartObj>
    </w:sdtPr>
    <w:sdtContent>
      <w:p w:rsidR="00151B07" w:rsidRDefault="008F11CE">
        <w:pPr>
          <w:pStyle w:val="Footer"/>
          <w:jc w:val="right"/>
        </w:pPr>
        <w:fldSimple w:instr=" PAGE   \* MERGEFORMAT ">
          <w:r w:rsidR="004005E1">
            <w:rPr>
              <w:noProof/>
            </w:rPr>
            <w:t>2</w:t>
          </w:r>
        </w:fldSimple>
      </w:p>
    </w:sdtContent>
  </w:sdt>
  <w:p w:rsidR="00151B07" w:rsidRDefault="00151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B07" w:rsidRDefault="00151B07" w:rsidP="00D66FC9">
      <w:pPr>
        <w:spacing w:after="0" w:line="240" w:lineRule="auto"/>
      </w:pPr>
      <w:r>
        <w:separator/>
      </w:r>
    </w:p>
  </w:footnote>
  <w:footnote w:type="continuationSeparator" w:id="0">
    <w:p w:rsidR="00151B07" w:rsidRDefault="00151B07" w:rsidP="00D66F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188"/>
    <w:multiLevelType w:val="hybridMultilevel"/>
    <w:tmpl w:val="2096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067CA"/>
    <w:multiLevelType w:val="hybridMultilevel"/>
    <w:tmpl w:val="D960F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E5E9B"/>
    <w:multiLevelType w:val="hybridMultilevel"/>
    <w:tmpl w:val="9E7A3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92083F"/>
    <w:multiLevelType w:val="hybridMultilevel"/>
    <w:tmpl w:val="F0D8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E1773"/>
    <w:multiLevelType w:val="hybridMultilevel"/>
    <w:tmpl w:val="CA0821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B244CA7"/>
    <w:multiLevelType w:val="hybridMultilevel"/>
    <w:tmpl w:val="BD1C6D90"/>
    <w:lvl w:ilvl="0" w:tplc="0409000B">
      <w:start w:val="2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AD0C79"/>
    <w:multiLevelType w:val="hybridMultilevel"/>
    <w:tmpl w:val="DA044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04A12"/>
    <w:multiLevelType w:val="hybridMultilevel"/>
    <w:tmpl w:val="C826CD7C"/>
    <w:lvl w:ilvl="0" w:tplc="34DEAB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5E0851"/>
    <w:multiLevelType w:val="hybridMultilevel"/>
    <w:tmpl w:val="23A863C6"/>
    <w:lvl w:ilvl="0" w:tplc="41D887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140865"/>
    <w:multiLevelType w:val="hybridMultilevel"/>
    <w:tmpl w:val="919A4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6D62E8"/>
    <w:multiLevelType w:val="hybridMultilevel"/>
    <w:tmpl w:val="7566521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F932E78"/>
    <w:multiLevelType w:val="hybridMultilevel"/>
    <w:tmpl w:val="8578B126"/>
    <w:lvl w:ilvl="0" w:tplc="41D887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0147B19"/>
    <w:multiLevelType w:val="hybridMultilevel"/>
    <w:tmpl w:val="662894E2"/>
    <w:lvl w:ilvl="0" w:tplc="34DEAB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12187"/>
    <w:multiLevelType w:val="hybridMultilevel"/>
    <w:tmpl w:val="6D5A7488"/>
    <w:lvl w:ilvl="0" w:tplc="908E2164">
      <w:start w:val="202"/>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BBF2996"/>
    <w:multiLevelType w:val="hybridMultilevel"/>
    <w:tmpl w:val="32F2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0"/>
  </w:num>
  <w:num w:numId="6">
    <w:abstractNumId w:val="0"/>
  </w:num>
  <w:num w:numId="7">
    <w:abstractNumId w:val="2"/>
  </w:num>
  <w:num w:numId="8">
    <w:abstractNumId w:val="4"/>
  </w:num>
  <w:num w:numId="9">
    <w:abstractNumId w:val="14"/>
  </w:num>
  <w:num w:numId="10">
    <w:abstractNumId w:val="3"/>
  </w:num>
  <w:num w:numId="11">
    <w:abstractNumId w:val="6"/>
  </w:num>
  <w:num w:numId="12">
    <w:abstractNumId w:val="1"/>
  </w:num>
  <w:num w:numId="13">
    <w:abstractNumId w:val="9"/>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57C6"/>
    <w:rsid w:val="00021874"/>
    <w:rsid w:val="0002408F"/>
    <w:rsid w:val="00066DCA"/>
    <w:rsid w:val="00073551"/>
    <w:rsid w:val="00074BB8"/>
    <w:rsid w:val="000970DC"/>
    <w:rsid w:val="000D1298"/>
    <w:rsid w:val="000D54F6"/>
    <w:rsid w:val="00105885"/>
    <w:rsid w:val="0011269D"/>
    <w:rsid w:val="001157DD"/>
    <w:rsid w:val="001204E1"/>
    <w:rsid w:val="00151B07"/>
    <w:rsid w:val="001536FD"/>
    <w:rsid w:val="00157A66"/>
    <w:rsid w:val="00176D10"/>
    <w:rsid w:val="00176DB4"/>
    <w:rsid w:val="0019216C"/>
    <w:rsid w:val="001C79B7"/>
    <w:rsid w:val="00213E9E"/>
    <w:rsid w:val="00226100"/>
    <w:rsid w:val="002261AA"/>
    <w:rsid w:val="00234434"/>
    <w:rsid w:val="00236DB3"/>
    <w:rsid w:val="00257E57"/>
    <w:rsid w:val="00262A4B"/>
    <w:rsid w:val="002636AF"/>
    <w:rsid w:val="0027362D"/>
    <w:rsid w:val="00290129"/>
    <w:rsid w:val="002912AB"/>
    <w:rsid w:val="00291FE5"/>
    <w:rsid w:val="0029511E"/>
    <w:rsid w:val="002C413B"/>
    <w:rsid w:val="0033502A"/>
    <w:rsid w:val="00341A8E"/>
    <w:rsid w:val="00375599"/>
    <w:rsid w:val="00382424"/>
    <w:rsid w:val="00396E5C"/>
    <w:rsid w:val="003A3ADB"/>
    <w:rsid w:val="003A5815"/>
    <w:rsid w:val="003C2B36"/>
    <w:rsid w:val="003C4631"/>
    <w:rsid w:val="004005E1"/>
    <w:rsid w:val="00443447"/>
    <w:rsid w:val="00444811"/>
    <w:rsid w:val="004779A8"/>
    <w:rsid w:val="00493735"/>
    <w:rsid w:val="00494A92"/>
    <w:rsid w:val="00495BF2"/>
    <w:rsid w:val="004B30D4"/>
    <w:rsid w:val="004B578C"/>
    <w:rsid w:val="004E2287"/>
    <w:rsid w:val="005027A0"/>
    <w:rsid w:val="00513131"/>
    <w:rsid w:val="0052780D"/>
    <w:rsid w:val="0057001F"/>
    <w:rsid w:val="005731D2"/>
    <w:rsid w:val="00595390"/>
    <w:rsid w:val="005C17DB"/>
    <w:rsid w:val="00601C0C"/>
    <w:rsid w:val="00603138"/>
    <w:rsid w:val="00641FDA"/>
    <w:rsid w:val="00644C67"/>
    <w:rsid w:val="00657A0C"/>
    <w:rsid w:val="00671C88"/>
    <w:rsid w:val="006A41D0"/>
    <w:rsid w:val="006E4CEA"/>
    <w:rsid w:val="00700A2D"/>
    <w:rsid w:val="007324F7"/>
    <w:rsid w:val="007452CB"/>
    <w:rsid w:val="007A2403"/>
    <w:rsid w:val="007A2755"/>
    <w:rsid w:val="007A2CC3"/>
    <w:rsid w:val="007A7077"/>
    <w:rsid w:val="008157C6"/>
    <w:rsid w:val="00816E9F"/>
    <w:rsid w:val="00816FCD"/>
    <w:rsid w:val="00817663"/>
    <w:rsid w:val="008222E6"/>
    <w:rsid w:val="00824FB3"/>
    <w:rsid w:val="008263DA"/>
    <w:rsid w:val="00840851"/>
    <w:rsid w:val="00873F2B"/>
    <w:rsid w:val="00895200"/>
    <w:rsid w:val="008A3D03"/>
    <w:rsid w:val="008C37B2"/>
    <w:rsid w:val="008D6FD7"/>
    <w:rsid w:val="008E4659"/>
    <w:rsid w:val="008F11CE"/>
    <w:rsid w:val="009024C6"/>
    <w:rsid w:val="00933EF6"/>
    <w:rsid w:val="00945F80"/>
    <w:rsid w:val="00953909"/>
    <w:rsid w:val="0096142D"/>
    <w:rsid w:val="009963B1"/>
    <w:rsid w:val="009D2A3C"/>
    <w:rsid w:val="009E6913"/>
    <w:rsid w:val="009E69D6"/>
    <w:rsid w:val="00A87448"/>
    <w:rsid w:val="00A906F8"/>
    <w:rsid w:val="00AB07C4"/>
    <w:rsid w:val="00AC62A4"/>
    <w:rsid w:val="00AC6E85"/>
    <w:rsid w:val="00AE208D"/>
    <w:rsid w:val="00AF043D"/>
    <w:rsid w:val="00B00E00"/>
    <w:rsid w:val="00B24F39"/>
    <w:rsid w:val="00B42330"/>
    <w:rsid w:val="00B61DF9"/>
    <w:rsid w:val="00C150D8"/>
    <w:rsid w:val="00C21039"/>
    <w:rsid w:val="00C554D0"/>
    <w:rsid w:val="00C65AAB"/>
    <w:rsid w:val="00C804F2"/>
    <w:rsid w:val="00CA580E"/>
    <w:rsid w:val="00CD290E"/>
    <w:rsid w:val="00D2012D"/>
    <w:rsid w:val="00D27B46"/>
    <w:rsid w:val="00D27EC0"/>
    <w:rsid w:val="00D305B0"/>
    <w:rsid w:val="00D66FC9"/>
    <w:rsid w:val="00D72209"/>
    <w:rsid w:val="00D72E31"/>
    <w:rsid w:val="00DA7671"/>
    <w:rsid w:val="00DC6CEE"/>
    <w:rsid w:val="00DD4E36"/>
    <w:rsid w:val="00DF246A"/>
    <w:rsid w:val="00E05052"/>
    <w:rsid w:val="00E06420"/>
    <w:rsid w:val="00E21D00"/>
    <w:rsid w:val="00E35311"/>
    <w:rsid w:val="00E452F8"/>
    <w:rsid w:val="00E57D5A"/>
    <w:rsid w:val="00E6362F"/>
    <w:rsid w:val="00E6409C"/>
    <w:rsid w:val="00E93AAB"/>
    <w:rsid w:val="00EC0A2A"/>
    <w:rsid w:val="00F07382"/>
    <w:rsid w:val="00F17F75"/>
    <w:rsid w:val="00F24AE7"/>
    <w:rsid w:val="00F62F07"/>
    <w:rsid w:val="00F63A0A"/>
    <w:rsid w:val="00F71944"/>
    <w:rsid w:val="00F8524A"/>
    <w:rsid w:val="00FC078F"/>
    <w:rsid w:val="00FC0C0A"/>
    <w:rsid w:val="00FD4402"/>
    <w:rsid w:val="00FF5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8157C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8157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82424"/>
    <w:pPr>
      <w:ind w:left="720"/>
      <w:contextualSpacing/>
    </w:pPr>
  </w:style>
  <w:style w:type="paragraph" w:styleId="BalloonText">
    <w:name w:val="Balloon Text"/>
    <w:basedOn w:val="Normal"/>
    <w:link w:val="BalloonTextChar"/>
    <w:uiPriority w:val="99"/>
    <w:semiHidden/>
    <w:unhideWhenUsed/>
    <w:rsid w:val="00E05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052"/>
    <w:rPr>
      <w:rFonts w:ascii="Tahoma" w:hAnsi="Tahoma" w:cs="Tahoma"/>
      <w:sz w:val="16"/>
      <w:szCs w:val="16"/>
    </w:rPr>
  </w:style>
  <w:style w:type="paragraph" w:styleId="NoSpacing">
    <w:name w:val="No Spacing"/>
    <w:uiPriority w:val="1"/>
    <w:qFormat/>
    <w:rsid w:val="005C17DB"/>
    <w:pPr>
      <w:spacing w:after="0" w:line="240" w:lineRule="auto"/>
    </w:pPr>
  </w:style>
  <w:style w:type="table" w:styleId="LightShading-Accent4">
    <w:name w:val="Light Shading Accent 4"/>
    <w:basedOn w:val="TableNormal"/>
    <w:uiPriority w:val="60"/>
    <w:rsid w:val="005C17D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5C17D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641FD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443447"/>
    <w:pPr>
      <w:spacing w:after="0" w:line="240" w:lineRule="auto"/>
    </w:pPr>
    <w:rPr>
      <w:rFonts w:eastAsiaTheme="minorEastAsia"/>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eader">
    <w:name w:val="header"/>
    <w:basedOn w:val="Normal"/>
    <w:link w:val="HeaderChar"/>
    <w:uiPriority w:val="99"/>
    <w:semiHidden/>
    <w:unhideWhenUsed/>
    <w:rsid w:val="00D66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6FC9"/>
  </w:style>
  <w:style w:type="paragraph" w:styleId="Footer">
    <w:name w:val="footer"/>
    <w:basedOn w:val="Normal"/>
    <w:link w:val="FooterChar"/>
    <w:uiPriority w:val="99"/>
    <w:unhideWhenUsed/>
    <w:rsid w:val="00D66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FC9"/>
  </w:style>
  <w:style w:type="table" w:customStyle="1" w:styleId="LightShading2">
    <w:name w:val="Light Shading2"/>
    <w:basedOn w:val="TableNormal"/>
    <w:uiPriority w:val="60"/>
    <w:rsid w:val="006E4C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262A4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176D1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24FB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360182">
      <w:bodyDiv w:val="1"/>
      <w:marLeft w:val="0"/>
      <w:marRight w:val="0"/>
      <w:marTop w:val="0"/>
      <w:marBottom w:val="0"/>
      <w:divBdr>
        <w:top w:val="none" w:sz="0" w:space="0" w:color="auto"/>
        <w:left w:val="none" w:sz="0" w:space="0" w:color="auto"/>
        <w:bottom w:val="none" w:sz="0" w:space="0" w:color="auto"/>
        <w:right w:val="none" w:sz="0" w:space="0" w:color="auto"/>
      </w:divBdr>
    </w:div>
    <w:div w:id="63189783">
      <w:bodyDiv w:val="1"/>
      <w:marLeft w:val="0"/>
      <w:marRight w:val="0"/>
      <w:marTop w:val="0"/>
      <w:marBottom w:val="0"/>
      <w:divBdr>
        <w:top w:val="none" w:sz="0" w:space="0" w:color="auto"/>
        <w:left w:val="none" w:sz="0" w:space="0" w:color="auto"/>
        <w:bottom w:val="none" w:sz="0" w:space="0" w:color="auto"/>
        <w:right w:val="none" w:sz="0" w:space="0" w:color="auto"/>
      </w:divBdr>
    </w:div>
    <w:div w:id="544021347">
      <w:bodyDiv w:val="1"/>
      <w:marLeft w:val="0"/>
      <w:marRight w:val="0"/>
      <w:marTop w:val="0"/>
      <w:marBottom w:val="0"/>
      <w:divBdr>
        <w:top w:val="none" w:sz="0" w:space="0" w:color="auto"/>
        <w:left w:val="none" w:sz="0" w:space="0" w:color="auto"/>
        <w:bottom w:val="none" w:sz="0" w:space="0" w:color="auto"/>
        <w:right w:val="none" w:sz="0" w:space="0" w:color="auto"/>
      </w:divBdr>
    </w:div>
    <w:div w:id="692339647">
      <w:bodyDiv w:val="1"/>
      <w:marLeft w:val="0"/>
      <w:marRight w:val="0"/>
      <w:marTop w:val="0"/>
      <w:marBottom w:val="0"/>
      <w:divBdr>
        <w:top w:val="none" w:sz="0" w:space="0" w:color="auto"/>
        <w:left w:val="none" w:sz="0" w:space="0" w:color="auto"/>
        <w:bottom w:val="none" w:sz="0" w:space="0" w:color="auto"/>
        <w:right w:val="none" w:sz="0" w:space="0" w:color="auto"/>
      </w:divBdr>
    </w:div>
    <w:div w:id="1108819689">
      <w:bodyDiv w:val="1"/>
      <w:marLeft w:val="0"/>
      <w:marRight w:val="0"/>
      <w:marTop w:val="0"/>
      <w:marBottom w:val="0"/>
      <w:divBdr>
        <w:top w:val="none" w:sz="0" w:space="0" w:color="auto"/>
        <w:left w:val="none" w:sz="0" w:space="0" w:color="auto"/>
        <w:bottom w:val="none" w:sz="0" w:space="0" w:color="auto"/>
        <w:right w:val="none" w:sz="0" w:space="0" w:color="auto"/>
      </w:divBdr>
    </w:div>
    <w:div w:id="137719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initydc.edu/academic-catalog/policies-ca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trinity-its\Data\Home\LaBooneK\Academic%20Probation%20&amp;%20Watch\Spring%202012\Probation%20Student%20Contact%20Track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rinity-its\Data\Home\LaBooneK\Academic%20Probation%20&amp;%20Watch\Spring%202012\Probation%20Student%20Contact%20Track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view3D>
      <c:rAngAx val="1"/>
    </c:view3D>
    <c:plotArea>
      <c:layout>
        <c:manualLayout>
          <c:layoutTarget val="inner"/>
          <c:xMode val="edge"/>
          <c:yMode val="edge"/>
          <c:x val="7.9002187226596826E-2"/>
          <c:y val="0.19480351414406538"/>
          <c:w val="0.88840201224846915"/>
          <c:h val="0.6327121609798777"/>
        </c:manualLayout>
      </c:layout>
      <c:bar3DChart>
        <c:barDir val="col"/>
        <c:grouping val="clustered"/>
        <c:ser>
          <c:idx val="0"/>
          <c:order val="0"/>
          <c:tx>
            <c:strRef>
              <c:f>Graph!$B$1</c:f>
              <c:strCache>
                <c:ptCount val="1"/>
                <c:pt idx="0">
                  <c:v>Average GPA</c:v>
                </c:pt>
              </c:strCache>
            </c:strRef>
          </c:tx>
          <c:dLbls>
            <c:dLbl>
              <c:idx val="0"/>
              <c:layout>
                <c:manualLayout>
                  <c:x val="5.5555555555555558E-3"/>
                  <c:y val="-2.7777777777777856E-2"/>
                </c:manualLayout>
              </c:layout>
              <c:showVal val="1"/>
            </c:dLbl>
            <c:dLbl>
              <c:idx val="1"/>
              <c:layout>
                <c:manualLayout>
                  <c:x val="0"/>
                  <c:y val="-4.1666666666666692E-2"/>
                </c:manualLayout>
              </c:layout>
              <c:showVal val="1"/>
            </c:dLbl>
            <c:dLbl>
              <c:idx val="2"/>
              <c:layout>
                <c:manualLayout>
                  <c:x val="2.7777777777777861E-3"/>
                  <c:y val="-2.3148148148148147E-2"/>
                </c:manualLayout>
              </c:layout>
              <c:showVal val="1"/>
            </c:dLbl>
            <c:showVal val="1"/>
          </c:dLbls>
          <c:cat>
            <c:strRef>
              <c:f>Graph!$A$2:$A$4</c:f>
              <c:strCache>
                <c:ptCount val="3"/>
                <c:pt idx="0">
                  <c:v>Fall 2011 (cum)</c:v>
                </c:pt>
                <c:pt idx="1">
                  <c:v>Spring 2012 (sem)</c:v>
                </c:pt>
                <c:pt idx="2">
                  <c:v>Cumulative </c:v>
                </c:pt>
              </c:strCache>
            </c:strRef>
          </c:cat>
          <c:val>
            <c:numRef>
              <c:f>Graph!$B$2:$B$4</c:f>
              <c:numCache>
                <c:formatCode>General</c:formatCode>
                <c:ptCount val="3"/>
                <c:pt idx="0">
                  <c:v>1.3149999999999993</c:v>
                </c:pt>
                <c:pt idx="1">
                  <c:v>1.7380000000000004</c:v>
                </c:pt>
                <c:pt idx="2">
                  <c:v>1.8180000000000001</c:v>
                </c:pt>
              </c:numCache>
            </c:numRef>
          </c:val>
        </c:ser>
        <c:shape val="cylinder"/>
        <c:axId val="29210880"/>
        <c:axId val="31014912"/>
        <c:axId val="0"/>
      </c:bar3DChart>
      <c:catAx>
        <c:axId val="29210880"/>
        <c:scaling>
          <c:orientation val="minMax"/>
        </c:scaling>
        <c:axPos val="b"/>
        <c:tickLblPos val="nextTo"/>
        <c:crossAx val="31014912"/>
        <c:crosses val="autoZero"/>
        <c:auto val="1"/>
        <c:lblAlgn val="ctr"/>
        <c:lblOffset val="100"/>
      </c:catAx>
      <c:valAx>
        <c:axId val="31014912"/>
        <c:scaling>
          <c:orientation val="minMax"/>
        </c:scaling>
        <c:axPos val="l"/>
        <c:numFmt formatCode="General" sourceLinked="1"/>
        <c:tickLblPos val="nextTo"/>
        <c:crossAx val="29210880"/>
        <c:crosses val="autoZero"/>
        <c:crossBetween val="between"/>
      </c:valAx>
    </c:plotArea>
    <c:legend>
      <c:legendPos val="r"/>
      <c:layout>
        <c:manualLayout>
          <c:xMode val="edge"/>
          <c:yMode val="edge"/>
          <c:x val="0.5812930883639541"/>
          <c:y val="0.91410214348206398"/>
          <c:w val="0.19370691163604556"/>
          <c:h val="8.3717191601050012E-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3192331019972227E-2"/>
          <c:y val="3.4044740223371686E-2"/>
          <c:w val="0.9145936309984376"/>
          <c:h val="0.93240475077601559"/>
        </c:manualLayout>
      </c:layout>
      <c:lineChart>
        <c:grouping val="standard"/>
        <c:ser>
          <c:idx val="0"/>
          <c:order val="0"/>
          <c:tx>
            <c:strRef>
              <c:f>Graphs!$A$1</c:f>
              <c:strCache>
                <c:ptCount val="1"/>
                <c:pt idx="0">
                  <c:v>Fall GPA</c:v>
                </c:pt>
              </c:strCache>
            </c:strRef>
          </c:tx>
          <c:marker>
            <c:symbol val="none"/>
          </c:marker>
          <c:val>
            <c:numRef>
              <c:f>Graphs!$A$2:$A$58</c:f>
              <c:numCache>
                <c:formatCode>0.00</c:formatCode>
                <c:ptCount val="57"/>
                <c:pt idx="0">
                  <c:v>0</c:v>
                </c:pt>
                <c:pt idx="1">
                  <c:v>0</c:v>
                </c:pt>
                <c:pt idx="2">
                  <c:v>0</c:v>
                </c:pt>
                <c:pt idx="3">
                  <c:v>0</c:v>
                </c:pt>
                <c:pt idx="4">
                  <c:v>0</c:v>
                </c:pt>
                <c:pt idx="5">
                  <c:v>0.32500000000000018</c:v>
                </c:pt>
                <c:pt idx="6">
                  <c:v>0.60000000000000031</c:v>
                </c:pt>
                <c:pt idx="7">
                  <c:v>0.62000000000000033</c:v>
                </c:pt>
                <c:pt idx="8">
                  <c:v>0.66000000000000036</c:v>
                </c:pt>
                <c:pt idx="9">
                  <c:v>0.66000000000000036</c:v>
                </c:pt>
                <c:pt idx="10">
                  <c:v>0.69199999999999995</c:v>
                </c:pt>
                <c:pt idx="11">
                  <c:v>0.74000000000000032</c:v>
                </c:pt>
                <c:pt idx="12">
                  <c:v>0.77100000000000035</c:v>
                </c:pt>
                <c:pt idx="13">
                  <c:v>1</c:v>
                </c:pt>
                <c:pt idx="14">
                  <c:v>1</c:v>
                </c:pt>
                <c:pt idx="15">
                  <c:v>1.06</c:v>
                </c:pt>
                <c:pt idx="16">
                  <c:v>1.0840000000000001</c:v>
                </c:pt>
                <c:pt idx="17">
                  <c:v>1.1000000000000001</c:v>
                </c:pt>
                <c:pt idx="18">
                  <c:v>1.157</c:v>
                </c:pt>
                <c:pt idx="19">
                  <c:v>1.1639999999999993</c:v>
                </c:pt>
                <c:pt idx="20">
                  <c:v>1.2</c:v>
                </c:pt>
                <c:pt idx="21">
                  <c:v>1.2</c:v>
                </c:pt>
                <c:pt idx="22">
                  <c:v>1.2</c:v>
                </c:pt>
                <c:pt idx="23">
                  <c:v>1.2209999999999994</c:v>
                </c:pt>
                <c:pt idx="24">
                  <c:v>1.3149999999999993</c:v>
                </c:pt>
                <c:pt idx="25">
                  <c:v>1.33</c:v>
                </c:pt>
                <c:pt idx="26">
                  <c:v>1.3800000000000001</c:v>
                </c:pt>
                <c:pt idx="27">
                  <c:v>1.3839999999999992</c:v>
                </c:pt>
                <c:pt idx="28">
                  <c:v>1.3839999999999992</c:v>
                </c:pt>
                <c:pt idx="29">
                  <c:v>1.4329999999999994</c:v>
                </c:pt>
                <c:pt idx="30">
                  <c:v>1.45</c:v>
                </c:pt>
                <c:pt idx="31">
                  <c:v>1.5</c:v>
                </c:pt>
                <c:pt idx="32">
                  <c:v>1.5</c:v>
                </c:pt>
                <c:pt idx="33">
                  <c:v>1.5</c:v>
                </c:pt>
                <c:pt idx="34">
                  <c:v>1.518</c:v>
                </c:pt>
                <c:pt idx="35">
                  <c:v>1.575</c:v>
                </c:pt>
                <c:pt idx="36">
                  <c:v>1.62</c:v>
                </c:pt>
                <c:pt idx="37">
                  <c:v>1.6600000000000001</c:v>
                </c:pt>
                <c:pt idx="38">
                  <c:v>1.6600000000000001</c:v>
                </c:pt>
                <c:pt idx="39">
                  <c:v>1.6839999999999993</c:v>
                </c:pt>
                <c:pt idx="40">
                  <c:v>1.7449999999999994</c:v>
                </c:pt>
                <c:pt idx="41">
                  <c:v>1.75</c:v>
                </c:pt>
                <c:pt idx="42">
                  <c:v>1.75</c:v>
                </c:pt>
                <c:pt idx="43">
                  <c:v>1.7609999999999992</c:v>
                </c:pt>
                <c:pt idx="44">
                  <c:v>1.8</c:v>
                </c:pt>
                <c:pt idx="45">
                  <c:v>1.82</c:v>
                </c:pt>
                <c:pt idx="46">
                  <c:v>1.85</c:v>
                </c:pt>
                <c:pt idx="47">
                  <c:v>1.8660000000000001</c:v>
                </c:pt>
                <c:pt idx="48">
                  <c:v>1.875</c:v>
                </c:pt>
                <c:pt idx="49">
                  <c:v>1.8800000000000001</c:v>
                </c:pt>
                <c:pt idx="50">
                  <c:v>1.9000000000000001</c:v>
                </c:pt>
                <c:pt idx="51">
                  <c:v>1.9620000000000006</c:v>
                </c:pt>
                <c:pt idx="52">
                  <c:v>1.9810000000000001</c:v>
                </c:pt>
                <c:pt idx="53">
                  <c:v>1.9820000000000007</c:v>
                </c:pt>
                <c:pt idx="54">
                  <c:v>2.25</c:v>
                </c:pt>
                <c:pt idx="55">
                  <c:v>2.25</c:v>
                </c:pt>
                <c:pt idx="56">
                  <c:v>3.2</c:v>
                </c:pt>
              </c:numCache>
            </c:numRef>
          </c:val>
        </c:ser>
        <c:ser>
          <c:idx val="1"/>
          <c:order val="1"/>
          <c:tx>
            <c:strRef>
              <c:f>Graphs!$B$1</c:f>
              <c:strCache>
                <c:ptCount val="1"/>
                <c:pt idx="0">
                  <c:v>Spr GPA</c:v>
                </c:pt>
              </c:strCache>
            </c:strRef>
          </c:tx>
          <c:marker>
            <c:symbol val="none"/>
          </c:marker>
          <c:val>
            <c:numRef>
              <c:f>Graphs!$B$2:$B$58</c:f>
              <c:numCache>
                <c:formatCode>0.00</c:formatCode>
                <c:ptCount val="57"/>
                <c:pt idx="0">
                  <c:v>0</c:v>
                </c:pt>
                <c:pt idx="1">
                  <c:v>0</c:v>
                </c:pt>
                <c:pt idx="2">
                  <c:v>0</c:v>
                </c:pt>
                <c:pt idx="3">
                  <c:v>0</c:v>
                </c:pt>
                <c:pt idx="4">
                  <c:v>0.42800000000000021</c:v>
                </c:pt>
                <c:pt idx="5">
                  <c:v>0.62300000000000033</c:v>
                </c:pt>
                <c:pt idx="6">
                  <c:v>0.6750000000000006</c:v>
                </c:pt>
                <c:pt idx="7">
                  <c:v>0.69199999999999995</c:v>
                </c:pt>
                <c:pt idx="8">
                  <c:v>0.72700000000000031</c:v>
                </c:pt>
                <c:pt idx="9">
                  <c:v>0.82500000000000029</c:v>
                </c:pt>
                <c:pt idx="10">
                  <c:v>0.85700000000000032</c:v>
                </c:pt>
                <c:pt idx="11">
                  <c:v>0.99</c:v>
                </c:pt>
                <c:pt idx="12">
                  <c:v>1</c:v>
                </c:pt>
                <c:pt idx="13">
                  <c:v>1</c:v>
                </c:pt>
                <c:pt idx="14">
                  <c:v>1.0640000000000001</c:v>
                </c:pt>
                <c:pt idx="15">
                  <c:v>1.1000000000000001</c:v>
                </c:pt>
                <c:pt idx="16">
                  <c:v>1.2329999999999994</c:v>
                </c:pt>
                <c:pt idx="17">
                  <c:v>1.238</c:v>
                </c:pt>
                <c:pt idx="18">
                  <c:v>1.35</c:v>
                </c:pt>
                <c:pt idx="19">
                  <c:v>1.4279999999999986</c:v>
                </c:pt>
                <c:pt idx="20">
                  <c:v>1.49</c:v>
                </c:pt>
                <c:pt idx="21">
                  <c:v>1.5</c:v>
                </c:pt>
                <c:pt idx="22">
                  <c:v>1.5</c:v>
                </c:pt>
                <c:pt idx="23">
                  <c:v>1.5</c:v>
                </c:pt>
                <c:pt idx="24">
                  <c:v>1.6659999999999993</c:v>
                </c:pt>
                <c:pt idx="25">
                  <c:v>1.675</c:v>
                </c:pt>
                <c:pt idx="26">
                  <c:v>1.7709999999999992</c:v>
                </c:pt>
                <c:pt idx="27">
                  <c:v>1.8</c:v>
                </c:pt>
                <c:pt idx="28">
                  <c:v>1.825</c:v>
                </c:pt>
                <c:pt idx="29">
                  <c:v>1.825</c:v>
                </c:pt>
                <c:pt idx="30">
                  <c:v>1.9000000000000001</c:v>
                </c:pt>
                <c:pt idx="31">
                  <c:v>1.9100000000000001</c:v>
                </c:pt>
                <c:pt idx="32">
                  <c:v>2</c:v>
                </c:pt>
                <c:pt idx="33">
                  <c:v>2</c:v>
                </c:pt>
                <c:pt idx="34">
                  <c:v>2</c:v>
                </c:pt>
                <c:pt idx="35">
                  <c:v>2.15</c:v>
                </c:pt>
                <c:pt idx="36">
                  <c:v>2.1659999999999999</c:v>
                </c:pt>
                <c:pt idx="37">
                  <c:v>2.1749999999999998</c:v>
                </c:pt>
                <c:pt idx="38">
                  <c:v>2.2000000000000002</c:v>
                </c:pt>
                <c:pt idx="39">
                  <c:v>2.21</c:v>
                </c:pt>
                <c:pt idx="40">
                  <c:v>2.25</c:v>
                </c:pt>
                <c:pt idx="41">
                  <c:v>2.25</c:v>
                </c:pt>
                <c:pt idx="42">
                  <c:v>2.2749999999999999</c:v>
                </c:pt>
                <c:pt idx="43">
                  <c:v>2.3329999999999989</c:v>
                </c:pt>
                <c:pt idx="44">
                  <c:v>2.4</c:v>
                </c:pt>
                <c:pt idx="45">
                  <c:v>2.4</c:v>
                </c:pt>
                <c:pt idx="46">
                  <c:v>2.4899999999999998</c:v>
                </c:pt>
                <c:pt idx="47">
                  <c:v>2.5749999999999997</c:v>
                </c:pt>
                <c:pt idx="48">
                  <c:v>2.7</c:v>
                </c:pt>
                <c:pt idx="49">
                  <c:v>2.75</c:v>
                </c:pt>
                <c:pt idx="50">
                  <c:v>2.8529999999999989</c:v>
                </c:pt>
                <c:pt idx="51">
                  <c:v>2.9</c:v>
                </c:pt>
                <c:pt idx="52">
                  <c:v>2.9459999999999997</c:v>
                </c:pt>
                <c:pt idx="53">
                  <c:v>3</c:v>
                </c:pt>
                <c:pt idx="54">
                  <c:v>3.1840000000000002</c:v>
                </c:pt>
                <c:pt idx="55">
                  <c:v>3.5149999999999997</c:v>
                </c:pt>
                <c:pt idx="56">
                  <c:v>3.75</c:v>
                </c:pt>
              </c:numCache>
            </c:numRef>
          </c:val>
        </c:ser>
        <c:ser>
          <c:idx val="2"/>
          <c:order val="2"/>
          <c:tx>
            <c:strRef>
              <c:f>Graphs!$C$1</c:f>
              <c:strCache>
                <c:ptCount val="1"/>
                <c:pt idx="0">
                  <c:v>CUM GPA</c:v>
                </c:pt>
              </c:strCache>
            </c:strRef>
          </c:tx>
          <c:marker>
            <c:symbol val="none"/>
          </c:marker>
          <c:val>
            <c:numRef>
              <c:f>Graphs!$C$2:$C$58</c:f>
              <c:numCache>
                <c:formatCode>0.00</c:formatCode>
                <c:ptCount val="57"/>
                <c:pt idx="0">
                  <c:v>0</c:v>
                </c:pt>
                <c:pt idx="1">
                  <c:v>0</c:v>
                </c:pt>
                <c:pt idx="2">
                  <c:v>0</c:v>
                </c:pt>
                <c:pt idx="3">
                  <c:v>0.70500000000000029</c:v>
                </c:pt>
                <c:pt idx="4">
                  <c:v>0.76100000000000034</c:v>
                </c:pt>
                <c:pt idx="5">
                  <c:v>0.81100000000000005</c:v>
                </c:pt>
                <c:pt idx="6">
                  <c:v>0.88100000000000001</c:v>
                </c:pt>
                <c:pt idx="7">
                  <c:v>1.1499999999999992</c:v>
                </c:pt>
                <c:pt idx="8">
                  <c:v>1.252</c:v>
                </c:pt>
                <c:pt idx="9">
                  <c:v>1.272</c:v>
                </c:pt>
                <c:pt idx="10">
                  <c:v>1.2829999999999993</c:v>
                </c:pt>
                <c:pt idx="11">
                  <c:v>1.2829999999999993</c:v>
                </c:pt>
                <c:pt idx="12">
                  <c:v>1.29</c:v>
                </c:pt>
                <c:pt idx="13">
                  <c:v>1.321</c:v>
                </c:pt>
                <c:pt idx="14">
                  <c:v>1.357</c:v>
                </c:pt>
                <c:pt idx="15">
                  <c:v>1.45</c:v>
                </c:pt>
                <c:pt idx="16">
                  <c:v>1.46</c:v>
                </c:pt>
                <c:pt idx="17">
                  <c:v>1.4929999999999994</c:v>
                </c:pt>
                <c:pt idx="18">
                  <c:v>1.6659999999999993</c:v>
                </c:pt>
                <c:pt idx="19">
                  <c:v>1.6870000000000001</c:v>
                </c:pt>
                <c:pt idx="20">
                  <c:v>1.77</c:v>
                </c:pt>
                <c:pt idx="21">
                  <c:v>1.8</c:v>
                </c:pt>
                <c:pt idx="22">
                  <c:v>1.81</c:v>
                </c:pt>
                <c:pt idx="23">
                  <c:v>1.8220000000000001</c:v>
                </c:pt>
                <c:pt idx="24">
                  <c:v>1.883</c:v>
                </c:pt>
                <c:pt idx="25">
                  <c:v>1.9000000000000001</c:v>
                </c:pt>
                <c:pt idx="26">
                  <c:v>1.9259999999999993</c:v>
                </c:pt>
                <c:pt idx="27">
                  <c:v>1.9370000000000001</c:v>
                </c:pt>
                <c:pt idx="28">
                  <c:v>1.9419999999999993</c:v>
                </c:pt>
                <c:pt idx="29">
                  <c:v>1.9520000000000006</c:v>
                </c:pt>
                <c:pt idx="30">
                  <c:v>1.9770000000000001</c:v>
                </c:pt>
                <c:pt idx="31">
                  <c:v>2</c:v>
                </c:pt>
                <c:pt idx="32">
                  <c:v>2.0159999999999987</c:v>
                </c:pt>
                <c:pt idx="33">
                  <c:v>2.0339999999999998</c:v>
                </c:pt>
                <c:pt idx="34">
                  <c:v>2.0459999999999998</c:v>
                </c:pt>
                <c:pt idx="35">
                  <c:v>2.0499999999999998</c:v>
                </c:pt>
                <c:pt idx="36">
                  <c:v>2.1309999999999998</c:v>
                </c:pt>
                <c:pt idx="37">
                  <c:v>2.1459999999999999</c:v>
                </c:pt>
                <c:pt idx="38">
                  <c:v>2.1579999999999999</c:v>
                </c:pt>
                <c:pt idx="39">
                  <c:v>2.1800000000000002</c:v>
                </c:pt>
                <c:pt idx="40">
                  <c:v>2.21</c:v>
                </c:pt>
                <c:pt idx="41">
                  <c:v>2.2930000000000001</c:v>
                </c:pt>
                <c:pt idx="42">
                  <c:v>2.294</c:v>
                </c:pt>
                <c:pt idx="43">
                  <c:v>2.3079999999999998</c:v>
                </c:pt>
                <c:pt idx="44">
                  <c:v>2.3169999999999988</c:v>
                </c:pt>
                <c:pt idx="45">
                  <c:v>2.3389999999999986</c:v>
                </c:pt>
                <c:pt idx="46">
                  <c:v>2.36</c:v>
                </c:pt>
                <c:pt idx="47">
                  <c:v>2.4109999999999987</c:v>
                </c:pt>
                <c:pt idx="48">
                  <c:v>2.4329999999999985</c:v>
                </c:pt>
                <c:pt idx="49">
                  <c:v>2.4409999999999998</c:v>
                </c:pt>
                <c:pt idx="50">
                  <c:v>2.4969999999999986</c:v>
                </c:pt>
                <c:pt idx="51">
                  <c:v>2.5049999999999999</c:v>
                </c:pt>
                <c:pt idx="52">
                  <c:v>2.66</c:v>
                </c:pt>
                <c:pt idx="53">
                  <c:v>2.7</c:v>
                </c:pt>
                <c:pt idx="54">
                  <c:v>2.7450000000000001</c:v>
                </c:pt>
                <c:pt idx="55">
                  <c:v>3.1359999999999997</c:v>
                </c:pt>
                <c:pt idx="56">
                  <c:v>3.3519999999999985</c:v>
                </c:pt>
              </c:numCache>
            </c:numRef>
          </c:val>
        </c:ser>
        <c:marker val="1"/>
        <c:axId val="31053312"/>
        <c:axId val="31054848"/>
      </c:lineChart>
      <c:catAx>
        <c:axId val="31053312"/>
        <c:scaling>
          <c:orientation val="minMax"/>
        </c:scaling>
        <c:delete val="1"/>
        <c:axPos val="b"/>
        <c:tickLblPos val="none"/>
        <c:crossAx val="31054848"/>
        <c:crosses val="autoZero"/>
        <c:auto val="1"/>
        <c:lblAlgn val="ctr"/>
        <c:lblOffset val="100"/>
      </c:catAx>
      <c:valAx>
        <c:axId val="31054848"/>
        <c:scaling>
          <c:orientation val="minMax"/>
        </c:scaling>
        <c:axPos val="l"/>
        <c:numFmt formatCode="0.00" sourceLinked="1"/>
        <c:tickLblPos val="nextTo"/>
        <c:crossAx val="31053312"/>
        <c:crosses val="autoZero"/>
        <c:crossBetween val="between"/>
      </c:valAx>
    </c:plotArea>
    <c:legend>
      <c:legendPos val="r"/>
      <c:layout>
        <c:manualLayout>
          <c:xMode val="edge"/>
          <c:yMode val="edge"/>
          <c:x val="0.32598258310197037"/>
          <c:y val="0.88318292405229915"/>
          <c:w val="0.61720345767590101"/>
          <c:h val="9.5125540814247747E-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BA994-A49C-4591-ADEF-15E2EFC7E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14</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Trinity</Company>
  <LinksUpToDate>false</LinksUpToDate>
  <CharactersWithSpaces>19737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laboonek</dc:creator>
  <cp:lastModifiedBy>Kimberly LaBoone</cp:lastModifiedBy>
  <cp:revision>10</cp:revision>
  <cp:lastPrinted>2012-05-23T19:20:00Z</cp:lastPrinted>
  <dcterms:created xsi:type="dcterms:W3CDTF">2012-05-17T20:10:00Z</dcterms:created>
  <dcterms:modified xsi:type="dcterms:W3CDTF">2013-02-07T22:13:00Z</dcterms:modified>
</cp:coreProperties>
</file>