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36116116"/>
        <w:docPartObj>
          <w:docPartGallery w:val="Cover Pages"/>
          <w:docPartUnique/>
        </w:docPartObj>
      </w:sdtPr>
      <w:sdtEndPr>
        <w:rPr>
          <w:rFonts w:ascii="Baskerville Old Face" w:hAnsi="Baskerville Old Face" w:cs="Times New Roman"/>
        </w:rPr>
      </w:sdtEndPr>
      <w:sdtContent>
        <w:p w14:paraId="2F9BF1E2" w14:textId="77777777" w:rsidR="00D42DDC" w:rsidRPr="00767B01" w:rsidRDefault="00D42DDC" w:rsidP="00D42DDC">
          <w:pPr>
            <w:spacing w:after="0" w:line="240" w:lineRule="auto"/>
          </w:pPr>
          <w:r w:rsidRPr="00767B01">
            <w:rPr>
              <w:noProof/>
            </w:rPr>
            <w:drawing>
              <wp:anchor distT="0" distB="0" distL="114300" distR="114300" simplePos="0" relativeHeight="251662336" behindDoc="0" locked="0" layoutInCell="1" allowOverlap="1" wp14:anchorId="4EC55230" wp14:editId="02EEE1CB">
                <wp:simplePos x="0" y="0"/>
                <wp:positionH relativeFrom="margin">
                  <wp:align>center</wp:align>
                </wp:positionH>
                <wp:positionV relativeFrom="margin">
                  <wp:align>top</wp:align>
                </wp:positionV>
                <wp:extent cx="5863037" cy="1644242"/>
                <wp:effectExtent l="19050" t="0" r="6985" b="0"/>
                <wp:wrapSquare wrapText="bothSides"/>
                <wp:docPr id="14" name="Picture 0" descr="Trinity Logo--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2009.jpg"/>
                        <pic:cNvPicPr/>
                      </pic:nvPicPr>
                      <pic:blipFill>
                        <a:blip r:embed="rId8" cstate="print"/>
                        <a:stretch>
                          <a:fillRect/>
                        </a:stretch>
                      </pic:blipFill>
                      <pic:spPr>
                        <a:xfrm>
                          <a:off x="0" y="0"/>
                          <a:ext cx="5860415" cy="1645920"/>
                        </a:xfrm>
                        <a:prstGeom prst="rect">
                          <a:avLst/>
                        </a:prstGeom>
                      </pic:spPr>
                    </pic:pic>
                  </a:graphicData>
                </a:graphic>
              </wp:anchor>
            </w:drawing>
          </w:r>
        </w:p>
        <w:p w14:paraId="0C9B3210" w14:textId="77777777" w:rsidR="00D42DDC" w:rsidRPr="00767B01" w:rsidRDefault="00D42DDC" w:rsidP="00D42DDC">
          <w:pPr>
            <w:spacing w:after="0" w:line="240" w:lineRule="auto"/>
            <w:jc w:val="center"/>
            <w:rPr>
              <w:rFonts w:ascii="Baskerville Old Face" w:hAnsi="Baskerville Old Face"/>
              <w:b/>
              <w:sz w:val="64"/>
              <w:szCs w:val="64"/>
            </w:rPr>
          </w:pPr>
          <w:r w:rsidRPr="00767B01">
            <w:rPr>
              <w:rFonts w:ascii="Baskerville Old Face" w:hAnsi="Baskerville Old Face"/>
              <w:b/>
              <w:sz w:val="64"/>
              <w:szCs w:val="64"/>
            </w:rPr>
            <w:t>College of Arts and Sciences</w:t>
          </w:r>
        </w:p>
        <w:p w14:paraId="38DC43D0" w14:textId="77777777" w:rsidR="00D42DDC" w:rsidRPr="00767B01" w:rsidRDefault="007B5716" w:rsidP="00D42DDC">
          <w:pPr>
            <w:spacing w:after="0" w:line="240" w:lineRule="auto"/>
            <w:jc w:val="center"/>
            <w:rPr>
              <w:rFonts w:ascii="Baskerville Old Face" w:hAnsi="Baskerville Old Face"/>
              <w:b/>
              <w:sz w:val="64"/>
              <w:szCs w:val="64"/>
            </w:rPr>
          </w:pPr>
          <w:r>
            <w:rPr>
              <w:rFonts w:ascii="Baskerville Old Face" w:hAnsi="Baskerville Old Face"/>
              <w:b/>
              <w:sz w:val="64"/>
              <w:szCs w:val="64"/>
            </w:rPr>
            <w:t>Reading</w:t>
          </w:r>
          <w:r w:rsidR="00D42DDC" w:rsidRPr="00767B01">
            <w:rPr>
              <w:rFonts w:ascii="Baskerville Old Face" w:hAnsi="Baskerville Old Face"/>
              <w:b/>
              <w:sz w:val="64"/>
              <w:szCs w:val="64"/>
            </w:rPr>
            <w:t xml:space="preserve"> Specialist Report</w:t>
          </w:r>
        </w:p>
        <w:p w14:paraId="75225EA5" w14:textId="77777777" w:rsidR="00D42DDC" w:rsidRPr="00767B01" w:rsidRDefault="00D42DDC" w:rsidP="00D42DDC">
          <w:pPr>
            <w:spacing w:after="0" w:line="240" w:lineRule="auto"/>
            <w:jc w:val="center"/>
            <w:rPr>
              <w:rFonts w:ascii="Baskerville Old Face" w:hAnsi="Baskerville Old Face"/>
              <w:b/>
              <w:sz w:val="52"/>
              <w:szCs w:val="56"/>
            </w:rPr>
          </w:pPr>
          <w:r w:rsidRPr="00767B01">
            <w:rPr>
              <w:rFonts w:ascii="Baskerville Old Face" w:hAnsi="Baskerville Old Face"/>
              <w:b/>
              <w:sz w:val="64"/>
              <w:szCs w:val="64"/>
            </w:rPr>
            <w:t>Spring 201</w:t>
          </w:r>
          <w:r w:rsidR="00CD4048">
            <w:rPr>
              <w:rFonts w:ascii="Baskerville Old Face" w:hAnsi="Baskerville Old Face"/>
              <w:b/>
              <w:sz w:val="64"/>
              <w:szCs w:val="64"/>
            </w:rPr>
            <w:t>5</w:t>
          </w:r>
        </w:p>
        <w:p w14:paraId="4295E936" w14:textId="77777777" w:rsidR="00D42DDC" w:rsidRPr="00767B01" w:rsidRDefault="00D42DDC" w:rsidP="00D42DDC">
          <w:pPr>
            <w:spacing w:after="0" w:line="240" w:lineRule="auto"/>
            <w:jc w:val="center"/>
            <w:rPr>
              <w:rFonts w:ascii="Baskerville Old Face" w:hAnsi="Baskerville Old Face"/>
              <w:b/>
              <w:sz w:val="32"/>
              <w:szCs w:val="26"/>
            </w:rPr>
          </w:pPr>
        </w:p>
        <w:p w14:paraId="0C208D78" w14:textId="77777777" w:rsidR="00D42DDC" w:rsidRPr="00767B01" w:rsidRDefault="00D42DDC" w:rsidP="00D42DDC">
          <w:pPr>
            <w:spacing w:after="0" w:line="240" w:lineRule="auto"/>
            <w:jc w:val="center"/>
            <w:rPr>
              <w:rFonts w:ascii="Baskerville Old Face" w:hAnsi="Baskerville Old Face"/>
              <w:b/>
              <w:sz w:val="32"/>
              <w:szCs w:val="26"/>
            </w:rPr>
          </w:pPr>
        </w:p>
        <w:p w14:paraId="57DFE7B2" w14:textId="77777777" w:rsidR="00D42DDC" w:rsidRPr="00767B01" w:rsidRDefault="00D42DDC" w:rsidP="00D42DDC">
          <w:pPr>
            <w:spacing w:after="0" w:line="240" w:lineRule="auto"/>
            <w:jc w:val="center"/>
            <w:rPr>
              <w:rFonts w:ascii="Baskerville Old Face" w:hAnsi="Baskerville Old Face"/>
              <w:b/>
              <w:sz w:val="32"/>
              <w:szCs w:val="26"/>
            </w:rPr>
          </w:pPr>
        </w:p>
        <w:p w14:paraId="43C86CDC" w14:textId="77777777" w:rsidR="00D42DDC" w:rsidRPr="00767B01" w:rsidRDefault="00D42DDC" w:rsidP="00D42DDC">
          <w:pPr>
            <w:spacing w:after="0" w:line="240" w:lineRule="auto"/>
            <w:jc w:val="center"/>
            <w:rPr>
              <w:rFonts w:ascii="Baskerville Old Face" w:hAnsi="Baskerville Old Face"/>
              <w:b/>
              <w:sz w:val="32"/>
              <w:szCs w:val="26"/>
            </w:rPr>
          </w:pPr>
        </w:p>
        <w:p w14:paraId="7B04FB8D" w14:textId="77777777" w:rsidR="00D42DDC" w:rsidRPr="00767B01" w:rsidRDefault="00D42DDC" w:rsidP="00D42DDC">
          <w:pPr>
            <w:spacing w:after="0" w:line="240" w:lineRule="auto"/>
            <w:jc w:val="center"/>
            <w:rPr>
              <w:rFonts w:ascii="Baskerville Old Face" w:hAnsi="Baskerville Old Face"/>
              <w:b/>
              <w:sz w:val="32"/>
              <w:szCs w:val="26"/>
            </w:rPr>
          </w:pPr>
        </w:p>
        <w:p w14:paraId="093342F1" w14:textId="77777777" w:rsidR="00D42DDC" w:rsidRPr="00767B01" w:rsidRDefault="00D42DDC" w:rsidP="00D42DDC">
          <w:pPr>
            <w:spacing w:after="0" w:line="240" w:lineRule="auto"/>
            <w:jc w:val="center"/>
            <w:rPr>
              <w:rFonts w:ascii="Baskerville Old Face" w:hAnsi="Baskerville Old Face"/>
              <w:b/>
              <w:sz w:val="32"/>
              <w:szCs w:val="26"/>
            </w:rPr>
          </w:pPr>
        </w:p>
        <w:p w14:paraId="0E9BCEA0" w14:textId="77777777" w:rsidR="00D42DDC" w:rsidRPr="00767B01" w:rsidRDefault="00D42DDC" w:rsidP="00D42DDC">
          <w:pPr>
            <w:spacing w:after="0" w:line="240" w:lineRule="auto"/>
            <w:jc w:val="center"/>
            <w:rPr>
              <w:rFonts w:ascii="Baskerville Old Face" w:hAnsi="Baskerville Old Face"/>
              <w:b/>
              <w:sz w:val="32"/>
              <w:szCs w:val="26"/>
            </w:rPr>
          </w:pPr>
        </w:p>
        <w:p w14:paraId="0A529703" w14:textId="77777777" w:rsidR="00D42DDC" w:rsidRPr="00767B01" w:rsidRDefault="00D42DDC" w:rsidP="00D42DDC">
          <w:pPr>
            <w:spacing w:after="0" w:line="240" w:lineRule="auto"/>
            <w:jc w:val="center"/>
            <w:rPr>
              <w:rFonts w:ascii="Baskerville Old Face" w:hAnsi="Baskerville Old Face"/>
              <w:b/>
              <w:sz w:val="32"/>
              <w:szCs w:val="26"/>
            </w:rPr>
          </w:pPr>
        </w:p>
        <w:p w14:paraId="1D77FB20" w14:textId="77777777" w:rsidR="00D42DDC" w:rsidRPr="00767B01" w:rsidRDefault="00D42DDC" w:rsidP="00D42DDC">
          <w:pPr>
            <w:spacing w:after="0" w:line="240" w:lineRule="auto"/>
            <w:rPr>
              <w:rFonts w:ascii="Baskerville Old Face" w:hAnsi="Baskerville Old Face"/>
              <w:b/>
              <w:sz w:val="32"/>
              <w:szCs w:val="26"/>
            </w:rPr>
          </w:pPr>
        </w:p>
        <w:p w14:paraId="1EE9B479" w14:textId="77777777" w:rsidR="00D42DDC" w:rsidRPr="00767B01" w:rsidRDefault="00D42DDC" w:rsidP="00D42DDC">
          <w:pPr>
            <w:spacing w:after="0" w:line="240" w:lineRule="auto"/>
            <w:jc w:val="center"/>
            <w:rPr>
              <w:rFonts w:ascii="Baskerville Old Face" w:hAnsi="Baskerville Old Face"/>
              <w:b/>
              <w:sz w:val="32"/>
              <w:szCs w:val="26"/>
            </w:rPr>
          </w:pPr>
        </w:p>
        <w:p w14:paraId="06BD4221" w14:textId="77777777" w:rsidR="00D42DDC" w:rsidRPr="00767B01" w:rsidRDefault="00D42DDC" w:rsidP="00D42DDC">
          <w:pPr>
            <w:spacing w:after="0" w:line="240" w:lineRule="auto"/>
            <w:jc w:val="center"/>
            <w:rPr>
              <w:rFonts w:ascii="Baskerville Old Face" w:hAnsi="Baskerville Old Face"/>
              <w:b/>
              <w:sz w:val="32"/>
              <w:szCs w:val="26"/>
            </w:rPr>
          </w:pPr>
        </w:p>
        <w:p w14:paraId="259E99FF" w14:textId="77777777" w:rsidR="00D42DDC" w:rsidRPr="00767B01" w:rsidRDefault="00D42DDC" w:rsidP="00D42DDC">
          <w:pPr>
            <w:spacing w:after="0" w:line="240" w:lineRule="auto"/>
            <w:jc w:val="center"/>
            <w:rPr>
              <w:rFonts w:ascii="Baskerville Old Face" w:hAnsi="Baskerville Old Face"/>
              <w:b/>
              <w:sz w:val="32"/>
              <w:szCs w:val="26"/>
            </w:rPr>
          </w:pPr>
        </w:p>
        <w:p w14:paraId="50869358" w14:textId="77777777" w:rsidR="00D42DDC" w:rsidRPr="00767B01" w:rsidRDefault="00D42DDC" w:rsidP="00D42DDC">
          <w:pPr>
            <w:spacing w:after="0" w:line="240" w:lineRule="auto"/>
            <w:jc w:val="center"/>
            <w:rPr>
              <w:rFonts w:ascii="Baskerville Old Face" w:hAnsi="Baskerville Old Face"/>
              <w:b/>
              <w:sz w:val="32"/>
              <w:szCs w:val="26"/>
            </w:rPr>
          </w:pPr>
        </w:p>
        <w:p w14:paraId="55CF6A4A" w14:textId="77777777" w:rsidR="00D42DDC" w:rsidRPr="00767B01" w:rsidRDefault="00D42DDC" w:rsidP="00D42DDC">
          <w:pPr>
            <w:spacing w:after="0" w:line="240" w:lineRule="auto"/>
            <w:jc w:val="center"/>
            <w:rPr>
              <w:rFonts w:ascii="Baskerville Old Face" w:hAnsi="Baskerville Old Face"/>
              <w:b/>
              <w:sz w:val="32"/>
              <w:szCs w:val="26"/>
            </w:rPr>
          </w:pPr>
        </w:p>
        <w:p w14:paraId="112D7220" w14:textId="77777777" w:rsidR="00D42DDC" w:rsidRPr="00767B01" w:rsidRDefault="00D42DDC" w:rsidP="00D42DDC">
          <w:pPr>
            <w:spacing w:after="0" w:line="240" w:lineRule="auto"/>
            <w:jc w:val="center"/>
            <w:rPr>
              <w:rFonts w:ascii="Baskerville Old Face" w:hAnsi="Baskerville Old Face"/>
              <w:b/>
              <w:sz w:val="32"/>
              <w:szCs w:val="26"/>
            </w:rPr>
          </w:pPr>
        </w:p>
        <w:p w14:paraId="177FF5EB" w14:textId="77777777" w:rsidR="00EF4D7B" w:rsidRPr="00767B01" w:rsidRDefault="00EF4D7B" w:rsidP="00D42DDC">
          <w:pPr>
            <w:spacing w:after="0" w:line="240" w:lineRule="auto"/>
            <w:jc w:val="center"/>
            <w:rPr>
              <w:rFonts w:ascii="Baskerville Old Face" w:hAnsi="Baskerville Old Face"/>
              <w:b/>
              <w:sz w:val="32"/>
              <w:szCs w:val="26"/>
            </w:rPr>
          </w:pPr>
        </w:p>
        <w:p w14:paraId="2309E601" w14:textId="77777777" w:rsidR="00EF4D7B" w:rsidRPr="00767B01" w:rsidRDefault="00EF4D7B" w:rsidP="00D42DDC">
          <w:pPr>
            <w:spacing w:after="0" w:line="240" w:lineRule="auto"/>
            <w:jc w:val="center"/>
            <w:rPr>
              <w:rFonts w:ascii="Baskerville Old Face" w:hAnsi="Baskerville Old Face"/>
              <w:b/>
              <w:sz w:val="32"/>
              <w:szCs w:val="26"/>
            </w:rPr>
          </w:pPr>
        </w:p>
        <w:p w14:paraId="4DC97F97" w14:textId="77777777" w:rsidR="00EF4D7B" w:rsidRPr="00767B01" w:rsidRDefault="00EF4D7B" w:rsidP="00D42DDC">
          <w:pPr>
            <w:spacing w:after="0" w:line="240" w:lineRule="auto"/>
            <w:jc w:val="center"/>
            <w:rPr>
              <w:rFonts w:ascii="Baskerville Old Face" w:hAnsi="Baskerville Old Face"/>
              <w:b/>
              <w:sz w:val="32"/>
              <w:szCs w:val="26"/>
            </w:rPr>
          </w:pPr>
        </w:p>
        <w:sdt>
          <w:sdtPr>
            <w:rPr>
              <w:rFonts w:ascii="Baskerville Old Face" w:hAnsi="Baskerville Old Face"/>
              <w:b/>
              <w:sz w:val="40"/>
              <w:szCs w:val="40"/>
            </w:rPr>
            <w:id w:val="182045563"/>
            <w:docPartObj>
              <w:docPartGallery w:val="Page Numbers (Bottom of Page)"/>
              <w:docPartUnique/>
            </w:docPartObj>
          </w:sdtPr>
          <w:sdtEndPr/>
          <w:sdtContent>
            <w:p w14:paraId="4630ABC8" w14:textId="77777777" w:rsidR="00B27483" w:rsidRDefault="00CD4048" w:rsidP="00EF4D7B">
              <w:pPr>
                <w:spacing w:after="0" w:line="240" w:lineRule="auto"/>
                <w:jc w:val="center"/>
                <w:rPr>
                  <w:rFonts w:ascii="Baskerville Old Face" w:hAnsi="Baskerville Old Face"/>
                  <w:b/>
                  <w:sz w:val="40"/>
                  <w:szCs w:val="40"/>
                </w:rPr>
              </w:pPr>
              <w:r>
                <w:rPr>
                  <w:rFonts w:ascii="Baskerville Old Face" w:hAnsi="Baskerville Old Face"/>
                  <w:b/>
                  <w:sz w:val="40"/>
                  <w:szCs w:val="40"/>
                </w:rPr>
                <w:t>30 July 2015</w:t>
              </w:r>
            </w:p>
            <w:p w14:paraId="7043BE68" w14:textId="7F77EFB5" w:rsidR="001433C3" w:rsidRDefault="001433C3" w:rsidP="00EF4D7B">
              <w:pPr>
                <w:spacing w:after="0" w:line="240" w:lineRule="auto"/>
                <w:jc w:val="center"/>
                <w:rPr>
                  <w:rFonts w:ascii="Baskerville Old Face" w:hAnsi="Baskerville Old Face"/>
                  <w:b/>
                  <w:sz w:val="40"/>
                  <w:szCs w:val="40"/>
                </w:rPr>
              </w:pPr>
              <w:r>
                <w:rPr>
                  <w:rFonts w:ascii="Baskerville Old Face" w:hAnsi="Baskerville Old Face"/>
                  <w:b/>
                  <w:sz w:val="40"/>
                  <w:szCs w:val="40"/>
                </w:rPr>
                <w:t>Submitted by Dowan McNair-Lee</w:t>
              </w:r>
            </w:p>
            <w:p w14:paraId="543AEF06" w14:textId="77777777" w:rsidR="00B27483" w:rsidRDefault="00B27483" w:rsidP="00EF4D7B">
              <w:pPr>
                <w:spacing w:after="0" w:line="240" w:lineRule="auto"/>
                <w:jc w:val="center"/>
                <w:rPr>
                  <w:rFonts w:ascii="Baskerville Old Face" w:hAnsi="Baskerville Old Face"/>
                  <w:b/>
                  <w:sz w:val="40"/>
                  <w:szCs w:val="40"/>
                </w:rPr>
              </w:pPr>
            </w:p>
            <w:p w14:paraId="73F08B13" w14:textId="77777777" w:rsidR="00D42DDC" w:rsidRPr="00EF4D7B" w:rsidRDefault="00C2606D" w:rsidP="00EF4D7B">
              <w:pPr>
                <w:spacing w:after="0" w:line="240" w:lineRule="auto"/>
                <w:jc w:val="center"/>
                <w:rPr>
                  <w:rFonts w:ascii="Baskerville Old Face" w:hAnsi="Baskerville Old Face"/>
                  <w:b/>
                  <w:sz w:val="32"/>
                  <w:szCs w:val="26"/>
                </w:rPr>
              </w:pPr>
            </w:p>
          </w:sdtContent>
        </w:sdt>
      </w:sdtContent>
    </w:sdt>
    <w:p w14:paraId="6E144632" w14:textId="77777777" w:rsidR="00B27483" w:rsidRDefault="00B27483" w:rsidP="00B27483">
      <w:pPr>
        <w:pStyle w:val="TOC1"/>
        <w:rPr>
          <w:rFonts w:asciiTheme="minorHAnsi" w:hAnsiTheme="minorHAnsi" w:cstheme="minorBidi"/>
        </w:rPr>
      </w:pPr>
      <w:r>
        <w:rPr>
          <w:szCs w:val="24"/>
        </w:rPr>
        <w:fldChar w:fldCharType="begin"/>
      </w:r>
      <w:r>
        <w:rPr>
          <w:szCs w:val="24"/>
        </w:rPr>
        <w:instrText xml:space="preserve"> TOC \o "1-3" \h \z \u </w:instrText>
      </w:r>
      <w:r>
        <w:rPr>
          <w:szCs w:val="24"/>
        </w:rPr>
        <w:fldChar w:fldCharType="separate"/>
      </w:r>
      <w:hyperlink w:anchor="_Toc425426556" w:history="1">
        <w:r w:rsidRPr="0047780F">
          <w:rPr>
            <w:rStyle w:val="Hyperlink"/>
          </w:rPr>
          <w:t>I.</w:t>
        </w:r>
        <w:r>
          <w:rPr>
            <w:rFonts w:asciiTheme="minorHAnsi" w:hAnsiTheme="minorHAnsi" w:cstheme="minorBidi"/>
          </w:rPr>
          <w:tab/>
        </w:r>
        <w:r w:rsidRPr="0047780F">
          <w:rPr>
            <w:rStyle w:val="Hyperlink"/>
          </w:rPr>
          <w:t>Introduction and Summary of Achievements</w:t>
        </w:r>
        <w:r w:rsidR="00D01488">
          <w:rPr>
            <w:webHidden/>
          </w:rPr>
          <w:t>……………………………………………………</w:t>
        </w:r>
        <w:r>
          <w:rPr>
            <w:webHidden/>
          </w:rPr>
          <w:fldChar w:fldCharType="begin"/>
        </w:r>
        <w:r>
          <w:rPr>
            <w:webHidden/>
          </w:rPr>
          <w:instrText xml:space="preserve"> PAGEREF _Toc425426556 \h </w:instrText>
        </w:r>
        <w:r>
          <w:rPr>
            <w:webHidden/>
          </w:rPr>
        </w:r>
        <w:r>
          <w:rPr>
            <w:webHidden/>
          </w:rPr>
          <w:fldChar w:fldCharType="separate"/>
        </w:r>
        <w:r>
          <w:rPr>
            <w:webHidden/>
          </w:rPr>
          <w:t>i</w:t>
        </w:r>
        <w:r>
          <w:rPr>
            <w:webHidden/>
          </w:rPr>
          <w:fldChar w:fldCharType="end"/>
        </w:r>
      </w:hyperlink>
    </w:p>
    <w:p w14:paraId="1AD5D464" w14:textId="77777777" w:rsidR="00B27483" w:rsidRDefault="00C2606D" w:rsidP="00B27483">
      <w:pPr>
        <w:pStyle w:val="TOC1"/>
        <w:rPr>
          <w:rFonts w:asciiTheme="minorHAnsi" w:hAnsiTheme="minorHAnsi" w:cstheme="minorBidi"/>
        </w:rPr>
      </w:pPr>
      <w:hyperlink w:anchor="_Toc425426557" w:history="1">
        <w:r w:rsidR="00B27483" w:rsidRPr="0047780F">
          <w:rPr>
            <w:rStyle w:val="Hyperlink"/>
          </w:rPr>
          <w:t>II.</w:t>
        </w:r>
        <w:r w:rsidR="00B27483">
          <w:rPr>
            <w:rFonts w:asciiTheme="minorHAnsi" w:hAnsiTheme="minorHAnsi" w:cstheme="minorBidi"/>
          </w:rPr>
          <w:tab/>
        </w:r>
        <w:r w:rsidR="00B27483" w:rsidRPr="0047780F">
          <w:rPr>
            <w:rStyle w:val="Hyperlink"/>
          </w:rPr>
          <w:t>Dashboard</w:t>
        </w:r>
        <w:r w:rsidR="00D01488">
          <w:rPr>
            <w:webHidden/>
          </w:rPr>
          <w:t>…………………………………………………………………………………………..</w:t>
        </w:r>
        <w:r w:rsidR="00B27483">
          <w:rPr>
            <w:webHidden/>
          </w:rPr>
          <w:fldChar w:fldCharType="begin"/>
        </w:r>
        <w:r w:rsidR="00B27483">
          <w:rPr>
            <w:webHidden/>
          </w:rPr>
          <w:instrText xml:space="preserve"> PAGEREF _Toc425426557 \h </w:instrText>
        </w:r>
        <w:r w:rsidR="00B27483">
          <w:rPr>
            <w:webHidden/>
          </w:rPr>
        </w:r>
        <w:r w:rsidR="00B27483">
          <w:rPr>
            <w:webHidden/>
          </w:rPr>
          <w:fldChar w:fldCharType="separate"/>
        </w:r>
        <w:r w:rsidR="00B27483">
          <w:rPr>
            <w:webHidden/>
          </w:rPr>
          <w:t>i</w:t>
        </w:r>
        <w:r w:rsidR="00B27483">
          <w:rPr>
            <w:webHidden/>
          </w:rPr>
          <w:fldChar w:fldCharType="end"/>
        </w:r>
      </w:hyperlink>
    </w:p>
    <w:p w14:paraId="1841CD48" w14:textId="77777777" w:rsidR="00B27483" w:rsidRDefault="00C2606D" w:rsidP="00B27483">
      <w:pPr>
        <w:pStyle w:val="TOC1"/>
        <w:rPr>
          <w:rFonts w:asciiTheme="minorHAnsi" w:hAnsiTheme="minorHAnsi" w:cstheme="minorBidi"/>
        </w:rPr>
      </w:pPr>
      <w:hyperlink w:anchor="_Toc425426558" w:history="1">
        <w:r w:rsidR="00B27483" w:rsidRPr="0047780F">
          <w:rPr>
            <w:rStyle w:val="Hyperlink"/>
          </w:rPr>
          <w:t>III.</w:t>
        </w:r>
        <w:r w:rsidR="00B27483">
          <w:rPr>
            <w:rFonts w:asciiTheme="minorHAnsi" w:hAnsiTheme="minorHAnsi" w:cstheme="minorBidi"/>
          </w:rPr>
          <w:tab/>
        </w:r>
        <w:r w:rsidR="00B27483" w:rsidRPr="0047780F">
          <w:rPr>
            <w:rStyle w:val="Hyperlink"/>
          </w:rPr>
          <w:t>Report on 2014-2015 Goals and Progress</w:t>
        </w:r>
        <w:r w:rsidR="00D01488">
          <w:rPr>
            <w:webHidden/>
          </w:rPr>
          <w:t>………………………………………………………...</w:t>
        </w:r>
        <w:r w:rsidR="00B27483">
          <w:rPr>
            <w:webHidden/>
          </w:rPr>
          <w:fldChar w:fldCharType="begin"/>
        </w:r>
        <w:r w:rsidR="00B27483">
          <w:rPr>
            <w:webHidden/>
          </w:rPr>
          <w:instrText xml:space="preserve"> PAGEREF _Toc425426558 \h </w:instrText>
        </w:r>
        <w:r w:rsidR="00B27483">
          <w:rPr>
            <w:webHidden/>
          </w:rPr>
        </w:r>
        <w:r w:rsidR="00B27483">
          <w:rPr>
            <w:webHidden/>
          </w:rPr>
          <w:fldChar w:fldCharType="separate"/>
        </w:r>
        <w:r w:rsidR="00B27483">
          <w:rPr>
            <w:webHidden/>
          </w:rPr>
          <w:t>i</w:t>
        </w:r>
        <w:r w:rsidR="00B27483">
          <w:rPr>
            <w:webHidden/>
          </w:rPr>
          <w:fldChar w:fldCharType="end"/>
        </w:r>
      </w:hyperlink>
    </w:p>
    <w:p w14:paraId="2F6D0B8A" w14:textId="77777777" w:rsidR="00B27483" w:rsidRDefault="00C2606D" w:rsidP="00B27483">
      <w:pPr>
        <w:pStyle w:val="TOC1"/>
        <w:rPr>
          <w:rFonts w:asciiTheme="minorHAnsi" w:hAnsiTheme="minorHAnsi" w:cstheme="minorBidi"/>
        </w:rPr>
      </w:pPr>
      <w:hyperlink w:anchor="_Toc425426559" w:history="1">
        <w:r w:rsidR="00B27483" w:rsidRPr="0047780F">
          <w:rPr>
            <w:rStyle w:val="Hyperlink"/>
          </w:rPr>
          <w:t>IV.</w:t>
        </w:r>
        <w:r w:rsidR="00B27483">
          <w:rPr>
            <w:rFonts w:asciiTheme="minorHAnsi" w:hAnsiTheme="minorHAnsi" w:cstheme="minorBidi"/>
          </w:rPr>
          <w:tab/>
        </w:r>
        <w:r w:rsidR="00B27483" w:rsidRPr="0047780F">
          <w:rPr>
            <w:rStyle w:val="Hyperlink"/>
          </w:rPr>
          <w:t>Key Assessments</w:t>
        </w:r>
        <w:r w:rsidR="00D01488">
          <w:rPr>
            <w:webHidden/>
          </w:rPr>
          <w:t>………………………………………………………………………………….</w:t>
        </w:r>
        <w:r w:rsidR="00B27483">
          <w:rPr>
            <w:webHidden/>
          </w:rPr>
          <w:fldChar w:fldCharType="begin"/>
        </w:r>
        <w:r w:rsidR="00B27483">
          <w:rPr>
            <w:webHidden/>
          </w:rPr>
          <w:instrText xml:space="preserve"> PAGEREF _Toc425426559 \h </w:instrText>
        </w:r>
        <w:r w:rsidR="00B27483">
          <w:rPr>
            <w:webHidden/>
          </w:rPr>
        </w:r>
        <w:r w:rsidR="00B27483">
          <w:rPr>
            <w:webHidden/>
          </w:rPr>
          <w:fldChar w:fldCharType="separate"/>
        </w:r>
        <w:r w:rsidR="00B27483">
          <w:rPr>
            <w:webHidden/>
          </w:rPr>
          <w:t>iii</w:t>
        </w:r>
        <w:r w:rsidR="00B27483">
          <w:rPr>
            <w:webHidden/>
          </w:rPr>
          <w:fldChar w:fldCharType="end"/>
        </w:r>
      </w:hyperlink>
    </w:p>
    <w:p w14:paraId="05607272" w14:textId="77777777" w:rsidR="00B27483" w:rsidRDefault="00C2606D" w:rsidP="00B27483">
      <w:pPr>
        <w:pStyle w:val="TOC1"/>
        <w:rPr>
          <w:rStyle w:val="Hyperlink"/>
        </w:rPr>
      </w:pPr>
      <w:hyperlink w:anchor="_Toc425426560" w:history="1">
        <w:r w:rsidR="00B27483" w:rsidRPr="0047780F">
          <w:rPr>
            <w:rStyle w:val="Hyperlink"/>
          </w:rPr>
          <w:t>Assessment 1:  Pass Rates</w:t>
        </w:r>
        <w:r w:rsidR="00B27483">
          <w:rPr>
            <w:webHidden/>
          </w:rPr>
          <w:t>………………………………………………………………………………..</w:t>
        </w:r>
        <w:r w:rsidR="00B27483">
          <w:rPr>
            <w:webHidden/>
          </w:rPr>
          <w:fldChar w:fldCharType="begin"/>
        </w:r>
        <w:r w:rsidR="00B27483">
          <w:rPr>
            <w:webHidden/>
          </w:rPr>
          <w:instrText xml:space="preserve"> PAGEREF _Toc425426560 \h </w:instrText>
        </w:r>
        <w:r w:rsidR="00B27483">
          <w:rPr>
            <w:webHidden/>
          </w:rPr>
        </w:r>
        <w:r w:rsidR="00B27483">
          <w:rPr>
            <w:webHidden/>
          </w:rPr>
          <w:fldChar w:fldCharType="separate"/>
        </w:r>
        <w:r w:rsidR="00B27483">
          <w:rPr>
            <w:webHidden/>
          </w:rPr>
          <w:t>iii</w:t>
        </w:r>
        <w:r w:rsidR="00B27483">
          <w:rPr>
            <w:webHidden/>
          </w:rPr>
          <w:fldChar w:fldCharType="end"/>
        </w:r>
      </w:hyperlink>
    </w:p>
    <w:p w14:paraId="60133390" w14:textId="4B9F3DDB" w:rsidR="00B27483" w:rsidRPr="00B27483" w:rsidRDefault="00B27483" w:rsidP="00B27483">
      <w:pPr>
        <w:rPr>
          <w:rFonts w:ascii="Times New Roman" w:hAnsi="Times New Roman" w:cs="Times New Roman"/>
          <w:b/>
        </w:rPr>
      </w:pPr>
      <w:r w:rsidRPr="00B27483">
        <w:rPr>
          <w:rFonts w:ascii="Times New Roman" w:hAnsi="Times New Roman" w:cs="Times New Roman"/>
          <w:b/>
        </w:rPr>
        <w:t>Assessment 2: Grade Progress………………………………………………………………………….</w:t>
      </w:r>
      <w:r>
        <w:rPr>
          <w:rFonts w:ascii="Times New Roman" w:hAnsi="Times New Roman" w:cs="Times New Roman"/>
          <w:b/>
        </w:rPr>
        <w:t>.</w:t>
      </w:r>
      <w:r w:rsidR="00FC2AE4">
        <w:rPr>
          <w:rFonts w:ascii="Times New Roman" w:hAnsi="Times New Roman" w:cs="Times New Roman"/>
          <w:b/>
        </w:rPr>
        <w:t>.iii</w:t>
      </w:r>
    </w:p>
    <w:p w14:paraId="5BAE0556" w14:textId="77777777" w:rsidR="00B27483" w:rsidRDefault="00C2606D" w:rsidP="00B27483">
      <w:pPr>
        <w:pStyle w:val="TOC1"/>
        <w:rPr>
          <w:rFonts w:asciiTheme="minorHAnsi" w:hAnsiTheme="minorHAnsi" w:cstheme="minorBidi"/>
        </w:rPr>
      </w:pPr>
      <w:hyperlink w:anchor="_Toc425426562" w:history="1">
        <w:r w:rsidR="00B27483" w:rsidRPr="0047780F">
          <w:rPr>
            <w:rStyle w:val="Hyperlink"/>
          </w:rPr>
          <w:t>V.</w:t>
        </w:r>
        <w:r w:rsidR="00B27483">
          <w:rPr>
            <w:rFonts w:asciiTheme="minorHAnsi" w:hAnsiTheme="minorHAnsi" w:cstheme="minorBidi"/>
          </w:rPr>
          <w:tab/>
        </w:r>
        <w:r w:rsidR="00B27483" w:rsidRPr="0047780F">
          <w:rPr>
            <w:rStyle w:val="Hyperlink"/>
          </w:rPr>
          <w:t>Conclusions and Recommendations</w:t>
        </w:r>
        <w:r w:rsidR="00D01488">
          <w:rPr>
            <w:webHidden/>
          </w:rPr>
          <w:t>……………………………………………………………..</w:t>
        </w:r>
        <w:r w:rsidR="00B27483">
          <w:rPr>
            <w:webHidden/>
          </w:rPr>
          <w:fldChar w:fldCharType="begin"/>
        </w:r>
        <w:r w:rsidR="00B27483">
          <w:rPr>
            <w:webHidden/>
          </w:rPr>
          <w:instrText xml:space="preserve"> PAGEREF _Toc425426562 \h </w:instrText>
        </w:r>
        <w:r w:rsidR="00B27483">
          <w:rPr>
            <w:webHidden/>
          </w:rPr>
        </w:r>
        <w:r w:rsidR="00B27483">
          <w:rPr>
            <w:webHidden/>
          </w:rPr>
          <w:fldChar w:fldCharType="separate"/>
        </w:r>
        <w:r w:rsidR="00B27483">
          <w:rPr>
            <w:webHidden/>
          </w:rPr>
          <w:t>vi</w:t>
        </w:r>
        <w:r w:rsidR="00B27483">
          <w:rPr>
            <w:webHidden/>
          </w:rPr>
          <w:fldChar w:fldCharType="end"/>
        </w:r>
      </w:hyperlink>
    </w:p>
    <w:p w14:paraId="3E0F8EE8" w14:textId="77777777" w:rsidR="00B27483" w:rsidRDefault="00C2606D" w:rsidP="00B27483">
      <w:pPr>
        <w:pStyle w:val="TOC1"/>
        <w:rPr>
          <w:rFonts w:asciiTheme="minorHAnsi" w:hAnsiTheme="minorHAnsi" w:cstheme="minorBidi"/>
        </w:rPr>
      </w:pPr>
      <w:hyperlink w:anchor="_Toc425426563" w:history="1">
        <w:r w:rsidR="00B27483" w:rsidRPr="0047780F">
          <w:rPr>
            <w:rStyle w:val="Hyperlink"/>
          </w:rPr>
          <w:t>Appendix 1</w:t>
        </w:r>
        <w:r w:rsidR="00D01488">
          <w:rPr>
            <w:webHidden/>
          </w:rPr>
          <w:t>………………………………………………………………………………………………..</w:t>
        </w:r>
        <w:r w:rsidR="00B27483">
          <w:rPr>
            <w:webHidden/>
          </w:rPr>
          <w:fldChar w:fldCharType="begin"/>
        </w:r>
        <w:r w:rsidR="00B27483">
          <w:rPr>
            <w:webHidden/>
          </w:rPr>
          <w:instrText xml:space="preserve"> PAGEREF _Toc425426563 \h </w:instrText>
        </w:r>
        <w:r w:rsidR="00B27483">
          <w:rPr>
            <w:webHidden/>
          </w:rPr>
        </w:r>
        <w:r w:rsidR="00B27483">
          <w:rPr>
            <w:webHidden/>
          </w:rPr>
          <w:fldChar w:fldCharType="separate"/>
        </w:r>
        <w:r w:rsidR="00B27483">
          <w:rPr>
            <w:webHidden/>
          </w:rPr>
          <w:t>vii</w:t>
        </w:r>
        <w:r w:rsidR="00B27483">
          <w:rPr>
            <w:webHidden/>
          </w:rPr>
          <w:fldChar w:fldCharType="end"/>
        </w:r>
      </w:hyperlink>
    </w:p>
    <w:p w14:paraId="75EA2BE0" w14:textId="77777777" w:rsidR="002127E1" w:rsidRPr="00B27483" w:rsidRDefault="00B27483" w:rsidP="001B0F96">
      <w:pPr>
        <w:tabs>
          <w:tab w:val="left" w:pos="7020"/>
        </w:tabs>
        <w:rPr>
          <w:szCs w:val="24"/>
          <w:u w:val="single"/>
        </w:rPr>
        <w:sectPr w:rsidR="002127E1" w:rsidRPr="00B27483" w:rsidSect="00D42DDC">
          <w:footerReference w:type="default" r:id="rId9"/>
          <w:footerReference w:type="first" r:id="rId10"/>
          <w:pgSz w:w="12240" w:h="15840"/>
          <w:pgMar w:top="1440" w:right="1440" w:bottom="1440" w:left="1440" w:header="720" w:footer="720" w:gutter="0"/>
          <w:pgNumType w:fmt="lowerRoman"/>
          <w:cols w:space="720"/>
          <w:titlePg/>
          <w:docGrid w:linePitch="360"/>
        </w:sectPr>
      </w:pPr>
      <w:r>
        <w:rPr>
          <w:szCs w:val="24"/>
          <w:u w:val="single"/>
        </w:rPr>
        <w:fldChar w:fldCharType="end"/>
      </w:r>
      <w:r w:rsidR="007C320A" w:rsidRPr="00B27483">
        <w:rPr>
          <w:szCs w:val="24"/>
          <w:u w:val="single"/>
        </w:rPr>
        <w:br w:type="page"/>
      </w:r>
    </w:p>
    <w:p w14:paraId="33A22929" w14:textId="77777777" w:rsidR="00633F2F" w:rsidRPr="00633F2F" w:rsidRDefault="007C320A" w:rsidP="00633F2F">
      <w:pPr>
        <w:pStyle w:val="ListParagraph"/>
        <w:numPr>
          <w:ilvl w:val="0"/>
          <w:numId w:val="2"/>
        </w:numPr>
        <w:ind w:left="540" w:hanging="540"/>
        <w:outlineLvl w:val="0"/>
        <w:rPr>
          <w:b/>
          <w:szCs w:val="24"/>
        </w:rPr>
      </w:pPr>
      <w:bookmarkStart w:id="1" w:name="_Toc425426556"/>
      <w:r w:rsidRPr="00061F63">
        <w:rPr>
          <w:b/>
          <w:szCs w:val="24"/>
        </w:rPr>
        <w:lastRenderedPageBreak/>
        <w:t>Introduction and Summary of Achievements</w:t>
      </w:r>
      <w:bookmarkEnd w:id="1"/>
    </w:p>
    <w:p w14:paraId="6F11DC3D" w14:textId="77777777" w:rsidR="00FF4646" w:rsidRPr="00AA15FC" w:rsidRDefault="00D7100E" w:rsidP="003C26D5">
      <w:pPr>
        <w:spacing w:after="0" w:line="240" w:lineRule="auto"/>
        <w:rPr>
          <w:rFonts w:ascii="Times New Roman" w:hAnsi="Times New Roman" w:cs="Times New Roman"/>
          <w:b/>
        </w:rPr>
      </w:pPr>
      <w:r w:rsidRPr="00AA15FC">
        <w:rPr>
          <w:rFonts w:ascii="Times New Roman" w:hAnsi="Times New Roman" w:cs="Times New Roman"/>
        </w:rPr>
        <w:t>This report contains data collected from the rosters and end-semester grades from the pre-founda</w:t>
      </w:r>
      <w:r w:rsidR="007A723B">
        <w:rPr>
          <w:rFonts w:ascii="Times New Roman" w:hAnsi="Times New Roman" w:cs="Times New Roman"/>
        </w:rPr>
        <w:t xml:space="preserve">tional </w:t>
      </w:r>
      <w:r w:rsidR="00573798">
        <w:rPr>
          <w:rFonts w:ascii="Times New Roman" w:hAnsi="Times New Roman" w:cs="Times New Roman"/>
        </w:rPr>
        <w:t>reading</w:t>
      </w:r>
      <w:r w:rsidR="007A723B">
        <w:rPr>
          <w:rFonts w:ascii="Times New Roman" w:hAnsi="Times New Roman" w:cs="Times New Roman"/>
        </w:rPr>
        <w:t xml:space="preserve"> courses in CAS. </w:t>
      </w:r>
      <w:r w:rsidRPr="00AA15FC">
        <w:rPr>
          <w:rFonts w:ascii="Times New Roman" w:hAnsi="Times New Roman" w:cs="Times New Roman"/>
        </w:rPr>
        <w:t>Analysis of the data revealed the following achievements:</w:t>
      </w:r>
    </w:p>
    <w:p w14:paraId="1B3B01E7" w14:textId="77777777" w:rsidR="007A6998" w:rsidRPr="007A6998" w:rsidRDefault="00784FBA" w:rsidP="003C26D5">
      <w:pPr>
        <w:pStyle w:val="ListParagraph"/>
        <w:numPr>
          <w:ilvl w:val="0"/>
          <w:numId w:val="8"/>
        </w:numPr>
        <w:rPr>
          <w:b/>
          <w:sz w:val="22"/>
          <w:szCs w:val="22"/>
        </w:rPr>
      </w:pPr>
      <w:r>
        <w:rPr>
          <w:sz w:val="22"/>
          <w:szCs w:val="22"/>
        </w:rPr>
        <w:t>Completion rates for CRS 101 increased from Fall 2014 to Spring 2015</w:t>
      </w:r>
      <w:r w:rsidR="00A97877">
        <w:rPr>
          <w:sz w:val="22"/>
          <w:szCs w:val="22"/>
        </w:rPr>
        <w:t>.</w:t>
      </w:r>
    </w:p>
    <w:p w14:paraId="41C4CA91" w14:textId="77777777" w:rsidR="00CD4048" w:rsidRPr="00346B8F" w:rsidRDefault="00573798" w:rsidP="003C26D5">
      <w:pPr>
        <w:pStyle w:val="ListParagraph"/>
        <w:numPr>
          <w:ilvl w:val="0"/>
          <w:numId w:val="8"/>
        </w:numPr>
        <w:rPr>
          <w:b/>
          <w:sz w:val="22"/>
          <w:szCs w:val="22"/>
        </w:rPr>
      </w:pPr>
      <w:r>
        <w:rPr>
          <w:sz w:val="22"/>
          <w:szCs w:val="22"/>
        </w:rPr>
        <w:t>In Spring 2015, all students who completed CRS 100</w:t>
      </w:r>
      <w:r w:rsidR="00784FBA">
        <w:rPr>
          <w:sz w:val="22"/>
          <w:szCs w:val="22"/>
        </w:rPr>
        <w:t xml:space="preserve"> </w:t>
      </w:r>
      <w:r>
        <w:rPr>
          <w:sz w:val="22"/>
          <w:szCs w:val="22"/>
        </w:rPr>
        <w:t xml:space="preserve">passed </w:t>
      </w:r>
      <w:r w:rsidR="00F15BB3">
        <w:rPr>
          <w:sz w:val="22"/>
          <w:szCs w:val="22"/>
        </w:rPr>
        <w:t>the course.</w:t>
      </w:r>
    </w:p>
    <w:p w14:paraId="359BF9BD" w14:textId="77777777" w:rsidR="00E77EB3" w:rsidRPr="003C26D5" w:rsidRDefault="00E77EB3" w:rsidP="003C26D5">
      <w:pPr>
        <w:pStyle w:val="ListParagraph"/>
        <w:rPr>
          <w:szCs w:val="24"/>
        </w:rPr>
      </w:pPr>
    </w:p>
    <w:p w14:paraId="3BC89211" w14:textId="77777777" w:rsidR="007C320A" w:rsidRDefault="007C320A" w:rsidP="002F3C4D">
      <w:pPr>
        <w:pStyle w:val="ListParagraph"/>
        <w:numPr>
          <w:ilvl w:val="0"/>
          <w:numId w:val="2"/>
        </w:numPr>
        <w:ind w:left="540" w:hanging="540"/>
        <w:outlineLvl w:val="0"/>
        <w:rPr>
          <w:b/>
          <w:szCs w:val="24"/>
        </w:rPr>
      </w:pPr>
      <w:bookmarkStart w:id="2" w:name="_Toc425426557"/>
      <w:r w:rsidRPr="00061F63">
        <w:rPr>
          <w:b/>
          <w:szCs w:val="24"/>
        </w:rPr>
        <w:t>Dashboard</w:t>
      </w:r>
      <w:bookmarkEnd w:id="2"/>
    </w:p>
    <w:p w14:paraId="189857D1" w14:textId="77777777" w:rsidR="007B5716" w:rsidRDefault="007B5716" w:rsidP="00500823">
      <w:pPr>
        <w:spacing w:after="0" w:line="240" w:lineRule="auto"/>
        <w:rPr>
          <w:rFonts w:ascii="Times New Roman" w:hAnsi="Times New Roman" w:cs="Times New Roman"/>
          <w:b/>
          <w:i/>
          <w:sz w:val="23"/>
          <w:szCs w:val="23"/>
        </w:rPr>
      </w:pPr>
    </w:p>
    <w:p w14:paraId="276DA4E6" w14:textId="77777777" w:rsidR="007B5716" w:rsidRDefault="007B5716" w:rsidP="00500823">
      <w:pPr>
        <w:spacing w:after="0" w:line="240" w:lineRule="auto"/>
        <w:rPr>
          <w:rFonts w:ascii="Times New Roman" w:hAnsi="Times New Roman" w:cs="Times New Roman"/>
          <w:b/>
          <w:i/>
          <w:sz w:val="23"/>
          <w:szCs w:val="23"/>
        </w:rPr>
      </w:pPr>
    </w:p>
    <w:tbl>
      <w:tblPr>
        <w:tblStyle w:val="TableGrid"/>
        <w:tblpPr w:leftFromText="180" w:rightFromText="180" w:vertAnchor="page" w:horzAnchor="margin" w:tblpY="3900"/>
        <w:tblW w:w="3292" w:type="pct"/>
        <w:tblLayout w:type="fixed"/>
        <w:tblLook w:val="04A0" w:firstRow="1" w:lastRow="0" w:firstColumn="1" w:lastColumn="0" w:noHBand="0" w:noVBand="1"/>
      </w:tblPr>
      <w:tblGrid>
        <w:gridCol w:w="1940"/>
        <w:gridCol w:w="1113"/>
        <w:gridCol w:w="1117"/>
        <w:gridCol w:w="1016"/>
        <w:gridCol w:w="1119"/>
      </w:tblGrid>
      <w:tr w:rsidR="00784FBA" w:rsidRPr="00266966" w14:paraId="62702DED" w14:textId="77777777" w:rsidTr="00784FBA">
        <w:trPr>
          <w:trHeight w:val="282"/>
        </w:trPr>
        <w:tc>
          <w:tcPr>
            <w:tcW w:w="1538" w:type="pct"/>
            <w:vMerge w:val="restart"/>
            <w:tcBorders>
              <w:top w:val="nil"/>
              <w:left w:val="nil"/>
            </w:tcBorders>
          </w:tcPr>
          <w:p w14:paraId="345BD955" w14:textId="77777777" w:rsidR="00784FBA" w:rsidRPr="00266966" w:rsidRDefault="00784FBA" w:rsidP="00784FBA">
            <w:pPr>
              <w:rPr>
                <w:rFonts w:ascii="Times New Roman" w:hAnsi="Times New Roman" w:cs="Times New Roman"/>
              </w:rPr>
            </w:pPr>
          </w:p>
        </w:tc>
        <w:tc>
          <w:tcPr>
            <w:tcW w:w="1768" w:type="pct"/>
            <w:gridSpan w:val="2"/>
          </w:tcPr>
          <w:p w14:paraId="42AD5A2F" w14:textId="77777777" w:rsidR="00784FBA" w:rsidRDefault="00784FBA" w:rsidP="00784FBA">
            <w:pPr>
              <w:jc w:val="center"/>
              <w:rPr>
                <w:rFonts w:ascii="Times New Roman" w:hAnsi="Times New Roman" w:cs="Times New Roman"/>
              </w:rPr>
            </w:pPr>
            <w:r>
              <w:rPr>
                <w:rFonts w:ascii="Times New Roman" w:hAnsi="Times New Roman" w:cs="Times New Roman"/>
              </w:rPr>
              <w:t>Fall 2014</w:t>
            </w:r>
          </w:p>
        </w:tc>
        <w:tc>
          <w:tcPr>
            <w:tcW w:w="1693" w:type="pct"/>
            <w:gridSpan w:val="2"/>
          </w:tcPr>
          <w:p w14:paraId="0F69A1C8" w14:textId="77777777" w:rsidR="00784FBA" w:rsidRDefault="00784FBA" w:rsidP="00784FBA">
            <w:pPr>
              <w:jc w:val="center"/>
              <w:rPr>
                <w:rFonts w:ascii="Times New Roman" w:hAnsi="Times New Roman" w:cs="Times New Roman"/>
              </w:rPr>
            </w:pPr>
            <w:r>
              <w:rPr>
                <w:rFonts w:ascii="Times New Roman" w:hAnsi="Times New Roman" w:cs="Times New Roman"/>
              </w:rPr>
              <w:t>Spring 2015</w:t>
            </w:r>
          </w:p>
        </w:tc>
      </w:tr>
      <w:tr w:rsidR="00784FBA" w:rsidRPr="00266966" w14:paraId="7B54C5DD" w14:textId="77777777" w:rsidTr="00784FBA">
        <w:trPr>
          <w:trHeight w:val="369"/>
        </w:trPr>
        <w:tc>
          <w:tcPr>
            <w:tcW w:w="1538" w:type="pct"/>
            <w:vMerge/>
            <w:tcBorders>
              <w:left w:val="nil"/>
            </w:tcBorders>
          </w:tcPr>
          <w:p w14:paraId="049EC6C0" w14:textId="77777777" w:rsidR="00784FBA" w:rsidRPr="00266966" w:rsidRDefault="00784FBA" w:rsidP="00784FBA">
            <w:pPr>
              <w:rPr>
                <w:rFonts w:ascii="Times New Roman" w:hAnsi="Times New Roman" w:cs="Times New Roman"/>
              </w:rPr>
            </w:pPr>
          </w:p>
        </w:tc>
        <w:tc>
          <w:tcPr>
            <w:tcW w:w="883" w:type="pct"/>
          </w:tcPr>
          <w:p w14:paraId="5A3B6B92" w14:textId="77777777" w:rsidR="00784FBA" w:rsidRDefault="00784FBA" w:rsidP="00784FBA">
            <w:pPr>
              <w:jc w:val="center"/>
              <w:rPr>
                <w:rFonts w:ascii="Times New Roman" w:hAnsi="Times New Roman" w:cs="Times New Roman"/>
                <w:b/>
                <w:sz w:val="20"/>
                <w:szCs w:val="20"/>
              </w:rPr>
            </w:pPr>
            <w:r>
              <w:rPr>
                <w:rFonts w:ascii="Times New Roman" w:hAnsi="Times New Roman" w:cs="Times New Roman"/>
                <w:b/>
                <w:sz w:val="20"/>
                <w:szCs w:val="20"/>
              </w:rPr>
              <w:t>CRS 100s</w:t>
            </w:r>
          </w:p>
        </w:tc>
        <w:tc>
          <w:tcPr>
            <w:tcW w:w="886" w:type="pct"/>
          </w:tcPr>
          <w:p w14:paraId="349AA63E" w14:textId="77777777" w:rsidR="00784FBA" w:rsidRDefault="00784FBA" w:rsidP="00784FBA">
            <w:pPr>
              <w:jc w:val="center"/>
              <w:rPr>
                <w:rFonts w:ascii="Times New Roman" w:hAnsi="Times New Roman" w:cs="Times New Roman"/>
                <w:b/>
                <w:sz w:val="20"/>
                <w:szCs w:val="20"/>
              </w:rPr>
            </w:pPr>
            <w:r>
              <w:rPr>
                <w:rFonts w:ascii="Times New Roman" w:hAnsi="Times New Roman" w:cs="Times New Roman"/>
                <w:b/>
                <w:sz w:val="20"/>
                <w:szCs w:val="20"/>
              </w:rPr>
              <w:t>CRS</w:t>
            </w:r>
          </w:p>
          <w:p w14:paraId="2BE86913" w14:textId="77777777" w:rsidR="00784FBA" w:rsidRDefault="00784FBA" w:rsidP="00784FBA">
            <w:pPr>
              <w:jc w:val="center"/>
              <w:rPr>
                <w:rFonts w:ascii="Times New Roman" w:hAnsi="Times New Roman" w:cs="Times New Roman"/>
                <w:b/>
                <w:sz w:val="20"/>
                <w:szCs w:val="20"/>
              </w:rPr>
            </w:pPr>
            <w:r>
              <w:rPr>
                <w:rFonts w:ascii="Times New Roman" w:hAnsi="Times New Roman" w:cs="Times New Roman"/>
                <w:b/>
                <w:sz w:val="20"/>
                <w:szCs w:val="20"/>
              </w:rPr>
              <w:t>101</w:t>
            </w:r>
          </w:p>
        </w:tc>
        <w:tc>
          <w:tcPr>
            <w:tcW w:w="806" w:type="pct"/>
          </w:tcPr>
          <w:p w14:paraId="0E13BB7F" w14:textId="77777777" w:rsidR="00784FBA" w:rsidRPr="003A0F8C" w:rsidRDefault="00784FBA" w:rsidP="00784FBA">
            <w:pPr>
              <w:jc w:val="center"/>
              <w:rPr>
                <w:rFonts w:ascii="Times New Roman" w:hAnsi="Times New Roman" w:cs="Times New Roman"/>
                <w:sz w:val="20"/>
                <w:szCs w:val="20"/>
              </w:rPr>
            </w:pPr>
            <w:r>
              <w:rPr>
                <w:rFonts w:ascii="Times New Roman" w:hAnsi="Times New Roman" w:cs="Times New Roman"/>
                <w:b/>
                <w:sz w:val="20"/>
                <w:szCs w:val="20"/>
              </w:rPr>
              <w:t>CRS 100s</w:t>
            </w:r>
          </w:p>
        </w:tc>
        <w:tc>
          <w:tcPr>
            <w:tcW w:w="887" w:type="pct"/>
          </w:tcPr>
          <w:p w14:paraId="260CB674" w14:textId="77777777" w:rsidR="00784FBA" w:rsidRDefault="00784FBA" w:rsidP="00784FBA">
            <w:pPr>
              <w:jc w:val="center"/>
              <w:rPr>
                <w:rFonts w:ascii="Times New Roman" w:hAnsi="Times New Roman" w:cs="Times New Roman"/>
                <w:b/>
                <w:sz w:val="20"/>
                <w:szCs w:val="20"/>
              </w:rPr>
            </w:pPr>
            <w:r>
              <w:rPr>
                <w:rFonts w:ascii="Times New Roman" w:hAnsi="Times New Roman" w:cs="Times New Roman"/>
                <w:b/>
                <w:sz w:val="20"/>
                <w:szCs w:val="20"/>
              </w:rPr>
              <w:t>CRS 101</w:t>
            </w:r>
          </w:p>
          <w:p w14:paraId="50C04646" w14:textId="77777777" w:rsidR="00784FBA" w:rsidRPr="003A0F8C" w:rsidRDefault="00784FBA" w:rsidP="00784FBA">
            <w:pPr>
              <w:jc w:val="center"/>
              <w:rPr>
                <w:rFonts w:ascii="Times New Roman" w:hAnsi="Times New Roman" w:cs="Times New Roman"/>
                <w:sz w:val="20"/>
                <w:szCs w:val="20"/>
              </w:rPr>
            </w:pPr>
          </w:p>
        </w:tc>
      </w:tr>
      <w:tr w:rsidR="00784FBA" w:rsidRPr="00266966" w14:paraId="796F5C28" w14:textId="77777777" w:rsidTr="00784FBA">
        <w:trPr>
          <w:trHeight w:val="1196"/>
        </w:trPr>
        <w:tc>
          <w:tcPr>
            <w:tcW w:w="1538" w:type="pct"/>
          </w:tcPr>
          <w:p w14:paraId="7E37B8B3" w14:textId="77777777" w:rsidR="00784FBA" w:rsidRPr="00266966" w:rsidRDefault="00784FBA" w:rsidP="00784FBA">
            <w:pPr>
              <w:rPr>
                <w:rFonts w:ascii="Times New Roman" w:hAnsi="Times New Roman" w:cs="Times New Roman"/>
                <w:b/>
              </w:rPr>
            </w:pPr>
            <w:r>
              <w:rPr>
                <w:rFonts w:ascii="Times New Roman" w:hAnsi="Times New Roman" w:cs="Times New Roman"/>
                <w:b/>
              </w:rPr>
              <w:br/>
              <w:t>Original Roster Pass Rates</w:t>
            </w:r>
          </w:p>
        </w:tc>
        <w:tc>
          <w:tcPr>
            <w:tcW w:w="883" w:type="pct"/>
          </w:tcPr>
          <w:p w14:paraId="3AB5B053" w14:textId="77777777" w:rsidR="00784FBA" w:rsidRPr="00D874A0" w:rsidRDefault="00784FBA" w:rsidP="00784FBA">
            <w:pPr>
              <w:jc w:val="center"/>
              <w:rPr>
                <w:rFonts w:ascii="Times New Roman" w:hAnsi="Times New Roman" w:cs="Times New Roman"/>
              </w:rPr>
            </w:pPr>
            <w:r>
              <w:rPr>
                <w:rFonts w:ascii="Times New Roman" w:hAnsi="Times New Roman" w:cs="Times New Roman"/>
              </w:rPr>
              <w:br/>
              <w:t>72%*</w:t>
            </w:r>
          </w:p>
        </w:tc>
        <w:tc>
          <w:tcPr>
            <w:tcW w:w="886" w:type="pct"/>
          </w:tcPr>
          <w:p w14:paraId="673A3F62" w14:textId="77777777" w:rsidR="00784FBA" w:rsidRPr="00D874A0" w:rsidRDefault="00784FBA" w:rsidP="00784FBA">
            <w:pPr>
              <w:jc w:val="center"/>
              <w:rPr>
                <w:rFonts w:ascii="Times New Roman" w:hAnsi="Times New Roman" w:cs="Times New Roman"/>
              </w:rPr>
            </w:pPr>
            <w:r>
              <w:rPr>
                <w:rFonts w:ascii="Times New Roman" w:hAnsi="Times New Roman" w:cs="Times New Roman"/>
              </w:rPr>
              <w:br/>
              <w:t>84%*</w:t>
            </w:r>
          </w:p>
        </w:tc>
        <w:tc>
          <w:tcPr>
            <w:tcW w:w="806" w:type="pct"/>
          </w:tcPr>
          <w:p w14:paraId="409E8DA2" w14:textId="77777777" w:rsidR="00784FBA" w:rsidRPr="00D874A0" w:rsidRDefault="00784FBA" w:rsidP="00784FBA">
            <w:pPr>
              <w:jc w:val="center"/>
              <w:rPr>
                <w:rFonts w:ascii="Times New Roman" w:hAnsi="Times New Roman" w:cs="Times New Roman"/>
              </w:rPr>
            </w:pPr>
            <w:r>
              <w:rPr>
                <w:rFonts w:ascii="Times New Roman" w:hAnsi="Times New Roman" w:cs="Times New Roman"/>
              </w:rPr>
              <w:br/>
              <w:t>60%*</w:t>
            </w:r>
          </w:p>
        </w:tc>
        <w:tc>
          <w:tcPr>
            <w:tcW w:w="887" w:type="pct"/>
          </w:tcPr>
          <w:p w14:paraId="1DAC636F" w14:textId="77777777" w:rsidR="00784FBA" w:rsidRPr="00D874A0" w:rsidRDefault="00784FBA" w:rsidP="00784FBA">
            <w:pPr>
              <w:jc w:val="center"/>
              <w:rPr>
                <w:rFonts w:ascii="Times New Roman" w:hAnsi="Times New Roman" w:cs="Times New Roman"/>
              </w:rPr>
            </w:pPr>
            <w:r>
              <w:rPr>
                <w:rFonts w:ascii="Times New Roman" w:hAnsi="Times New Roman" w:cs="Times New Roman"/>
              </w:rPr>
              <w:br/>
              <w:t>77%*</w:t>
            </w:r>
          </w:p>
        </w:tc>
      </w:tr>
      <w:tr w:rsidR="00784FBA" w:rsidRPr="00266966" w14:paraId="488E4903" w14:textId="77777777" w:rsidTr="00784FBA">
        <w:trPr>
          <w:trHeight w:val="547"/>
        </w:trPr>
        <w:tc>
          <w:tcPr>
            <w:tcW w:w="1538" w:type="pct"/>
          </w:tcPr>
          <w:p w14:paraId="402F6BA2" w14:textId="77777777" w:rsidR="00784FBA" w:rsidRPr="00266966" w:rsidRDefault="00784FBA" w:rsidP="00784FBA">
            <w:pPr>
              <w:rPr>
                <w:rFonts w:ascii="Times New Roman" w:hAnsi="Times New Roman" w:cs="Times New Roman"/>
                <w:b/>
              </w:rPr>
            </w:pPr>
            <w:r>
              <w:rPr>
                <w:rFonts w:ascii="Times New Roman" w:hAnsi="Times New Roman" w:cs="Times New Roman"/>
                <w:b/>
              </w:rPr>
              <w:br/>
            </w:r>
            <w:r w:rsidRPr="00266966">
              <w:rPr>
                <w:rFonts w:ascii="Times New Roman" w:hAnsi="Times New Roman" w:cs="Times New Roman"/>
                <w:b/>
              </w:rPr>
              <w:t xml:space="preserve">Active Roster Pass Rates </w:t>
            </w:r>
          </w:p>
        </w:tc>
        <w:tc>
          <w:tcPr>
            <w:tcW w:w="883" w:type="pct"/>
          </w:tcPr>
          <w:p w14:paraId="7640FE7D" w14:textId="77777777" w:rsidR="00784FBA" w:rsidRDefault="00784FBA" w:rsidP="00784FBA">
            <w:pPr>
              <w:jc w:val="center"/>
              <w:rPr>
                <w:rFonts w:ascii="Times New Roman" w:hAnsi="Times New Roman" w:cs="Times New Roman"/>
              </w:rPr>
            </w:pPr>
          </w:p>
          <w:p w14:paraId="366FFD0B" w14:textId="77777777" w:rsidR="00784FBA" w:rsidRPr="00266966" w:rsidRDefault="00784FBA" w:rsidP="00784FBA">
            <w:pPr>
              <w:jc w:val="center"/>
              <w:rPr>
                <w:rFonts w:ascii="Times New Roman" w:hAnsi="Times New Roman" w:cs="Times New Roman"/>
              </w:rPr>
            </w:pPr>
            <w:r>
              <w:rPr>
                <w:rFonts w:ascii="Times New Roman" w:hAnsi="Times New Roman" w:cs="Times New Roman"/>
              </w:rPr>
              <w:t>75%*</w:t>
            </w:r>
          </w:p>
        </w:tc>
        <w:tc>
          <w:tcPr>
            <w:tcW w:w="886" w:type="pct"/>
          </w:tcPr>
          <w:p w14:paraId="014B5DC0" w14:textId="77777777" w:rsidR="00784FBA" w:rsidRDefault="00784FBA" w:rsidP="00784FBA">
            <w:pPr>
              <w:jc w:val="center"/>
              <w:rPr>
                <w:rFonts w:ascii="Times New Roman" w:hAnsi="Times New Roman" w:cs="Times New Roman"/>
              </w:rPr>
            </w:pPr>
          </w:p>
          <w:p w14:paraId="43583E8E" w14:textId="77777777" w:rsidR="00784FBA" w:rsidRPr="00266966" w:rsidRDefault="00784FBA" w:rsidP="00784FBA">
            <w:pPr>
              <w:jc w:val="center"/>
              <w:rPr>
                <w:rFonts w:ascii="Times New Roman" w:hAnsi="Times New Roman" w:cs="Times New Roman"/>
              </w:rPr>
            </w:pPr>
            <w:r>
              <w:rPr>
                <w:rFonts w:ascii="Times New Roman" w:hAnsi="Times New Roman" w:cs="Times New Roman"/>
              </w:rPr>
              <w:t>90%*</w:t>
            </w:r>
          </w:p>
        </w:tc>
        <w:tc>
          <w:tcPr>
            <w:tcW w:w="806" w:type="pct"/>
          </w:tcPr>
          <w:p w14:paraId="2B64A315" w14:textId="77777777" w:rsidR="00784FBA" w:rsidRPr="00266966" w:rsidRDefault="00784FBA" w:rsidP="00784FBA">
            <w:pPr>
              <w:jc w:val="center"/>
              <w:rPr>
                <w:rFonts w:ascii="Times New Roman" w:hAnsi="Times New Roman" w:cs="Times New Roman"/>
              </w:rPr>
            </w:pPr>
            <w:r>
              <w:rPr>
                <w:rFonts w:ascii="Times New Roman" w:hAnsi="Times New Roman" w:cs="Times New Roman"/>
              </w:rPr>
              <w:br/>
              <w:t>60%*</w:t>
            </w:r>
          </w:p>
        </w:tc>
        <w:tc>
          <w:tcPr>
            <w:tcW w:w="887" w:type="pct"/>
          </w:tcPr>
          <w:p w14:paraId="4ED1253C" w14:textId="77777777" w:rsidR="00784FBA" w:rsidRPr="00266966" w:rsidRDefault="00784FBA" w:rsidP="00784FBA">
            <w:pPr>
              <w:jc w:val="center"/>
              <w:rPr>
                <w:rFonts w:ascii="Times New Roman" w:hAnsi="Times New Roman" w:cs="Times New Roman"/>
              </w:rPr>
            </w:pPr>
            <w:r>
              <w:rPr>
                <w:rFonts w:ascii="Times New Roman" w:hAnsi="Times New Roman" w:cs="Times New Roman"/>
              </w:rPr>
              <w:br/>
              <w:t>79%*</w:t>
            </w:r>
          </w:p>
        </w:tc>
      </w:tr>
      <w:tr w:rsidR="00784FBA" w:rsidRPr="00266966" w14:paraId="17BA8BBA" w14:textId="77777777" w:rsidTr="00784FBA">
        <w:trPr>
          <w:trHeight w:val="1340"/>
        </w:trPr>
        <w:tc>
          <w:tcPr>
            <w:tcW w:w="1538" w:type="pct"/>
          </w:tcPr>
          <w:p w14:paraId="1593C63E" w14:textId="77777777" w:rsidR="00784FBA" w:rsidRPr="00266966" w:rsidRDefault="00784FBA" w:rsidP="00784FBA">
            <w:pPr>
              <w:rPr>
                <w:rFonts w:ascii="Times New Roman" w:hAnsi="Times New Roman" w:cs="Times New Roman"/>
              </w:rPr>
            </w:pPr>
            <w:r>
              <w:rPr>
                <w:rFonts w:ascii="Times New Roman" w:hAnsi="Times New Roman" w:cs="Times New Roman"/>
                <w:b/>
              </w:rPr>
              <w:br/>
            </w:r>
            <w:r w:rsidRPr="00266966">
              <w:rPr>
                <w:rFonts w:ascii="Times New Roman" w:hAnsi="Times New Roman" w:cs="Times New Roman"/>
                <w:b/>
              </w:rPr>
              <w:t xml:space="preserve">Completion Rates </w:t>
            </w:r>
            <w:r>
              <w:rPr>
                <w:rFonts w:ascii="Times New Roman" w:hAnsi="Times New Roman" w:cs="Times New Roman"/>
                <w:b/>
              </w:rPr>
              <w:br/>
            </w:r>
            <w:r w:rsidRPr="00266966">
              <w:rPr>
                <w:rFonts w:ascii="Times New Roman" w:hAnsi="Times New Roman" w:cs="Times New Roman"/>
              </w:rPr>
              <w:t>(students who completed the semester</w:t>
            </w:r>
            <w:r>
              <w:rPr>
                <w:rFonts w:ascii="Times New Roman" w:hAnsi="Times New Roman" w:cs="Times New Roman"/>
              </w:rPr>
              <w:t xml:space="preserve"> </w:t>
            </w:r>
            <w:r w:rsidRPr="00266966">
              <w:rPr>
                <w:rFonts w:ascii="Times New Roman" w:hAnsi="Times New Roman" w:cs="Times New Roman"/>
              </w:rPr>
              <w:t>)</w:t>
            </w:r>
          </w:p>
        </w:tc>
        <w:tc>
          <w:tcPr>
            <w:tcW w:w="883" w:type="pct"/>
          </w:tcPr>
          <w:p w14:paraId="6128FD4E" w14:textId="77777777" w:rsidR="00784FBA" w:rsidRPr="00D874A0" w:rsidRDefault="00784FBA" w:rsidP="00784FBA">
            <w:pPr>
              <w:jc w:val="center"/>
              <w:rPr>
                <w:rFonts w:ascii="Times New Roman" w:hAnsi="Times New Roman" w:cs="Times New Roman"/>
              </w:rPr>
            </w:pPr>
          </w:p>
          <w:p w14:paraId="7C8A8FCB" w14:textId="77777777" w:rsidR="00784FBA" w:rsidRPr="00D874A0" w:rsidRDefault="00784FBA" w:rsidP="00784FBA">
            <w:pPr>
              <w:jc w:val="center"/>
              <w:rPr>
                <w:rFonts w:ascii="Times New Roman" w:hAnsi="Times New Roman" w:cs="Times New Roman"/>
              </w:rPr>
            </w:pPr>
            <w:r>
              <w:rPr>
                <w:rFonts w:ascii="Times New Roman" w:hAnsi="Times New Roman" w:cs="Times New Roman"/>
              </w:rPr>
              <w:t>96</w:t>
            </w:r>
            <w:r w:rsidRPr="00D874A0">
              <w:rPr>
                <w:rFonts w:ascii="Times New Roman" w:hAnsi="Times New Roman" w:cs="Times New Roman"/>
              </w:rPr>
              <w:t>%</w:t>
            </w:r>
            <w:r>
              <w:rPr>
                <w:rFonts w:ascii="Times New Roman" w:hAnsi="Times New Roman" w:cs="Times New Roman"/>
              </w:rPr>
              <w:t>**</w:t>
            </w:r>
          </w:p>
        </w:tc>
        <w:tc>
          <w:tcPr>
            <w:tcW w:w="886" w:type="pct"/>
          </w:tcPr>
          <w:p w14:paraId="6ABB659D" w14:textId="77777777" w:rsidR="00784FBA" w:rsidRPr="00D874A0" w:rsidRDefault="00784FBA" w:rsidP="00784FBA">
            <w:pPr>
              <w:jc w:val="center"/>
              <w:rPr>
                <w:rFonts w:ascii="Times New Roman" w:hAnsi="Times New Roman" w:cs="Times New Roman"/>
              </w:rPr>
            </w:pPr>
          </w:p>
          <w:p w14:paraId="32363671" w14:textId="77777777" w:rsidR="00784FBA" w:rsidRPr="00D874A0" w:rsidRDefault="00784FBA" w:rsidP="00784FBA">
            <w:pPr>
              <w:jc w:val="center"/>
              <w:rPr>
                <w:rFonts w:ascii="Times New Roman" w:hAnsi="Times New Roman" w:cs="Times New Roman"/>
              </w:rPr>
            </w:pPr>
            <w:r>
              <w:rPr>
                <w:rFonts w:ascii="Times New Roman" w:hAnsi="Times New Roman" w:cs="Times New Roman"/>
              </w:rPr>
              <w:t>95</w:t>
            </w:r>
            <w:r w:rsidRPr="00D874A0">
              <w:rPr>
                <w:rFonts w:ascii="Times New Roman" w:hAnsi="Times New Roman" w:cs="Times New Roman"/>
              </w:rPr>
              <w:t>%</w:t>
            </w:r>
            <w:r>
              <w:rPr>
                <w:rFonts w:ascii="Times New Roman" w:hAnsi="Times New Roman" w:cs="Times New Roman"/>
              </w:rPr>
              <w:t>**</w:t>
            </w:r>
          </w:p>
        </w:tc>
        <w:tc>
          <w:tcPr>
            <w:tcW w:w="806" w:type="pct"/>
          </w:tcPr>
          <w:p w14:paraId="64D350EF" w14:textId="77777777" w:rsidR="00784FBA" w:rsidRPr="00D874A0" w:rsidRDefault="00784FBA" w:rsidP="00784FBA">
            <w:pPr>
              <w:jc w:val="center"/>
              <w:rPr>
                <w:rFonts w:ascii="Times New Roman" w:hAnsi="Times New Roman" w:cs="Times New Roman"/>
              </w:rPr>
            </w:pPr>
          </w:p>
          <w:p w14:paraId="19D4D065" w14:textId="77777777" w:rsidR="00784FBA" w:rsidRPr="00D874A0" w:rsidRDefault="00784FBA" w:rsidP="00784FBA">
            <w:pPr>
              <w:jc w:val="center"/>
              <w:rPr>
                <w:rFonts w:ascii="Times New Roman" w:hAnsi="Times New Roman" w:cs="Times New Roman"/>
              </w:rPr>
            </w:pPr>
            <w:r>
              <w:rPr>
                <w:rFonts w:ascii="Times New Roman" w:hAnsi="Times New Roman" w:cs="Times New Roman"/>
              </w:rPr>
              <w:t>60</w:t>
            </w:r>
            <w:r w:rsidRPr="00D874A0">
              <w:rPr>
                <w:rFonts w:ascii="Times New Roman" w:hAnsi="Times New Roman" w:cs="Times New Roman"/>
              </w:rPr>
              <w:t>%</w:t>
            </w:r>
          </w:p>
        </w:tc>
        <w:tc>
          <w:tcPr>
            <w:tcW w:w="887" w:type="pct"/>
          </w:tcPr>
          <w:p w14:paraId="144B77EE" w14:textId="77777777" w:rsidR="00784FBA" w:rsidRPr="00D874A0" w:rsidRDefault="00784FBA" w:rsidP="00784FBA">
            <w:pPr>
              <w:jc w:val="center"/>
              <w:rPr>
                <w:rFonts w:ascii="Times New Roman" w:hAnsi="Times New Roman" w:cs="Times New Roman"/>
              </w:rPr>
            </w:pPr>
          </w:p>
          <w:p w14:paraId="2E4492A5" w14:textId="77777777" w:rsidR="00784FBA" w:rsidRPr="00D874A0" w:rsidRDefault="00784FBA" w:rsidP="00784FBA">
            <w:pPr>
              <w:jc w:val="center"/>
              <w:rPr>
                <w:rFonts w:ascii="Times New Roman" w:hAnsi="Times New Roman" w:cs="Times New Roman"/>
              </w:rPr>
            </w:pPr>
            <w:r w:rsidRPr="00D874A0">
              <w:rPr>
                <w:rFonts w:ascii="Times New Roman" w:hAnsi="Times New Roman" w:cs="Times New Roman"/>
              </w:rPr>
              <w:t xml:space="preserve"> </w:t>
            </w:r>
            <w:r>
              <w:rPr>
                <w:rFonts w:ascii="Times New Roman" w:hAnsi="Times New Roman" w:cs="Times New Roman"/>
              </w:rPr>
              <w:t>97</w:t>
            </w:r>
            <w:r w:rsidRPr="00D874A0">
              <w:rPr>
                <w:rFonts w:ascii="Times New Roman" w:hAnsi="Times New Roman" w:cs="Times New Roman"/>
              </w:rPr>
              <w:t>%</w:t>
            </w:r>
            <w:r w:rsidR="002816B9">
              <w:rPr>
                <w:rFonts w:ascii="Times New Roman" w:hAnsi="Times New Roman" w:cs="Times New Roman"/>
              </w:rPr>
              <w:t>**</w:t>
            </w:r>
          </w:p>
        </w:tc>
      </w:tr>
    </w:tbl>
    <w:p w14:paraId="6A8F127E" w14:textId="77777777" w:rsidR="007B5716" w:rsidRDefault="007B5716" w:rsidP="00500823">
      <w:pPr>
        <w:spacing w:after="0" w:line="240" w:lineRule="auto"/>
        <w:rPr>
          <w:rFonts w:ascii="Times New Roman" w:hAnsi="Times New Roman" w:cs="Times New Roman"/>
          <w:b/>
          <w:i/>
          <w:sz w:val="23"/>
          <w:szCs w:val="23"/>
        </w:rPr>
      </w:pPr>
    </w:p>
    <w:p w14:paraId="0DC56742" w14:textId="77777777" w:rsidR="007B5716" w:rsidRDefault="007B5716" w:rsidP="00500823">
      <w:pPr>
        <w:spacing w:after="0" w:line="240" w:lineRule="auto"/>
        <w:rPr>
          <w:rFonts w:ascii="Times New Roman" w:hAnsi="Times New Roman" w:cs="Times New Roman"/>
          <w:b/>
          <w:i/>
          <w:sz w:val="23"/>
          <w:szCs w:val="23"/>
        </w:rPr>
      </w:pPr>
    </w:p>
    <w:p w14:paraId="69170FA3" w14:textId="77777777" w:rsidR="007B5716" w:rsidRDefault="007B5716" w:rsidP="00500823">
      <w:pPr>
        <w:spacing w:after="0" w:line="240" w:lineRule="auto"/>
        <w:rPr>
          <w:rFonts w:ascii="Times New Roman" w:hAnsi="Times New Roman" w:cs="Times New Roman"/>
          <w:b/>
          <w:i/>
          <w:sz w:val="23"/>
          <w:szCs w:val="23"/>
        </w:rPr>
      </w:pPr>
    </w:p>
    <w:p w14:paraId="34BFD70D" w14:textId="77777777" w:rsidR="007B5716" w:rsidRDefault="007B5716" w:rsidP="00500823">
      <w:pPr>
        <w:spacing w:after="0" w:line="240" w:lineRule="auto"/>
        <w:rPr>
          <w:rFonts w:ascii="Times New Roman" w:hAnsi="Times New Roman" w:cs="Times New Roman"/>
          <w:b/>
          <w:i/>
          <w:sz w:val="23"/>
          <w:szCs w:val="23"/>
        </w:rPr>
      </w:pPr>
    </w:p>
    <w:p w14:paraId="3EA9EAB6" w14:textId="77777777" w:rsidR="007B5716" w:rsidRDefault="007B5716" w:rsidP="00500823">
      <w:pPr>
        <w:spacing w:after="0" w:line="240" w:lineRule="auto"/>
        <w:rPr>
          <w:rFonts w:ascii="Times New Roman" w:hAnsi="Times New Roman" w:cs="Times New Roman"/>
          <w:b/>
          <w:i/>
          <w:sz w:val="23"/>
          <w:szCs w:val="23"/>
        </w:rPr>
      </w:pPr>
    </w:p>
    <w:p w14:paraId="179E0B8E" w14:textId="77777777" w:rsidR="007B5716" w:rsidRDefault="007B5716" w:rsidP="00500823">
      <w:pPr>
        <w:spacing w:after="0" w:line="240" w:lineRule="auto"/>
        <w:rPr>
          <w:rFonts w:ascii="Times New Roman" w:hAnsi="Times New Roman" w:cs="Times New Roman"/>
          <w:b/>
          <w:i/>
          <w:sz w:val="23"/>
          <w:szCs w:val="23"/>
        </w:rPr>
      </w:pPr>
    </w:p>
    <w:p w14:paraId="252E0C59" w14:textId="77777777" w:rsidR="007B5716" w:rsidRDefault="007B5716" w:rsidP="00500823">
      <w:pPr>
        <w:spacing w:after="0" w:line="240" w:lineRule="auto"/>
        <w:rPr>
          <w:rFonts w:ascii="Times New Roman" w:hAnsi="Times New Roman" w:cs="Times New Roman"/>
          <w:b/>
          <w:i/>
          <w:sz w:val="23"/>
          <w:szCs w:val="23"/>
        </w:rPr>
      </w:pPr>
    </w:p>
    <w:p w14:paraId="729C69ED" w14:textId="77777777" w:rsidR="007B5716" w:rsidRDefault="007B5716" w:rsidP="00500823">
      <w:pPr>
        <w:spacing w:after="0" w:line="240" w:lineRule="auto"/>
        <w:rPr>
          <w:rFonts w:ascii="Times New Roman" w:hAnsi="Times New Roman" w:cs="Times New Roman"/>
          <w:b/>
          <w:i/>
          <w:sz w:val="23"/>
          <w:szCs w:val="23"/>
        </w:rPr>
      </w:pPr>
    </w:p>
    <w:p w14:paraId="7598A0C1" w14:textId="77777777" w:rsidR="007B5716" w:rsidRDefault="007B5716" w:rsidP="00500823">
      <w:pPr>
        <w:spacing w:after="0" w:line="240" w:lineRule="auto"/>
        <w:rPr>
          <w:rFonts w:ascii="Times New Roman" w:hAnsi="Times New Roman" w:cs="Times New Roman"/>
          <w:b/>
          <w:i/>
          <w:sz w:val="23"/>
          <w:szCs w:val="23"/>
        </w:rPr>
      </w:pPr>
    </w:p>
    <w:p w14:paraId="7B5C0F76" w14:textId="77777777" w:rsidR="00F15BB3" w:rsidRDefault="00F15BB3" w:rsidP="00500823">
      <w:pPr>
        <w:spacing w:after="0" w:line="240" w:lineRule="auto"/>
        <w:rPr>
          <w:rFonts w:ascii="Times New Roman" w:hAnsi="Times New Roman" w:cs="Times New Roman"/>
          <w:b/>
          <w:i/>
          <w:sz w:val="23"/>
          <w:szCs w:val="23"/>
        </w:rPr>
      </w:pPr>
    </w:p>
    <w:p w14:paraId="15CA0BBE" w14:textId="77777777" w:rsidR="00784FBA" w:rsidRDefault="00784FBA" w:rsidP="00500823">
      <w:pPr>
        <w:spacing w:after="0" w:line="240" w:lineRule="auto"/>
        <w:rPr>
          <w:rFonts w:ascii="Times New Roman" w:hAnsi="Times New Roman" w:cs="Times New Roman"/>
          <w:b/>
          <w:i/>
          <w:sz w:val="23"/>
          <w:szCs w:val="23"/>
        </w:rPr>
      </w:pPr>
    </w:p>
    <w:p w14:paraId="033144D4" w14:textId="77777777" w:rsidR="00784FBA" w:rsidRDefault="00784FBA" w:rsidP="00500823">
      <w:pPr>
        <w:spacing w:after="0" w:line="240" w:lineRule="auto"/>
        <w:rPr>
          <w:rFonts w:ascii="Times New Roman" w:hAnsi="Times New Roman" w:cs="Times New Roman"/>
          <w:b/>
          <w:i/>
          <w:sz w:val="23"/>
          <w:szCs w:val="23"/>
        </w:rPr>
      </w:pPr>
    </w:p>
    <w:p w14:paraId="142A3376" w14:textId="77777777" w:rsidR="00784FBA" w:rsidRDefault="00784FBA" w:rsidP="00500823">
      <w:pPr>
        <w:spacing w:after="0" w:line="240" w:lineRule="auto"/>
        <w:rPr>
          <w:rFonts w:ascii="Times New Roman" w:hAnsi="Times New Roman" w:cs="Times New Roman"/>
          <w:b/>
          <w:i/>
          <w:sz w:val="23"/>
          <w:szCs w:val="23"/>
        </w:rPr>
      </w:pPr>
    </w:p>
    <w:p w14:paraId="3205036C" w14:textId="77777777" w:rsidR="00784FBA" w:rsidRDefault="00784FBA" w:rsidP="00500823">
      <w:pPr>
        <w:spacing w:after="0" w:line="240" w:lineRule="auto"/>
        <w:rPr>
          <w:rFonts w:ascii="Times New Roman" w:hAnsi="Times New Roman" w:cs="Times New Roman"/>
          <w:b/>
          <w:i/>
          <w:sz w:val="23"/>
          <w:szCs w:val="23"/>
        </w:rPr>
      </w:pPr>
    </w:p>
    <w:p w14:paraId="056110A4" w14:textId="77777777" w:rsidR="00784FBA" w:rsidRDefault="00784FBA" w:rsidP="00500823">
      <w:pPr>
        <w:spacing w:after="0" w:line="240" w:lineRule="auto"/>
        <w:rPr>
          <w:rFonts w:ascii="Times New Roman" w:hAnsi="Times New Roman" w:cs="Times New Roman"/>
          <w:b/>
          <w:i/>
          <w:sz w:val="23"/>
          <w:szCs w:val="23"/>
        </w:rPr>
      </w:pPr>
    </w:p>
    <w:p w14:paraId="77C82536" w14:textId="77777777" w:rsidR="00784FBA" w:rsidRDefault="00784FBA" w:rsidP="00500823">
      <w:pPr>
        <w:spacing w:after="0" w:line="240" w:lineRule="auto"/>
        <w:rPr>
          <w:rFonts w:ascii="Times New Roman" w:hAnsi="Times New Roman" w:cs="Times New Roman"/>
          <w:b/>
          <w:i/>
          <w:sz w:val="23"/>
          <w:szCs w:val="23"/>
        </w:rPr>
      </w:pPr>
    </w:p>
    <w:p w14:paraId="54488D50" w14:textId="77777777" w:rsidR="00784FBA" w:rsidRDefault="00784FBA" w:rsidP="00500823">
      <w:pPr>
        <w:spacing w:after="0" w:line="240" w:lineRule="auto"/>
        <w:rPr>
          <w:rFonts w:ascii="Times New Roman" w:hAnsi="Times New Roman" w:cs="Times New Roman"/>
          <w:b/>
          <w:i/>
          <w:sz w:val="23"/>
          <w:szCs w:val="23"/>
        </w:rPr>
      </w:pPr>
    </w:p>
    <w:p w14:paraId="7E622A46" w14:textId="77777777" w:rsidR="007A723B" w:rsidRPr="00FA480D" w:rsidRDefault="004B2194" w:rsidP="00500823">
      <w:pPr>
        <w:spacing w:after="0" w:line="240" w:lineRule="auto"/>
        <w:rPr>
          <w:b/>
          <w:szCs w:val="24"/>
        </w:rPr>
      </w:pPr>
      <w:r w:rsidRPr="0038042C">
        <w:rPr>
          <w:rFonts w:ascii="Times New Roman" w:hAnsi="Times New Roman" w:cs="Times New Roman"/>
          <w:b/>
          <w:i/>
          <w:sz w:val="23"/>
          <w:szCs w:val="23"/>
        </w:rPr>
        <w:t>*</w:t>
      </w:r>
      <w:r w:rsidR="00FA480D" w:rsidRPr="00FA480D">
        <w:rPr>
          <w:rFonts w:ascii="Times New Roman" w:hAnsi="Times New Roman" w:cs="Times New Roman"/>
          <w:i/>
          <w:sz w:val="23"/>
          <w:szCs w:val="23"/>
        </w:rPr>
        <w:t>Pass rate is based on data from all course sections that ran in the particular semester.</w:t>
      </w:r>
      <w:r w:rsidR="00FA480D">
        <w:rPr>
          <w:rFonts w:ascii="Times New Roman" w:hAnsi="Times New Roman" w:cs="Times New Roman"/>
          <w:i/>
          <w:sz w:val="23"/>
          <w:szCs w:val="23"/>
        </w:rPr>
        <w:br/>
      </w:r>
      <w:r w:rsidR="00FA480D" w:rsidRPr="00FA480D">
        <w:rPr>
          <w:rFonts w:ascii="Times New Roman" w:hAnsi="Times New Roman" w:cs="Times New Roman"/>
          <w:i/>
          <w:sz w:val="23"/>
          <w:szCs w:val="23"/>
        </w:rPr>
        <w:t xml:space="preserve"> </w:t>
      </w:r>
      <w:r w:rsidR="00FA480D" w:rsidRPr="00FA480D">
        <w:rPr>
          <w:rFonts w:ascii="Times New Roman" w:hAnsi="Times New Roman" w:cs="Times New Roman"/>
          <w:i/>
          <w:sz w:val="12"/>
          <w:szCs w:val="12"/>
        </w:rPr>
        <w:br/>
      </w:r>
      <w:r w:rsidR="00FA480D" w:rsidRPr="00FA480D">
        <w:rPr>
          <w:rFonts w:ascii="Times New Roman" w:hAnsi="Times New Roman" w:cs="Times New Roman"/>
          <w:b/>
          <w:i/>
          <w:sz w:val="23"/>
          <w:szCs w:val="23"/>
        </w:rPr>
        <w:t>**</w:t>
      </w:r>
      <w:r w:rsidR="00FA480D" w:rsidRPr="00FA480D">
        <w:rPr>
          <w:rFonts w:ascii="Times New Roman" w:hAnsi="Times New Roman" w:cs="Times New Roman"/>
          <w:i/>
          <w:sz w:val="23"/>
          <w:szCs w:val="23"/>
        </w:rPr>
        <w:t>Completion</w:t>
      </w:r>
      <w:r w:rsidR="00500823" w:rsidRPr="00FA480D">
        <w:rPr>
          <w:rFonts w:ascii="Times New Roman" w:hAnsi="Times New Roman" w:cs="Times New Roman"/>
          <w:i/>
          <w:sz w:val="23"/>
          <w:szCs w:val="23"/>
        </w:rPr>
        <w:t xml:space="preserve"> rate</w:t>
      </w:r>
      <w:r w:rsidR="00FA480D" w:rsidRPr="00FA480D">
        <w:rPr>
          <w:rFonts w:ascii="Times New Roman" w:hAnsi="Times New Roman" w:cs="Times New Roman"/>
          <w:i/>
          <w:sz w:val="23"/>
          <w:szCs w:val="23"/>
        </w:rPr>
        <w:t xml:space="preserve">s for Fall 2014 </w:t>
      </w:r>
      <w:r w:rsidR="002816B9">
        <w:rPr>
          <w:rFonts w:ascii="Times New Roman" w:hAnsi="Times New Roman" w:cs="Times New Roman"/>
          <w:i/>
          <w:sz w:val="23"/>
          <w:szCs w:val="23"/>
        </w:rPr>
        <w:t xml:space="preserve">and Spring 2015 </w:t>
      </w:r>
      <w:r w:rsidR="00BF5BA8">
        <w:rPr>
          <w:rFonts w:ascii="Times New Roman" w:hAnsi="Times New Roman" w:cs="Times New Roman"/>
          <w:i/>
          <w:sz w:val="23"/>
          <w:szCs w:val="23"/>
        </w:rPr>
        <w:t>are based on the number of students who withdrew from the course since adjuncts did not report students who abandoned the course.</w:t>
      </w:r>
    </w:p>
    <w:p w14:paraId="16FCB512" w14:textId="77777777" w:rsidR="00AA15FC" w:rsidRDefault="007B2FB8" w:rsidP="00AA15FC">
      <w:pPr>
        <w:pStyle w:val="Heading1"/>
        <w:numPr>
          <w:ilvl w:val="0"/>
          <w:numId w:val="2"/>
        </w:numPr>
        <w:spacing w:before="0"/>
        <w:ind w:left="540" w:hanging="540"/>
        <w:jc w:val="left"/>
        <w:rPr>
          <w:rFonts w:cs="Times New Roman"/>
          <w:i w:val="0"/>
        </w:rPr>
      </w:pPr>
      <w:bookmarkStart w:id="3" w:name="_Toc425426558"/>
      <w:r>
        <w:rPr>
          <w:rFonts w:cs="Times New Roman"/>
          <w:i w:val="0"/>
        </w:rPr>
        <w:t>Report on 2014-2015</w:t>
      </w:r>
      <w:r w:rsidR="007C320A" w:rsidRPr="00523651">
        <w:rPr>
          <w:rFonts w:cs="Times New Roman"/>
          <w:i w:val="0"/>
        </w:rPr>
        <w:t xml:space="preserve"> Goals and Progress</w:t>
      </w:r>
      <w:bookmarkEnd w:id="3"/>
    </w:p>
    <w:p w14:paraId="77BB2DE8" w14:textId="77777777" w:rsidR="00AA15FC" w:rsidRPr="00AA15FC" w:rsidRDefault="00AA15FC" w:rsidP="00033305">
      <w:pPr>
        <w:spacing w:after="0" w:line="240" w:lineRule="auto"/>
      </w:pPr>
    </w:p>
    <w:p w14:paraId="62DD0A3A" w14:textId="77777777" w:rsidR="00CD4048" w:rsidRPr="00A16148" w:rsidRDefault="00C4618E" w:rsidP="00033305">
      <w:pPr>
        <w:spacing w:after="0" w:line="240" w:lineRule="auto"/>
        <w:rPr>
          <w:rFonts w:ascii="Times New Roman" w:hAnsi="Times New Roman" w:cs="Times New Roman"/>
          <w:i/>
          <w:sz w:val="23"/>
          <w:szCs w:val="23"/>
        </w:rPr>
      </w:pPr>
      <w:r w:rsidRPr="00A16148">
        <w:rPr>
          <w:rFonts w:ascii="Times New Roman" w:hAnsi="Times New Roman" w:cs="Times New Roman"/>
          <w:b/>
          <w:i/>
          <w:sz w:val="23"/>
          <w:szCs w:val="23"/>
        </w:rPr>
        <w:t>Goal 1:</w:t>
      </w:r>
      <w:r w:rsidRPr="00A16148">
        <w:rPr>
          <w:rFonts w:ascii="Times New Roman" w:hAnsi="Times New Roman" w:cs="Times New Roman"/>
          <w:i/>
          <w:sz w:val="23"/>
          <w:szCs w:val="23"/>
        </w:rPr>
        <w:t xml:space="preserve"> </w:t>
      </w:r>
      <w:r w:rsidRPr="00A16148">
        <w:rPr>
          <w:rFonts w:ascii="Times New Roman" w:hAnsi="Times New Roman" w:cs="Times New Roman"/>
          <w:b/>
          <w:i/>
          <w:sz w:val="23"/>
          <w:szCs w:val="23"/>
        </w:rPr>
        <w:t xml:space="preserve">To improve </w:t>
      </w:r>
      <w:r w:rsidR="00A446D6" w:rsidRPr="00A16148">
        <w:rPr>
          <w:rFonts w:ascii="Times New Roman" w:hAnsi="Times New Roman" w:cs="Times New Roman"/>
          <w:b/>
          <w:i/>
          <w:sz w:val="23"/>
          <w:szCs w:val="23"/>
        </w:rPr>
        <w:t xml:space="preserve">pass rates and </w:t>
      </w:r>
      <w:r w:rsidRPr="00A16148">
        <w:rPr>
          <w:rFonts w:ascii="Times New Roman" w:hAnsi="Times New Roman" w:cs="Times New Roman"/>
          <w:b/>
          <w:i/>
          <w:sz w:val="23"/>
          <w:szCs w:val="23"/>
        </w:rPr>
        <w:t xml:space="preserve">retention for the </w:t>
      </w:r>
      <w:r w:rsidR="002816B9">
        <w:rPr>
          <w:rFonts w:ascii="Times New Roman" w:hAnsi="Times New Roman" w:cs="Times New Roman"/>
          <w:b/>
          <w:i/>
          <w:sz w:val="23"/>
          <w:szCs w:val="23"/>
        </w:rPr>
        <w:t>CRS 100</w:t>
      </w:r>
      <w:r w:rsidRPr="00A16148">
        <w:rPr>
          <w:rFonts w:ascii="Times New Roman" w:hAnsi="Times New Roman" w:cs="Times New Roman"/>
          <w:b/>
          <w:i/>
          <w:sz w:val="23"/>
          <w:szCs w:val="23"/>
        </w:rPr>
        <w:t xml:space="preserve">S and </w:t>
      </w:r>
      <w:r w:rsidR="002816B9">
        <w:rPr>
          <w:rFonts w:ascii="Times New Roman" w:hAnsi="Times New Roman" w:cs="Times New Roman"/>
          <w:b/>
          <w:i/>
          <w:sz w:val="23"/>
          <w:szCs w:val="23"/>
        </w:rPr>
        <w:t>CRS 101</w:t>
      </w:r>
      <w:r w:rsidRPr="00A16148">
        <w:rPr>
          <w:rFonts w:ascii="Times New Roman" w:hAnsi="Times New Roman" w:cs="Times New Roman"/>
          <w:b/>
          <w:i/>
          <w:sz w:val="23"/>
          <w:szCs w:val="23"/>
        </w:rPr>
        <w:t xml:space="preserve"> courses by helping students to master foundational skills in </w:t>
      </w:r>
      <w:r w:rsidR="002816B9">
        <w:rPr>
          <w:rFonts w:ascii="Times New Roman" w:hAnsi="Times New Roman" w:cs="Times New Roman"/>
          <w:b/>
          <w:i/>
          <w:sz w:val="23"/>
          <w:szCs w:val="23"/>
        </w:rPr>
        <w:t>making inferences, differentiating between fact and opinion and identifying main idea and supporting details</w:t>
      </w:r>
      <w:r w:rsidRPr="00A16148">
        <w:rPr>
          <w:rFonts w:ascii="Times New Roman" w:hAnsi="Times New Roman" w:cs="Times New Roman"/>
          <w:i/>
          <w:sz w:val="23"/>
          <w:szCs w:val="23"/>
        </w:rPr>
        <w:t xml:space="preserve"> </w:t>
      </w:r>
    </w:p>
    <w:p w14:paraId="54DE311B" w14:textId="77777777" w:rsidR="002816B9" w:rsidRDefault="002816B9" w:rsidP="008E4D23">
      <w:pPr>
        <w:spacing w:after="0" w:line="240" w:lineRule="auto"/>
        <w:rPr>
          <w:rFonts w:ascii="Times New Roman" w:hAnsi="Times New Roman" w:cs="Times New Roman"/>
          <w:b/>
          <w:sz w:val="23"/>
          <w:szCs w:val="23"/>
        </w:rPr>
      </w:pPr>
    </w:p>
    <w:p w14:paraId="6B0EB112" w14:textId="77777777" w:rsidR="007C3302" w:rsidRDefault="00C4618E" w:rsidP="008E4D23">
      <w:pPr>
        <w:spacing w:after="0" w:line="240" w:lineRule="auto"/>
        <w:rPr>
          <w:rFonts w:ascii="Times New Roman" w:hAnsi="Times New Roman" w:cs="Times New Roman"/>
          <w:sz w:val="23"/>
          <w:szCs w:val="23"/>
        </w:rPr>
      </w:pPr>
      <w:r w:rsidRPr="00A16148">
        <w:rPr>
          <w:rFonts w:ascii="Times New Roman" w:hAnsi="Times New Roman" w:cs="Times New Roman"/>
          <w:b/>
          <w:sz w:val="23"/>
          <w:szCs w:val="23"/>
        </w:rPr>
        <w:t>Progress:</w:t>
      </w:r>
      <w:r w:rsidR="00583D5C">
        <w:rPr>
          <w:rFonts w:ascii="Times New Roman" w:hAnsi="Times New Roman" w:cs="Times New Roman"/>
          <w:b/>
          <w:sz w:val="23"/>
          <w:szCs w:val="23"/>
        </w:rPr>
        <w:t xml:space="preserve"> </w:t>
      </w:r>
      <w:r w:rsidR="00583D5C">
        <w:rPr>
          <w:rFonts w:ascii="Times New Roman" w:hAnsi="Times New Roman" w:cs="Times New Roman"/>
          <w:sz w:val="23"/>
          <w:szCs w:val="23"/>
        </w:rPr>
        <w:t xml:space="preserve">While the data shows a decline in pass rates from Fall 2014 to Spring 2015, it should be noted that the full-time reading specialist provided instruction to CRS 100s </w:t>
      </w:r>
      <w:r w:rsidR="007C3302">
        <w:rPr>
          <w:rFonts w:ascii="Times New Roman" w:hAnsi="Times New Roman" w:cs="Times New Roman"/>
          <w:sz w:val="23"/>
          <w:szCs w:val="23"/>
        </w:rPr>
        <w:t>only</w:t>
      </w:r>
      <w:r w:rsidR="00583D5C">
        <w:rPr>
          <w:rFonts w:ascii="Times New Roman" w:hAnsi="Times New Roman" w:cs="Times New Roman"/>
          <w:sz w:val="23"/>
          <w:szCs w:val="23"/>
        </w:rPr>
        <w:t xml:space="preserve"> in the Fall. Adjuncts and full time faculty</w:t>
      </w:r>
      <w:r w:rsidR="007C3302">
        <w:rPr>
          <w:rFonts w:ascii="Times New Roman" w:hAnsi="Times New Roman" w:cs="Times New Roman"/>
          <w:sz w:val="23"/>
          <w:szCs w:val="23"/>
        </w:rPr>
        <w:t xml:space="preserve"> served as instructors for the</w:t>
      </w:r>
      <w:r w:rsidR="00583D5C">
        <w:rPr>
          <w:rFonts w:ascii="Times New Roman" w:hAnsi="Times New Roman" w:cs="Times New Roman"/>
          <w:sz w:val="23"/>
          <w:szCs w:val="23"/>
        </w:rPr>
        <w:t xml:space="preserve"> Fall CRS 101 courses. Also, the decline in pass rates for CRS 100s in the Spring is comparable to the decline in other Spring 2015 pre-foundational classes. However, a</w:t>
      </w:r>
      <w:r w:rsidR="007C3302">
        <w:rPr>
          <w:rFonts w:ascii="Times New Roman" w:hAnsi="Times New Roman" w:cs="Times New Roman"/>
          <w:sz w:val="23"/>
          <w:szCs w:val="23"/>
        </w:rPr>
        <w:t xml:space="preserve"> review of the data provided to specialists shows that the data from Fall 2014 and Spring 2015 represent a </w:t>
      </w:r>
      <w:r w:rsidR="007C3302">
        <w:rPr>
          <w:rFonts w:ascii="Times New Roman" w:hAnsi="Times New Roman" w:cs="Times New Roman"/>
          <w:sz w:val="23"/>
          <w:szCs w:val="23"/>
        </w:rPr>
        <w:lastRenderedPageBreak/>
        <w:t xml:space="preserve">continuing trend of increased pass rates and retention rates for the CRS 100s and 101 courses. </w:t>
      </w:r>
    </w:p>
    <w:p w14:paraId="2DABFEB2" w14:textId="77777777" w:rsidR="007C3302" w:rsidRDefault="007C3302" w:rsidP="008E4D23">
      <w:pPr>
        <w:spacing w:after="0" w:line="240" w:lineRule="auto"/>
        <w:rPr>
          <w:rFonts w:ascii="Times New Roman" w:hAnsi="Times New Roman" w:cs="Times New Roman"/>
          <w:sz w:val="23"/>
          <w:szCs w:val="23"/>
        </w:rPr>
      </w:pPr>
    </w:p>
    <w:p w14:paraId="3A56AF95" w14:textId="77777777" w:rsidR="007824F9" w:rsidRDefault="007C3302" w:rsidP="008E4D23">
      <w:pPr>
        <w:spacing w:after="0" w:line="240" w:lineRule="auto"/>
        <w:rPr>
          <w:rFonts w:ascii="Times New Roman" w:hAnsi="Times New Roman" w:cs="Times New Roman"/>
          <w:sz w:val="23"/>
          <w:szCs w:val="23"/>
        </w:rPr>
      </w:pPr>
      <w:r>
        <w:rPr>
          <w:rFonts w:ascii="Times New Roman" w:hAnsi="Times New Roman" w:cs="Times New Roman"/>
          <w:sz w:val="23"/>
          <w:szCs w:val="23"/>
        </w:rPr>
        <w:t>The</w:t>
      </w:r>
      <w:r w:rsidR="006069CA">
        <w:rPr>
          <w:rFonts w:ascii="Times New Roman" w:hAnsi="Times New Roman" w:cs="Times New Roman"/>
          <w:sz w:val="23"/>
          <w:szCs w:val="23"/>
        </w:rPr>
        <w:t xml:space="preserve"> high failure rate</w:t>
      </w:r>
      <w:r>
        <w:rPr>
          <w:rFonts w:ascii="Times New Roman" w:hAnsi="Times New Roman" w:cs="Times New Roman"/>
          <w:sz w:val="23"/>
          <w:szCs w:val="23"/>
        </w:rPr>
        <w:t xml:space="preserve"> (40%) in CRS 100s </w:t>
      </w:r>
      <w:r w:rsidR="006069CA">
        <w:rPr>
          <w:rFonts w:ascii="Times New Roman" w:hAnsi="Times New Roman" w:cs="Times New Roman"/>
          <w:sz w:val="23"/>
          <w:szCs w:val="23"/>
        </w:rPr>
        <w:t>can be attributed to the high abandonment rate</w:t>
      </w:r>
      <w:r>
        <w:rPr>
          <w:rFonts w:ascii="Times New Roman" w:hAnsi="Times New Roman" w:cs="Times New Roman"/>
          <w:sz w:val="23"/>
          <w:szCs w:val="23"/>
        </w:rPr>
        <w:t xml:space="preserve"> of the course</w:t>
      </w:r>
      <w:r w:rsidR="006069CA">
        <w:rPr>
          <w:rFonts w:ascii="Times New Roman" w:hAnsi="Times New Roman" w:cs="Times New Roman"/>
          <w:sz w:val="23"/>
          <w:szCs w:val="23"/>
        </w:rPr>
        <w:t xml:space="preserve"> in the Spring 2015 semester. While </w:t>
      </w:r>
      <w:r>
        <w:rPr>
          <w:rFonts w:ascii="Times New Roman" w:hAnsi="Times New Roman" w:cs="Times New Roman"/>
          <w:sz w:val="23"/>
          <w:szCs w:val="23"/>
        </w:rPr>
        <w:t xml:space="preserve">no students withdrew from the course, seven of the enrolled 20 students </w:t>
      </w:r>
      <w:r w:rsidR="006069CA">
        <w:rPr>
          <w:rFonts w:ascii="Times New Roman" w:hAnsi="Times New Roman" w:cs="Times New Roman"/>
          <w:sz w:val="23"/>
          <w:szCs w:val="23"/>
        </w:rPr>
        <w:t xml:space="preserve">abandoned the course throughout the semester. </w:t>
      </w:r>
      <w:r>
        <w:rPr>
          <w:rFonts w:ascii="Times New Roman" w:hAnsi="Times New Roman" w:cs="Times New Roman"/>
          <w:sz w:val="23"/>
          <w:szCs w:val="23"/>
        </w:rPr>
        <w:t xml:space="preserve">All of the students who failed the course for the semester abandoned the course. </w:t>
      </w:r>
    </w:p>
    <w:p w14:paraId="2A9AB475" w14:textId="77777777" w:rsidR="007824F9" w:rsidRDefault="008A0396" w:rsidP="008E4D23">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While the instructors of </w:t>
      </w:r>
      <w:r w:rsidR="007C3302">
        <w:rPr>
          <w:rFonts w:ascii="Times New Roman" w:hAnsi="Times New Roman" w:cs="Times New Roman"/>
          <w:sz w:val="23"/>
          <w:szCs w:val="23"/>
        </w:rPr>
        <w:t>CRS 100s</w:t>
      </w:r>
      <w:r>
        <w:rPr>
          <w:rFonts w:ascii="Times New Roman" w:hAnsi="Times New Roman" w:cs="Times New Roman"/>
          <w:sz w:val="23"/>
          <w:szCs w:val="23"/>
        </w:rPr>
        <w:t xml:space="preserve"> made greater attempts to dissuade students from withdrawing from the course, course abandonment remains a problem across the curriculum.  </w:t>
      </w:r>
    </w:p>
    <w:p w14:paraId="0C09B15E" w14:textId="77777777" w:rsidR="00891A50" w:rsidRDefault="00891A50" w:rsidP="008E4D23">
      <w:pPr>
        <w:spacing w:after="0" w:line="240" w:lineRule="auto"/>
        <w:rPr>
          <w:rFonts w:ascii="Times New Roman" w:hAnsi="Times New Roman" w:cs="Times New Roman"/>
          <w:sz w:val="23"/>
          <w:szCs w:val="23"/>
        </w:rPr>
      </w:pPr>
    </w:p>
    <w:p w14:paraId="6AE613D9" w14:textId="77777777" w:rsidR="008E4D23" w:rsidRPr="00A16148" w:rsidRDefault="00C4618E" w:rsidP="00AA15FC">
      <w:pPr>
        <w:spacing w:after="0" w:line="240" w:lineRule="auto"/>
        <w:rPr>
          <w:rFonts w:ascii="Times New Roman" w:hAnsi="Times New Roman" w:cs="Times New Roman"/>
          <w:b/>
          <w:i/>
          <w:sz w:val="23"/>
          <w:szCs w:val="23"/>
        </w:rPr>
      </w:pPr>
      <w:r w:rsidRPr="00A16148">
        <w:rPr>
          <w:rFonts w:ascii="Times New Roman" w:hAnsi="Times New Roman" w:cs="Times New Roman"/>
          <w:b/>
          <w:i/>
          <w:sz w:val="23"/>
          <w:szCs w:val="23"/>
        </w:rPr>
        <w:t xml:space="preserve">Goal  2: To ensure that the </w:t>
      </w:r>
      <w:r w:rsidR="007C3302">
        <w:rPr>
          <w:rFonts w:ascii="Times New Roman" w:hAnsi="Times New Roman" w:cs="Times New Roman"/>
          <w:b/>
          <w:i/>
          <w:sz w:val="23"/>
          <w:szCs w:val="23"/>
        </w:rPr>
        <w:t>CRS 100s/101</w:t>
      </w:r>
      <w:r w:rsidRPr="00A16148">
        <w:rPr>
          <w:rFonts w:ascii="Times New Roman" w:hAnsi="Times New Roman" w:cs="Times New Roman"/>
          <w:b/>
          <w:i/>
          <w:sz w:val="23"/>
          <w:szCs w:val="23"/>
        </w:rPr>
        <w:t xml:space="preserve"> curriculum is preparing students </w:t>
      </w:r>
      <w:r w:rsidR="007C3302">
        <w:rPr>
          <w:rFonts w:ascii="Times New Roman" w:hAnsi="Times New Roman" w:cs="Times New Roman"/>
          <w:b/>
          <w:i/>
          <w:sz w:val="23"/>
          <w:szCs w:val="23"/>
        </w:rPr>
        <w:t>to read and analyze college level text.</w:t>
      </w:r>
    </w:p>
    <w:p w14:paraId="17946E96" w14:textId="77777777" w:rsidR="00AA15FC" w:rsidRPr="00A16148" w:rsidRDefault="00AA15FC" w:rsidP="00AA15FC">
      <w:pPr>
        <w:spacing w:after="0" w:line="240" w:lineRule="auto"/>
        <w:rPr>
          <w:rFonts w:ascii="Times New Roman" w:hAnsi="Times New Roman" w:cs="Times New Roman"/>
          <w:b/>
          <w:i/>
          <w:sz w:val="23"/>
          <w:szCs w:val="23"/>
        </w:rPr>
      </w:pPr>
    </w:p>
    <w:p w14:paraId="3463229F" w14:textId="77777777" w:rsidR="00CC3679" w:rsidRPr="00A939B5" w:rsidRDefault="00C4618E" w:rsidP="00A939B5">
      <w:pPr>
        <w:spacing w:after="0" w:line="240" w:lineRule="auto"/>
        <w:rPr>
          <w:rFonts w:ascii="Times New Roman" w:hAnsi="Times New Roman" w:cs="Times New Roman"/>
          <w:sz w:val="23"/>
          <w:szCs w:val="23"/>
        </w:rPr>
      </w:pPr>
      <w:r w:rsidRPr="00A16148">
        <w:rPr>
          <w:rFonts w:ascii="Times New Roman" w:hAnsi="Times New Roman" w:cs="Times New Roman"/>
          <w:b/>
          <w:sz w:val="23"/>
          <w:szCs w:val="23"/>
        </w:rPr>
        <w:t>Progress:</w:t>
      </w:r>
      <w:r w:rsidR="00901C26">
        <w:rPr>
          <w:rFonts w:ascii="Times New Roman" w:hAnsi="Times New Roman" w:cs="Times New Roman"/>
          <w:b/>
          <w:sz w:val="23"/>
          <w:szCs w:val="23"/>
        </w:rPr>
        <w:t xml:space="preserve"> </w:t>
      </w:r>
      <w:r w:rsidR="00901C26">
        <w:rPr>
          <w:rFonts w:ascii="Times New Roman" w:hAnsi="Times New Roman" w:cs="Times New Roman"/>
          <w:sz w:val="23"/>
          <w:szCs w:val="23"/>
        </w:rPr>
        <w:t>For the purposes of analyzing progress towards this goal, the assessor will utilize both the midterm and final exam from seven (7) sections of CRS 101 Spring 2015.</w:t>
      </w:r>
      <w:r w:rsidR="00A939B5">
        <w:rPr>
          <w:rFonts w:ascii="Times New Roman" w:hAnsi="Times New Roman" w:cs="Times New Roman"/>
          <w:sz w:val="23"/>
          <w:szCs w:val="23"/>
        </w:rPr>
        <w:t xml:space="preserve"> The average midterm exam grades a</w:t>
      </w:r>
      <w:r w:rsidR="00F652D7">
        <w:rPr>
          <w:rFonts w:ascii="Times New Roman" w:hAnsi="Times New Roman" w:cs="Times New Roman"/>
          <w:sz w:val="23"/>
          <w:szCs w:val="23"/>
        </w:rPr>
        <w:t>cross seven sections of CRS 101</w:t>
      </w:r>
      <w:r w:rsidR="00A939B5">
        <w:rPr>
          <w:rFonts w:ascii="Times New Roman" w:hAnsi="Times New Roman" w:cs="Times New Roman"/>
          <w:sz w:val="23"/>
          <w:szCs w:val="23"/>
        </w:rPr>
        <w:t xml:space="preserve">was 68% while the average final exam grades were 71%. This increase demonstrates greater proficiency with tested skills such as inferencing, drawing conclusions and using context clues. </w:t>
      </w:r>
    </w:p>
    <w:p w14:paraId="5A33F518" w14:textId="77777777" w:rsidR="00E50E42" w:rsidRPr="00A16148" w:rsidRDefault="00E50E42" w:rsidP="008E4D23">
      <w:pPr>
        <w:spacing w:after="0" w:line="240" w:lineRule="auto"/>
        <w:rPr>
          <w:rFonts w:ascii="Times New Roman" w:hAnsi="Times New Roman" w:cs="Times New Roman"/>
          <w:b/>
          <w:sz w:val="23"/>
          <w:szCs w:val="23"/>
        </w:rPr>
      </w:pPr>
    </w:p>
    <w:p w14:paraId="164E7090" w14:textId="77777777" w:rsidR="002F3C4D" w:rsidRDefault="002F3C4D" w:rsidP="00AA15FC">
      <w:pPr>
        <w:pStyle w:val="ListParagraph"/>
        <w:numPr>
          <w:ilvl w:val="0"/>
          <w:numId w:val="2"/>
        </w:numPr>
        <w:ind w:left="540" w:hanging="540"/>
        <w:outlineLvl w:val="0"/>
        <w:rPr>
          <w:b/>
        </w:rPr>
      </w:pPr>
      <w:bookmarkStart w:id="4" w:name="_Toc425426559"/>
      <w:r w:rsidRPr="002F3C4D">
        <w:rPr>
          <w:b/>
        </w:rPr>
        <w:t>Key Assessments</w:t>
      </w:r>
      <w:bookmarkEnd w:id="4"/>
    </w:p>
    <w:p w14:paraId="5A410BCB" w14:textId="77777777" w:rsidR="00660938" w:rsidRDefault="00454AC5" w:rsidP="00AA15FC">
      <w:pPr>
        <w:spacing w:after="0" w:line="240" w:lineRule="auto"/>
        <w:outlineLvl w:val="0"/>
        <w:rPr>
          <w:rFonts w:ascii="Times New Roman" w:hAnsi="Times New Roman" w:cs="Times New Roman"/>
        </w:rPr>
      </w:pPr>
      <w:r>
        <w:rPr>
          <w:rFonts w:ascii="Times New Roman" w:hAnsi="Times New Roman" w:cs="Times New Roman"/>
          <w:b/>
        </w:rPr>
        <w:lastRenderedPageBreak/>
        <w:br/>
      </w:r>
      <w:bookmarkStart w:id="5" w:name="_Toc425426560"/>
      <w:r w:rsidR="00505CC2" w:rsidRPr="00CD2C42">
        <w:rPr>
          <w:rFonts w:ascii="Times New Roman" w:hAnsi="Times New Roman" w:cs="Times New Roman"/>
          <w:b/>
        </w:rPr>
        <w:t>Assessment</w:t>
      </w:r>
      <w:r w:rsidR="008E4D23" w:rsidRPr="00CD2C42">
        <w:rPr>
          <w:rFonts w:ascii="Times New Roman" w:hAnsi="Times New Roman" w:cs="Times New Roman"/>
          <w:b/>
        </w:rPr>
        <w:t xml:space="preserve"> 1: </w:t>
      </w:r>
      <w:r w:rsidR="00505CC2" w:rsidRPr="00CD2C42">
        <w:rPr>
          <w:rFonts w:ascii="Times New Roman" w:hAnsi="Times New Roman" w:cs="Times New Roman"/>
          <w:b/>
        </w:rPr>
        <w:t xml:space="preserve"> </w:t>
      </w:r>
      <w:r w:rsidR="0087780C" w:rsidRPr="00CD2C42">
        <w:rPr>
          <w:rFonts w:ascii="Times New Roman" w:hAnsi="Times New Roman" w:cs="Times New Roman"/>
          <w:b/>
        </w:rPr>
        <w:t>Pass Rates</w:t>
      </w:r>
      <w:bookmarkEnd w:id="5"/>
      <w:r w:rsidR="00304FA2" w:rsidRPr="008E4D23">
        <w:rPr>
          <w:rFonts w:ascii="Times New Roman" w:hAnsi="Times New Roman" w:cs="Times New Roman"/>
        </w:rPr>
        <w:tab/>
      </w:r>
    </w:p>
    <w:p w14:paraId="0C6E4F87" w14:textId="77777777" w:rsidR="00601DDC" w:rsidRDefault="00B702FE" w:rsidP="00CC6BA7">
      <w:pPr>
        <w:spacing w:after="0" w:line="240" w:lineRule="auto"/>
        <w:rPr>
          <w:rFonts w:ascii="Times New Roman" w:hAnsi="Times New Roman" w:cs="Times New Roman"/>
          <w:b/>
          <w:i/>
        </w:rPr>
      </w:pPr>
      <w:r w:rsidRPr="00B702FE">
        <w:rPr>
          <w:rFonts w:ascii="Times New Roman" w:hAnsi="Times New Roman" w:cs="Times New Roman"/>
          <w:b/>
          <w:i/>
        </w:rPr>
        <w:t xml:space="preserve">Target Topic: </w:t>
      </w:r>
      <w:r w:rsidR="00A939B5">
        <w:rPr>
          <w:rFonts w:ascii="Times New Roman" w:hAnsi="Times New Roman" w:cs="Times New Roman"/>
          <w:b/>
          <w:i/>
        </w:rPr>
        <w:t>CRS 100s</w:t>
      </w:r>
      <w:r w:rsidRPr="00B702FE">
        <w:rPr>
          <w:rFonts w:ascii="Times New Roman" w:hAnsi="Times New Roman" w:cs="Times New Roman"/>
          <w:b/>
          <w:i/>
        </w:rPr>
        <w:t xml:space="preserve"> </w:t>
      </w:r>
      <w:r w:rsidR="003F7C02">
        <w:rPr>
          <w:rFonts w:ascii="Times New Roman" w:hAnsi="Times New Roman" w:cs="Times New Roman"/>
          <w:b/>
          <w:i/>
        </w:rPr>
        <w:t xml:space="preserve">and </w:t>
      </w:r>
      <w:r w:rsidR="00A939B5">
        <w:rPr>
          <w:rFonts w:ascii="Times New Roman" w:hAnsi="Times New Roman" w:cs="Times New Roman"/>
          <w:b/>
          <w:i/>
        </w:rPr>
        <w:t>CRS 101</w:t>
      </w:r>
      <w:r w:rsidR="00531A75">
        <w:rPr>
          <w:rFonts w:ascii="Times New Roman" w:hAnsi="Times New Roman" w:cs="Times New Roman"/>
          <w:b/>
          <w:i/>
        </w:rPr>
        <w:t xml:space="preserve"> </w:t>
      </w:r>
      <w:r w:rsidRPr="00B702FE">
        <w:rPr>
          <w:rFonts w:ascii="Times New Roman" w:hAnsi="Times New Roman" w:cs="Times New Roman"/>
          <w:b/>
          <w:i/>
        </w:rPr>
        <w:t>Pass Rates</w:t>
      </w:r>
      <w:r w:rsidR="00601DDC">
        <w:rPr>
          <w:rFonts w:ascii="Times New Roman" w:hAnsi="Times New Roman" w:cs="Times New Roman"/>
          <w:b/>
          <w:i/>
        </w:rPr>
        <w:t xml:space="preserve"> for the </w:t>
      </w:r>
      <w:r w:rsidR="00FA480D">
        <w:rPr>
          <w:rFonts w:ascii="Times New Roman" w:hAnsi="Times New Roman" w:cs="Times New Roman"/>
          <w:b/>
          <w:i/>
        </w:rPr>
        <w:t>2014-2015 Academic Year</w:t>
      </w:r>
    </w:p>
    <w:p w14:paraId="7EEDAD47" w14:textId="77777777" w:rsidR="00601DDC" w:rsidRDefault="00601DDC" w:rsidP="00CC6BA7">
      <w:pPr>
        <w:spacing w:after="0" w:line="240" w:lineRule="auto"/>
        <w:rPr>
          <w:rFonts w:ascii="Times New Roman" w:hAnsi="Times New Roman" w:cs="Times New Roman"/>
          <w:b/>
          <w:i/>
        </w:rPr>
      </w:pPr>
    </w:p>
    <w:p w14:paraId="7F1D88AE" w14:textId="77777777" w:rsidR="008E4D23" w:rsidRPr="007B2FB8" w:rsidRDefault="008E4D23" w:rsidP="00CC6BA7">
      <w:pPr>
        <w:spacing w:after="0" w:line="240" w:lineRule="auto"/>
        <w:rPr>
          <w:rFonts w:ascii="Times New Roman" w:hAnsi="Times New Roman" w:cs="Times New Roman"/>
        </w:rPr>
      </w:pPr>
      <w:r w:rsidRPr="007B2FB8">
        <w:rPr>
          <w:rFonts w:ascii="Times New Roman" w:hAnsi="Times New Roman" w:cs="Times New Roman"/>
        </w:rPr>
        <w:t>Data:</w:t>
      </w:r>
      <w:r w:rsidR="00454AC5" w:rsidRPr="007B2FB8">
        <w:rPr>
          <w:rFonts w:ascii="Times New Roman" w:hAnsi="Times New Roman" w:cs="Times New Roman"/>
        </w:rPr>
        <w:t xml:space="preserve"> </w:t>
      </w:r>
      <w:r w:rsidR="00A939B5">
        <w:rPr>
          <w:rFonts w:ascii="Times New Roman" w:hAnsi="Times New Roman" w:cs="Times New Roman"/>
        </w:rPr>
        <w:t xml:space="preserve">CRS 100s </w:t>
      </w:r>
      <w:r w:rsidR="00454AC5" w:rsidRPr="007B2FB8">
        <w:rPr>
          <w:rFonts w:ascii="Times New Roman" w:hAnsi="Times New Roman" w:cs="Times New Roman"/>
        </w:rPr>
        <w:t>Original Roster Pass Rates</w:t>
      </w:r>
    </w:p>
    <w:p w14:paraId="2B118036" w14:textId="77777777" w:rsidR="00755371" w:rsidRDefault="00531A75" w:rsidP="00CC6BA7">
      <w:pPr>
        <w:spacing w:after="0" w:line="240" w:lineRule="auto"/>
        <w:rPr>
          <w:rFonts w:ascii="Times New Roman" w:hAnsi="Times New Roman" w:cs="Times New Roman"/>
          <w:b/>
        </w:rPr>
      </w:pPr>
      <w:r w:rsidRPr="00531A75">
        <w:rPr>
          <w:noProof/>
          <w:sz w:val="32"/>
          <w:szCs w:val="32"/>
        </w:rPr>
        <w:drawing>
          <wp:inline distT="0" distB="0" distL="0" distR="0" wp14:anchorId="2158E0DF" wp14:editId="69B7805C">
            <wp:extent cx="2492587" cy="1686560"/>
            <wp:effectExtent l="0" t="0" r="2222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b/>
          <w:noProof/>
        </w:rPr>
        <w:drawing>
          <wp:inline distT="0" distB="0" distL="0" distR="0" wp14:anchorId="3FC446DA" wp14:editId="67DEF594">
            <wp:extent cx="2465493" cy="1693334"/>
            <wp:effectExtent l="0" t="0" r="1143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705AFA" w14:textId="77777777" w:rsidR="00454AC5" w:rsidRDefault="00454AC5" w:rsidP="00CC6BA7">
      <w:pPr>
        <w:spacing w:after="0" w:line="240" w:lineRule="auto"/>
        <w:rPr>
          <w:rFonts w:ascii="Times New Roman" w:hAnsi="Times New Roman" w:cs="Times New Roman"/>
          <w:b/>
          <w:i/>
        </w:rPr>
      </w:pPr>
    </w:p>
    <w:p w14:paraId="465F0DF9" w14:textId="77777777" w:rsidR="00711F16" w:rsidRPr="00306D34" w:rsidRDefault="0007155B" w:rsidP="00CC6BA7">
      <w:pPr>
        <w:spacing w:after="0" w:line="240" w:lineRule="auto"/>
        <w:rPr>
          <w:rFonts w:ascii="Times New Roman" w:hAnsi="Times New Roman" w:cs="Times New Roman"/>
          <w:b/>
        </w:rPr>
      </w:pPr>
      <w:r w:rsidRPr="0007155B">
        <w:rPr>
          <w:noProof/>
        </w:rPr>
        <w:t xml:space="preserve"> </w:t>
      </w:r>
      <w:r w:rsidRPr="000635CE">
        <w:rPr>
          <w:noProof/>
          <w:color w:val="7030A0"/>
        </w:rPr>
        <w:t xml:space="preserve"> </w:t>
      </w:r>
    </w:p>
    <w:p w14:paraId="47A7EB8A" w14:textId="77777777" w:rsidR="00306D34" w:rsidRPr="00306D34" w:rsidRDefault="00306D34" w:rsidP="00CC6BA7">
      <w:pPr>
        <w:spacing w:after="0" w:line="240" w:lineRule="auto"/>
        <w:rPr>
          <w:rFonts w:ascii="Times New Roman" w:hAnsi="Times New Roman" w:cs="Times New Roman"/>
          <w:b/>
        </w:rPr>
      </w:pPr>
    </w:p>
    <w:p w14:paraId="1003DE0F" w14:textId="77777777" w:rsidR="00B702FE" w:rsidRPr="00755371" w:rsidRDefault="008E4D23" w:rsidP="00A12F31">
      <w:pPr>
        <w:spacing w:after="0" w:line="240" w:lineRule="auto"/>
        <w:rPr>
          <w:rFonts w:ascii="Times New Roman" w:hAnsi="Times New Roman" w:cs="Times New Roman"/>
        </w:rPr>
      </w:pPr>
      <w:r w:rsidRPr="002D4EFB">
        <w:rPr>
          <w:rFonts w:ascii="Times New Roman" w:hAnsi="Times New Roman" w:cs="Times New Roman"/>
          <w:b/>
        </w:rPr>
        <w:t>Analysis:</w:t>
      </w:r>
      <w:r w:rsidR="00755371">
        <w:rPr>
          <w:rFonts w:ascii="Times New Roman" w:hAnsi="Times New Roman" w:cs="Times New Roman"/>
          <w:b/>
        </w:rPr>
        <w:t xml:space="preserve"> </w:t>
      </w:r>
      <w:r w:rsidR="00E22ABF">
        <w:rPr>
          <w:rFonts w:ascii="Times New Roman" w:hAnsi="Times New Roman" w:cs="Times New Roman"/>
        </w:rPr>
        <w:t xml:space="preserve">As stated previously, there was a decline in pass rates from Fall 2014 to Spring 2015. This may be attributed to several factors, one including the high number of students who abandoned the course in the Spring versus the Fall. </w:t>
      </w:r>
    </w:p>
    <w:p w14:paraId="7F6A9F84" w14:textId="77777777" w:rsidR="00CC6BA7" w:rsidRDefault="00CC6BA7" w:rsidP="00CC6BA7">
      <w:pPr>
        <w:spacing w:after="0" w:line="240" w:lineRule="auto"/>
        <w:rPr>
          <w:rFonts w:ascii="Times New Roman" w:hAnsi="Times New Roman" w:cs="Times New Roman"/>
          <w:b/>
          <w:i/>
        </w:rPr>
      </w:pPr>
    </w:p>
    <w:p w14:paraId="38768264" w14:textId="77777777" w:rsidR="00084FE8" w:rsidRDefault="00084FE8" w:rsidP="00CC6BA7">
      <w:pPr>
        <w:spacing w:after="0" w:line="240" w:lineRule="auto"/>
        <w:rPr>
          <w:rFonts w:ascii="Times New Roman" w:hAnsi="Times New Roman" w:cs="Times New Roman"/>
          <w:b/>
        </w:rPr>
      </w:pPr>
      <w:r w:rsidRPr="00CC6BA7">
        <w:rPr>
          <w:rFonts w:ascii="Times New Roman" w:hAnsi="Times New Roman" w:cs="Times New Roman"/>
          <w:b/>
        </w:rPr>
        <w:t xml:space="preserve">Data: </w:t>
      </w:r>
      <w:r w:rsidR="00E22ABF">
        <w:rPr>
          <w:rFonts w:ascii="Times New Roman" w:hAnsi="Times New Roman" w:cs="Times New Roman"/>
          <w:b/>
        </w:rPr>
        <w:t>CRS 101</w:t>
      </w:r>
      <w:r w:rsidR="003F7C02">
        <w:rPr>
          <w:rFonts w:ascii="Times New Roman" w:hAnsi="Times New Roman" w:cs="Times New Roman"/>
          <w:b/>
        </w:rPr>
        <w:t xml:space="preserve"> Original Roster Pass Rates</w:t>
      </w:r>
    </w:p>
    <w:p w14:paraId="3574FE7C" w14:textId="77777777" w:rsidR="006E0EEF" w:rsidRDefault="008E3310" w:rsidP="002C79BC">
      <w:pPr>
        <w:jc w:val="center"/>
        <w:outlineLvl w:val="0"/>
        <w:rPr>
          <w:noProof/>
        </w:rPr>
      </w:pPr>
      <w:r>
        <w:rPr>
          <w:noProof/>
        </w:rPr>
        <w:lastRenderedPageBreak/>
        <w:drawing>
          <wp:inline distT="0" distB="0" distL="0" distR="0" wp14:anchorId="6F802D8B" wp14:editId="2360143A">
            <wp:extent cx="2689014" cy="1774613"/>
            <wp:effectExtent l="0" t="0" r="1651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22ABF">
        <w:rPr>
          <w:noProof/>
        </w:rPr>
        <w:drawing>
          <wp:inline distT="0" distB="0" distL="0" distR="0" wp14:anchorId="37F4A9BF" wp14:editId="4020D276">
            <wp:extent cx="2573867" cy="1781386"/>
            <wp:effectExtent l="0" t="0" r="1714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53B1D0" w14:textId="77777777" w:rsidR="009C0562" w:rsidRDefault="00E64D1E" w:rsidP="006E0EEF">
      <w:pPr>
        <w:outlineLvl w:val="0"/>
        <w:rPr>
          <w:noProof/>
        </w:rPr>
      </w:pPr>
      <w:bookmarkStart w:id="6" w:name="_Toc425426561"/>
      <w:r>
        <w:rPr>
          <w:noProof/>
        </w:rPr>
        <w:t xml:space="preserve">    </w:t>
      </w:r>
      <w:bookmarkEnd w:id="6"/>
      <w:r>
        <w:rPr>
          <w:noProof/>
        </w:rPr>
        <w:t xml:space="preserve">  </w:t>
      </w:r>
    </w:p>
    <w:p w14:paraId="79D95F70" w14:textId="77777777" w:rsidR="00483E28" w:rsidRPr="00755371" w:rsidRDefault="008E4D23" w:rsidP="00483E28">
      <w:pPr>
        <w:spacing w:after="0" w:line="240" w:lineRule="auto"/>
        <w:rPr>
          <w:rFonts w:ascii="Times New Roman" w:hAnsi="Times New Roman" w:cs="Times New Roman"/>
        </w:rPr>
      </w:pPr>
      <w:r w:rsidRPr="002D4EFB">
        <w:rPr>
          <w:rFonts w:ascii="Times New Roman" w:hAnsi="Times New Roman" w:cs="Times New Roman"/>
          <w:b/>
        </w:rPr>
        <w:t>Analysis:</w:t>
      </w:r>
      <w:r w:rsidR="00BF25EA">
        <w:rPr>
          <w:rFonts w:ascii="Times New Roman" w:hAnsi="Times New Roman" w:cs="Times New Roman"/>
        </w:rPr>
        <w:t xml:space="preserve"> </w:t>
      </w:r>
      <w:r w:rsidR="008E3310">
        <w:rPr>
          <w:rFonts w:ascii="Times New Roman" w:hAnsi="Times New Roman" w:cs="Times New Roman"/>
        </w:rPr>
        <w:t xml:space="preserve">The pass rates for CRS 101 continued their upward trajectory in Fall 2014; however, the pass rate was higher in Fall 2014 than in Spring 2015. The course was taught be full time faculty and adjuncts in the Fall and that may be a sign of grade inflation. </w:t>
      </w:r>
      <w:r w:rsidR="006C55C8">
        <w:rPr>
          <w:rFonts w:ascii="Times New Roman" w:hAnsi="Times New Roman" w:cs="Times New Roman"/>
        </w:rPr>
        <w:t>This</w:t>
      </w:r>
      <w:r w:rsidR="00A05D62">
        <w:rPr>
          <w:rFonts w:ascii="Times New Roman" w:hAnsi="Times New Roman" w:cs="Times New Roman"/>
        </w:rPr>
        <w:t xml:space="preserve"> data </w:t>
      </w:r>
      <w:r w:rsidR="003F7C02">
        <w:rPr>
          <w:rFonts w:ascii="Times New Roman" w:hAnsi="Times New Roman" w:cs="Times New Roman"/>
        </w:rPr>
        <w:t>s</w:t>
      </w:r>
      <w:r w:rsidR="00A05D62">
        <w:rPr>
          <w:rFonts w:ascii="Times New Roman" w:hAnsi="Times New Roman" w:cs="Times New Roman"/>
        </w:rPr>
        <w:t>uggest</w:t>
      </w:r>
      <w:r w:rsidR="003F7C02">
        <w:rPr>
          <w:rFonts w:ascii="Times New Roman" w:hAnsi="Times New Roman" w:cs="Times New Roman"/>
        </w:rPr>
        <w:t>s</w:t>
      </w:r>
      <w:r w:rsidR="00A05D62">
        <w:rPr>
          <w:rFonts w:ascii="Times New Roman" w:hAnsi="Times New Roman" w:cs="Times New Roman"/>
        </w:rPr>
        <w:t xml:space="preserve"> that adjunct faculty </w:t>
      </w:r>
      <w:r w:rsidR="006C55C8">
        <w:rPr>
          <w:rFonts w:ascii="Times New Roman" w:hAnsi="Times New Roman" w:cs="Times New Roman"/>
        </w:rPr>
        <w:t xml:space="preserve">members </w:t>
      </w:r>
      <w:r w:rsidR="003F7C02">
        <w:rPr>
          <w:rFonts w:ascii="Times New Roman" w:hAnsi="Times New Roman" w:cs="Times New Roman"/>
        </w:rPr>
        <w:t>are</w:t>
      </w:r>
      <w:r w:rsidR="00A05D62">
        <w:rPr>
          <w:rFonts w:ascii="Times New Roman" w:hAnsi="Times New Roman" w:cs="Times New Roman"/>
        </w:rPr>
        <w:t xml:space="preserve"> inflating grades to some extent; therefore, greater oversight of grading standards across the pre-foundational curriculum is warranted.</w:t>
      </w:r>
      <w:r w:rsidR="00483E28">
        <w:rPr>
          <w:rFonts w:ascii="Times New Roman" w:hAnsi="Times New Roman" w:cs="Times New Roman"/>
        </w:rPr>
        <w:t xml:space="preserve">  </w:t>
      </w:r>
      <w:r w:rsidR="008E3310">
        <w:rPr>
          <w:rFonts w:ascii="Times New Roman" w:hAnsi="Times New Roman" w:cs="Times New Roman"/>
        </w:rPr>
        <w:t>This also substantiates the need for a standardized curriculum that addresses the same goals and objectives with appropriate college level rigor.</w:t>
      </w:r>
    </w:p>
    <w:p w14:paraId="232F3497" w14:textId="77777777" w:rsidR="002D4EFB" w:rsidRPr="00B702FE" w:rsidRDefault="002D4EFB" w:rsidP="002D4EFB">
      <w:pPr>
        <w:spacing w:after="0" w:line="240" w:lineRule="auto"/>
        <w:outlineLvl w:val="0"/>
        <w:rPr>
          <w:rFonts w:ascii="Times New Roman" w:hAnsi="Times New Roman" w:cs="Times New Roman"/>
        </w:rPr>
      </w:pPr>
    </w:p>
    <w:p w14:paraId="650143B8" w14:textId="77777777" w:rsidR="007B2FB8" w:rsidRDefault="007B2FB8" w:rsidP="00523651">
      <w:pPr>
        <w:spacing w:after="0" w:line="240" w:lineRule="auto"/>
        <w:rPr>
          <w:rFonts w:ascii="Times New Roman" w:hAnsi="Times New Roman" w:cs="Times New Roman"/>
          <w:b/>
        </w:rPr>
      </w:pPr>
      <w:r w:rsidRPr="007B2FB8">
        <w:rPr>
          <w:rFonts w:ascii="Times New Roman" w:hAnsi="Times New Roman" w:cs="Times New Roman"/>
          <w:b/>
        </w:rPr>
        <w:t>Assessment 2: Grade Progress</w:t>
      </w:r>
    </w:p>
    <w:p w14:paraId="7C8FD2E4" w14:textId="77777777" w:rsidR="00CD2C42" w:rsidRDefault="00CD2C42" w:rsidP="00523651">
      <w:pPr>
        <w:spacing w:after="0" w:line="240" w:lineRule="auto"/>
        <w:rPr>
          <w:rFonts w:ascii="Times New Roman" w:hAnsi="Times New Roman" w:cs="Times New Roman"/>
          <w:b/>
        </w:rPr>
      </w:pPr>
      <w:r w:rsidRPr="002D4EFB">
        <w:rPr>
          <w:rFonts w:ascii="Times New Roman" w:hAnsi="Times New Roman" w:cs="Times New Roman"/>
          <w:b/>
        </w:rPr>
        <w:t>Data:</w:t>
      </w:r>
      <w:r w:rsidR="000023EA">
        <w:rPr>
          <w:rFonts w:ascii="Times New Roman" w:hAnsi="Times New Roman" w:cs="Times New Roman"/>
          <w:b/>
        </w:rPr>
        <w:t xml:space="preserve"> Midterm and Final Exam scores for seven CRS 101 sections.</w:t>
      </w:r>
    </w:p>
    <w:p w14:paraId="349A67FE" w14:textId="77777777" w:rsidR="00BD2CC3" w:rsidRDefault="008E3310" w:rsidP="004E4C8B">
      <w:pPr>
        <w:spacing w:after="0" w:line="240" w:lineRule="auto"/>
        <w:rPr>
          <w:rFonts w:ascii="Times New Roman" w:hAnsi="Times New Roman" w:cs="Times New Roman"/>
          <w:b/>
        </w:rPr>
      </w:pPr>
      <w:r>
        <w:rPr>
          <w:rFonts w:ascii="Times New Roman" w:hAnsi="Times New Roman" w:cs="Times New Roman"/>
          <w:b/>
          <w:noProof/>
        </w:rPr>
        <w:lastRenderedPageBreak/>
        <w:drawing>
          <wp:inline distT="0" distB="0" distL="0" distR="0" wp14:anchorId="4636DD0C" wp14:editId="41CAE994">
            <wp:extent cx="5391573" cy="2411307"/>
            <wp:effectExtent l="0" t="0" r="19050"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945C28" w14:textId="77777777" w:rsidR="000023EA" w:rsidRPr="000023EA" w:rsidRDefault="000023EA" w:rsidP="004E4C8B">
      <w:pPr>
        <w:spacing w:after="0" w:line="240" w:lineRule="auto"/>
        <w:rPr>
          <w:rFonts w:ascii="Times New Roman" w:hAnsi="Times New Roman" w:cs="Times New Roman"/>
        </w:rPr>
      </w:pPr>
      <w:r>
        <w:rPr>
          <w:rFonts w:ascii="Times New Roman" w:hAnsi="Times New Roman" w:cs="Times New Roman"/>
        </w:rPr>
        <w:t>According to the data presented, Sections 1, 2 and 7 were able to increase their grades from the midterm to the final exam. Overall, the averages increased from 68% to 71%.</w:t>
      </w:r>
    </w:p>
    <w:p w14:paraId="30A03F0D" w14:textId="77777777" w:rsidR="000023EA" w:rsidRDefault="000023EA" w:rsidP="004E4C8B">
      <w:pPr>
        <w:spacing w:after="0" w:line="240" w:lineRule="auto"/>
        <w:rPr>
          <w:rFonts w:ascii="Times New Roman" w:hAnsi="Times New Roman" w:cs="Times New Roman"/>
          <w:b/>
        </w:rPr>
      </w:pPr>
    </w:p>
    <w:p w14:paraId="0E9FAB5E" w14:textId="77777777" w:rsidR="007C320A" w:rsidRDefault="0059710A" w:rsidP="00AA15FC">
      <w:pPr>
        <w:pStyle w:val="ListParagraph"/>
        <w:numPr>
          <w:ilvl w:val="0"/>
          <w:numId w:val="2"/>
        </w:numPr>
        <w:ind w:left="540" w:hanging="540"/>
        <w:outlineLvl w:val="0"/>
        <w:rPr>
          <w:b/>
        </w:rPr>
      </w:pPr>
      <w:bookmarkStart w:id="7" w:name="_Toc425426562"/>
      <w:r>
        <w:rPr>
          <w:b/>
        </w:rPr>
        <w:t>Conclusions and Recommendations</w:t>
      </w:r>
      <w:bookmarkEnd w:id="7"/>
    </w:p>
    <w:p w14:paraId="1E7E003B" w14:textId="77777777" w:rsidR="008278F2" w:rsidRDefault="008278F2" w:rsidP="008278F2">
      <w:pPr>
        <w:pStyle w:val="ListParagraph"/>
        <w:ind w:left="1080"/>
        <w:rPr>
          <w:b/>
        </w:rPr>
      </w:pPr>
    </w:p>
    <w:p w14:paraId="62DB8B0F" w14:textId="447E2852" w:rsidR="00DE1C74" w:rsidRDefault="007045F2" w:rsidP="00DE1C74">
      <w:pPr>
        <w:pStyle w:val="ListParagraph"/>
        <w:numPr>
          <w:ilvl w:val="0"/>
          <w:numId w:val="4"/>
        </w:numPr>
        <w:ind w:left="0"/>
        <w:rPr>
          <w:sz w:val="22"/>
          <w:szCs w:val="22"/>
        </w:rPr>
      </w:pPr>
      <w:r w:rsidRPr="0059710A">
        <w:rPr>
          <w:sz w:val="22"/>
          <w:szCs w:val="22"/>
        </w:rPr>
        <w:t>Desp</w:t>
      </w:r>
      <w:r w:rsidR="0066624B" w:rsidRPr="0059710A">
        <w:rPr>
          <w:sz w:val="22"/>
          <w:szCs w:val="22"/>
        </w:rPr>
        <w:t>ite high pass rates for</w:t>
      </w:r>
      <w:r w:rsidRPr="0059710A">
        <w:rPr>
          <w:sz w:val="22"/>
          <w:szCs w:val="22"/>
        </w:rPr>
        <w:t xml:space="preserve"> </w:t>
      </w:r>
      <w:r w:rsidR="000023EA">
        <w:rPr>
          <w:sz w:val="22"/>
          <w:szCs w:val="22"/>
        </w:rPr>
        <w:t>CRS 100s</w:t>
      </w:r>
      <w:r w:rsidR="0059710A" w:rsidRPr="0059710A">
        <w:rPr>
          <w:sz w:val="22"/>
          <w:szCs w:val="22"/>
        </w:rPr>
        <w:t xml:space="preserve"> students in the Fall 2014</w:t>
      </w:r>
      <w:r w:rsidRPr="0059710A">
        <w:rPr>
          <w:sz w:val="22"/>
          <w:szCs w:val="22"/>
        </w:rPr>
        <w:t xml:space="preserve"> semester, </w:t>
      </w:r>
      <w:r w:rsidR="0059710A" w:rsidRPr="0059710A">
        <w:rPr>
          <w:sz w:val="22"/>
          <w:szCs w:val="22"/>
        </w:rPr>
        <w:t>pass rates dropped significan</w:t>
      </w:r>
      <w:r w:rsidR="00AF38AC">
        <w:rPr>
          <w:sz w:val="22"/>
          <w:szCs w:val="22"/>
        </w:rPr>
        <w:t>tly in the Spring 2015 semester when many of the students were</w:t>
      </w:r>
      <w:r w:rsidR="0059710A" w:rsidRPr="0059710A">
        <w:rPr>
          <w:sz w:val="22"/>
          <w:szCs w:val="22"/>
        </w:rPr>
        <w:t xml:space="preserve"> repeating the course. </w:t>
      </w:r>
      <w:r w:rsidR="005B1EA0">
        <w:rPr>
          <w:sz w:val="22"/>
          <w:szCs w:val="22"/>
        </w:rPr>
        <w:t xml:space="preserve">Abandonment of pre-foundational courses in the Spring is a trend and more research should be conducted to see how that trend </w:t>
      </w:r>
      <w:r w:rsidR="00EF642F">
        <w:rPr>
          <w:sz w:val="22"/>
          <w:szCs w:val="22"/>
        </w:rPr>
        <w:t>could</w:t>
      </w:r>
      <w:r w:rsidR="005B1EA0">
        <w:rPr>
          <w:sz w:val="22"/>
          <w:szCs w:val="22"/>
        </w:rPr>
        <w:t xml:space="preserve"> be reversed. </w:t>
      </w:r>
    </w:p>
    <w:p w14:paraId="1B729E0F" w14:textId="77777777" w:rsidR="005B1EA0" w:rsidRDefault="005B1EA0" w:rsidP="005B1EA0">
      <w:pPr>
        <w:pStyle w:val="ListParagraph"/>
        <w:ind w:left="0"/>
        <w:rPr>
          <w:sz w:val="22"/>
          <w:szCs w:val="22"/>
        </w:rPr>
      </w:pPr>
    </w:p>
    <w:p w14:paraId="17267699" w14:textId="77777777" w:rsidR="0059710A" w:rsidRDefault="005B1EA0" w:rsidP="00DE1C74">
      <w:pPr>
        <w:pStyle w:val="ListParagraph"/>
        <w:numPr>
          <w:ilvl w:val="0"/>
          <w:numId w:val="4"/>
        </w:numPr>
        <w:ind w:left="0"/>
        <w:rPr>
          <w:sz w:val="22"/>
          <w:szCs w:val="22"/>
        </w:rPr>
      </w:pPr>
      <w:r>
        <w:rPr>
          <w:sz w:val="22"/>
          <w:szCs w:val="22"/>
        </w:rPr>
        <w:t xml:space="preserve">As we move from the CRS 100s and CRS 101 model to the CRS 101, 102 and ENGL 107 model, there needs to be continued conversation </w:t>
      </w:r>
      <w:r>
        <w:rPr>
          <w:sz w:val="22"/>
          <w:szCs w:val="22"/>
        </w:rPr>
        <w:lastRenderedPageBreak/>
        <w:t xml:space="preserve">around what constitutes A or B level work. There appears to be a lack of consistency between grading for classes taught by specialists, adjuncts and full-time faculty. This inconsistency does not help students as they matriculate and does not contribute to fair assessment of the courses. </w:t>
      </w:r>
    </w:p>
    <w:p w14:paraId="39A09A8F" w14:textId="77777777" w:rsidR="005B1EA0" w:rsidRDefault="005B1EA0" w:rsidP="005B1EA0">
      <w:pPr>
        <w:pStyle w:val="ListParagraph"/>
        <w:ind w:left="0"/>
        <w:rPr>
          <w:sz w:val="22"/>
          <w:szCs w:val="22"/>
        </w:rPr>
      </w:pPr>
    </w:p>
    <w:p w14:paraId="615624A8" w14:textId="77777777" w:rsidR="00CE4D90" w:rsidRPr="0059710A" w:rsidRDefault="005B1EA0" w:rsidP="00DE1C74">
      <w:pPr>
        <w:pStyle w:val="ListParagraph"/>
        <w:numPr>
          <w:ilvl w:val="0"/>
          <w:numId w:val="4"/>
        </w:numPr>
        <w:ind w:left="0"/>
        <w:rPr>
          <w:sz w:val="22"/>
          <w:szCs w:val="22"/>
        </w:rPr>
      </w:pPr>
      <w:r>
        <w:rPr>
          <w:sz w:val="22"/>
          <w:szCs w:val="22"/>
        </w:rPr>
        <w:t xml:space="preserve">Assessment goals need to be made clear at the beginning of each semester so that messaging can be delivered to all instructors for courses. It is difficult to conduct “rear-view window” assessment. Goals should be decided early and those goals should be clear and measurable. Outcome assessment should not be simply based on grades. The curriculum revision committee should establish certain assignments as “benchmark” assignments. These assignments should be tracked across classes so that there is consistent data around student progress. </w:t>
      </w:r>
    </w:p>
    <w:p w14:paraId="40C93086" w14:textId="77777777" w:rsidR="0059710A" w:rsidRDefault="0059710A" w:rsidP="00F62635">
      <w:pPr>
        <w:pStyle w:val="NoSpacing"/>
        <w:outlineLvl w:val="0"/>
        <w:rPr>
          <w:rFonts w:ascii="Times New Roman" w:hAnsi="Times New Roman" w:cs="Times New Roman"/>
          <w:b/>
          <w:sz w:val="24"/>
          <w:szCs w:val="24"/>
        </w:rPr>
      </w:pPr>
    </w:p>
    <w:p w14:paraId="01576950" w14:textId="77777777" w:rsidR="005F6913" w:rsidRDefault="005F6913" w:rsidP="00B668DA">
      <w:pPr>
        <w:spacing w:after="0" w:line="240" w:lineRule="auto"/>
        <w:rPr>
          <w:rFonts w:ascii="Times New Roman" w:hAnsi="Times New Roman" w:cs="Times New Roman"/>
          <w:sz w:val="24"/>
          <w:szCs w:val="24"/>
        </w:rPr>
        <w:sectPr w:rsidR="005F6913" w:rsidSect="00175346">
          <w:headerReference w:type="default" r:id="rId16"/>
          <w:footerReference w:type="default" r:id="rId17"/>
          <w:pgSz w:w="12240" w:h="15840"/>
          <w:pgMar w:top="1440" w:right="1440" w:bottom="1440" w:left="1440" w:header="720" w:footer="720" w:gutter="0"/>
          <w:pgNumType w:fmt="lowerRoman" w:start="1"/>
          <w:cols w:space="720"/>
          <w:docGrid w:linePitch="360"/>
        </w:sectPr>
      </w:pPr>
    </w:p>
    <w:p w14:paraId="116FD35E" w14:textId="77777777" w:rsidR="00F62635" w:rsidRPr="00F62635" w:rsidRDefault="00F62635" w:rsidP="00F62635">
      <w:pPr>
        <w:pStyle w:val="Header"/>
        <w:outlineLvl w:val="0"/>
        <w:rPr>
          <w:rFonts w:ascii="Times New Roman" w:hAnsi="Times New Roman" w:cs="Times New Roman"/>
          <w:b/>
        </w:rPr>
      </w:pPr>
      <w:bookmarkStart w:id="8" w:name="_Toc425426563"/>
      <w:r w:rsidRPr="00F62635">
        <w:rPr>
          <w:rFonts w:ascii="Times New Roman" w:hAnsi="Times New Roman" w:cs="Times New Roman"/>
          <w:b/>
        </w:rPr>
        <w:lastRenderedPageBreak/>
        <w:t xml:space="preserve">Appendix </w:t>
      </w:r>
      <w:r w:rsidR="00755371">
        <w:rPr>
          <w:rFonts w:ascii="Times New Roman" w:hAnsi="Times New Roman" w:cs="Times New Roman"/>
          <w:b/>
        </w:rPr>
        <w:t>1</w:t>
      </w:r>
      <w:bookmarkEnd w:id="8"/>
    </w:p>
    <w:p w14:paraId="0A0C848F" w14:textId="77777777" w:rsidR="00B27483" w:rsidRPr="00F62635" w:rsidRDefault="00B27483" w:rsidP="00F62635">
      <w:pPr>
        <w:pStyle w:val="Header"/>
        <w:outlineLvl w:val="0"/>
        <w:rPr>
          <w:rFonts w:ascii="Times New Roman" w:hAnsi="Times New Roman" w:cs="Times New Roman"/>
          <w:b/>
        </w:rPr>
      </w:pPr>
      <w:bookmarkStart w:id="9" w:name="_Toc425340258"/>
    </w:p>
    <w:p w14:paraId="1D4624E6" w14:textId="77777777" w:rsidR="005F6913" w:rsidRPr="00AA6038" w:rsidRDefault="005F6913" w:rsidP="00F62635">
      <w:pPr>
        <w:outlineLvl w:val="0"/>
        <w:rPr>
          <w:rFonts w:ascii="Times New Roman" w:hAnsi="Times New Roman"/>
        </w:rPr>
      </w:pPr>
      <w:bookmarkStart w:id="10" w:name="_Toc425426564"/>
      <w:r>
        <w:rPr>
          <w:rFonts w:ascii="Times New Roman" w:hAnsi="Times New Roman"/>
          <w:noProof/>
        </w:rPr>
        <w:drawing>
          <wp:anchor distT="0" distB="0" distL="114300" distR="114300" simplePos="0" relativeHeight="251660288" behindDoc="1" locked="0" layoutInCell="1" allowOverlap="1" wp14:anchorId="206FB2E7" wp14:editId="782EFD1D">
            <wp:simplePos x="0" y="0"/>
            <wp:positionH relativeFrom="column">
              <wp:posOffset>2072640</wp:posOffset>
            </wp:positionH>
            <wp:positionV relativeFrom="paragraph">
              <wp:posOffset>-147955</wp:posOffset>
            </wp:positionV>
            <wp:extent cx="1886585" cy="548640"/>
            <wp:effectExtent l="19050" t="0" r="0" b="0"/>
            <wp:wrapTight wrapText="bothSides">
              <wp:wrapPolygon edited="0">
                <wp:start x="-218" y="0"/>
                <wp:lineTo x="-218" y="21000"/>
                <wp:lineTo x="21593" y="21000"/>
                <wp:lineTo x="21593" y="0"/>
                <wp:lineTo x="-218" y="0"/>
              </wp:wrapPolygon>
            </wp:wrapTight>
            <wp:docPr id="9" name="Picture 1" descr="Trinity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2009"/>
                    <pic:cNvPicPr>
                      <a:picLocks noChangeAspect="1" noChangeArrowheads="1"/>
                    </pic:cNvPicPr>
                  </pic:nvPicPr>
                  <pic:blipFill>
                    <a:blip r:embed="rId18" cstate="print"/>
                    <a:srcRect/>
                    <a:stretch>
                      <a:fillRect/>
                    </a:stretch>
                  </pic:blipFill>
                  <pic:spPr bwMode="auto">
                    <a:xfrm>
                      <a:off x="0" y="0"/>
                      <a:ext cx="1886585" cy="548640"/>
                    </a:xfrm>
                    <a:prstGeom prst="rect">
                      <a:avLst/>
                    </a:prstGeom>
                    <a:noFill/>
                    <a:ln w="9525">
                      <a:noFill/>
                      <a:miter lim="800000"/>
                      <a:headEnd/>
                      <a:tailEnd/>
                    </a:ln>
                  </pic:spPr>
                </pic:pic>
              </a:graphicData>
            </a:graphic>
          </wp:anchor>
        </w:drawing>
      </w:r>
      <w:bookmarkEnd w:id="9"/>
      <w:bookmarkEnd w:id="10"/>
    </w:p>
    <w:p w14:paraId="10E26E55" w14:textId="77777777" w:rsidR="00335FE7" w:rsidRDefault="00335FE7" w:rsidP="00335FE7">
      <w:pPr>
        <w:jc w:val="center"/>
        <w:rPr>
          <w:sz w:val="36"/>
          <w:szCs w:val="36"/>
          <w:u w:val="single"/>
        </w:rPr>
      </w:pPr>
      <w:bookmarkStart w:id="11" w:name="RANGE!A1:C88"/>
    </w:p>
    <w:p w14:paraId="60225B59" w14:textId="77777777" w:rsidR="00335FE7" w:rsidRDefault="00335FE7" w:rsidP="00335FE7">
      <w:pPr>
        <w:jc w:val="center"/>
        <w:rPr>
          <w:sz w:val="36"/>
          <w:szCs w:val="36"/>
          <w:u w:val="single"/>
        </w:rPr>
      </w:pPr>
      <w:r w:rsidRPr="008861E3">
        <w:rPr>
          <w:sz w:val="36"/>
          <w:szCs w:val="36"/>
          <w:u w:val="single"/>
        </w:rPr>
        <w:t>CRS 100s Foundations of Reading</w:t>
      </w:r>
    </w:p>
    <w:p w14:paraId="21174D2F" w14:textId="77777777" w:rsidR="00335FE7" w:rsidRPr="00683D4A" w:rsidRDefault="00335FE7" w:rsidP="00335FE7">
      <w:pPr>
        <w:jc w:val="center"/>
        <w:rPr>
          <w:sz w:val="36"/>
          <w:szCs w:val="36"/>
        </w:rPr>
      </w:pPr>
      <w:r w:rsidRPr="00683D4A">
        <w:rPr>
          <w:sz w:val="36"/>
          <w:szCs w:val="36"/>
        </w:rPr>
        <w:t>(4 Credits)</w:t>
      </w:r>
    </w:p>
    <w:tbl>
      <w:tblPr>
        <w:tblStyle w:val="TableGrid"/>
        <w:tblW w:w="0" w:type="auto"/>
        <w:tblLook w:val="04A0" w:firstRow="1" w:lastRow="0" w:firstColumn="1" w:lastColumn="0" w:noHBand="0" w:noVBand="1"/>
      </w:tblPr>
      <w:tblGrid>
        <w:gridCol w:w="3117"/>
        <w:gridCol w:w="3251"/>
        <w:gridCol w:w="3208"/>
      </w:tblGrid>
      <w:tr w:rsidR="00335FE7" w14:paraId="71B6E79F" w14:textId="77777777" w:rsidTr="00EF642F">
        <w:tc>
          <w:tcPr>
            <w:tcW w:w="3672" w:type="dxa"/>
          </w:tcPr>
          <w:p w14:paraId="15F8D47A" w14:textId="77777777" w:rsidR="00335FE7" w:rsidRPr="001F74BB" w:rsidRDefault="00335FE7" w:rsidP="00EF642F">
            <w:r w:rsidRPr="001F74BB">
              <w:t>Course Title</w:t>
            </w:r>
          </w:p>
        </w:tc>
        <w:tc>
          <w:tcPr>
            <w:tcW w:w="3672" w:type="dxa"/>
          </w:tcPr>
          <w:p w14:paraId="05FBFBFB" w14:textId="77777777" w:rsidR="00335FE7" w:rsidRPr="001F74BB" w:rsidRDefault="00335FE7" w:rsidP="00EF642F">
            <w:r>
              <w:t>Course Day/Time/Location</w:t>
            </w:r>
          </w:p>
        </w:tc>
        <w:tc>
          <w:tcPr>
            <w:tcW w:w="3672" w:type="dxa"/>
          </w:tcPr>
          <w:p w14:paraId="2EFE6D61" w14:textId="77777777" w:rsidR="00335FE7" w:rsidRPr="001F74BB" w:rsidRDefault="00335FE7" w:rsidP="00EF642F">
            <w:r>
              <w:t>Lab Day/Time/Location</w:t>
            </w:r>
          </w:p>
        </w:tc>
      </w:tr>
      <w:tr w:rsidR="00335FE7" w14:paraId="1F65D367" w14:textId="77777777" w:rsidTr="00EF642F">
        <w:tc>
          <w:tcPr>
            <w:tcW w:w="3672" w:type="dxa"/>
          </w:tcPr>
          <w:p w14:paraId="10E0A03F" w14:textId="77777777" w:rsidR="00335FE7" w:rsidRPr="00683D4A" w:rsidRDefault="00335FE7" w:rsidP="00EF642F">
            <w:r w:rsidRPr="00683D4A">
              <w:t>CRS 100s/Lecture/1</w:t>
            </w:r>
          </w:p>
        </w:tc>
        <w:tc>
          <w:tcPr>
            <w:tcW w:w="3672" w:type="dxa"/>
          </w:tcPr>
          <w:p w14:paraId="14705081" w14:textId="77777777" w:rsidR="00335FE7" w:rsidRDefault="00335FE7" w:rsidP="00EF642F">
            <w:r>
              <w:t>Monday/Wednesday 9:00-10:15</w:t>
            </w:r>
          </w:p>
          <w:p w14:paraId="33CD2082" w14:textId="77777777" w:rsidR="00335FE7" w:rsidRPr="001F74BB" w:rsidRDefault="00335FE7" w:rsidP="00EF642F">
            <w:r>
              <w:t>Main 251</w:t>
            </w:r>
          </w:p>
        </w:tc>
        <w:tc>
          <w:tcPr>
            <w:tcW w:w="3672" w:type="dxa"/>
          </w:tcPr>
          <w:p w14:paraId="5F64E52E" w14:textId="77777777" w:rsidR="00335FE7" w:rsidRDefault="00335FE7" w:rsidP="00EF642F">
            <w:r>
              <w:t>Friday 9:00-9:50</w:t>
            </w:r>
          </w:p>
          <w:p w14:paraId="3CB8FA44" w14:textId="77777777" w:rsidR="00335FE7" w:rsidRPr="001F74BB" w:rsidRDefault="00335FE7" w:rsidP="00EF642F">
            <w:r>
              <w:t>Main 251</w:t>
            </w:r>
          </w:p>
        </w:tc>
      </w:tr>
      <w:tr w:rsidR="00335FE7" w14:paraId="3049EEFA" w14:textId="77777777" w:rsidTr="00EF642F">
        <w:tc>
          <w:tcPr>
            <w:tcW w:w="3672" w:type="dxa"/>
          </w:tcPr>
          <w:p w14:paraId="206BE1F3" w14:textId="77777777" w:rsidR="00335FE7" w:rsidRPr="00683D4A" w:rsidRDefault="00335FE7" w:rsidP="00EF642F">
            <w:r>
              <w:t>CRS 100s/Lecture/4</w:t>
            </w:r>
          </w:p>
        </w:tc>
        <w:tc>
          <w:tcPr>
            <w:tcW w:w="3672" w:type="dxa"/>
          </w:tcPr>
          <w:p w14:paraId="65C7DE59" w14:textId="77777777" w:rsidR="00335FE7" w:rsidRDefault="00335FE7" w:rsidP="00EF642F">
            <w:r>
              <w:t>Monday/Wednesday 12:00-1:15</w:t>
            </w:r>
          </w:p>
          <w:p w14:paraId="3FA9E994" w14:textId="77777777" w:rsidR="00335FE7" w:rsidRPr="001F74BB" w:rsidRDefault="00335FE7" w:rsidP="00EF642F">
            <w:r>
              <w:t>Library G100</w:t>
            </w:r>
          </w:p>
        </w:tc>
        <w:tc>
          <w:tcPr>
            <w:tcW w:w="3672" w:type="dxa"/>
          </w:tcPr>
          <w:p w14:paraId="7472A628" w14:textId="77777777" w:rsidR="00335FE7" w:rsidRDefault="00335FE7" w:rsidP="00EF642F">
            <w:r>
              <w:t>Friday 11:00-11:50</w:t>
            </w:r>
          </w:p>
          <w:p w14:paraId="6D5D531A" w14:textId="77777777" w:rsidR="00335FE7" w:rsidRPr="001F74BB" w:rsidRDefault="00335FE7" w:rsidP="00EF642F">
            <w:r>
              <w:t>Main 251</w:t>
            </w:r>
          </w:p>
        </w:tc>
      </w:tr>
      <w:tr w:rsidR="00335FE7" w14:paraId="4BE02A33" w14:textId="77777777" w:rsidTr="00EF642F">
        <w:tc>
          <w:tcPr>
            <w:tcW w:w="3672" w:type="dxa"/>
          </w:tcPr>
          <w:p w14:paraId="1F61C144" w14:textId="77777777" w:rsidR="00335FE7" w:rsidRPr="00683D4A" w:rsidRDefault="00335FE7" w:rsidP="00EF642F">
            <w:r>
              <w:t>CRS 100s/Lecture/5</w:t>
            </w:r>
          </w:p>
        </w:tc>
        <w:tc>
          <w:tcPr>
            <w:tcW w:w="3672" w:type="dxa"/>
          </w:tcPr>
          <w:p w14:paraId="04401C62" w14:textId="77777777" w:rsidR="00335FE7" w:rsidRDefault="00335FE7" w:rsidP="00EF642F">
            <w:r>
              <w:t>Tuesday/Thursday 9:00-10:15</w:t>
            </w:r>
          </w:p>
          <w:p w14:paraId="2A8D8470" w14:textId="77777777" w:rsidR="00335FE7" w:rsidRPr="001F74BB" w:rsidRDefault="00335FE7" w:rsidP="00EF642F">
            <w:r>
              <w:t>Main 251</w:t>
            </w:r>
          </w:p>
        </w:tc>
        <w:tc>
          <w:tcPr>
            <w:tcW w:w="3672" w:type="dxa"/>
          </w:tcPr>
          <w:p w14:paraId="121E964E" w14:textId="77777777" w:rsidR="00335FE7" w:rsidRDefault="00335FE7" w:rsidP="00EF642F">
            <w:r>
              <w:t>Friday 10:00-10:50</w:t>
            </w:r>
          </w:p>
          <w:p w14:paraId="3A78EB1A" w14:textId="77777777" w:rsidR="00335FE7" w:rsidRPr="001F74BB" w:rsidRDefault="00335FE7" w:rsidP="00EF642F">
            <w:r>
              <w:t>Main 252</w:t>
            </w:r>
          </w:p>
        </w:tc>
      </w:tr>
      <w:tr w:rsidR="00335FE7" w14:paraId="0721A5F0" w14:textId="77777777" w:rsidTr="00EF642F">
        <w:tc>
          <w:tcPr>
            <w:tcW w:w="3672" w:type="dxa"/>
          </w:tcPr>
          <w:p w14:paraId="71BFB3A0" w14:textId="77777777" w:rsidR="00335FE7" w:rsidRPr="00683D4A" w:rsidRDefault="00335FE7" w:rsidP="00EF642F">
            <w:r>
              <w:t>CRS 100s/Lecture/6</w:t>
            </w:r>
          </w:p>
        </w:tc>
        <w:tc>
          <w:tcPr>
            <w:tcW w:w="3672" w:type="dxa"/>
          </w:tcPr>
          <w:p w14:paraId="625AFDCE" w14:textId="77777777" w:rsidR="00335FE7" w:rsidRDefault="00335FE7" w:rsidP="00EF642F">
            <w:r>
              <w:t>Tuesday/Thursday 12:00-1:15</w:t>
            </w:r>
          </w:p>
          <w:p w14:paraId="57C7AB44" w14:textId="77777777" w:rsidR="00335FE7" w:rsidRPr="001F74BB" w:rsidRDefault="00335FE7" w:rsidP="00EF642F">
            <w:r>
              <w:t>Main 251</w:t>
            </w:r>
          </w:p>
        </w:tc>
        <w:tc>
          <w:tcPr>
            <w:tcW w:w="3672" w:type="dxa"/>
          </w:tcPr>
          <w:p w14:paraId="22022AF8" w14:textId="77777777" w:rsidR="00335FE7" w:rsidRDefault="00335FE7" w:rsidP="00EF642F">
            <w:r>
              <w:t>Friday 12:00-12:50</w:t>
            </w:r>
          </w:p>
          <w:p w14:paraId="483728B6" w14:textId="77777777" w:rsidR="00335FE7" w:rsidRPr="001F74BB" w:rsidRDefault="00335FE7" w:rsidP="00EF642F">
            <w:r>
              <w:t>Main 251</w:t>
            </w:r>
          </w:p>
        </w:tc>
      </w:tr>
    </w:tbl>
    <w:p w14:paraId="30E7972B" w14:textId="77777777" w:rsidR="00335FE7" w:rsidRDefault="00335FE7" w:rsidP="00335FE7">
      <w:r>
        <w:t>Dowan McNair-Lee</w:t>
      </w:r>
    </w:p>
    <w:p w14:paraId="3F9F2231" w14:textId="77777777" w:rsidR="00335FE7" w:rsidRPr="004C6E12" w:rsidRDefault="00335FE7" w:rsidP="00335FE7">
      <w:pPr>
        <w:rPr>
          <w:u w:val="single"/>
        </w:rPr>
      </w:pPr>
      <w:r>
        <w:rPr>
          <w:u w:val="single"/>
        </w:rPr>
        <w:t>mcnairleed@trinitydc.edu</w:t>
      </w:r>
      <w:r w:rsidRPr="004C6E12">
        <w:rPr>
          <w:u w:val="single"/>
        </w:rPr>
        <w:t xml:space="preserve"> </w:t>
      </w:r>
    </w:p>
    <w:p w14:paraId="56EF75E9" w14:textId="77777777" w:rsidR="00335FE7" w:rsidRDefault="00335FE7" w:rsidP="00335FE7">
      <w:r>
        <w:t>202-884-9289</w:t>
      </w:r>
    </w:p>
    <w:p w14:paraId="3B8B49C1" w14:textId="77777777" w:rsidR="00335FE7" w:rsidRDefault="00335FE7" w:rsidP="00335FE7">
      <w:r>
        <w:t>Main 444</w:t>
      </w:r>
    </w:p>
    <w:p w14:paraId="69995058" w14:textId="77777777" w:rsidR="00335FE7" w:rsidRDefault="00335FE7" w:rsidP="00335FE7">
      <w:r>
        <w:t>Office Hours:  2 to 5pm on Tuesdays, Wednesdays, and Thursdays</w:t>
      </w:r>
    </w:p>
    <w:p w14:paraId="39AC3B00" w14:textId="77777777" w:rsidR="00335FE7" w:rsidRDefault="00335FE7" w:rsidP="00335FE7"/>
    <w:p w14:paraId="1F605295" w14:textId="77777777" w:rsidR="00335FE7" w:rsidRPr="007622D8" w:rsidRDefault="00335FE7" w:rsidP="00335FE7">
      <w:pPr>
        <w:rPr>
          <w:b/>
          <w:sz w:val="28"/>
          <w:szCs w:val="28"/>
          <w:u w:val="single"/>
        </w:rPr>
      </w:pPr>
      <w:r w:rsidRPr="007622D8">
        <w:rPr>
          <w:b/>
          <w:sz w:val="28"/>
          <w:szCs w:val="28"/>
          <w:u w:val="single"/>
        </w:rPr>
        <w:t>Course Description</w:t>
      </w:r>
    </w:p>
    <w:p w14:paraId="4D4CE0F7" w14:textId="77777777" w:rsidR="00335FE7" w:rsidRDefault="00335FE7" w:rsidP="00335FE7">
      <w:r w:rsidRPr="00A5739F">
        <w:t>This course provides students with an intensive review of basic reading skills needed for college level reading. Studen</w:t>
      </w:r>
      <w:r>
        <w:t xml:space="preserve">ts will practice </w:t>
      </w:r>
      <w:r w:rsidRPr="00A5739F">
        <w:t>using co</w:t>
      </w:r>
      <w:r>
        <w:t>ntext clues to make inferences and</w:t>
      </w:r>
      <w:r w:rsidRPr="00A5739F">
        <w:t xml:space="preserve"> analyzing sentences and paragraphs for main idea, supporting details, fact/opinion, l</w:t>
      </w:r>
      <w:r>
        <w:t>anguage use, and relationships between ideas</w:t>
      </w:r>
      <w:r w:rsidRPr="00A5739F">
        <w:t>. A weekly laboratory supplements instruction for this course.   CAS students who place into CRS 100 must earn C or higher in order to pass</w:t>
      </w:r>
      <w:r>
        <w:t>.  Students who pass CRS 100s must enroll in CRS 101 the following semester.</w:t>
      </w:r>
      <w:r w:rsidRPr="00A5739F">
        <w:t xml:space="preserve">  4 credits Gen Ed Area: Area I - Foundational Skills</w:t>
      </w:r>
    </w:p>
    <w:p w14:paraId="195F3E79" w14:textId="77777777" w:rsidR="00335FE7" w:rsidRPr="00C0478E" w:rsidRDefault="00335FE7" w:rsidP="00335FE7">
      <w:pPr>
        <w:rPr>
          <w:b/>
          <w:sz w:val="28"/>
          <w:szCs w:val="28"/>
          <w:u w:val="single"/>
        </w:rPr>
      </w:pPr>
      <w:r w:rsidRPr="007622D8">
        <w:rPr>
          <w:b/>
          <w:sz w:val="28"/>
          <w:szCs w:val="28"/>
          <w:u w:val="single"/>
        </w:rPr>
        <w:t>Texts</w:t>
      </w:r>
    </w:p>
    <w:p w14:paraId="75EC5A28" w14:textId="77777777" w:rsidR="00335FE7" w:rsidRPr="005A7351" w:rsidRDefault="00335FE7" w:rsidP="00335FE7">
      <w:r w:rsidRPr="005A7351">
        <w:t xml:space="preserve">Angelou, Maya. </w:t>
      </w:r>
      <w:r w:rsidRPr="005A7351">
        <w:rPr>
          <w:i/>
        </w:rPr>
        <w:t xml:space="preserve">Letter to My Daughter. </w:t>
      </w:r>
      <w:r w:rsidRPr="005A7351">
        <w:t xml:space="preserve">New York: Random House, 2008. Print.  </w:t>
      </w:r>
    </w:p>
    <w:p w14:paraId="074BA533" w14:textId="77777777" w:rsidR="00335FE7" w:rsidRDefault="00335FE7" w:rsidP="00335FE7">
      <w:r>
        <w:t xml:space="preserve">Langan, John. </w:t>
      </w:r>
      <w:r w:rsidRPr="000270FE">
        <w:rPr>
          <w:i/>
        </w:rPr>
        <w:t>Ten Steps to Improving Reading Skills</w:t>
      </w:r>
      <w:r>
        <w:rPr>
          <w:i/>
        </w:rPr>
        <w:t xml:space="preserve">. </w:t>
      </w:r>
      <w:r>
        <w:t>West Berlin: Townsend Press,</w:t>
      </w:r>
      <w:r w:rsidRPr="00F614EF">
        <w:t xml:space="preserve"> 2008.</w:t>
      </w:r>
      <w:r>
        <w:t xml:space="preserve"> Print</w:t>
      </w:r>
    </w:p>
    <w:p w14:paraId="7C0D41F5" w14:textId="77777777" w:rsidR="00335FE7" w:rsidRDefault="00335FE7" w:rsidP="00335FE7"/>
    <w:p w14:paraId="23A84932" w14:textId="77777777" w:rsidR="00335FE7" w:rsidRPr="007622D8" w:rsidRDefault="00335FE7" w:rsidP="00335FE7">
      <w:pPr>
        <w:rPr>
          <w:b/>
          <w:sz w:val="28"/>
          <w:szCs w:val="28"/>
          <w:u w:val="single"/>
        </w:rPr>
      </w:pPr>
      <w:r w:rsidRPr="007622D8">
        <w:rPr>
          <w:b/>
          <w:sz w:val="28"/>
          <w:szCs w:val="28"/>
          <w:u w:val="single"/>
        </w:rPr>
        <w:lastRenderedPageBreak/>
        <w:t>General Requirements</w:t>
      </w:r>
    </w:p>
    <w:p w14:paraId="0A0CB9F1" w14:textId="77777777" w:rsidR="00335FE7" w:rsidRPr="005A7351" w:rsidRDefault="00335FE7" w:rsidP="00335FE7">
      <w:pPr>
        <w:pStyle w:val="NormalWeb"/>
        <w:spacing w:line="270" w:lineRule="atLeast"/>
        <w:rPr>
          <w:rFonts w:asciiTheme="minorHAnsi" w:hAnsiTheme="minorHAnsi"/>
          <w:sz w:val="22"/>
          <w:szCs w:val="22"/>
        </w:rPr>
      </w:pPr>
      <w:r w:rsidRPr="005A7351">
        <w:rPr>
          <w:rFonts w:asciiTheme="minorHAnsi" w:hAnsiTheme="minorHAnsi"/>
          <w:b/>
          <w:sz w:val="22"/>
          <w:szCs w:val="22"/>
        </w:rPr>
        <w:t>Attendance:</w:t>
      </w:r>
      <w:r w:rsidRPr="005A7351">
        <w:rPr>
          <w:rFonts w:asciiTheme="minorHAnsi" w:hAnsiTheme="minorHAnsi"/>
          <w:sz w:val="22"/>
          <w:szCs w:val="22"/>
        </w:rPr>
        <w:t xml:space="preserve"> You must come to class. It is unlikely that you will be able to succeed in this class if you do not attend regularly. I do not distinguish between excused and unexcused absences.  That means that you do not have to provide me with excuses when you are absent. Please keep in mind, class work cannot be made up outside of class under any circumstances. If you miss a reading test that we take in class, you will receive a zero. In the case of a verifiable emergency, I will allow you to submit an alternate assignment to replace </w:t>
      </w:r>
      <w:r w:rsidRPr="005A7351">
        <w:rPr>
          <w:rFonts w:asciiTheme="minorHAnsi" w:hAnsiTheme="minorHAnsi"/>
          <w:sz w:val="22"/>
          <w:szCs w:val="22"/>
          <w:u w:val="single"/>
        </w:rPr>
        <w:t>only one</w:t>
      </w:r>
      <w:r w:rsidRPr="005A7351">
        <w:rPr>
          <w:rFonts w:asciiTheme="minorHAnsi" w:hAnsiTheme="minorHAnsi"/>
          <w:sz w:val="22"/>
          <w:szCs w:val="22"/>
        </w:rPr>
        <w:t xml:space="preserve"> reading test.  I will deduct 5 points from your final grade for every 5 classes you miss. This policy is not negotiable. Please make a note of the following:</w:t>
      </w:r>
    </w:p>
    <w:p w14:paraId="2545FD90" w14:textId="77777777" w:rsidR="00335FE7" w:rsidRPr="005A7351" w:rsidRDefault="00335FE7" w:rsidP="00335FE7">
      <w:pPr>
        <w:pStyle w:val="NormalWeb"/>
        <w:numPr>
          <w:ilvl w:val="0"/>
          <w:numId w:val="32"/>
        </w:numPr>
        <w:spacing w:line="270" w:lineRule="atLeast"/>
        <w:rPr>
          <w:rFonts w:asciiTheme="minorHAnsi" w:hAnsiTheme="minorHAnsi"/>
          <w:sz w:val="22"/>
          <w:szCs w:val="22"/>
        </w:rPr>
      </w:pPr>
      <w:r w:rsidRPr="005A7351">
        <w:rPr>
          <w:rFonts w:asciiTheme="minorHAnsi" w:hAnsiTheme="minorHAnsi"/>
          <w:sz w:val="22"/>
          <w:szCs w:val="22"/>
        </w:rPr>
        <w:t>I take attendance in the beginning of the class period. Students who do not respond are marked absent.</w:t>
      </w:r>
    </w:p>
    <w:p w14:paraId="091D3AD5" w14:textId="77777777" w:rsidR="00335FE7" w:rsidRPr="005A7351" w:rsidRDefault="00335FE7" w:rsidP="00335FE7">
      <w:pPr>
        <w:pStyle w:val="NormalWeb"/>
        <w:numPr>
          <w:ilvl w:val="0"/>
          <w:numId w:val="32"/>
        </w:numPr>
        <w:spacing w:line="270" w:lineRule="atLeast"/>
        <w:rPr>
          <w:rFonts w:asciiTheme="minorHAnsi" w:hAnsiTheme="minorHAnsi"/>
          <w:sz w:val="22"/>
          <w:szCs w:val="22"/>
        </w:rPr>
      </w:pPr>
      <w:r w:rsidRPr="005A7351">
        <w:rPr>
          <w:rFonts w:asciiTheme="minorHAnsi" w:hAnsiTheme="minorHAnsi"/>
          <w:sz w:val="22"/>
          <w:szCs w:val="22"/>
        </w:rPr>
        <w:t xml:space="preserve">I consider students who leave class early without my written permission absent. You must send an email the day before class in order to receive written permission. </w:t>
      </w:r>
    </w:p>
    <w:p w14:paraId="4166B5BA" w14:textId="77777777" w:rsidR="00335FE7" w:rsidRPr="005A7351" w:rsidRDefault="00335FE7" w:rsidP="00335FE7">
      <w:pPr>
        <w:pStyle w:val="NormalWeb"/>
        <w:numPr>
          <w:ilvl w:val="0"/>
          <w:numId w:val="32"/>
        </w:numPr>
        <w:spacing w:line="270" w:lineRule="atLeast"/>
        <w:rPr>
          <w:rFonts w:asciiTheme="minorHAnsi" w:hAnsiTheme="minorHAnsi"/>
          <w:sz w:val="22"/>
          <w:szCs w:val="22"/>
        </w:rPr>
      </w:pPr>
      <w:r w:rsidRPr="005A7351">
        <w:rPr>
          <w:rFonts w:asciiTheme="minorHAnsi" w:hAnsiTheme="minorHAnsi"/>
          <w:sz w:val="22"/>
          <w:szCs w:val="22"/>
        </w:rPr>
        <w:t>I consider students who engage inappropriately with electronic devices during class (i.e. texting, surfing the internet, talking on the phone, listening to headphones or any activity deemed disruptive by the instructor) absent.</w:t>
      </w:r>
    </w:p>
    <w:p w14:paraId="1C566AD4" w14:textId="77777777" w:rsidR="00335FE7" w:rsidRPr="005A7351" w:rsidRDefault="00335FE7" w:rsidP="00335FE7">
      <w:pPr>
        <w:pStyle w:val="NormalWeb"/>
        <w:numPr>
          <w:ilvl w:val="0"/>
          <w:numId w:val="32"/>
        </w:numPr>
        <w:spacing w:line="270" w:lineRule="atLeast"/>
        <w:rPr>
          <w:rFonts w:asciiTheme="minorHAnsi" w:hAnsiTheme="minorHAnsi"/>
          <w:sz w:val="22"/>
          <w:szCs w:val="22"/>
        </w:rPr>
      </w:pPr>
      <w:r w:rsidRPr="005A7351">
        <w:rPr>
          <w:rFonts w:asciiTheme="minorHAnsi" w:hAnsiTheme="minorHAnsi"/>
          <w:sz w:val="22"/>
          <w:szCs w:val="22"/>
        </w:rPr>
        <w:lastRenderedPageBreak/>
        <w:t xml:space="preserve">I consider students who are sleeping, laying their heads down, or resting their eyes absent. </w:t>
      </w:r>
    </w:p>
    <w:p w14:paraId="3A4CFAB8" w14:textId="12848BB3" w:rsidR="00335FE7" w:rsidRPr="00216013" w:rsidRDefault="00335FE7" w:rsidP="00335FE7">
      <w:pPr>
        <w:pStyle w:val="NormalWeb"/>
        <w:spacing w:line="270" w:lineRule="atLeast"/>
        <w:ind w:left="360"/>
      </w:pPr>
      <w:r w:rsidRPr="0078276A">
        <w:rPr>
          <w:b/>
          <w:sz w:val="20"/>
          <w:szCs w:val="20"/>
        </w:rPr>
        <w:t>From the Trinity Washington University Catalog:</w:t>
      </w:r>
      <w:r>
        <w:t xml:space="preserve">  “</w:t>
      </w:r>
      <w:r w:rsidRPr="0078276A">
        <w:rPr>
          <w:rFonts w:ascii="Times" w:hAnsi="Times"/>
          <w:color w:val="000000"/>
          <w:sz w:val="20"/>
          <w:szCs w:val="20"/>
        </w:rPr>
        <w:t xml:space="preserve">Students are responsible for attending all class meetings unless they have made specific arrangements with the instructor. Advance notice of an absence should be given to instructors, and students are responsible for initiating a meeting with faculty to determine how all work will be completed.  </w:t>
      </w:r>
      <w:r w:rsidR="00EF642F" w:rsidRPr="0078276A">
        <w:rPr>
          <w:rFonts w:ascii="Times" w:hAnsi="Times"/>
          <w:color w:val="000000"/>
          <w:sz w:val="20"/>
          <w:szCs w:val="20"/>
        </w:rPr>
        <w:t>Faculty has</w:t>
      </w:r>
      <w:r w:rsidRPr="0078276A">
        <w:rPr>
          <w:rFonts w:ascii="Times" w:hAnsi="Times"/>
          <w:color w:val="000000"/>
          <w:sz w:val="20"/>
          <w:szCs w:val="20"/>
        </w:rPr>
        <w:t xml:space="preserve"> the right to monitor attendance. Students are responsible for reviewing the attendance policy for each instructor as listed on the course syllabus. Absence in any course amounting to one-third or more of the class periods may result in a lower grade, including the grade of "F," at the discretion of the faculty member. Emergencies should be reported immediately to the Dean of Student Services and the Enrollment Services Office, who will inform instructors. Only in an emergency may a student be absent during an assigned test, class presentation, or evaluation. No children may attend classes or be left unattended anywhere on campus; childcare is the responsibility of the student. We understand that </w:t>
      </w:r>
      <w:r w:rsidR="00EF642F" w:rsidRPr="0078276A">
        <w:rPr>
          <w:rFonts w:ascii="Times" w:hAnsi="Times"/>
          <w:color w:val="000000"/>
          <w:sz w:val="20"/>
          <w:szCs w:val="20"/>
        </w:rPr>
        <w:t>childcare</w:t>
      </w:r>
      <w:r w:rsidRPr="0078276A">
        <w:rPr>
          <w:rFonts w:ascii="Times" w:hAnsi="Times"/>
          <w:color w:val="000000"/>
          <w:sz w:val="20"/>
          <w:szCs w:val="20"/>
        </w:rPr>
        <w:t xml:space="preserve"> emergencies happen. However, Trinity is not in a position to provide emergency </w:t>
      </w:r>
      <w:r w:rsidR="00EF642F" w:rsidRPr="0078276A">
        <w:rPr>
          <w:rFonts w:ascii="Times" w:hAnsi="Times"/>
          <w:color w:val="000000"/>
          <w:sz w:val="20"/>
          <w:szCs w:val="20"/>
        </w:rPr>
        <w:t>childcare</w:t>
      </w:r>
      <w:r w:rsidRPr="0078276A">
        <w:rPr>
          <w:rFonts w:ascii="Times" w:hAnsi="Times"/>
          <w:color w:val="000000"/>
          <w:sz w:val="20"/>
          <w:szCs w:val="20"/>
        </w:rPr>
        <w:t xml:space="preserve"> on campus. We advise students, faculty and staff who have child care emergencies to choose to remain at home rather than bringing the child to campus.”</w:t>
      </w:r>
    </w:p>
    <w:p w14:paraId="363B250F" w14:textId="77777777" w:rsidR="00335FE7" w:rsidRDefault="00335FE7" w:rsidP="00335FE7">
      <w:pPr>
        <w:rPr>
          <w:sz w:val="24"/>
          <w:szCs w:val="24"/>
        </w:rPr>
      </w:pPr>
      <w:r w:rsidRPr="0055703C">
        <w:rPr>
          <w:b/>
          <w:sz w:val="24"/>
          <w:szCs w:val="24"/>
        </w:rPr>
        <w:t>Materials:</w:t>
      </w:r>
      <w:r w:rsidRPr="0055703C">
        <w:rPr>
          <w:sz w:val="24"/>
          <w:szCs w:val="24"/>
        </w:rPr>
        <w:t xml:space="preserve"> </w:t>
      </w:r>
      <w:r>
        <w:rPr>
          <w:sz w:val="24"/>
          <w:szCs w:val="24"/>
        </w:rPr>
        <w:t>Please bring all materials to class every day</w:t>
      </w:r>
      <w:r w:rsidRPr="0055703C">
        <w:rPr>
          <w:sz w:val="24"/>
          <w:szCs w:val="24"/>
        </w:rPr>
        <w:t xml:space="preserve">. </w:t>
      </w:r>
      <w:r>
        <w:rPr>
          <w:sz w:val="24"/>
          <w:szCs w:val="24"/>
        </w:rPr>
        <w:t>You will</w:t>
      </w:r>
      <w:r w:rsidRPr="0055703C">
        <w:rPr>
          <w:sz w:val="24"/>
          <w:szCs w:val="24"/>
        </w:rPr>
        <w:t xml:space="preserve"> need</w:t>
      </w:r>
      <w:r>
        <w:rPr>
          <w:sz w:val="24"/>
          <w:szCs w:val="24"/>
        </w:rPr>
        <w:t>:</w:t>
      </w:r>
    </w:p>
    <w:p w14:paraId="16097D7A" w14:textId="77777777" w:rsidR="00335FE7" w:rsidRDefault="00335FE7" w:rsidP="00335FE7">
      <w:pPr>
        <w:rPr>
          <w:sz w:val="24"/>
          <w:szCs w:val="24"/>
        </w:rPr>
      </w:pPr>
      <w:r>
        <w:rPr>
          <w:sz w:val="24"/>
          <w:szCs w:val="24"/>
        </w:rPr>
        <w:lastRenderedPageBreak/>
        <w:t>1</w:t>
      </w:r>
      <w:r w:rsidRPr="0055703C">
        <w:rPr>
          <w:sz w:val="24"/>
          <w:szCs w:val="24"/>
        </w:rPr>
        <w:t xml:space="preserve"> notebook </w:t>
      </w:r>
      <w:r>
        <w:rPr>
          <w:sz w:val="24"/>
          <w:szCs w:val="24"/>
        </w:rPr>
        <w:t xml:space="preserve"> </w:t>
      </w:r>
    </w:p>
    <w:p w14:paraId="051F80AC" w14:textId="77777777" w:rsidR="00335FE7" w:rsidRDefault="00335FE7" w:rsidP="00335FE7">
      <w:pPr>
        <w:rPr>
          <w:sz w:val="24"/>
          <w:szCs w:val="24"/>
        </w:rPr>
      </w:pPr>
      <w:r>
        <w:rPr>
          <w:sz w:val="24"/>
          <w:szCs w:val="24"/>
        </w:rPr>
        <w:t xml:space="preserve">1 </w:t>
      </w:r>
      <w:r w:rsidRPr="0055703C">
        <w:rPr>
          <w:sz w:val="24"/>
          <w:szCs w:val="24"/>
        </w:rPr>
        <w:t xml:space="preserve">folder </w:t>
      </w:r>
    </w:p>
    <w:p w14:paraId="249807AD" w14:textId="77777777" w:rsidR="00335FE7" w:rsidRDefault="00335FE7" w:rsidP="00335FE7">
      <w:pPr>
        <w:rPr>
          <w:sz w:val="24"/>
          <w:szCs w:val="24"/>
        </w:rPr>
      </w:pPr>
      <w:r>
        <w:rPr>
          <w:sz w:val="24"/>
          <w:szCs w:val="24"/>
        </w:rPr>
        <w:t>1 pink highlighter</w:t>
      </w:r>
    </w:p>
    <w:p w14:paraId="776B2C5F" w14:textId="77777777" w:rsidR="00335FE7" w:rsidRDefault="00335FE7" w:rsidP="00335FE7">
      <w:pPr>
        <w:rPr>
          <w:sz w:val="24"/>
          <w:szCs w:val="24"/>
        </w:rPr>
      </w:pPr>
      <w:r>
        <w:rPr>
          <w:sz w:val="24"/>
          <w:szCs w:val="24"/>
        </w:rPr>
        <w:t>1 yellow highlighter</w:t>
      </w:r>
    </w:p>
    <w:p w14:paraId="65921F03" w14:textId="77777777" w:rsidR="00335FE7" w:rsidRDefault="00335FE7" w:rsidP="00335FE7">
      <w:pPr>
        <w:rPr>
          <w:sz w:val="24"/>
          <w:szCs w:val="24"/>
        </w:rPr>
      </w:pPr>
      <w:r>
        <w:rPr>
          <w:sz w:val="24"/>
          <w:szCs w:val="24"/>
        </w:rPr>
        <w:t>Pens and pencils</w:t>
      </w:r>
    </w:p>
    <w:p w14:paraId="31BCA283" w14:textId="77777777" w:rsidR="00335FE7" w:rsidRDefault="00335FE7" w:rsidP="00335FE7">
      <w:pPr>
        <w:rPr>
          <w:sz w:val="24"/>
          <w:szCs w:val="24"/>
        </w:rPr>
      </w:pPr>
      <w:r>
        <w:rPr>
          <w:sz w:val="24"/>
          <w:szCs w:val="24"/>
        </w:rPr>
        <w:t>At least one pack of smaller-than-average-size sticky notes</w:t>
      </w:r>
    </w:p>
    <w:p w14:paraId="2CB34F10" w14:textId="77777777" w:rsidR="00335FE7" w:rsidRDefault="00335FE7" w:rsidP="00335FE7">
      <w:pPr>
        <w:rPr>
          <w:sz w:val="24"/>
          <w:szCs w:val="24"/>
        </w:rPr>
      </w:pPr>
      <w:r>
        <w:rPr>
          <w:sz w:val="24"/>
          <w:szCs w:val="24"/>
        </w:rPr>
        <w:t>A</w:t>
      </w:r>
      <w:r w:rsidRPr="0055703C">
        <w:rPr>
          <w:sz w:val="24"/>
          <w:szCs w:val="24"/>
        </w:rPr>
        <w:t xml:space="preserve">ccess to a reliable computer </w:t>
      </w:r>
      <w:r>
        <w:rPr>
          <w:sz w:val="24"/>
          <w:szCs w:val="24"/>
        </w:rPr>
        <w:t xml:space="preserve"> </w:t>
      </w:r>
    </w:p>
    <w:p w14:paraId="75ECD99F" w14:textId="77777777" w:rsidR="00335FE7" w:rsidRPr="0055703C" w:rsidRDefault="00335FE7" w:rsidP="00335FE7">
      <w:pPr>
        <w:rPr>
          <w:sz w:val="24"/>
          <w:szCs w:val="24"/>
        </w:rPr>
      </w:pPr>
      <w:r>
        <w:rPr>
          <w:sz w:val="24"/>
          <w:szCs w:val="24"/>
        </w:rPr>
        <w:t>A</w:t>
      </w:r>
      <w:r w:rsidRPr="0055703C">
        <w:rPr>
          <w:sz w:val="24"/>
          <w:szCs w:val="24"/>
        </w:rPr>
        <w:t>ccess to a dictionary</w:t>
      </w:r>
      <w:r>
        <w:rPr>
          <w:sz w:val="24"/>
          <w:szCs w:val="24"/>
        </w:rPr>
        <w:t xml:space="preserve"> </w:t>
      </w:r>
      <w:r>
        <w:t xml:space="preserve">  </w:t>
      </w:r>
    </w:p>
    <w:p w14:paraId="1A65AD8A" w14:textId="77777777" w:rsidR="00335FE7" w:rsidRPr="007622D8" w:rsidRDefault="00335FE7" w:rsidP="00335FE7">
      <w:pPr>
        <w:rPr>
          <w:b/>
          <w:sz w:val="28"/>
          <w:szCs w:val="28"/>
          <w:u w:val="single"/>
        </w:rPr>
      </w:pPr>
    </w:p>
    <w:p w14:paraId="49BF3583" w14:textId="77777777" w:rsidR="00335FE7" w:rsidRDefault="00335FE7" w:rsidP="00335FE7">
      <w:r w:rsidRPr="0078276A">
        <w:rPr>
          <w:b/>
          <w:sz w:val="24"/>
          <w:szCs w:val="24"/>
        </w:rPr>
        <w:t>Independent Work:</w:t>
      </w:r>
      <w:r>
        <w:t xml:space="preserve">  You will have to complete many assignments independently. These assignments are listed on the course schedule. You will not be able to succeed in this course if you do not regularly complete independent work. </w:t>
      </w:r>
    </w:p>
    <w:p w14:paraId="4774CD23" w14:textId="77777777" w:rsidR="00335FE7" w:rsidRDefault="00335FE7" w:rsidP="00335FE7"/>
    <w:p w14:paraId="66EE9CCB" w14:textId="77777777" w:rsidR="00335FE7" w:rsidRDefault="00335FE7" w:rsidP="00335FE7">
      <w:r w:rsidRPr="0078276A">
        <w:rPr>
          <w:b/>
          <w:sz w:val="24"/>
          <w:szCs w:val="24"/>
        </w:rPr>
        <w:lastRenderedPageBreak/>
        <w:t>Weekly Reading Tests</w:t>
      </w:r>
      <w:r>
        <w:rPr>
          <w:b/>
          <w:sz w:val="24"/>
          <w:szCs w:val="24"/>
        </w:rPr>
        <w:t xml:space="preserve"> and Exams: </w:t>
      </w:r>
      <w:r>
        <w:rPr>
          <w:sz w:val="24"/>
          <w:szCs w:val="24"/>
        </w:rPr>
        <w:t>You</w:t>
      </w:r>
      <w:r>
        <w:t xml:space="preserve"> will be given a reading test almost every Friday.  It is imperative that you are present for each test. You will be given an exam at midterm and a cumulative final exam.  Exams cannot be made up. In addition, you will be required to complete weekly chapter tests on Moodle.</w:t>
      </w:r>
    </w:p>
    <w:p w14:paraId="6B01F2DB" w14:textId="77777777" w:rsidR="00335FE7" w:rsidRDefault="00335FE7" w:rsidP="00335FE7"/>
    <w:p w14:paraId="44CEB6F7" w14:textId="77777777" w:rsidR="00335FE7" w:rsidRPr="005A7351" w:rsidRDefault="00335FE7" w:rsidP="00335FE7">
      <w:pPr>
        <w:rPr>
          <w:b/>
        </w:rPr>
      </w:pPr>
      <w:r w:rsidRPr="0078276A">
        <w:rPr>
          <w:b/>
          <w:sz w:val="24"/>
          <w:szCs w:val="24"/>
        </w:rPr>
        <w:t>Academic Integrity</w:t>
      </w:r>
      <w:r>
        <w:rPr>
          <w:b/>
          <w:sz w:val="24"/>
          <w:szCs w:val="24"/>
        </w:rPr>
        <w:t xml:space="preserve">: </w:t>
      </w:r>
      <w:r w:rsidRPr="005A7351">
        <w:rPr>
          <w:rFonts w:cs="Arabic Typesetting"/>
        </w:rPr>
        <w:t xml:space="preserve">You are only permitted to use your brain and the books listed in the “Texts” section of the syllabus to complete assignments for this class. You must not use any outside sources. You are not permitted to work with your classmates, friends or family members to complete assignments for this course unless I have given written permission.  </w:t>
      </w:r>
      <w:r w:rsidRPr="005A7351">
        <w:rPr>
          <w:rFonts w:cs="Arabic Typesetting"/>
          <w:b/>
          <w:u w:val="single"/>
        </w:rPr>
        <w:t xml:space="preserve">If you are having difficulty, stop by my office or send me an email so that we can chat about your troubles. I enjoy spending time with my students, and I enjoy helping students find solutions. </w:t>
      </w:r>
      <w:r w:rsidRPr="005A7351">
        <w:rPr>
          <w:rFonts w:cs="Arabic Typesetting"/>
          <w:color w:val="000000"/>
        </w:rPr>
        <w:t>I will forward any plagiarized documents to the office of Academic Affairs without hesitation. Academic dishonesty is a serious offense and must be prosecuted.  The penalties for plagiarism and other forms of cheating range from course failure to dismissal from the University.</w:t>
      </w:r>
    </w:p>
    <w:p w14:paraId="494E01DD" w14:textId="77777777" w:rsidR="00335FE7" w:rsidRPr="006B61FC" w:rsidRDefault="00335FE7" w:rsidP="00335FE7">
      <w:pPr>
        <w:pStyle w:val="NormalWeb"/>
        <w:spacing w:line="270" w:lineRule="atLeast"/>
        <w:rPr>
          <w:rFonts w:ascii="Times" w:hAnsi="Times"/>
          <w:color w:val="000000"/>
          <w:sz w:val="20"/>
          <w:szCs w:val="20"/>
        </w:rPr>
      </w:pPr>
      <w:r w:rsidRPr="006B61FC">
        <w:rPr>
          <w:rFonts w:ascii="Times" w:hAnsi="Times"/>
          <w:b/>
          <w:color w:val="000000"/>
          <w:sz w:val="20"/>
          <w:szCs w:val="20"/>
        </w:rPr>
        <w:lastRenderedPageBreak/>
        <w:t>From the Trinity Washington University Catalog</w:t>
      </w:r>
      <w:r w:rsidRPr="006B61FC">
        <w:rPr>
          <w:rFonts w:ascii="Times" w:hAnsi="Times"/>
          <w:color w:val="000000"/>
          <w:sz w:val="20"/>
          <w:szCs w:val="20"/>
        </w:rPr>
        <w:t xml:space="preserve">: “Trinity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14:paraId="50AA56D9" w14:textId="77777777" w:rsidR="00335FE7" w:rsidRPr="00216013" w:rsidRDefault="00335FE7" w:rsidP="00335FE7">
      <w:pPr>
        <w:pStyle w:val="NormalWeb"/>
        <w:spacing w:line="270" w:lineRule="atLeast"/>
        <w:rPr>
          <w:rFonts w:ascii="Times" w:hAnsi="Times"/>
          <w:color w:val="000000"/>
          <w:sz w:val="20"/>
          <w:szCs w:val="20"/>
        </w:rPr>
      </w:pPr>
      <w:r w:rsidRPr="00216013">
        <w:rPr>
          <w:rFonts w:ascii="Times" w:hAnsi="Times"/>
          <w:color w:val="000000"/>
          <w:sz w:val="20"/>
          <w:szCs w:val="20"/>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Trinity community, each student and each member of the faculty and staff agrees to adhere to the following honor pledge: </w:t>
      </w:r>
    </w:p>
    <w:p w14:paraId="31D29B53" w14:textId="77777777" w:rsidR="00335FE7" w:rsidRPr="006B61FC" w:rsidRDefault="00335FE7" w:rsidP="00335FE7">
      <w:pPr>
        <w:pStyle w:val="NormalWeb"/>
        <w:spacing w:line="270" w:lineRule="atLeast"/>
        <w:rPr>
          <w:rFonts w:ascii="Times" w:hAnsi="Times"/>
          <w:i/>
          <w:color w:val="000000"/>
          <w:sz w:val="20"/>
          <w:szCs w:val="20"/>
        </w:rPr>
      </w:pPr>
      <w:r w:rsidRPr="003E2890">
        <w:rPr>
          <w:rFonts w:ascii="Times" w:hAnsi="Times"/>
          <w:i/>
          <w:color w:val="000000"/>
          <w:sz w:val="20"/>
          <w:szCs w:val="20"/>
        </w:rPr>
        <w:t xml:space="preserve">"I realize the responsibility involved in membership in the Trinity College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 </w:t>
      </w:r>
    </w:p>
    <w:p w14:paraId="779D867B" w14:textId="77777777" w:rsidR="00335FE7" w:rsidRPr="006B61FC" w:rsidRDefault="00335FE7" w:rsidP="00335FE7">
      <w:pPr>
        <w:rPr>
          <w:b/>
          <w:sz w:val="24"/>
          <w:szCs w:val="24"/>
        </w:rPr>
      </w:pPr>
      <w:r w:rsidRPr="006B61FC">
        <w:rPr>
          <w:b/>
          <w:sz w:val="24"/>
          <w:szCs w:val="24"/>
        </w:rPr>
        <w:lastRenderedPageBreak/>
        <w:t>Special Accommodations:</w:t>
      </w:r>
      <w:r>
        <w:rPr>
          <w:b/>
          <w:sz w:val="24"/>
          <w:szCs w:val="24"/>
        </w:rPr>
        <w:t xml:space="preserve"> </w:t>
      </w:r>
      <w:r w:rsidRPr="006B61FC">
        <w:rPr>
          <w:sz w:val="24"/>
          <w:szCs w:val="24"/>
        </w:rPr>
        <w:t xml:space="preserve">If you need DSS accommodations, you are required to share this information with your professors within the </w:t>
      </w:r>
      <w:r w:rsidRPr="006B61FC">
        <w:rPr>
          <w:sz w:val="24"/>
          <w:szCs w:val="24"/>
          <w:u w:val="single"/>
        </w:rPr>
        <w:t>first two weeks of class</w:t>
      </w:r>
      <w:r w:rsidRPr="006B61FC">
        <w:rPr>
          <w:sz w:val="24"/>
          <w:szCs w:val="24"/>
        </w:rPr>
        <w:t>. If you th</w:t>
      </w:r>
      <w:r>
        <w:rPr>
          <w:sz w:val="24"/>
          <w:szCs w:val="24"/>
        </w:rPr>
        <w:t>ink you may need accommodations or</w:t>
      </w:r>
      <w:r w:rsidRPr="006B61FC">
        <w:rPr>
          <w:sz w:val="24"/>
          <w:szCs w:val="24"/>
        </w:rPr>
        <w:t xml:space="preserve"> have questions or concerns about disability support contact </w:t>
      </w:r>
      <w:r w:rsidRPr="005A7351">
        <w:rPr>
          <w:b/>
          <w:sz w:val="24"/>
          <w:szCs w:val="24"/>
        </w:rPr>
        <w:t xml:space="preserve">Dr. Kimberly </w:t>
      </w:r>
      <w:proofErr w:type="spellStart"/>
      <w:r w:rsidRPr="005A7351">
        <w:rPr>
          <w:b/>
          <w:sz w:val="24"/>
          <w:szCs w:val="24"/>
        </w:rPr>
        <w:t>LaBoone</w:t>
      </w:r>
      <w:proofErr w:type="spellEnd"/>
      <w:r w:rsidRPr="006B61FC">
        <w:rPr>
          <w:sz w:val="24"/>
          <w:szCs w:val="24"/>
        </w:rPr>
        <w:t xml:space="preserve"> in Academic Support Services. Academic Support Services is located on the first floor of the library.</w:t>
      </w:r>
    </w:p>
    <w:p w14:paraId="713D19E3" w14:textId="77777777" w:rsidR="00335FE7" w:rsidRPr="006B61FC" w:rsidRDefault="00335FE7" w:rsidP="00335FE7">
      <w:pPr>
        <w:pStyle w:val="NormalWeb"/>
        <w:spacing w:line="270" w:lineRule="atLeast"/>
        <w:rPr>
          <w:rFonts w:ascii="Times" w:hAnsi="Times"/>
          <w:color w:val="000000"/>
          <w:sz w:val="20"/>
          <w:szCs w:val="20"/>
        </w:rPr>
      </w:pPr>
      <w:r>
        <w:rPr>
          <w:rFonts w:ascii="Times" w:hAnsi="Times"/>
          <w:b/>
          <w:color w:val="000000"/>
          <w:sz w:val="20"/>
          <w:szCs w:val="20"/>
        </w:rPr>
        <w:t>From the Trinity Washington University Catalog</w:t>
      </w:r>
      <w:r w:rsidRPr="006B61FC">
        <w:rPr>
          <w:rFonts w:ascii="Times" w:hAnsi="Times"/>
          <w:color w:val="000000"/>
          <w:sz w:val="20"/>
          <w:szCs w:val="20"/>
        </w:rPr>
        <w:t>:</w:t>
      </w:r>
      <w:r w:rsidRPr="006B61FC">
        <w:rPr>
          <w:rFonts w:ascii="Verdana" w:hAnsi="Verdana"/>
          <w:color w:val="000000"/>
          <w:sz w:val="20"/>
          <w:szCs w:val="20"/>
        </w:rPr>
        <w:t xml:space="preserve"> </w:t>
      </w:r>
      <w:r w:rsidRPr="006B61FC">
        <w:rPr>
          <w:rFonts w:ascii="Times" w:hAnsi="Times"/>
          <w:color w:val="000000"/>
          <w:sz w:val="20"/>
          <w:szCs w:val="20"/>
        </w:rPr>
        <w:t>“If you are a student with a psychological, cognitive, and/or physical disability, Disability Student Services (DSS) is here to ensure that you receive support services that will equalize your access for your courses and campus activities</w:t>
      </w:r>
      <w:r>
        <w:rPr>
          <w:rFonts w:ascii="Times" w:hAnsi="Times"/>
          <w:color w:val="000000"/>
          <w:sz w:val="20"/>
          <w:szCs w:val="20"/>
        </w:rPr>
        <w:t xml:space="preserve">. </w:t>
      </w:r>
      <w:r w:rsidRPr="006B61FC">
        <w:rPr>
          <w:rFonts w:ascii="Times" w:hAnsi="Times"/>
          <w:color w:val="000000"/>
          <w:sz w:val="20"/>
          <w:szCs w:val="20"/>
        </w:rPr>
        <w:t xml:space="preserve">In contrast to high school, where students with disabilities are </w:t>
      </w:r>
      <w:r w:rsidRPr="006B61FC">
        <w:rPr>
          <w:rStyle w:val="Emphasis"/>
          <w:rFonts w:ascii="Times" w:eastAsiaTheme="majorEastAsia" w:hAnsi="Times"/>
          <w:color w:val="000000"/>
          <w:sz w:val="20"/>
          <w:szCs w:val="20"/>
        </w:rPr>
        <w:t xml:space="preserve">entitled </w:t>
      </w:r>
      <w:r w:rsidRPr="006B61FC">
        <w:rPr>
          <w:rFonts w:ascii="Times" w:hAnsi="Times"/>
          <w:color w:val="000000"/>
          <w:sz w:val="20"/>
          <w:szCs w:val="20"/>
        </w:rPr>
        <w:t xml:space="preserve">to certain services, in college, you must become approved or </w:t>
      </w:r>
      <w:r w:rsidRPr="006B61FC">
        <w:rPr>
          <w:rStyle w:val="Emphasis"/>
          <w:rFonts w:ascii="Times" w:eastAsiaTheme="majorEastAsia" w:hAnsi="Times"/>
          <w:color w:val="000000"/>
          <w:sz w:val="20"/>
          <w:szCs w:val="20"/>
        </w:rPr>
        <w:t>eligible</w:t>
      </w:r>
      <w:r w:rsidRPr="006B61FC">
        <w:rPr>
          <w:rFonts w:ascii="Times" w:hAnsi="Times"/>
          <w:color w:val="000000"/>
          <w:sz w:val="20"/>
          <w:szCs w:val="20"/>
        </w:rPr>
        <w:t xml:space="preserve"> for services based on the guidelines set forth by your college. At Trinity, this means that you must first register with DSS before you can request support services</w:t>
      </w:r>
    </w:p>
    <w:p w14:paraId="50170762" w14:textId="77777777" w:rsidR="00335FE7" w:rsidRDefault="00335FE7" w:rsidP="00335FE7">
      <w:r w:rsidRPr="003F6B23">
        <w:rPr>
          <w:b/>
          <w:sz w:val="28"/>
          <w:szCs w:val="28"/>
          <w:u w:val="single"/>
        </w:rPr>
        <w:t>Grading</w:t>
      </w:r>
      <w:r>
        <w:t xml:space="preserve"> </w:t>
      </w:r>
    </w:p>
    <w:p w14:paraId="1E83266D" w14:textId="77777777" w:rsidR="00335FE7" w:rsidRPr="0078276A" w:rsidRDefault="00335FE7" w:rsidP="00335FE7">
      <w:pPr>
        <w:rPr>
          <w:b/>
          <w:sz w:val="28"/>
          <w:szCs w:val="28"/>
          <w:u w:val="single"/>
        </w:rPr>
      </w:pPr>
    </w:p>
    <w:p w14:paraId="2865E5B0" w14:textId="77777777" w:rsidR="00335FE7" w:rsidRDefault="00335FE7" w:rsidP="00335FE7">
      <w:r>
        <w:t xml:space="preserve">CRS 100s is considered a pre-foundational course. </w:t>
      </w:r>
      <w:r w:rsidRPr="006B61FC">
        <w:rPr>
          <w:u w:val="single"/>
        </w:rPr>
        <w:t xml:space="preserve">You must earn a C or higher </w:t>
      </w:r>
      <w:r>
        <w:rPr>
          <w:u w:val="single"/>
        </w:rPr>
        <w:t>in this course in order to move</w:t>
      </w:r>
      <w:r w:rsidRPr="006B61FC">
        <w:rPr>
          <w:u w:val="single"/>
        </w:rPr>
        <w:t xml:space="preserve"> on to CRS 101.</w:t>
      </w:r>
      <w:r>
        <w:t xml:space="preserve"> CRS 101 </w:t>
      </w:r>
      <w:r>
        <w:lastRenderedPageBreak/>
        <w:t>will satisfy your General Education reading requirement. If you earn less than 72% in this course, you will not be permitted to move on to CRS 101. Instead, you will be required to repeat CRS 100s.</w:t>
      </w:r>
    </w:p>
    <w:p w14:paraId="68294C5A" w14:textId="77777777" w:rsidR="00335FE7" w:rsidRPr="00212FCC" w:rsidRDefault="00335FE7" w:rsidP="00335FE7"/>
    <w:tbl>
      <w:tblPr>
        <w:tblStyle w:val="TableGrid"/>
        <w:tblW w:w="11192" w:type="dxa"/>
        <w:tblLook w:val="04A0" w:firstRow="1" w:lastRow="0" w:firstColumn="1" w:lastColumn="0" w:noHBand="0" w:noVBand="1"/>
      </w:tblPr>
      <w:tblGrid>
        <w:gridCol w:w="5873"/>
        <w:gridCol w:w="5319"/>
      </w:tblGrid>
      <w:tr w:rsidR="00335FE7" w14:paraId="5565972A" w14:textId="77777777" w:rsidTr="00EF642F">
        <w:trPr>
          <w:trHeight w:val="778"/>
        </w:trPr>
        <w:tc>
          <w:tcPr>
            <w:tcW w:w="0" w:type="auto"/>
          </w:tcPr>
          <w:p w14:paraId="13631A79" w14:textId="77777777" w:rsidR="00335FE7" w:rsidRPr="00062448" w:rsidRDefault="00335FE7" w:rsidP="00EF642F">
            <w:pPr>
              <w:jc w:val="center"/>
              <w:rPr>
                <w:b/>
                <w:sz w:val="28"/>
                <w:szCs w:val="28"/>
                <w:u w:val="single"/>
              </w:rPr>
            </w:pPr>
            <w:r w:rsidRPr="00062448">
              <w:rPr>
                <w:b/>
                <w:sz w:val="28"/>
                <w:szCs w:val="28"/>
                <w:u w:val="single"/>
              </w:rPr>
              <w:t>Grade Percentages</w:t>
            </w:r>
          </w:p>
        </w:tc>
        <w:tc>
          <w:tcPr>
            <w:tcW w:w="0" w:type="auto"/>
          </w:tcPr>
          <w:p w14:paraId="5BFB5E82" w14:textId="77777777" w:rsidR="00335FE7" w:rsidRPr="00062448" w:rsidRDefault="00335FE7" w:rsidP="00EF642F">
            <w:pPr>
              <w:ind w:left="146" w:hanging="34"/>
              <w:jc w:val="center"/>
              <w:rPr>
                <w:b/>
                <w:sz w:val="28"/>
                <w:szCs w:val="28"/>
                <w:u w:val="single"/>
              </w:rPr>
            </w:pPr>
            <w:r w:rsidRPr="00062448">
              <w:rPr>
                <w:b/>
                <w:sz w:val="28"/>
                <w:szCs w:val="28"/>
                <w:u w:val="single"/>
              </w:rPr>
              <w:t>Grade Scale</w:t>
            </w:r>
          </w:p>
        </w:tc>
      </w:tr>
      <w:tr w:rsidR="00335FE7" w14:paraId="770C4187" w14:textId="77777777" w:rsidTr="00EF642F">
        <w:trPr>
          <w:trHeight w:val="778"/>
        </w:trPr>
        <w:tc>
          <w:tcPr>
            <w:tcW w:w="0" w:type="auto"/>
          </w:tcPr>
          <w:p w14:paraId="3564FC5A" w14:textId="77777777" w:rsidR="00335FE7" w:rsidRPr="00062448" w:rsidRDefault="00335FE7" w:rsidP="00EF642F">
            <w:pPr>
              <w:rPr>
                <w:b/>
                <w:sz w:val="28"/>
                <w:szCs w:val="28"/>
              </w:rPr>
            </w:pPr>
            <w:r>
              <w:rPr>
                <w:b/>
                <w:sz w:val="28"/>
                <w:szCs w:val="28"/>
              </w:rPr>
              <w:t>Chapter Tests    1</w:t>
            </w:r>
            <w:r w:rsidRPr="00062448">
              <w:rPr>
                <w:b/>
                <w:sz w:val="28"/>
                <w:szCs w:val="28"/>
              </w:rPr>
              <w:t>5</w:t>
            </w:r>
          </w:p>
          <w:p w14:paraId="7E31D737" w14:textId="77777777" w:rsidR="00335FE7" w:rsidRPr="00062448" w:rsidRDefault="00335FE7" w:rsidP="00EF642F">
            <w:pPr>
              <w:rPr>
                <w:b/>
                <w:sz w:val="28"/>
                <w:szCs w:val="28"/>
              </w:rPr>
            </w:pPr>
          </w:p>
        </w:tc>
        <w:tc>
          <w:tcPr>
            <w:tcW w:w="0" w:type="auto"/>
          </w:tcPr>
          <w:p w14:paraId="591A66F8" w14:textId="77777777" w:rsidR="00335FE7" w:rsidRPr="00062448" w:rsidRDefault="00335FE7" w:rsidP="00EF642F">
            <w:pPr>
              <w:ind w:left="146" w:hanging="34"/>
              <w:jc w:val="center"/>
              <w:rPr>
                <w:b/>
                <w:sz w:val="28"/>
                <w:szCs w:val="28"/>
              </w:rPr>
            </w:pPr>
            <w:r w:rsidRPr="00062448">
              <w:rPr>
                <w:b/>
                <w:sz w:val="28"/>
                <w:szCs w:val="28"/>
              </w:rPr>
              <w:t>A</w:t>
            </w:r>
            <w:r w:rsidRPr="00062448">
              <w:rPr>
                <w:b/>
                <w:sz w:val="28"/>
                <w:szCs w:val="28"/>
              </w:rPr>
              <w:tab/>
              <w:t>94-100</w:t>
            </w:r>
          </w:p>
          <w:p w14:paraId="64ED1A06" w14:textId="77777777" w:rsidR="00335FE7" w:rsidRPr="00062448" w:rsidRDefault="00335FE7" w:rsidP="00EF642F">
            <w:pPr>
              <w:ind w:left="146" w:hanging="34"/>
              <w:jc w:val="center"/>
              <w:rPr>
                <w:b/>
                <w:sz w:val="28"/>
                <w:szCs w:val="28"/>
              </w:rPr>
            </w:pPr>
          </w:p>
        </w:tc>
      </w:tr>
      <w:tr w:rsidR="00335FE7" w14:paraId="3EDDB70E" w14:textId="77777777" w:rsidTr="00EF642F">
        <w:trPr>
          <w:trHeight w:val="778"/>
        </w:trPr>
        <w:tc>
          <w:tcPr>
            <w:tcW w:w="0" w:type="auto"/>
          </w:tcPr>
          <w:p w14:paraId="2C3AC0B8" w14:textId="77777777" w:rsidR="00335FE7" w:rsidRPr="00062448" w:rsidRDefault="00335FE7" w:rsidP="00EF642F">
            <w:pPr>
              <w:rPr>
                <w:b/>
                <w:sz w:val="28"/>
                <w:szCs w:val="28"/>
              </w:rPr>
            </w:pPr>
            <w:r>
              <w:rPr>
                <w:b/>
                <w:sz w:val="28"/>
                <w:szCs w:val="28"/>
              </w:rPr>
              <w:t>Reading Tests    30</w:t>
            </w:r>
          </w:p>
        </w:tc>
        <w:tc>
          <w:tcPr>
            <w:tcW w:w="0" w:type="auto"/>
          </w:tcPr>
          <w:p w14:paraId="6500233D" w14:textId="77777777" w:rsidR="00335FE7" w:rsidRPr="00062448" w:rsidRDefault="00335FE7" w:rsidP="00EF642F">
            <w:pPr>
              <w:ind w:left="146" w:hanging="34"/>
              <w:jc w:val="center"/>
              <w:rPr>
                <w:b/>
                <w:sz w:val="28"/>
                <w:szCs w:val="28"/>
              </w:rPr>
            </w:pPr>
            <w:r w:rsidRPr="00062448">
              <w:rPr>
                <w:b/>
                <w:sz w:val="28"/>
                <w:szCs w:val="28"/>
              </w:rPr>
              <w:t>A-</w:t>
            </w:r>
            <w:r w:rsidRPr="00062448">
              <w:rPr>
                <w:b/>
                <w:sz w:val="28"/>
                <w:szCs w:val="28"/>
              </w:rPr>
              <w:tab/>
              <w:t>90-93</w:t>
            </w:r>
          </w:p>
          <w:p w14:paraId="5154D78A" w14:textId="77777777" w:rsidR="00335FE7" w:rsidRPr="00062448" w:rsidRDefault="00335FE7" w:rsidP="00EF642F">
            <w:pPr>
              <w:ind w:left="146" w:hanging="34"/>
              <w:jc w:val="center"/>
              <w:rPr>
                <w:b/>
                <w:sz w:val="28"/>
                <w:szCs w:val="28"/>
              </w:rPr>
            </w:pPr>
          </w:p>
        </w:tc>
      </w:tr>
      <w:tr w:rsidR="00335FE7" w14:paraId="1D86BC74" w14:textId="77777777" w:rsidTr="00EF642F">
        <w:trPr>
          <w:trHeight w:val="778"/>
        </w:trPr>
        <w:tc>
          <w:tcPr>
            <w:tcW w:w="0" w:type="auto"/>
          </w:tcPr>
          <w:p w14:paraId="5AC45978" w14:textId="77777777" w:rsidR="00335FE7" w:rsidRPr="00062448" w:rsidRDefault="00335FE7" w:rsidP="00EF642F">
            <w:pPr>
              <w:rPr>
                <w:b/>
                <w:sz w:val="28"/>
                <w:szCs w:val="28"/>
              </w:rPr>
            </w:pPr>
            <w:r w:rsidRPr="00062448">
              <w:rPr>
                <w:b/>
                <w:sz w:val="28"/>
                <w:szCs w:val="28"/>
              </w:rPr>
              <w:t xml:space="preserve">Midterm             </w:t>
            </w:r>
            <w:r>
              <w:rPr>
                <w:b/>
                <w:sz w:val="28"/>
                <w:szCs w:val="28"/>
              </w:rPr>
              <w:t>20</w:t>
            </w:r>
          </w:p>
          <w:p w14:paraId="39A93213" w14:textId="77777777" w:rsidR="00335FE7" w:rsidRPr="00062448" w:rsidRDefault="00335FE7" w:rsidP="00EF642F">
            <w:pPr>
              <w:rPr>
                <w:b/>
                <w:sz w:val="28"/>
                <w:szCs w:val="28"/>
              </w:rPr>
            </w:pPr>
          </w:p>
        </w:tc>
        <w:tc>
          <w:tcPr>
            <w:tcW w:w="0" w:type="auto"/>
          </w:tcPr>
          <w:p w14:paraId="2AF2E8CE" w14:textId="77777777" w:rsidR="00335FE7" w:rsidRPr="00062448" w:rsidRDefault="00335FE7" w:rsidP="00EF642F">
            <w:pPr>
              <w:ind w:left="146" w:hanging="34"/>
              <w:jc w:val="center"/>
              <w:rPr>
                <w:b/>
                <w:sz w:val="28"/>
                <w:szCs w:val="28"/>
              </w:rPr>
            </w:pPr>
            <w:r w:rsidRPr="00062448">
              <w:rPr>
                <w:b/>
                <w:sz w:val="28"/>
                <w:szCs w:val="28"/>
              </w:rPr>
              <w:t>B+</w:t>
            </w:r>
            <w:r w:rsidRPr="00062448">
              <w:rPr>
                <w:b/>
                <w:sz w:val="28"/>
                <w:szCs w:val="28"/>
              </w:rPr>
              <w:tab/>
              <w:t>87-89</w:t>
            </w:r>
          </w:p>
          <w:p w14:paraId="43DA01E0" w14:textId="77777777" w:rsidR="00335FE7" w:rsidRPr="00062448" w:rsidRDefault="00335FE7" w:rsidP="00EF642F">
            <w:pPr>
              <w:ind w:left="146" w:hanging="34"/>
              <w:jc w:val="center"/>
              <w:rPr>
                <w:b/>
                <w:sz w:val="28"/>
                <w:szCs w:val="28"/>
              </w:rPr>
            </w:pPr>
          </w:p>
        </w:tc>
      </w:tr>
      <w:tr w:rsidR="00335FE7" w14:paraId="53D6AB9C" w14:textId="77777777" w:rsidTr="00EF642F">
        <w:trPr>
          <w:trHeight w:val="779"/>
        </w:trPr>
        <w:tc>
          <w:tcPr>
            <w:tcW w:w="0" w:type="auto"/>
          </w:tcPr>
          <w:p w14:paraId="54F86BF5" w14:textId="77777777" w:rsidR="00335FE7" w:rsidRPr="00062448" w:rsidRDefault="00335FE7" w:rsidP="00EF642F">
            <w:pPr>
              <w:rPr>
                <w:b/>
                <w:sz w:val="28"/>
                <w:szCs w:val="28"/>
              </w:rPr>
            </w:pPr>
            <w:r w:rsidRPr="00062448">
              <w:rPr>
                <w:b/>
                <w:sz w:val="28"/>
                <w:szCs w:val="28"/>
              </w:rPr>
              <w:t xml:space="preserve">Final Exam         </w:t>
            </w:r>
            <w:r>
              <w:rPr>
                <w:b/>
                <w:sz w:val="28"/>
                <w:szCs w:val="28"/>
              </w:rPr>
              <w:t>20</w:t>
            </w:r>
          </w:p>
          <w:p w14:paraId="59526A39" w14:textId="77777777" w:rsidR="00335FE7" w:rsidRPr="00062448" w:rsidRDefault="00335FE7" w:rsidP="00EF642F">
            <w:pPr>
              <w:rPr>
                <w:b/>
                <w:sz w:val="28"/>
                <w:szCs w:val="28"/>
              </w:rPr>
            </w:pPr>
          </w:p>
        </w:tc>
        <w:tc>
          <w:tcPr>
            <w:tcW w:w="0" w:type="auto"/>
          </w:tcPr>
          <w:p w14:paraId="49C1ECD7" w14:textId="77777777" w:rsidR="00335FE7" w:rsidRPr="00062448" w:rsidRDefault="00335FE7" w:rsidP="00EF642F">
            <w:pPr>
              <w:ind w:left="146" w:hanging="34"/>
              <w:jc w:val="center"/>
              <w:rPr>
                <w:b/>
                <w:sz w:val="28"/>
                <w:szCs w:val="28"/>
              </w:rPr>
            </w:pPr>
            <w:r w:rsidRPr="00062448">
              <w:rPr>
                <w:b/>
                <w:sz w:val="28"/>
                <w:szCs w:val="28"/>
              </w:rPr>
              <w:t>B</w:t>
            </w:r>
            <w:r w:rsidRPr="00062448">
              <w:rPr>
                <w:b/>
                <w:sz w:val="28"/>
                <w:szCs w:val="28"/>
              </w:rPr>
              <w:tab/>
              <w:t>84-86</w:t>
            </w:r>
          </w:p>
          <w:p w14:paraId="2FA7CFAB" w14:textId="77777777" w:rsidR="00335FE7" w:rsidRPr="00062448" w:rsidRDefault="00335FE7" w:rsidP="00EF642F">
            <w:pPr>
              <w:ind w:left="146" w:firstLine="236"/>
              <w:jc w:val="center"/>
              <w:rPr>
                <w:b/>
                <w:sz w:val="28"/>
                <w:szCs w:val="28"/>
              </w:rPr>
            </w:pPr>
          </w:p>
        </w:tc>
      </w:tr>
      <w:tr w:rsidR="00335FE7" w14:paraId="24A238C4" w14:textId="77777777" w:rsidTr="00EF642F">
        <w:trPr>
          <w:trHeight w:val="779"/>
        </w:trPr>
        <w:tc>
          <w:tcPr>
            <w:tcW w:w="0" w:type="auto"/>
          </w:tcPr>
          <w:p w14:paraId="6D826D5D" w14:textId="77777777" w:rsidR="00335FE7" w:rsidRPr="00062448" w:rsidRDefault="00335FE7" w:rsidP="00EF642F">
            <w:pPr>
              <w:rPr>
                <w:b/>
                <w:sz w:val="28"/>
                <w:szCs w:val="28"/>
              </w:rPr>
            </w:pPr>
            <w:r>
              <w:rPr>
                <w:b/>
                <w:sz w:val="28"/>
                <w:szCs w:val="28"/>
              </w:rPr>
              <w:t>Homework/Classwork 10</w:t>
            </w:r>
          </w:p>
        </w:tc>
        <w:tc>
          <w:tcPr>
            <w:tcW w:w="0" w:type="auto"/>
          </w:tcPr>
          <w:p w14:paraId="3FAA85FE" w14:textId="77777777" w:rsidR="00335FE7" w:rsidRPr="00062448" w:rsidRDefault="00335FE7" w:rsidP="00EF642F">
            <w:pPr>
              <w:ind w:left="146" w:hanging="34"/>
              <w:jc w:val="center"/>
              <w:rPr>
                <w:b/>
                <w:sz w:val="28"/>
                <w:szCs w:val="28"/>
              </w:rPr>
            </w:pPr>
            <w:r w:rsidRPr="00062448">
              <w:rPr>
                <w:b/>
                <w:sz w:val="28"/>
                <w:szCs w:val="28"/>
              </w:rPr>
              <w:t>B-</w:t>
            </w:r>
            <w:r w:rsidRPr="00062448">
              <w:rPr>
                <w:b/>
                <w:sz w:val="28"/>
                <w:szCs w:val="28"/>
              </w:rPr>
              <w:tab/>
              <w:t>80-83</w:t>
            </w:r>
          </w:p>
          <w:p w14:paraId="0BE328D5" w14:textId="77777777" w:rsidR="00335FE7" w:rsidRPr="00062448" w:rsidRDefault="00335FE7" w:rsidP="00EF642F">
            <w:pPr>
              <w:ind w:left="146" w:hanging="34"/>
              <w:jc w:val="center"/>
              <w:rPr>
                <w:b/>
                <w:sz w:val="28"/>
                <w:szCs w:val="28"/>
              </w:rPr>
            </w:pPr>
          </w:p>
        </w:tc>
      </w:tr>
      <w:tr w:rsidR="00335FE7" w14:paraId="476135AE" w14:textId="77777777" w:rsidTr="00EF642F">
        <w:trPr>
          <w:trHeight w:val="779"/>
        </w:trPr>
        <w:tc>
          <w:tcPr>
            <w:tcW w:w="0" w:type="auto"/>
          </w:tcPr>
          <w:p w14:paraId="7E687251" w14:textId="77777777" w:rsidR="00335FE7" w:rsidRDefault="00335FE7" w:rsidP="00EF642F">
            <w:pPr>
              <w:rPr>
                <w:b/>
                <w:sz w:val="28"/>
                <w:szCs w:val="28"/>
              </w:rPr>
            </w:pPr>
            <w:r>
              <w:rPr>
                <w:b/>
                <w:sz w:val="28"/>
                <w:szCs w:val="28"/>
              </w:rPr>
              <w:t>Participation 5</w:t>
            </w:r>
          </w:p>
        </w:tc>
        <w:tc>
          <w:tcPr>
            <w:tcW w:w="0" w:type="auto"/>
          </w:tcPr>
          <w:p w14:paraId="07F699B2" w14:textId="77777777" w:rsidR="00335FE7" w:rsidRPr="00062448" w:rsidRDefault="00335FE7" w:rsidP="00EF642F">
            <w:pPr>
              <w:ind w:left="146" w:hanging="34"/>
              <w:jc w:val="center"/>
              <w:rPr>
                <w:b/>
                <w:sz w:val="28"/>
                <w:szCs w:val="28"/>
              </w:rPr>
            </w:pPr>
            <w:r w:rsidRPr="00062448">
              <w:rPr>
                <w:b/>
                <w:sz w:val="28"/>
                <w:szCs w:val="28"/>
              </w:rPr>
              <w:t>C+</w:t>
            </w:r>
            <w:r w:rsidRPr="00062448">
              <w:rPr>
                <w:b/>
                <w:sz w:val="28"/>
                <w:szCs w:val="28"/>
              </w:rPr>
              <w:tab/>
              <w:t>77-79</w:t>
            </w:r>
          </w:p>
          <w:p w14:paraId="1A72F657" w14:textId="77777777" w:rsidR="00335FE7" w:rsidRPr="00062448" w:rsidRDefault="00335FE7" w:rsidP="00EF642F">
            <w:pPr>
              <w:ind w:left="146" w:hanging="34"/>
              <w:jc w:val="center"/>
              <w:rPr>
                <w:b/>
                <w:sz w:val="28"/>
                <w:szCs w:val="28"/>
              </w:rPr>
            </w:pPr>
          </w:p>
        </w:tc>
      </w:tr>
      <w:tr w:rsidR="00335FE7" w14:paraId="653A3B61" w14:textId="77777777" w:rsidTr="00EF642F">
        <w:trPr>
          <w:trHeight w:val="778"/>
        </w:trPr>
        <w:tc>
          <w:tcPr>
            <w:tcW w:w="0" w:type="auto"/>
            <w:tcBorders>
              <w:bottom w:val="single" w:sz="4" w:space="0" w:color="auto"/>
            </w:tcBorders>
          </w:tcPr>
          <w:p w14:paraId="77553863" w14:textId="77777777" w:rsidR="00335FE7" w:rsidRPr="00062448" w:rsidRDefault="00335FE7" w:rsidP="00EF642F">
            <w:pPr>
              <w:rPr>
                <w:b/>
                <w:sz w:val="28"/>
                <w:szCs w:val="28"/>
              </w:rPr>
            </w:pPr>
            <w:r w:rsidRPr="00062448">
              <w:rPr>
                <w:b/>
                <w:sz w:val="28"/>
                <w:szCs w:val="28"/>
              </w:rPr>
              <w:t>Total</w:t>
            </w:r>
            <w:r w:rsidRPr="00062448">
              <w:rPr>
                <w:b/>
                <w:sz w:val="28"/>
                <w:szCs w:val="28"/>
              </w:rPr>
              <w:tab/>
              <w:t xml:space="preserve">            100 </w:t>
            </w:r>
            <w:r>
              <w:rPr>
                <w:b/>
                <w:sz w:val="28"/>
                <w:szCs w:val="28"/>
              </w:rPr>
              <w:t xml:space="preserve"> </w:t>
            </w:r>
          </w:p>
          <w:p w14:paraId="1B61288D" w14:textId="77777777" w:rsidR="00335FE7" w:rsidRPr="00062448" w:rsidRDefault="00335FE7" w:rsidP="00EF642F">
            <w:pPr>
              <w:rPr>
                <w:b/>
                <w:sz w:val="28"/>
                <w:szCs w:val="28"/>
              </w:rPr>
            </w:pPr>
          </w:p>
        </w:tc>
        <w:tc>
          <w:tcPr>
            <w:tcW w:w="0" w:type="auto"/>
          </w:tcPr>
          <w:p w14:paraId="795D62FD" w14:textId="77777777" w:rsidR="00335FE7" w:rsidRPr="00062448" w:rsidRDefault="00335FE7" w:rsidP="00EF642F">
            <w:pPr>
              <w:ind w:left="146" w:hanging="34"/>
              <w:jc w:val="center"/>
              <w:rPr>
                <w:b/>
                <w:sz w:val="32"/>
                <w:szCs w:val="32"/>
              </w:rPr>
            </w:pPr>
            <w:r w:rsidRPr="00062448">
              <w:rPr>
                <w:b/>
                <w:sz w:val="32"/>
                <w:szCs w:val="32"/>
              </w:rPr>
              <w:t>C</w:t>
            </w:r>
            <w:r w:rsidRPr="00062448">
              <w:rPr>
                <w:b/>
                <w:sz w:val="32"/>
                <w:szCs w:val="32"/>
              </w:rPr>
              <w:tab/>
              <w:t>72-76</w:t>
            </w:r>
          </w:p>
          <w:p w14:paraId="0EAB85D7" w14:textId="77777777" w:rsidR="00335FE7" w:rsidRPr="00062448" w:rsidRDefault="00335FE7" w:rsidP="00EF642F">
            <w:pPr>
              <w:ind w:left="146" w:hanging="34"/>
              <w:jc w:val="center"/>
              <w:rPr>
                <w:b/>
                <w:sz w:val="28"/>
                <w:szCs w:val="28"/>
              </w:rPr>
            </w:pPr>
          </w:p>
        </w:tc>
      </w:tr>
      <w:tr w:rsidR="00335FE7" w14:paraId="1E524171" w14:textId="77777777" w:rsidTr="00EF642F">
        <w:trPr>
          <w:trHeight w:val="778"/>
        </w:trPr>
        <w:tc>
          <w:tcPr>
            <w:tcW w:w="0" w:type="auto"/>
            <w:shd w:val="diagStripe" w:color="auto" w:fill="auto"/>
          </w:tcPr>
          <w:p w14:paraId="0604F3E0" w14:textId="77777777" w:rsidR="00335FE7" w:rsidRPr="00062448" w:rsidRDefault="00335FE7" w:rsidP="00EF642F">
            <w:pPr>
              <w:rPr>
                <w:b/>
                <w:sz w:val="28"/>
                <w:szCs w:val="28"/>
              </w:rPr>
            </w:pPr>
          </w:p>
        </w:tc>
        <w:tc>
          <w:tcPr>
            <w:tcW w:w="0" w:type="auto"/>
          </w:tcPr>
          <w:p w14:paraId="070C809E" w14:textId="77777777" w:rsidR="00335FE7" w:rsidRPr="00062448" w:rsidRDefault="00335FE7" w:rsidP="00EF642F">
            <w:pPr>
              <w:ind w:left="146" w:hanging="34"/>
              <w:jc w:val="center"/>
              <w:rPr>
                <w:b/>
                <w:sz w:val="32"/>
                <w:szCs w:val="32"/>
              </w:rPr>
            </w:pPr>
            <w:r w:rsidRPr="00062448">
              <w:rPr>
                <w:b/>
                <w:sz w:val="32"/>
                <w:szCs w:val="32"/>
              </w:rPr>
              <w:t>F</w:t>
            </w:r>
            <w:r w:rsidRPr="00062448">
              <w:rPr>
                <w:b/>
                <w:sz w:val="32"/>
                <w:szCs w:val="32"/>
              </w:rPr>
              <w:tab/>
              <w:t>71 and Below</w:t>
            </w:r>
          </w:p>
          <w:p w14:paraId="05AECF45" w14:textId="77777777" w:rsidR="00335FE7" w:rsidRPr="00062448" w:rsidRDefault="00335FE7" w:rsidP="00EF642F">
            <w:pPr>
              <w:ind w:left="146" w:hanging="34"/>
              <w:jc w:val="center"/>
              <w:rPr>
                <w:b/>
                <w:sz w:val="28"/>
                <w:szCs w:val="28"/>
              </w:rPr>
            </w:pPr>
          </w:p>
        </w:tc>
      </w:tr>
    </w:tbl>
    <w:p w14:paraId="54A54871" w14:textId="77777777" w:rsidR="00335FE7" w:rsidRDefault="00335FE7" w:rsidP="00335FE7">
      <w:pPr>
        <w:rPr>
          <w:b/>
          <w:sz w:val="28"/>
          <w:szCs w:val="28"/>
          <w:u w:val="single"/>
        </w:rPr>
      </w:pPr>
    </w:p>
    <w:p w14:paraId="4BAC06E1" w14:textId="77777777" w:rsidR="00335FE7" w:rsidRDefault="00335FE7" w:rsidP="00335FE7">
      <w:pPr>
        <w:pStyle w:val="Body"/>
        <w:ind w:firstLine="0"/>
        <w:jc w:val="center"/>
        <w:rPr>
          <w:rFonts w:ascii="Trebuchet MS"/>
          <w:sz w:val="36"/>
          <w:szCs w:val="36"/>
          <w:u w:val="single"/>
        </w:rPr>
      </w:pPr>
    </w:p>
    <w:p w14:paraId="2190D250" w14:textId="77777777" w:rsidR="00335FE7" w:rsidRDefault="00335FE7" w:rsidP="00335FE7">
      <w:pPr>
        <w:pStyle w:val="Body"/>
        <w:ind w:firstLine="0"/>
        <w:jc w:val="center"/>
        <w:rPr>
          <w:rFonts w:ascii="Trebuchet MS"/>
          <w:sz w:val="36"/>
          <w:szCs w:val="36"/>
          <w:u w:val="single"/>
        </w:rPr>
      </w:pPr>
    </w:p>
    <w:p w14:paraId="4BE1021B" w14:textId="77777777" w:rsidR="00335FE7" w:rsidRDefault="00335FE7" w:rsidP="00335FE7">
      <w:pPr>
        <w:pStyle w:val="Body"/>
        <w:ind w:firstLine="0"/>
        <w:jc w:val="center"/>
        <w:rPr>
          <w:rFonts w:ascii="Trebuchet MS"/>
          <w:sz w:val="36"/>
          <w:szCs w:val="36"/>
          <w:u w:val="single"/>
        </w:rPr>
      </w:pPr>
    </w:p>
    <w:p w14:paraId="121AA4BF" w14:textId="77777777" w:rsidR="00335FE7" w:rsidRDefault="00335FE7" w:rsidP="00335FE7">
      <w:pPr>
        <w:pStyle w:val="Body"/>
        <w:ind w:firstLine="0"/>
        <w:jc w:val="center"/>
        <w:rPr>
          <w:rFonts w:ascii="Trebuchet MS"/>
          <w:sz w:val="36"/>
          <w:szCs w:val="36"/>
          <w:u w:val="single"/>
        </w:rPr>
      </w:pPr>
    </w:p>
    <w:p w14:paraId="232EEC2F" w14:textId="77777777" w:rsidR="00335FE7" w:rsidRDefault="00335FE7" w:rsidP="00335FE7">
      <w:pPr>
        <w:pStyle w:val="Body"/>
        <w:ind w:firstLine="0"/>
        <w:jc w:val="center"/>
        <w:rPr>
          <w:rFonts w:ascii="Trebuchet MS"/>
          <w:sz w:val="36"/>
          <w:szCs w:val="36"/>
          <w:u w:val="single"/>
        </w:rPr>
      </w:pPr>
    </w:p>
    <w:p w14:paraId="5A2794C6" w14:textId="77777777" w:rsidR="00335FE7" w:rsidRDefault="00335FE7" w:rsidP="00335FE7">
      <w:pPr>
        <w:pStyle w:val="Body"/>
        <w:ind w:firstLine="0"/>
        <w:jc w:val="center"/>
        <w:rPr>
          <w:rFonts w:ascii="Trebuchet MS"/>
          <w:sz w:val="36"/>
          <w:szCs w:val="36"/>
          <w:u w:val="single"/>
        </w:rPr>
      </w:pPr>
    </w:p>
    <w:p w14:paraId="3B8357A2" w14:textId="77777777" w:rsidR="00335FE7" w:rsidRDefault="00335FE7" w:rsidP="00335FE7">
      <w:pPr>
        <w:pStyle w:val="Body"/>
        <w:ind w:firstLine="0"/>
        <w:jc w:val="center"/>
        <w:rPr>
          <w:rFonts w:ascii="Trebuchet MS"/>
          <w:sz w:val="36"/>
          <w:szCs w:val="36"/>
          <w:u w:val="single"/>
        </w:rPr>
      </w:pPr>
    </w:p>
    <w:p w14:paraId="38C5A450" w14:textId="77777777" w:rsidR="00335FE7" w:rsidRDefault="00335FE7" w:rsidP="00335FE7">
      <w:pPr>
        <w:pStyle w:val="Body"/>
        <w:ind w:firstLine="0"/>
        <w:jc w:val="center"/>
        <w:rPr>
          <w:rFonts w:ascii="Trebuchet MS"/>
          <w:sz w:val="36"/>
          <w:szCs w:val="36"/>
          <w:u w:val="single"/>
        </w:rPr>
      </w:pPr>
    </w:p>
    <w:p w14:paraId="113D6F53" w14:textId="77777777" w:rsidR="00335FE7" w:rsidRDefault="00335FE7" w:rsidP="00335FE7">
      <w:pPr>
        <w:pStyle w:val="Body"/>
        <w:ind w:firstLine="0"/>
        <w:jc w:val="center"/>
        <w:rPr>
          <w:rFonts w:ascii="Trebuchet MS"/>
          <w:sz w:val="36"/>
          <w:szCs w:val="36"/>
          <w:u w:val="single"/>
        </w:rPr>
      </w:pPr>
    </w:p>
    <w:p w14:paraId="7CE489F5" w14:textId="77777777" w:rsidR="00335FE7" w:rsidRDefault="00335FE7" w:rsidP="00335FE7">
      <w:pPr>
        <w:pStyle w:val="Body"/>
        <w:ind w:firstLine="0"/>
        <w:jc w:val="center"/>
        <w:rPr>
          <w:rFonts w:ascii="Trebuchet MS"/>
          <w:sz w:val="36"/>
          <w:szCs w:val="36"/>
          <w:u w:val="single"/>
        </w:rPr>
      </w:pPr>
    </w:p>
    <w:p w14:paraId="668D6ECB" w14:textId="77777777" w:rsidR="00335FE7" w:rsidRDefault="00335FE7" w:rsidP="00335FE7">
      <w:pPr>
        <w:pStyle w:val="Body"/>
        <w:ind w:firstLine="0"/>
        <w:jc w:val="center"/>
        <w:rPr>
          <w:rFonts w:ascii="Trebuchet MS"/>
          <w:sz w:val="36"/>
          <w:szCs w:val="36"/>
          <w:u w:val="single"/>
        </w:rPr>
      </w:pPr>
    </w:p>
    <w:p w14:paraId="5AE04613" w14:textId="77777777" w:rsidR="00335FE7" w:rsidRDefault="00335FE7" w:rsidP="00335FE7">
      <w:pPr>
        <w:pStyle w:val="Body"/>
        <w:ind w:firstLine="0"/>
        <w:jc w:val="center"/>
        <w:rPr>
          <w:rFonts w:ascii="Trebuchet MS"/>
          <w:sz w:val="36"/>
          <w:szCs w:val="36"/>
          <w:u w:val="single"/>
        </w:rPr>
      </w:pPr>
    </w:p>
    <w:p w14:paraId="68ED290E" w14:textId="77777777" w:rsidR="00335FE7" w:rsidRDefault="00335FE7" w:rsidP="00335FE7">
      <w:pPr>
        <w:pStyle w:val="Body"/>
        <w:ind w:firstLine="0"/>
        <w:jc w:val="center"/>
        <w:rPr>
          <w:rFonts w:ascii="Trebuchet MS"/>
          <w:sz w:val="36"/>
          <w:szCs w:val="36"/>
          <w:u w:val="single"/>
        </w:rPr>
      </w:pPr>
    </w:p>
    <w:p w14:paraId="6D4CFC56" w14:textId="77777777" w:rsidR="00335FE7" w:rsidRDefault="00335FE7" w:rsidP="00335FE7">
      <w:pPr>
        <w:pStyle w:val="Body"/>
        <w:ind w:firstLine="0"/>
        <w:jc w:val="center"/>
        <w:rPr>
          <w:rFonts w:ascii="Trebuchet MS"/>
          <w:sz w:val="36"/>
          <w:szCs w:val="36"/>
          <w:u w:val="single"/>
        </w:rPr>
      </w:pPr>
    </w:p>
    <w:p w14:paraId="3D7971EB" w14:textId="77777777" w:rsidR="00335FE7" w:rsidRDefault="00335FE7" w:rsidP="00335FE7">
      <w:pPr>
        <w:pStyle w:val="Body"/>
        <w:ind w:firstLine="0"/>
        <w:jc w:val="center"/>
        <w:rPr>
          <w:rFonts w:ascii="Trebuchet MS"/>
          <w:sz w:val="36"/>
          <w:szCs w:val="36"/>
          <w:u w:val="single"/>
        </w:rPr>
      </w:pPr>
    </w:p>
    <w:p w14:paraId="771415D1" w14:textId="77777777" w:rsidR="00335FE7" w:rsidRDefault="00335FE7" w:rsidP="00335FE7">
      <w:pPr>
        <w:pStyle w:val="Body"/>
        <w:ind w:firstLine="0"/>
        <w:jc w:val="center"/>
        <w:rPr>
          <w:rFonts w:ascii="Trebuchet MS"/>
          <w:sz w:val="36"/>
          <w:szCs w:val="36"/>
          <w:u w:val="single"/>
        </w:rPr>
      </w:pPr>
    </w:p>
    <w:p w14:paraId="5895DDC6" w14:textId="77777777" w:rsidR="00335FE7" w:rsidRDefault="00335FE7" w:rsidP="00335FE7">
      <w:pPr>
        <w:pStyle w:val="Body"/>
        <w:ind w:firstLine="0"/>
        <w:jc w:val="center"/>
        <w:rPr>
          <w:rFonts w:ascii="Trebuchet MS"/>
          <w:sz w:val="36"/>
          <w:szCs w:val="36"/>
          <w:u w:val="single"/>
        </w:rPr>
      </w:pPr>
    </w:p>
    <w:p w14:paraId="0869CFAC" w14:textId="77777777" w:rsidR="00335FE7" w:rsidRDefault="00335FE7" w:rsidP="00335FE7">
      <w:pPr>
        <w:pStyle w:val="Body"/>
        <w:ind w:firstLine="0"/>
        <w:jc w:val="center"/>
        <w:rPr>
          <w:rFonts w:ascii="Trebuchet MS"/>
          <w:sz w:val="36"/>
          <w:szCs w:val="36"/>
          <w:u w:val="single"/>
        </w:rPr>
      </w:pPr>
    </w:p>
    <w:p w14:paraId="5E50ABAF" w14:textId="77777777" w:rsidR="00335FE7" w:rsidRDefault="00335FE7" w:rsidP="00335FE7">
      <w:pPr>
        <w:pStyle w:val="Body"/>
        <w:ind w:firstLine="0"/>
        <w:jc w:val="center"/>
        <w:rPr>
          <w:rFonts w:ascii="Trebuchet MS"/>
          <w:sz w:val="36"/>
          <w:szCs w:val="36"/>
          <w:u w:val="single"/>
        </w:rPr>
      </w:pPr>
    </w:p>
    <w:p w14:paraId="57D74D3D" w14:textId="77777777" w:rsidR="00335FE7" w:rsidRDefault="00335FE7" w:rsidP="00335FE7">
      <w:pPr>
        <w:pStyle w:val="Body"/>
        <w:ind w:firstLine="0"/>
        <w:jc w:val="center"/>
        <w:rPr>
          <w:rFonts w:ascii="Trebuchet MS"/>
          <w:sz w:val="36"/>
          <w:szCs w:val="36"/>
          <w:u w:val="single"/>
        </w:rPr>
      </w:pPr>
    </w:p>
    <w:p w14:paraId="79BAEFE1" w14:textId="77777777" w:rsidR="00335FE7" w:rsidRDefault="00335FE7" w:rsidP="00335FE7">
      <w:pPr>
        <w:pStyle w:val="Body"/>
        <w:ind w:firstLine="0"/>
        <w:jc w:val="center"/>
        <w:rPr>
          <w:rFonts w:ascii="Trebuchet MS"/>
          <w:sz w:val="36"/>
          <w:szCs w:val="36"/>
          <w:u w:val="single"/>
        </w:rPr>
      </w:pPr>
    </w:p>
    <w:p w14:paraId="139178F6" w14:textId="77777777" w:rsidR="00335FE7" w:rsidRDefault="00335FE7" w:rsidP="00335FE7">
      <w:pPr>
        <w:pStyle w:val="Body"/>
        <w:ind w:firstLine="0"/>
        <w:jc w:val="center"/>
        <w:rPr>
          <w:rFonts w:ascii="Trebuchet MS"/>
          <w:sz w:val="36"/>
          <w:szCs w:val="36"/>
          <w:u w:val="single"/>
        </w:rPr>
      </w:pPr>
    </w:p>
    <w:p w14:paraId="72FB3148" w14:textId="77777777" w:rsidR="00335FE7" w:rsidRDefault="00335FE7" w:rsidP="00335FE7">
      <w:pPr>
        <w:pStyle w:val="Body"/>
        <w:ind w:firstLine="0"/>
        <w:jc w:val="center"/>
        <w:rPr>
          <w:sz w:val="36"/>
          <w:szCs w:val="36"/>
          <w:u w:val="single"/>
        </w:rPr>
      </w:pPr>
      <w:r>
        <w:rPr>
          <w:rFonts w:ascii="Trebuchet MS"/>
          <w:sz w:val="36"/>
          <w:szCs w:val="36"/>
          <w:u w:val="single"/>
        </w:rPr>
        <w:t>CRS 101 Critical Reading Seminar</w:t>
      </w:r>
    </w:p>
    <w:p w14:paraId="299E88AD" w14:textId="77777777" w:rsidR="00335FE7" w:rsidRDefault="00335FE7" w:rsidP="00335FE7">
      <w:pPr>
        <w:pStyle w:val="Body"/>
        <w:ind w:firstLine="0"/>
        <w:jc w:val="center"/>
        <w:rPr>
          <w:sz w:val="28"/>
          <w:szCs w:val="28"/>
          <w:u w:val="single"/>
        </w:rPr>
      </w:pPr>
      <w:r>
        <w:rPr>
          <w:rFonts w:ascii="Trebuchet MS"/>
          <w:sz w:val="28"/>
          <w:szCs w:val="28"/>
          <w:u w:val="single"/>
        </w:rPr>
        <w:t xml:space="preserve"> </w:t>
      </w:r>
    </w:p>
    <w:p w14:paraId="41EE0F84" w14:textId="77777777" w:rsidR="00335FE7" w:rsidRDefault="00335FE7" w:rsidP="00335FE7">
      <w:pPr>
        <w:pStyle w:val="Body"/>
        <w:tabs>
          <w:tab w:val="center" w:pos="4320"/>
          <w:tab w:val="left" w:pos="5625"/>
        </w:tabs>
        <w:ind w:firstLine="0"/>
        <w:rPr>
          <w:sz w:val="28"/>
          <w:szCs w:val="28"/>
        </w:rPr>
      </w:pPr>
    </w:p>
    <w:p w14:paraId="64D61D68" w14:textId="77777777" w:rsidR="00335FE7" w:rsidRDefault="00335FE7" w:rsidP="00335FE7">
      <w:pPr>
        <w:pStyle w:val="Body"/>
        <w:ind w:firstLine="0"/>
      </w:pPr>
      <w:r>
        <w:rPr>
          <w:rFonts w:ascii="Trebuchet MS"/>
        </w:rPr>
        <w:t>Mondays and Wednesday (Section 1)</w:t>
      </w:r>
    </w:p>
    <w:p w14:paraId="0533128D" w14:textId="77777777" w:rsidR="00335FE7" w:rsidRDefault="00335FE7" w:rsidP="00335FE7">
      <w:pPr>
        <w:pStyle w:val="Body"/>
        <w:ind w:firstLine="0"/>
        <w:rPr>
          <w:rFonts w:ascii="Trebuchet MS"/>
        </w:rPr>
      </w:pPr>
      <w:r>
        <w:rPr>
          <w:rFonts w:ascii="Trebuchet MS"/>
        </w:rPr>
        <w:t>Main 252</w:t>
      </w:r>
    </w:p>
    <w:p w14:paraId="135B50B1" w14:textId="77777777" w:rsidR="00335FE7" w:rsidRDefault="00335FE7" w:rsidP="00335FE7">
      <w:pPr>
        <w:pStyle w:val="Body"/>
        <w:ind w:firstLine="0"/>
        <w:rPr>
          <w:sz w:val="28"/>
          <w:szCs w:val="28"/>
        </w:rPr>
      </w:pPr>
      <w:r>
        <w:rPr>
          <w:rFonts w:ascii="Trebuchet MS"/>
        </w:rPr>
        <w:t xml:space="preserve">9:00-10:15 </w:t>
      </w:r>
    </w:p>
    <w:p w14:paraId="313342E2" w14:textId="77777777" w:rsidR="00335FE7" w:rsidRDefault="00335FE7" w:rsidP="00335FE7">
      <w:pPr>
        <w:pStyle w:val="Body"/>
        <w:ind w:firstLine="0"/>
      </w:pPr>
      <w:r>
        <w:rPr>
          <w:rFonts w:ascii="Trebuchet MS"/>
        </w:rPr>
        <w:t>Tuesdays and Thursdays (Section 4)</w:t>
      </w:r>
    </w:p>
    <w:p w14:paraId="1699B4DE" w14:textId="77777777" w:rsidR="00335FE7" w:rsidRDefault="00335FE7" w:rsidP="00335FE7">
      <w:pPr>
        <w:pStyle w:val="Body"/>
        <w:ind w:firstLine="0"/>
        <w:rPr>
          <w:rFonts w:ascii="Trebuchet MS"/>
        </w:rPr>
      </w:pPr>
      <w:r>
        <w:rPr>
          <w:rFonts w:ascii="Trebuchet MS"/>
        </w:rPr>
        <w:t xml:space="preserve">Main B-9 </w:t>
      </w:r>
    </w:p>
    <w:p w14:paraId="21BC572E" w14:textId="77777777" w:rsidR="00335FE7" w:rsidRDefault="00335FE7" w:rsidP="00335FE7">
      <w:pPr>
        <w:pStyle w:val="Body"/>
        <w:ind w:firstLine="0"/>
      </w:pPr>
      <w:r>
        <w:rPr>
          <w:rFonts w:ascii="Trebuchet MS"/>
        </w:rPr>
        <w:lastRenderedPageBreak/>
        <w:t>10:30-11:45</w:t>
      </w:r>
    </w:p>
    <w:p w14:paraId="516951D5" w14:textId="77777777" w:rsidR="00335FE7" w:rsidRDefault="00335FE7" w:rsidP="00335FE7">
      <w:pPr>
        <w:pStyle w:val="Body"/>
        <w:ind w:firstLine="0"/>
      </w:pPr>
    </w:p>
    <w:p w14:paraId="50753537" w14:textId="77777777" w:rsidR="00335FE7" w:rsidRDefault="00335FE7" w:rsidP="00335FE7">
      <w:pPr>
        <w:pStyle w:val="Body"/>
        <w:ind w:firstLine="0"/>
      </w:pPr>
      <w:r>
        <w:rPr>
          <w:rFonts w:ascii="Trebuchet MS"/>
        </w:rPr>
        <w:t>Dowan McNair-Lee</w:t>
      </w:r>
    </w:p>
    <w:p w14:paraId="3B875AD8" w14:textId="77777777" w:rsidR="00335FE7" w:rsidRDefault="00C2606D" w:rsidP="00335FE7">
      <w:pPr>
        <w:pStyle w:val="Body"/>
        <w:ind w:firstLine="0"/>
      </w:pPr>
      <w:hyperlink r:id="rId19" w:history="1">
        <w:r w:rsidR="00335FE7">
          <w:rPr>
            <w:rStyle w:val="Hyperlink0"/>
            <w:rFonts w:ascii="Trebuchet MS"/>
          </w:rPr>
          <w:t>mcnairleed@trinitydc.edu</w:t>
        </w:r>
      </w:hyperlink>
    </w:p>
    <w:p w14:paraId="52B4DE78" w14:textId="77777777" w:rsidR="00335FE7" w:rsidRDefault="00335FE7" w:rsidP="00335FE7">
      <w:pPr>
        <w:pStyle w:val="Body"/>
        <w:ind w:firstLine="0"/>
      </w:pPr>
      <w:r>
        <w:rPr>
          <w:rFonts w:ascii="Trebuchet MS"/>
        </w:rPr>
        <w:t>202-884-9289</w:t>
      </w:r>
    </w:p>
    <w:p w14:paraId="7FC77ECD" w14:textId="77777777" w:rsidR="00335FE7" w:rsidRDefault="00335FE7" w:rsidP="00335FE7">
      <w:pPr>
        <w:pStyle w:val="Body"/>
        <w:ind w:firstLine="0"/>
      </w:pPr>
      <w:r>
        <w:rPr>
          <w:rFonts w:ascii="Trebuchet MS"/>
        </w:rPr>
        <w:t>Main 444</w:t>
      </w:r>
    </w:p>
    <w:p w14:paraId="23587D2E" w14:textId="77777777" w:rsidR="00335FE7" w:rsidRDefault="00335FE7" w:rsidP="00335FE7">
      <w:pPr>
        <w:pStyle w:val="Body"/>
        <w:ind w:firstLine="0"/>
      </w:pPr>
    </w:p>
    <w:p w14:paraId="14C7072F" w14:textId="77777777" w:rsidR="00335FE7" w:rsidRDefault="00335FE7" w:rsidP="00335FE7">
      <w:pPr>
        <w:pStyle w:val="Body"/>
        <w:ind w:firstLine="0"/>
      </w:pPr>
      <w:r>
        <w:rPr>
          <w:rFonts w:ascii="Trebuchet MS"/>
        </w:rPr>
        <w:t xml:space="preserve">Office hours: </w:t>
      </w:r>
    </w:p>
    <w:p w14:paraId="326B55C4" w14:textId="77777777" w:rsidR="00335FE7" w:rsidRDefault="00335FE7" w:rsidP="00335FE7">
      <w:pPr>
        <w:pStyle w:val="Body"/>
        <w:ind w:firstLine="0"/>
      </w:pPr>
      <w:r>
        <w:rPr>
          <w:rFonts w:ascii="Trebuchet MS"/>
        </w:rPr>
        <w:t>Monday/Wednesday 2:30-5 pm</w:t>
      </w:r>
    </w:p>
    <w:p w14:paraId="5AC602D0" w14:textId="77777777" w:rsidR="00335FE7" w:rsidRDefault="00335FE7" w:rsidP="00335FE7">
      <w:pPr>
        <w:pStyle w:val="Body"/>
        <w:ind w:firstLine="0"/>
      </w:pPr>
      <w:r>
        <w:rPr>
          <w:rFonts w:ascii="Trebuchet MS"/>
        </w:rPr>
        <w:t>Tuesday/Thursday-By appointment</w:t>
      </w:r>
    </w:p>
    <w:p w14:paraId="7966D1C1" w14:textId="77777777" w:rsidR="00335FE7" w:rsidRDefault="00335FE7" w:rsidP="00335FE7">
      <w:pPr>
        <w:pStyle w:val="Body"/>
        <w:ind w:firstLine="0"/>
      </w:pPr>
    </w:p>
    <w:p w14:paraId="7889E467" w14:textId="77777777" w:rsidR="00335FE7" w:rsidRDefault="00335FE7" w:rsidP="00335FE7">
      <w:pPr>
        <w:pStyle w:val="Body"/>
        <w:ind w:firstLine="0"/>
        <w:rPr>
          <w:b/>
          <w:bCs/>
          <w:sz w:val="28"/>
          <w:szCs w:val="28"/>
          <w:u w:val="single"/>
        </w:rPr>
      </w:pPr>
      <w:r>
        <w:rPr>
          <w:b/>
          <w:bCs/>
          <w:sz w:val="28"/>
          <w:szCs w:val="28"/>
          <w:u w:val="single"/>
          <w:lang w:val="fr-FR"/>
        </w:rPr>
        <w:t>Course Description</w:t>
      </w:r>
    </w:p>
    <w:p w14:paraId="5D0C3708" w14:textId="77777777" w:rsidR="00335FE7" w:rsidRDefault="00335FE7" w:rsidP="00335FE7">
      <w:pPr>
        <w:pStyle w:val="Body"/>
        <w:ind w:firstLine="0"/>
      </w:pPr>
      <w:r>
        <w:rPr>
          <w:rFonts w:ascii="Trebuchet MS"/>
        </w:rPr>
        <w:t xml:space="preserve">This course strengthens critical reading skills through close readings of disciplinary texts by focusing on critical reading objectives. </w:t>
      </w:r>
    </w:p>
    <w:p w14:paraId="38A8123C" w14:textId="77777777" w:rsidR="00335FE7" w:rsidRDefault="00335FE7" w:rsidP="00335FE7">
      <w:pPr>
        <w:pStyle w:val="Body"/>
        <w:ind w:firstLine="0"/>
      </w:pPr>
    </w:p>
    <w:p w14:paraId="22D069F4" w14:textId="77777777" w:rsidR="00335FE7" w:rsidRDefault="00335FE7" w:rsidP="00335FE7">
      <w:pPr>
        <w:pStyle w:val="Body"/>
        <w:ind w:firstLine="0"/>
        <w:rPr>
          <w:rFonts w:ascii="Trebuchet MS" w:eastAsia="Trebuchet MS" w:hAnsi="Trebuchet MS" w:cs="Trebuchet MS"/>
          <w:b/>
          <w:bCs/>
          <w:sz w:val="28"/>
          <w:szCs w:val="28"/>
          <w:u w:val="single"/>
        </w:rPr>
      </w:pPr>
      <w:r>
        <w:rPr>
          <w:rFonts w:ascii="Trebuchet MS"/>
          <w:b/>
          <w:bCs/>
          <w:sz w:val="28"/>
          <w:szCs w:val="28"/>
          <w:u w:val="single"/>
        </w:rPr>
        <w:t>Course Objectives</w:t>
      </w:r>
    </w:p>
    <w:p w14:paraId="307D8D88" w14:textId="77777777" w:rsidR="00335FE7" w:rsidRDefault="00335FE7" w:rsidP="00335FE7">
      <w:pPr>
        <w:pStyle w:val="Body"/>
        <w:ind w:firstLine="0"/>
      </w:pPr>
      <w:r>
        <w:rPr>
          <w:rFonts w:ascii="Trebuchet MS"/>
        </w:rPr>
        <w:t>Students will:</w:t>
      </w:r>
    </w:p>
    <w:p w14:paraId="5BAB76B7" w14:textId="77777777" w:rsidR="00335FE7" w:rsidRDefault="00335FE7" w:rsidP="00335FE7">
      <w:pPr>
        <w:pStyle w:val="Body"/>
        <w:ind w:firstLine="0"/>
      </w:pPr>
      <w:r>
        <w:rPr>
          <w:rFonts w:ascii="Trebuchet MS"/>
        </w:rPr>
        <w:t>-Identify the thesis or theme of a text by analyzing the main points of the text.</w:t>
      </w:r>
    </w:p>
    <w:p w14:paraId="5BF6424A" w14:textId="77777777" w:rsidR="00335FE7" w:rsidRDefault="00335FE7" w:rsidP="00335FE7">
      <w:pPr>
        <w:pStyle w:val="Body"/>
        <w:ind w:firstLine="0"/>
      </w:pPr>
      <w:r>
        <w:rPr>
          <w:rFonts w:ascii="Trebuchet MS"/>
        </w:rPr>
        <w:t>-Judge the quality of evidence used to support a theme or thesis in a text.</w:t>
      </w:r>
    </w:p>
    <w:p w14:paraId="1159FBBC" w14:textId="77777777" w:rsidR="00335FE7" w:rsidRDefault="00335FE7" w:rsidP="00335FE7">
      <w:pPr>
        <w:pStyle w:val="Body"/>
        <w:ind w:firstLine="0"/>
      </w:pPr>
      <w:r>
        <w:rPr>
          <w:rFonts w:ascii="Trebuchet MS"/>
        </w:rPr>
        <w:lastRenderedPageBreak/>
        <w:t>-Provide summaries for texts</w:t>
      </w:r>
      <w:proofErr w:type="gramStart"/>
      <w:r>
        <w:rPr>
          <w:rFonts w:ascii="Trebuchet MS"/>
        </w:rPr>
        <w:t>..</w:t>
      </w:r>
      <w:proofErr w:type="gramEnd"/>
    </w:p>
    <w:p w14:paraId="441B0F86" w14:textId="77777777" w:rsidR="00335FE7" w:rsidRDefault="00335FE7" w:rsidP="00335FE7">
      <w:pPr>
        <w:pStyle w:val="Body"/>
        <w:ind w:firstLine="0"/>
      </w:pPr>
      <w:r>
        <w:rPr>
          <w:rFonts w:ascii="Trebuchet MS"/>
        </w:rPr>
        <w:t>-Determine the purpose and tone of a text.</w:t>
      </w:r>
    </w:p>
    <w:p w14:paraId="5D2F524F" w14:textId="77777777" w:rsidR="00335FE7" w:rsidRDefault="00335FE7" w:rsidP="00335FE7">
      <w:pPr>
        <w:pStyle w:val="Body"/>
        <w:ind w:firstLine="0"/>
      </w:pPr>
      <w:r>
        <w:rPr>
          <w:rFonts w:ascii="Trebuchet MS"/>
        </w:rPr>
        <w:t>-Identify the author</w:t>
      </w:r>
      <w:r>
        <w:rPr>
          <w:rFonts w:hAnsi="Trebuchet MS"/>
        </w:rPr>
        <w:t>’</w:t>
      </w:r>
      <w:r>
        <w:rPr>
          <w:rFonts w:ascii="Trebuchet MS"/>
        </w:rPr>
        <w:t>s organizational and rhetorical strategies and recognize the strengths, weaknesses and inconsistencies in the text.</w:t>
      </w:r>
    </w:p>
    <w:p w14:paraId="7B75773D" w14:textId="77777777" w:rsidR="00335FE7" w:rsidRDefault="00335FE7" w:rsidP="00335FE7">
      <w:pPr>
        <w:rPr>
          <w:rFonts w:ascii="Calibri" w:eastAsia="Calibri" w:hAnsi="Calibri" w:cs="Calibri"/>
          <w:color w:val="000000"/>
          <w:u w:color="000000"/>
        </w:rPr>
      </w:pPr>
    </w:p>
    <w:p w14:paraId="646C577E" w14:textId="77777777" w:rsidR="00335FE7" w:rsidRDefault="00335FE7" w:rsidP="00335FE7">
      <w:pPr>
        <w:rPr>
          <w:rFonts w:ascii="Trebuchet MS" w:hAnsi="Trebuchet MS"/>
          <w:b/>
          <w:bCs/>
        </w:rPr>
      </w:pPr>
      <w:r w:rsidRPr="001470DF">
        <w:rPr>
          <w:rFonts w:ascii="Trebuchet MS" w:hAnsi="Trebuchet MS"/>
          <w:b/>
          <w:bCs/>
        </w:rPr>
        <w:t xml:space="preserve">Textbook: </w:t>
      </w:r>
      <w:r w:rsidRPr="00D72930">
        <w:rPr>
          <w:rFonts w:ascii="Trebuchet MS" w:hAnsi="Trebuchet MS"/>
          <w:b/>
          <w:bCs/>
          <w:u w:val="single"/>
        </w:rPr>
        <w:t>Ten Steps to Advanced Reading, 2</w:t>
      </w:r>
      <w:r w:rsidRPr="00D72930">
        <w:rPr>
          <w:rFonts w:ascii="Trebuchet MS" w:hAnsi="Trebuchet MS"/>
          <w:b/>
          <w:bCs/>
          <w:u w:val="single"/>
          <w:vertAlign w:val="superscript"/>
        </w:rPr>
        <w:t>nd</w:t>
      </w:r>
      <w:r w:rsidRPr="00D72930">
        <w:rPr>
          <w:rFonts w:ascii="Trebuchet MS" w:hAnsi="Trebuchet MS"/>
          <w:b/>
          <w:bCs/>
          <w:u w:val="single"/>
        </w:rPr>
        <w:t xml:space="preserve"> Edition</w:t>
      </w:r>
      <w:r w:rsidRPr="001470DF">
        <w:rPr>
          <w:rFonts w:ascii="Trebuchet MS" w:hAnsi="Trebuchet MS"/>
          <w:b/>
          <w:bCs/>
        </w:rPr>
        <w:t xml:space="preserve">, by John </w:t>
      </w:r>
      <w:proofErr w:type="spellStart"/>
      <w:r w:rsidRPr="001470DF">
        <w:rPr>
          <w:rFonts w:ascii="Trebuchet MS" w:hAnsi="Trebuchet MS"/>
          <w:b/>
          <w:bCs/>
        </w:rPr>
        <w:t>Langan</w:t>
      </w:r>
      <w:proofErr w:type="spellEnd"/>
      <w:r w:rsidRPr="001470DF">
        <w:rPr>
          <w:rFonts w:ascii="Trebuchet MS" w:hAnsi="Trebuchet MS"/>
          <w:b/>
          <w:bCs/>
        </w:rPr>
        <w:t>.  2013.  Townsend</w:t>
      </w:r>
    </w:p>
    <w:p w14:paraId="2B657230" w14:textId="77777777" w:rsidR="00335FE7" w:rsidRPr="001470DF" w:rsidRDefault="00335FE7" w:rsidP="00335FE7">
      <w:pPr>
        <w:ind w:firstLine="720"/>
        <w:rPr>
          <w:rFonts w:ascii="Trebuchet MS" w:hAnsi="Trebuchet MS"/>
          <w:b/>
          <w:bCs/>
        </w:rPr>
      </w:pPr>
      <w:r w:rsidRPr="001470DF">
        <w:rPr>
          <w:rFonts w:ascii="Trebuchet MS" w:hAnsi="Trebuchet MS"/>
          <w:b/>
          <w:bCs/>
        </w:rPr>
        <w:t>Press.</w:t>
      </w:r>
    </w:p>
    <w:p w14:paraId="6DDA671D" w14:textId="77777777" w:rsidR="00335FE7" w:rsidRPr="001470DF" w:rsidRDefault="00335FE7" w:rsidP="00335FE7">
      <w:pPr>
        <w:rPr>
          <w:rFonts w:ascii="Trebuchet MS" w:hAnsi="Trebuchet MS"/>
          <w:b/>
          <w:bCs/>
        </w:rPr>
      </w:pPr>
    </w:p>
    <w:p w14:paraId="6EB2AEE8" w14:textId="77777777" w:rsidR="00335FE7" w:rsidRDefault="00335FE7" w:rsidP="00335FE7">
      <w:pPr>
        <w:rPr>
          <w:rFonts w:ascii="Trebuchet MS" w:hAnsi="Trebuchet MS"/>
          <w:b/>
          <w:bCs/>
          <w:u w:val="single"/>
        </w:rPr>
      </w:pPr>
      <w:r w:rsidRPr="001470DF">
        <w:rPr>
          <w:rFonts w:ascii="Trebuchet MS" w:hAnsi="Trebuchet MS"/>
          <w:b/>
          <w:bCs/>
        </w:rPr>
        <w:t>Readings:</w:t>
      </w:r>
      <w:r>
        <w:rPr>
          <w:rFonts w:ascii="Trebuchet MS" w:hAnsi="Trebuchet MS"/>
          <w:b/>
          <w:bCs/>
          <w:u w:val="single"/>
        </w:rPr>
        <w:t xml:space="preserve"> </w:t>
      </w:r>
      <w:r>
        <w:rPr>
          <w:rFonts w:ascii="Trebuchet MS" w:hAnsi="Trebuchet MS"/>
          <w:b/>
          <w:bCs/>
        </w:rPr>
        <w:t xml:space="preserve">reproduced for students from </w:t>
      </w:r>
      <w:r w:rsidRPr="00D72930">
        <w:rPr>
          <w:rFonts w:ascii="Trebuchet MS" w:hAnsi="Trebuchet MS"/>
          <w:b/>
          <w:bCs/>
          <w:u w:val="single"/>
        </w:rPr>
        <w:t>Dream City: Race, Power and the Decline of</w:t>
      </w:r>
    </w:p>
    <w:p w14:paraId="57ECDF5C" w14:textId="77777777" w:rsidR="00335FE7" w:rsidRPr="006C27AA" w:rsidRDefault="00335FE7" w:rsidP="00335FE7">
      <w:pPr>
        <w:ind w:firstLine="720"/>
        <w:rPr>
          <w:rFonts w:ascii="Trebuchet MS" w:eastAsia="Calibri" w:hAnsi="Trebuchet MS" w:cs="Calibri"/>
          <w:b/>
          <w:bCs/>
          <w:color w:val="000000"/>
        </w:rPr>
      </w:pPr>
      <w:r w:rsidRPr="00D72930">
        <w:rPr>
          <w:rFonts w:ascii="Trebuchet MS" w:hAnsi="Trebuchet MS"/>
          <w:b/>
          <w:bCs/>
          <w:u w:val="single"/>
        </w:rPr>
        <w:t>Washington DC</w:t>
      </w:r>
      <w:r>
        <w:rPr>
          <w:rFonts w:ascii="Trebuchet MS" w:hAnsi="Trebuchet MS"/>
          <w:b/>
          <w:bCs/>
        </w:rPr>
        <w:t>. By Harry S. Jaffe &amp; Thomas Sherwood, 2014.</w:t>
      </w:r>
    </w:p>
    <w:p w14:paraId="3541A79C" w14:textId="77777777" w:rsidR="00335FE7" w:rsidRDefault="00335FE7" w:rsidP="00335FE7">
      <w:pPr>
        <w:rPr>
          <w:rFonts w:ascii="Trebuchet MS" w:hAnsi="Trebuchet MS"/>
          <w:b/>
          <w:bCs/>
          <w:u w:val="single"/>
        </w:rPr>
      </w:pPr>
    </w:p>
    <w:p w14:paraId="32C7E7AF" w14:textId="77777777" w:rsidR="00335FE7" w:rsidRDefault="00335FE7" w:rsidP="00335FE7">
      <w:pPr>
        <w:pStyle w:val="Body"/>
        <w:ind w:firstLine="0"/>
        <w:rPr>
          <w:b/>
          <w:bCs/>
          <w:sz w:val="28"/>
          <w:szCs w:val="28"/>
          <w:u w:val="single"/>
        </w:rPr>
      </w:pPr>
      <w:r w:rsidRPr="00D72930">
        <w:rPr>
          <w:rFonts w:ascii="Trebuchet MS" w:hAnsi="Trebuchet MS"/>
          <w:bCs/>
        </w:rPr>
        <w:t>Additional readings from text and instructor.</w:t>
      </w:r>
    </w:p>
    <w:p w14:paraId="3A100083" w14:textId="77777777" w:rsidR="00335FE7" w:rsidRDefault="00335FE7" w:rsidP="00335FE7">
      <w:pPr>
        <w:pStyle w:val="Body"/>
        <w:ind w:firstLine="0"/>
        <w:rPr>
          <w:b/>
          <w:bCs/>
          <w:sz w:val="28"/>
          <w:szCs w:val="28"/>
          <w:u w:val="single"/>
        </w:rPr>
      </w:pPr>
    </w:p>
    <w:p w14:paraId="12F07690" w14:textId="77777777" w:rsidR="00335FE7" w:rsidRPr="00A6455A" w:rsidRDefault="00335FE7" w:rsidP="00335FE7">
      <w:pPr>
        <w:pStyle w:val="Body"/>
        <w:ind w:firstLine="0"/>
        <w:rPr>
          <w:rFonts w:ascii="Trebuchet MS" w:hAnsi="Trebuchet MS"/>
          <w:bCs/>
          <w:u w:val="single"/>
        </w:rPr>
      </w:pPr>
      <w:r w:rsidRPr="00A6455A">
        <w:rPr>
          <w:rFonts w:ascii="Trebuchet MS" w:hAnsi="Trebuchet MS"/>
          <w:bCs/>
          <w:u w:val="single"/>
        </w:rPr>
        <w:lastRenderedPageBreak/>
        <w:t>Questions or comments about page 1:</w:t>
      </w:r>
    </w:p>
    <w:p w14:paraId="2E01250A" w14:textId="77777777" w:rsidR="00335FE7" w:rsidRPr="00A6455A" w:rsidRDefault="00335FE7" w:rsidP="00335FE7">
      <w:pPr>
        <w:pStyle w:val="Body"/>
        <w:ind w:firstLine="0"/>
        <w:rPr>
          <w:rFonts w:ascii="Trebuchet MS" w:hAnsi="Trebuchet MS"/>
          <w:b/>
          <w:bCs/>
          <w:u w:val="single"/>
        </w:rPr>
      </w:pPr>
    </w:p>
    <w:p w14:paraId="7CF6C958" w14:textId="77777777" w:rsidR="00335FE7" w:rsidRDefault="00335FE7" w:rsidP="00335FE7">
      <w:pPr>
        <w:pStyle w:val="Body"/>
        <w:ind w:firstLine="0"/>
        <w:rPr>
          <w:b/>
          <w:bCs/>
          <w:sz w:val="28"/>
          <w:szCs w:val="28"/>
          <w:u w:val="single"/>
        </w:rPr>
      </w:pPr>
    </w:p>
    <w:p w14:paraId="22973792" w14:textId="77777777" w:rsidR="00335FE7" w:rsidRDefault="00335FE7" w:rsidP="00335FE7">
      <w:pPr>
        <w:pStyle w:val="Body"/>
        <w:ind w:firstLine="0"/>
        <w:rPr>
          <w:b/>
          <w:bCs/>
          <w:sz w:val="28"/>
          <w:szCs w:val="28"/>
          <w:u w:val="single"/>
        </w:rPr>
      </w:pPr>
    </w:p>
    <w:p w14:paraId="1E3BA698" w14:textId="77777777" w:rsidR="00335FE7" w:rsidRDefault="00335FE7" w:rsidP="00335FE7">
      <w:pPr>
        <w:pStyle w:val="Body"/>
        <w:ind w:firstLine="0"/>
        <w:rPr>
          <w:b/>
          <w:bCs/>
          <w:sz w:val="28"/>
          <w:szCs w:val="28"/>
          <w:u w:val="single"/>
        </w:rPr>
      </w:pPr>
    </w:p>
    <w:p w14:paraId="7172E4CA" w14:textId="77777777" w:rsidR="00335FE7" w:rsidRDefault="00335FE7" w:rsidP="00335FE7">
      <w:pPr>
        <w:pStyle w:val="Body"/>
        <w:ind w:firstLine="0"/>
        <w:rPr>
          <w:b/>
          <w:bCs/>
          <w:sz w:val="28"/>
          <w:szCs w:val="28"/>
          <w:u w:val="single"/>
        </w:rPr>
      </w:pPr>
    </w:p>
    <w:p w14:paraId="5FC015D6" w14:textId="77777777" w:rsidR="00335FE7" w:rsidRPr="00A6455A" w:rsidRDefault="00335FE7" w:rsidP="00335FE7">
      <w:pPr>
        <w:pStyle w:val="Body"/>
        <w:ind w:firstLine="0"/>
        <w:rPr>
          <w:rFonts w:ascii="Trebuchet MS" w:hAnsi="Trebuchet MS"/>
          <w:b/>
          <w:bCs/>
          <w:sz w:val="28"/>
          <w:szCs w:val="28"/>
          <w:u w:val="single"/>
        </w:rPr>
      </w:pPr>
      <w:r w:rsidRPr="00A6455A">
        <w:rPr>
          <w:rFonts w:ascii="Trebuchet MS" w:hAnsi="Trebuchet MS"/>
          <w:b/>
          <w:bCs/>
          <w:sz w:val="28"/>
          <w:szCs w:val="28"/>
          <w:u w:val="single"/>
        </w:rPr>
        <w:t>General Requirements</w:t>
      </w:r>
    </w:p>
    <w:p w14:paraId="6712A7B4" w14:textId="77777777" w:rsidR="00335FE7" w:rsidRPr="00A6455A" w:rsidRDefault="00335FE7" w:rsidP="00335FE7">
      <w:pPr>
        <w:pStyle w:val="NormalWeb"/>
        <w:spacing w:line="270" w:lineRule="atLeast"/>
        <w:rPr>
          <w:rFonts w:ascii="Trebuchet MS" w:eastAsia="Calibri" w:hAnsi="Trebuchet MS" w:cs="Calibri"/>
          <w:sz w:val="22"/>
          <w:szCs w:val="22"/>
        </w:rPr>
      </w:pPr>
      <w:r w:rsidRPr="00A6455A">
        <w:rPr>
          <w:rFonts w:ascii="Trebuchet MS" w:eastAsia="Calibri" w:hAnsi="Trebuchet MS" w:cs="Calibri"/>
          <w:sz w:val="22"/>
          <w:szCs w:val="22"/>
        </w:rPr>
        <w:t xml:space="preserve">Attendance: You must come to class. It is unlikely that you will be able to succeed in this class if you do not attend regularly. I do not distinguish between excused and unexcused absences.  That means that you do not have to provide me with excuses when you are absent. Please keep in mind, class work cannot be made up outside of class under any circumstances. If you miss a reading test that we take in class, you will receive a zero. In the case of a verifiable emergency, I will allow you to submit an alternate assignment to replace </w:t>
      </w:r>
      <w:r w:rsidRPr="00A6455A">
        <w:rPr>
          <w:rFonts w:ascii="Trebuchet MS" w:eastAsia="Calibri" w:hAnsi="Trebuchet MS" w:cs="Calibri"/>
          <w:sz w:val="22"/>
          <w:szCs w:val="22"/>
          <w:u w:val="single"/>
        </w:rPr>
        <w:t>only one</w:t>
      </w:r>
      <w:r w:rsidRPr="00A6455A">
        <w:rPr>
          <w:rFonts w:ascii="Trebuchet MS" w:eastAsia="Calibri" w:hAnsi="Trebuchet MS" w:cs="Calibri"/>
          <w:sz w:val="22"/>
          <w:szCs w:val="22"/>
        </w:rPr>
        <w:t xml:space="preserve"> reading test.  Points are automatically deducted in Moodle every time you miss class. This policy is not negotiable. Please make a note of the following:</w:t>
      </w:r>
    </w:p>
    <w:p w14:paraId="51B892FC" w14:textId="77777777" w:rsidR="00335FE7" w:rsidRPr="00A6455A" w:rsidRDefault="00335FE7" w:rsidP="00335FE7">
      <w:pPr>
        <w:pStyle w:val="NormalWeb"/>
        <w:numPr>
          <w:ilvl w:val="0"/>
          <w:numId w:val="33"/>
        </w:numPr>
        <w:pBdr>
          <w:top w:val="nil"/>
          <w:left w:val="nil"/>
          <w:bottom w:val="nil"/>
          <w:right w:val="nil"/>
          <w:between w:val="nil"/>
          <w:bar w:val="nil"/>
        </w:pBdr>
        <w:spacing w:beforeAutospacing="0" w:afterAutospacing="0" w:line="270" w:lineRule="atLeast"/>
        <w:rPr>
          <w:rFonts w:ascii="Trebuchet MS" w:eastAsia="Calibri" w:hAnsi="Trebuchet MS" w:cs="Calibri"/>
          <w:sz w:val="22"/>
          <w:szCs w:val="22"/>
        </w:rPr>
      </w:pPr>
      <w:r w:rsidRPr="00A6455A">
        <w:rPr>
          <w:rFonts w:ascii="Trebuchet MS" w:eastAsia="Calibri" w:hAnsi="Trebuchet MS" w:cs="Calibri"/>
          <w:sz w:val="22"/>
          <w:szCs w:val="22"/>
        </w:rPr>
        <w:lastRenderedPageBreak/>
        <w:t>I take attendance in the beginning of the class period. Students who do not respond are marked absent.</w:t>
      </w:r>
    </w:p>
    <w:p w14:paraId="30EBAB49" w14:textId="77777777" w:rsidR="00335FE7" w:rsidRPr="00A6455A" w:rsidRDefault="00335FE7" w:rsidP="00335FE7">
      <w:pPr>
        <w:pStyle w:val="NormalWeb"/>
        <w:numPr>
          <w:ilvl w:val="0"/>
          <w:numId w:val="34"/>
        </w:numPr>
        <w:pBdr>
          <w:top w:val="nil"/>
          <w:left w:val="nil"/>
          <w:bottom w:val="nil"/>
          <w:right w:val="nil"/>
          <w:between w:val="nil"/>
          <w:bar w:val="nil"/>
        </w:pBdr>
        <w:spacing w:beforeAutospacing="0" w:afterAutospacing="0" w:line="270" w:lineRule="atLeast"/>
        <w:rPr>
          <w:rFonts w:ascii="Trebuchet MS" w:eastAsia="Calibri" w:hAnsi="Trebuchet MS" w:cs="Calibri"/>
          <w:sz w:val="22"/>
          <w:szCs w:val="22"/>
        </w:rPr>
      </w:pPr>
      <w:r w:rsidRPr="00A6455A">
        <w:rPr>
          <w:rFonts w:ascii="Trebuchet MS" w:eastAsia="Calibri" w:hAnsi="Trebuchet MS" w:cs="Calibri"/>
          <w:sz w:val="22"/>
          <w:szCs w:val="22"/>
        </w:rPr>
        <w:t xml:space="preserve">I consider students who leave class early without my written permission absent. You must send an email the day before class in order to receive written permission. </w:t>
      </w:r>
    </w:p>
    <w:p w14:paraId="5C16CBE9" w14:textId="77777777" w:rsidR="00335FE7" w:rsidRPr="00A6455A" w:rsidRDefault="00335FE7" w:rsidP="00335FE7">
      <w:pPr>
        <w:pStyle w:val="NormalWeb"/>
        <w:numPr>
          <w:ilvl w:val="0"/>
          <w:numId w:val="35"/>
        </w:numPr>
        <w:pBdr>
          <w:top w:val="nil"/>
          <w:left w:val="nil"/>
          <w:bottom w:val="nil"/>
          <w:right w:val="nil"/>
          <w:between w:val="nil"/>
          <w:bar w:val="nil"/>
        </w:pBdr>
        <w:spacing w:beforeAutospacing="0" w:afterAutospacing="0" w:line="270" w:lineRule="atLeast"/>
        <w:rPr>
          <w:rFonts w:ascii="Trebuchet MS" w:eastAsia="Calibri" w:hAnsi="Trebuchet MS" w:cs="Calibri"/>
          <w:sz w:val="22"/>
          <w:szCs w:val="22"/>
        </w:rPr>
      </w:pPr>
      <w:r w:rsidRPr="00A6455A">
        <w:rPr>
          <w:rFonts w:ascii="Trebuchet MS" w:eastAsia="Calibri" w:hAnsi="Trebuchet MS" w:cs="Calibri"/>
          <w:sz w:val="22"/>
          <w:szCs w:val="22"/>
        </w:rPr>
        <w:t>I consider students who engage inappropriately with electronic devices during class (i.e. texting, surfing the internet, talking on the phone, listening to headphones or any activity deemed disruptive by the instructor) absent.</w:t>
      </w:r>
    </w:p>
    <w:p w14:paraId="719992EB" w14:textId="77777777" w:rsidR="00335FE7" w:rsidRPr="00A6455A" w:rsidRDefault="00335FE7" w:rsidP="00335FE7">
      <w:pPr>
        <w:pStyle w:val="NormalWeb"/>
        <w:numPr>
          <w:ilvl w:val="0"/>
          <w:numId w:val="36"/>
        </w:numPr>
        <w:pBdr>
          <w:top w:val="nil"/>
          <w:left w:val="nil"/>
          <w:bottom w:val="nil"/>
          <w:right w:val="nil"/>
          <w:between w:val="nil"/>
          <w:bar w:val="nil"/>
        </w:pBdr>
        <w:spacing w:beforeAutospacing="0" w:afterAutospacing="0" w:line="270" w:lineRule="atLeast"/>
        <w:rPr>
          <w:rFonts w:ascii="Trebuchet MS" w:eastAsia="Calibri" w:hAnsi="Trebuchet MS" w:cs="Calibri"/>
          <w:sz w:val="22"/>
          <w:szCs w:val="22"/>
        </w:rPr>
      </w:pPr>
      <w:r w:rsidRPr="00A6455A">
        <w:rPr>
          <w:rFonts w:ascii="Trebuchet MS" w:eastAsia="Calibri" w:hAnsi="Trebuchet MS" w:cs="Calibri"/>
          <w:sz w:val="22"/>
          <w:szCs w:val="22"/>
        </w:rPr>
        <w:t xml:space="preserve">I consider students who are sleeping, laying their heads down, or resting their eyes absent. </w:t>
      </w:r>
    </w:p>
    <w:p w14:paraId="2BA62314" w14:textId="77777777" w:rsidR="00335FE7" w:rsidRDefault="00335FE7" w:rsidP="00335FE7">
      <w:pPr>
        <w:pStyle w:val="NormalWeb"/>
        <w:spacing w:line="270" w:lineRule="atLeast"/>
        <w:ind w:left="360"/>
        <w:rPr>
          <w:rFonts w:ascii="Times Roman" w:eastAsia="Times Roman" w:hAnsi="Times Roman" w:cs="Times Roman"/>
          <w:sz w:val="20"/>
          <w:szCs w:val="20"/>
        </w:rPr>
      </w:pPr>
      <w:r>
        <w:rPr>
          <w:rFonts w:ascii="Times New Roman Bold"/>
          <w:sz w:val="20"/>
          <w:szCs w:val="20"/>
        </w:rPr>
        <w:t>From the Trinity Washington University Catalog:</w:t>
      </w:r>
      <w:r>
        <w:t xml:space="preserve">  “</w:t>
      </w:r>
      <w:r>
        <w:rPr>
          <w:rFonts w:ascii="Times Roman"/>
          <w:sz w:val="20"/>
          <w:szCs w:val="20"/>
        </w:rPr>
        <w:t xml:space="preserve">Students are responsible for attending all class meetings unless they have made specific arrangements with the instructor. Advance notice of an absence should be given to instructors, and students are responsible for initiating a meeting with faculty to determine how all work will be completed.  Faculty have the right to monitor attendance. Students are responsible for reviewing the attendance policy for each instructor as listed on the course syllabus. Absence in any course amounting to one-third or more of the class periods may result in a lower grade, including the grade of "F," at the discretion of the faculty member. Emergencies should be reported immediately to the Dean of </w:t>
      </w:r>
      <w:r>
        <w:rPr>
          <w:rFonts w:ascii="Times Roman"/>
          <w:sz w:val="20"/>
          <w:szCs w:val="20"/>
        </w:rPr>
        <w:lastRenderedPageBreak/>
        <w:t>Student Services and the Enrollment Services Office, who will inform instructors. Only in an emergency may a student be absent during an assigned test, class presentation, or evaluation. No children may attend classes or be left unattended anywhere on campus; childcare is the responsibility of the student. We understand that child care emergencies happen. However, Trinity is not in a position to provide emergency child care on campus. We advise students, faculty and staff who have child care emergencies to choose to remain at home rather than bringing the child to campus.</w:t>
      </w:r>
      <w:r>
        <w:rPr>
          <w:rFonts w:hAnsi="Times Roman"/>
          <w:sz w:val="20"/>
          <w:szCs w:val="20"/>
        </w:rPr>
        <w:t>”</w:t>
      </w:r>
    </w:p>
    <w:p w14:paraId="1F9C8AB6" w14:textId="77777777" w:rsidR="00335FE7" w:rsidRPr="00A6455A" w:rsidRDefault="00335FE7" w:rsidP="00335FE7">
      <w:pPr>
        <w:pStyle w:val="Body"/>
        <w:ind w:firstLine="0"/>
      </w:pPr>
      <w:r w:rsidRPr="00A6455A">
        <w:rPr>
          <w:b/>
          <w:bCs/>
        </w:rPr>
        <w:t>Materials:</w:t>
      </w:r>
      <w:r w:rsidRPr="00A6455A">
        <w:rPr>
          <w:rFonts w:ascii="Trebuchet MS"/>
        </w:rPr>
        <w:t xml:space="preserve"> Please bring all materials to class every day. You will need:</w:t>
      </w:r>
    </w:p>
    <w:p w14:paraId="538236CB" w14:textId="77777777" w:rsidR="00335FE7" w:rsidRPr="00A6455A" w:rsidRDefault="00335FE7" w:rsidP="00335FE7">
      <w:pPr>
        <w:pStyle w:val="Body"/>
        <w:ind w:firstLine="0"/>
      </w:pPr>
      <w:r w:rsidRPr="00A6455A">
        <w:rPr>
          <w:rFonts w:ascii="Trebuchet MS"/>
          <w:lang w:val="nl-NL"/>
        </w:rPr>
        <w:t xml:space="preserve">1 notebook  </w:t>
      </w:r>
    </w:p>
    <w:p w14:paraId="457CD8F2" w14:textId="77777777" w:rsidR="00335FE7" w:rsidRPr="00A6455A" w:rsidRDefault="00335FE7" w:rsidP="00335FE7">
      <w:pPr>
        <w:pStyle w:val="Body"/>
        <w:tabs>
          <w:tab w:val="left" w:pos="1767"/>
        </w:tabs>
        <w:ind w:firstLine="0"/>
      </w:pPr>
      <w:r w:rsidRPr="00A6455A">
        <w:rPr>
          <w:rFonts w:ascii="Trebuchet MS"/>
          <w:lang w:val="da-DK"/>
        </w:rPr>
        <w:t xml:space="preserve">1 folder </w:t>
      </w:r>
      <w:r w:rsidRPr="00A6455A">
        <w:rPr>
          <w:rFonts w:ascii="Trebuchet MS"/>
          <w:lang w:val="da-DK"/>
        </w:rPr>
        <w:tab/>
      </w:r>
    </w:p>
    <w:p w14:paraId="619B9587" w14:textId="77777777" w:rsidR="00335FE7" w:rsidRPr="00A6455A" w:rsidRDefault="00335FE7" w:rsidP="00335FE7">
      <w:pPr>
        <w:pStyle w:val="Body"/>
        <w:ind w:firstLine="0"/>
      </w:pPr>
      <w:r w:rsidRPr="00A6455A">
        <w:rPr>
          <w:rFonts w:ascii="Trebuchet MS"/>
        </w:rPr>
        <w:t>1 pink highlighter</w:t>
      </w:r>
    </w:p>
    <w:p w14:paraId="28C43F2D" w14:textId="77777777" w:rsidR="00335FE7" w:rsidRPr="00A6455A" w:rsidRDefault="00335FE7" w:rsidP="00335FE7">
      <w:pPr>
        <w:pStyle w:val="Body"/>
        <w:ind w:firstLine="0"/>
      </w:pPr>
      <w:r w:rsidRPr="00A6455A">
        <w:rPr>
          <w:rFonts w:ascii="Trebuchet MS"/>
        </w:rPr>
        <w:t>1 yellow highlighter</w:t>
      </w:r>
    </w:p>
    <w:p w14:paraId="0BB860BE" w14:textId="77777777" w:rsidR="00335FE7" w:rsidRPr="00A6455A" w:rsidRDefault="00335FE7" w:rsidP="00335FE7">
      <w:pPr>
        <w:pStyle w:val="Body"/>
        <w:ind w:firstLine="0"/>
      </w:pPr>
      <w:r w:rsidRPr="00A6455A">
        <w:rPr>
          <w:rFonts w:ascii="Trebuchet MS"/>
        </w:rPr>
        <w:t>Pens and pencils</w:t>
      </w:r>
    </w:p>
    <w:p w14:paraId="3B63FFC3" w14:textId="77777777" w:rsidR="00335FE7" w:rsidRPr="00A6455A" w:rsidRDefault="00335FE7" w:rsidP="00335FE7">
      <w:pPr>
        <w:pStyle w:val="Body"/>
        <w:ind w:firstLine="0"/>
      </w:pPr>
      <w:r w:rsidRPr="00A6455A">
        <w:rPr>
          <w:rFonts w:ascii="Trebuchet MS"/>
        </w:rPr>
        <w:t>At least one pack of smaller-than-average-size sticky notes</w:t>
      </w:r>
    </w:p>
    <w:p w14:paraId="0657B229" w14:textId="77777777" w:rsidR="00335FE7" w:rsidRPr="00A6455A" w:rsidRDefault="00335FE7" w:rsidP="00335FE7">
      <w:pPr>
        <w:pStyle w:val="Body"/>
        <w:ind w:firstLine="0"/>
      </w:pPr>
      <w:r w:rsidRPr="00A6455A">
        <w:rPr>
          <w:rFonts w:ascii="Trebuchet MS"/>
        </w:rPr>
        <w:t xml:space="preserve">Access to a reliable computer  </w:t>
      </w:r>
    </w:p>
    <w:p w14:paraId="6D5A8BF5" w14:textId="77777777" w:rsidR="00335FE7" w:rsidRPr="00A6455A" w:rsidRDefault="00335FE7" w:rsidP="00335FE7">
      <w:pPr>
        <w:pStyle w:val="Body"/>
        <w:ind w:firstLine="0"/>
      </w:pPr>
      <w:r w:rsidRPr="00A6455A">
        <w:rPr>
          <w:rFonts w:ascii="Trebuchet MS"/>
        </w:rPr>
        <w:t>Access to a dictionary</w:t>
      </w:r>
    </w:p>
    <w:p w14:paraId="45B837A1" w14:textId="77777777" w:rsidR="00335FE7" w:rsidRDefault="00335FE7" w:rsidP="00335FE7">
      <w:pPr>
        <w:pStyle w:val="Body"/>
        <w:ind w:firstLine="0"/>
        <w:rPr>
          <w:rFonts w:ascii="Trebuchet MS"/>
        </w:rPr>
      </w:pPr>
      <w:r w:rsidRPr="00A6455A">
        <w:rPr>
          <w:rFonts w:ascii="Trebuchet MS"/>
        </w:rPr>
        <w:t xml:space="preserve">Recommended: A kitchen timer   </w:t>
      </w:r>
    </w:p>
    <w:p w14:paraId="473AFE9E" w14:textId="77777777" w:rsidR="00335FE7" w:rsidRDefault="00335FE7" w:rsidP="00335FE7">
      <w:pPr>
        <w:pStyle w:val="Body"/>
        <w:ind w:firstLine="0"/>
        <w:rPr>
          <w:rFonts w:ascii="Trebuchet MS"/>
        </w:rPr>
      </w:pPr>
    </w:p>
    <w:p w14:paraId="3D46D927" w14:textId="77777777" w:rsidR="00335FE7" w:rsidRPr="00A6455A" w:rsidRDefault="00335FE7" w:rsidP="00335FE7">
      <w:pPr>
        <w:pStyle w:val="Body"/>
        <w:ind w:firstLine="0"/>
        <w:rPr>
          <w:u w:val="single"/>
        </w:rPr>
      </w:pPr>
      <w:r w:rsidRPr="00A6455A">
        <w:rPr>
          <w:rFonts w:ascii="Trebuchet MS"/>
          <w:u w:val="single"/>
        </w:rPr>
        <w:t>Questions about page 2:</w:t>
      </w:r>
    </w:p>
    <w:p w14:paraId="62057A44" w14:textId="77777777" w:rsidR="00335FE7" w:rsidRDefault="00335FE7" w:rsidP="00335FE7">
      <w:pPr>
        <w:pStyle w:val="Body"/>
        <w:ind w:firstLine="0"/>
        <w:rPr>
          <w:b/>
          <w:bCs/>
          <w:sz w:val="28"/>
          <w:szCs w:val="28"/>
          <w:u w:val="single"/>
        </w:rPr>
      </w:pPr>
    </w:p>
    <w:p w14:paraId="07307F63" w14:textId="77777777" w:rsidR="00335FE7" w:rsidRDefault="00335FE7" w:rsidP="00335FE7">
      <w:pPr>
        <w:pStyle w:val="Body"/>
        <w:ind w:firstLine="0"/>
        <w:rPr>
          <w:b/>
          <w:bCs/>
          <w:sz w:val="28"/>
          <w:szCs w:val="28"/>
          <w:u w:val="single"/>
        </w:rPr>
      </w:pPr>
    </w:p>
    <w:p w14:paraId="6A93B607" w14:textId="77777777" w:rsidR="00335FE7" w:rsidRPr="00A6455A" w:rsidRDefault="00335FE7" w:rsidP="00335FE7">
      <w:pPr>
        <w:pStyle w:val="Body"/>
        <w:ind w:firstLine="0"/>
        <w:rPr>
          <w:rFonts w:ascii="Trebuchet MS" w:hAnsi="Trebuchet MS"/>
        </w:rPr>
      </w:pPr>
      <w:r w:rsidRPr="00A6455A">
        <w:rPr>
          <w:rFonts w:ascii="Trebuchet MS" w:hAnsi="Trebuchet MS"/>
          <w:b/>
          <w:bCs/>
        </w:rPr>
        <w:t>Independent Work:</w:t>
      </w:r>
      <w:r w:rsidRPr="00A6455A">
        <w:rPr>
          <w:rFonts w:ascii="Trebuchet MS" w:hAnsi="Trebuchet MS"/>
        </w:rPr>
        <w:t xml:space="preserve">  You will have to complete many assignments independently. These assignments are listed on the course schedule. You will not be able to succeed in this course if you do not regularly complete independent work. </w:t>
      </w:r>
    </w:p>
    <w:p w14:paraId="3FBB2C2B" w14:textId="77777777" w:rsidR="00335FE7" w:rsidRPr="00A6455A" w:rsidRDefault="00335FE7" w:rsidP="00335FE7">
      <w:pPr>
        <w:pStyle w:val="Body"/>
        <w:ind w:firstLine="0"/>
        <w:rPr>
          <w:rFonts w:ascii="Trebuchet MS" w:hAnsi="Trebuchet MS"/>
        </w:rPr>
      </w:pPr>
    </w:p>
    <w:p w14:paraId="0A9A509B" w14:textId="77777777" w:rsidR="00335FE7" w:rsidRPr="00A6455A" w:rsidRDefault="00335FE7" w:rsidP="00335FE7">
      <w:pPr>
        <w:pStyle w:val="Body"/>
        <w:ind w:firstLine="0"/>
        <w:rPr>
          <w:rFonts w:ascii="Trebuchet MS" w:hAnsi="Trebuchet MS"/>
        </w:rPr>
      </w:pPr>
      <w:r w:rsidRPr="00A6455A">
        <w:rPr>
          <w:rFonts w:ascii="Trebuchet MS" w:hAnsi="Trebuchet MS"/>
          <w:b/>
          <w:bCs/>
        </w:rPr>
        <w:t xml:space="preserve">Weekly Reading Tests, Papers and Exams: </w:t>
      </w:r>
      <w:r w:rsidRPr="00A6455A">
        <w:rPr>
          <w:rFonts w:ascii="Trebuchet MS" w:hAnsi="Trebuchet MS"/>
        </w:rPr>
        <w:t>You will be given a reading test every other week. (Please see the course schedule for more details.)  It is imperative that you are present for each test. You will be given an exam at midterm and a cumulative final exam.  Generally, I do not allow students to make up missed assignments. I do drop the lowest test grade.  You will also be required to complete weekly article reviews and summaries in addition to the two major papers that you will present this semester.</w:t>
      </w:r>
    </w:p>
    <w:p w14:paraId="5D12FBC3" w14:textId="77777777" w:rsidR="00335FE7" w:rsidRPr="00A6455A" w:rsidRDefault="00335FE7" w:rsidP="00335FE7">
      <w:pPr>
        <w:pStyle w:val="Body"/>
        <w:ind w:firstLine="0"/>
        <w:rPr>
          <w:rFonts w:ascii="Trebuchet MS" w:hAnsi="Trebuchet MS"/>
        </w:rPr>
      </w:pPr>
    </w:p>
    <w:p w14:paraId="3C513D2F" w14:textId="77777777" w:rsidR="00335FE7" w:rsidRPr="00A6455A" w:rsidRDefault="00335FE7" w:rsidP="00335FE7">
      <w:pPr>
        <w:pStyle w:val="Body"/>
        <w:ind w:firstLine="0"/>
        <w:rPr>
          <w:rFonts w:ascii="Trebuchet MS" w:hAnsi="Trebuchet MS"/>
          <w:b/>
          <w:bCs/>
        </w:rPr>
      </w:pPr>
      <w:r w:rsidRPr="00A6455A">
        <w:rPr>
          <w:rFonts w:ascii="Trebuchet MS" w:hAnsi="Trebuchet MS"/>
          <w:b/>
          <w:bCs/>
        </w:rPr>
        <w:t xml:space="preserve">Academic Integrity: </w:t>
      </w:r>
      <w:r w:rsidRPr="00A6455A">
        <w:rPr>
          <w:rFonts w:ascii="Trebuchet MS" w:eastAsia="Calisto MT" w:hAnsi="Trebuchet MS" w:cs="Calisto MT"/>
        </w:rPr>
        <w:t>Y</w:t>
      </w:r>
      <w:r w:rsidRPr="00A6455A">
        <w:rPr>
          <w:rFonts w:ascii="Trebuchet MS" w:hAnsi="Trebuchet MS"/>
        </w:rPr>
        <w:t xml:space="preserve">ou are only permitted to use your brain and the books listed in the “Texts” section of the syllabus to complete assignments for this class. You must not use any outside sources. You are not permitted to work with your classmates, friends or family members to complete assignments for this course unless I have given written permission.  </w:t>
      </w:r>
      <w:r w:rsidRPr="00A6455A">
        <w:rPr>
          <w:rFonts w:ascii="Trebuchet MS" w:hAnsi="Trebuchet MS"/>
          <w:b/>
          <w:bCs/>
          <w:u w:val="single"/>
        </w:rPr>
        <w:t xml:space="preserve">If you are </w:t>
      </w:r>
      <w:r w:rsidRPr="00A6455A">
        <w:rPr>
          <w:rFonts w:ascii="Trebuchet MS" w:hAnsi="Trebuchet MS"/>
          <w:b/>
          <w:bCs/>
          <w:u w:val="single"/>
        </w:rPr>
        <w:lastRenderedPageBreak/>
        <w:t xml:space="preserve">having difficulty, stop by my office or send me an email so that we can chat about your troubles. I enjoy spending time with my students, and I enjoy helping students find solutions. </w:t>
      </w:r>
      <w:r w:rsidRPr="00A6455A">
        <w:rPr>
          <w:rFonts w:ascii="Trebuchet MS" w:hAnsi="Trebuchet MS"/>
        </w:rPr>
        <w:t>I will forward any plagiarized documents to the office of Academic Affairs without hesitation. Academic dishonesty is a serious offense and must be prosecuted.  The penalties for plagiarism and other forms of cheating range from course failure to dismissal from the University.</w:t>
      </w:r>
    </w:p>
    <w:p w14:paraId="13A509A5" w14:textId="77777777" w:rsidR="00335FE7" w:rsidRDefault="00335FE7" w:rsidP="00335FE7">
      <w:pPr>
        <w:pStyle w:val="NormalWeb"/>
        <w:spacing w:line="270" w:lineRule="atLeast"/>
        <w:rPr>
          <w:rFonts w:ascii="Times Roman" w:eastAsia="Times Roman" w:hAnsi="Times Roman" w:cs="Times Roman"/>
          <w:sz w:val="20"/>
          <w:szCs w:val="20"/>
        </w:rPr>
      </w:pPr>
      <w:r>
        <w:rPr>
          <w:rFonts w:ascii="Times Roman"/>
          <w:b/>
          <w:bCs/>
          <w:sz w:val="20"/>
          <w:szCs w:val="20"/>
        </w:rPr>
        <w:t>From the Trinity Washington University Catalog</w:t>
      </w:r>
      <w:r>
        <w:rPr>
          <w:rFonts w:ascii="Times Roman"/>
          <w:sz w:val="20"/>
          <w:szCs w:val="20"/>
        </w:rPr>
        <w:t xml:space="preserve">: </w:t>
      </w:r>
      <w:r>
        <w:rPr>
          <w:rFonts w:hAnsi="Times Roman"/>
          <w:sz w:val="20"/>
          <w:szCs w:val="20"/>
        </w:rPr>
        <w:t>“</w:t>
      </w:r>
      <w:r>
        <w:rPr>
          <w:rFonts w:ascii="Times Roman"/>
          <w:sz w:val="20"/>
          <w:szCs w:val="20"/>
        </w:rPr>
        <w:t xml:space="preserve">Trinity is devoted to the highest standards of academic honesty and intellectual integrity. As an institution of higher education founded in the Catholic intellectual tradition and rooted in liberal learning, Trinity challenges students to develop sound moral and ethical practices in their study, research, writing and presentations; in their examinations and portfolios; and in all of their relationships and actions as members of the academic community. </w:t>
      </w:r>
    </w:p>
    <w:p w14:paraId="3D6FC30D" w14:textId="77777777" w:rsidR="00335FE7" w:rsidRDefault="00335FE7" w:rsidP="00335FE7">
      <w:pPr>
        <w:pStyle w:val="NormalWeb"/>
        <w:spacing w:line="270" w:lineRule="atLeast"/>
        <w:rPr>
          <w:rFonts w:ascii="Times Roman" w:eastAsia="Times Roman" w:hAnsi="Times Roman" w:cs="Times Roman"/>
          <w:sz w:val="20"/>
          <w:szCs w:val="20"/>
        </w:rPr>
      </w:pPr>
      <w:r>
        <w:rPr>
          <w:rFonts w:ascii="Times Roman"/>
          <w:sz w:val="20"/>
          <w:szCs w:val="20"/>
        </w:rPr>
        <w:t xml:space="preserve">The values that are central to the Trinity experience animate the Honor System that has been a part of the Trinity College community since 1913. All members of the Trinity community, students, faculty, and staff, are expected to uphold a way of life that embraces personal integrity and responsibility, the foundation of the Honor System. The Honor System reflects a personal commitment on the part of all members of the community to individual integrity and shared trust, hence it also reflects a community commitment to abide by University policies, rules, and regulations. Upon joining the Trinity community, each student and </w:t>
      </w:r>
      <w:r>
        <w:rPr>
          <w:rFonts w:ascii="Times Roman"/>
          <w:sz w:val="20"/>
          <w:szCs w:val="20"/>
        </w:rPr>
        <w:lastRenderedPageBreak/>
        <w:t xml:space="preserve">each member of the faculty and staff agrees to adhere to the following honor pledge: </w:t>
      </w:r>
    </w:p>
    <w:p w14:paraId="039AA7D6" w14:textId="77777777" w:rsidR="00335FE7" w:rsidRDefault="00335FE7" w:rsidP="00335FE7">
      <w:pPr>
        <w:pStyle w:val="NormalWeb"/>
        <w:spacing w:line="270" w:lineRule="atLeast"/>
        <w:rPr>
          <w:rFonts w:ascii="Times Roman" w:eastAsia="Times Roman" w:hAnsi="Times Roman" w:cs="Times Roman"/>
          <w:i/>
          <w:iCs/>
          <w:sz w:val="20"/>
          <w:szCs w:val="20"/>
        </w:rPr>
      </w:pPr>
      <w:r>
        <w:rPr>
          <w:rFonts w:ascii="Times Roman"/>
          <w:i/>
          <w:iCs/>
          <w:sz w:val="20"/>
          <w:szCs w:val="20"/>
        </w:rPr>
        <w:t xml:space="preserve">"I realize the responsibility involved in membership in the Trinity College community. I agree to abide by the rules and regulations of this community. I also affirm my intention to live according to the standards of honor, to which lying, stealing, and cheating are opposed. I will help others to maintain this responsibility in all matters essential to the common good of the community." </w:t>
      </w:r>
    </w:p>
    <w:p w14:paraId="5F25759C" w14:textId="77777777" w:rsidR="00335FE7" w:rsidRPr="00A6455A" w:rsidRDefault="00335FE7" w:rsidP="00335FE7">
      <w:pPr>
        <w:pStyle w:val="Body"/>
        <w:ind w:firstLine="0"/>
        <w:rPr>
          <w:rFonts w:ascii="Trebuchet MS" w:hAnsi="Trebuchet MS"/>
          <w:b/>
          <w:bCs/>
        </w:rPr>
      </w:pPr>
      <w:r w:rsidRPr="00A6455A">
        <w:rPr>
          <w:rFonts w:ascii="Trebuchet MS" w:hAnsi="Trebuchet MS"/>
          <w:b/>
          <w:bCs/>
        </w:rPr>
        <w:t xml:space="preserve">Special Accommodations: </w:t>
      </w:r>
      <w:r w:rsidRPr="00A6455A">
        <w:rPr>
          <w:rFonts w:ascii="Trebuchet MS" w:hAnsi="Trebuchet MS"/>
        </w:rPr>
        <w:t xml:space="preserve">If you need DSS accommodations, you are required to share this information with your professors within the </w:t>
      </w:r>
      <w:r w:rsidRPr="00A6455A">
        <w:rPr>
          <w:rFonts w:ascii="Trebuchet MS" w:hAnsi="Trebuchet MS"/>
          <w:u w:val="single"/>
        </w:rPr>
        <w:t>first two weeks of class</w:t>
      </w:r>
      <w:r w:rsidRPr="00A6455A">
        <w:rPr>
          <w:rFonts w:ascii="Trebuchet MS" w:hAnsi="Trebuchet MS"/>
        </w:rPr>
        <w:t>. If you think you may need accommodations or have questions or concerns about disability support contact Kimberly McManus in Academic Support Services. Academic Support Services is located on the first floor of the library.</w:t>
      </w:r>
    </w:p>
    <w:p w14:paraId="3B1DDCB4" w14:textId="77777777" w:rsidR="00335FE7" w:rsidRDefault="00335FE7" w:rsidP="00335FE7">
      <w:pPr>
        <w:pStyle w:val="NormalWeb"/>
        <w:spacing w:line="270" w:lineRule="atLeast"/>
        <w:rPr>
          <w:rFonts w:ascii="Times Roman"/>
          <w:sz w:val="20"/>
          <w:szCs w:val="20"/>
        </w:rPr>
      </w:pPr>
      <w:r>
        <w:rPr>
          <w:rFonts w:ascii="Times Roman"/>
          <w:b/>
          <w:bCs/>
          <w:sz w:val="20"/>
          <w:szCs w:val="20"/>
        </w:rPr>
        <w:t>From the Trinity Washington University Catalog</w:t>
      </w:r>
      <w:r>
        <w:rPr>
          <w:rFonts w:ascii="Times Roman"/>
          <w:sz w:val="20"/>
          <w:szCs w:val="20"/>
        </w:rPr>
        <w:t>:</w:t>
      </w:r>
      <w:r>
        <w:rPr>
          <w:rFonts w:ascii="Verdana"/>
          <w:sz w:val="20"/>
          <w:szCs w:val="20"/>
        </w:rPr>
        <w:t xml:space="preserve"> </w:t>
      </w:r>
      <w:r>
        <w:rPr>
          <w:rFonts w:hAnsi="Times Roman"/>
          <w:sz w:val="20"/>
          <w:szCs w:val="20"/>
        </w:rPr>
        <w:t>“</w:t>
      </w:r>
      <w:r>
        <w:rPr>
          <w:rFonts w:ascii="Times Roman"/>
          <w:sz w:val="20"/>
          <w:szCs w:val="20"/>
        </w:rPr>
        <w:t>If you are a student with a psychological, cognitive, and/or physical disability,</w:t>
      </w:r>
      <w:r>
        <w:rPr>
          <w:rFonts w:hAnsi="Times Roman"/>
          <w:sz w:val="20"/>
          <w:szCs w:val="20"/>
        </w:rPr>
        <w:t> </w:t>
      </w:r>
      <w:r>
        <w:rPr>
          <w:rFonts w:ascii="Times Roman"/>
          <w:sz w:val="20"/>
          <w:szCs w:val="20"/>
        </w:rPr>
        <w:t>Disability Student Services (DSS)</w:t>
      </w:r>
      <w:r>
        <w:rPr>
          <w:rFonts w:hAnsi="Times Roman"/>
          <w:sz w:val="20"/>
          <w:szCs w:val="20"/>
        </w:rPr>
        <w:t> </w:t>
      </w:r>
      <w:r>
        <w:rPr>
          <w:rFonts w:ascii="Times Roman"/>
          <w:sz w:val="20"/>
          <w:szCs w:val="20"/>
        </w:rPr>
        <w:t>is here to ensure that you</w:t>
      </w:r>
      <w:r>
        <w:rPr>
          <w:rFonts w:hAnsi="Times Roman"/>
          <w:sz w:val="20"/>
          <w:szCs w:val="20"/>
        </w:rPr>
        <w:t> </w:t>
      </w:r>
      <w:r>
        <w:rPr>
          <w:rFonts w:ascii="Times Roman"/>
          <w:sz w:val="20"/>
          <w:szCs w:val="20"/>
        </w:rPr>
        <w:t>receive</w:t>
      </w:r>
      <w:r>
        <w:rPr>
          <w:rFonts w:hAnsi="Times Roman"/>
          <w:sz w:val="20"/>
          <w:szCs w:val="20"/>
        </w:rPr>
        <w:t> </w:t>
      </w:r>
      <w:r>
        <w:rPr>
          <w:rFonts w:ascii="Times Roman"/>
          <w:sz w:val="20"/>
          <w:szCs w:val="20"/>
        </w:rPr>
        <w:t>support services</w:t>
      </w:r>
      <w:r>
        <w:rPr>
          <w:rFonts w:hAnsi="Times Roman"/>
          <w:sz w:val="20"/>
          <w:szCs w:val="20"/>
        </w:rPr>
        <w:t> </w:t>
      </w:r>
      <w:r>
        <w:rPr>
          <w:rFonts w:ascii="Times Roman"/>
          <w:sz w:val="20"/>
          <w:szCs w:val="20"/>
        </w:rPr>
        <w:t>that will equalize your access</w:t>
      </w:r>
      <w:r>
        <w:rPr>
          <w:rFonts w:hAnsi="Times Roman"/>
          <w:sz w:val="20"/>
          <w:szCs w:val="20"/>
        </w:rPr>
        <w:t> </w:t>
      </w:r>
      <w:r>
        <w:rPr>
          <w:rFonts w:ascii="Times Roman"/>
          <w:sz w:val="20"/>
          <w:szCs w:val="20"/>
        </w:rPr>
        <w:t>for your</w:t>
      </w:r>
      <w:r>
        <w:rPr>
          <w:rFonts w:hAnsi="Times Roman"/>
          <w:sz w:val="20"/>
          <w:szCs w:val="20"/>
        </w:rPr>
        <w:t> </w:t>
      </w:r>
      <w:r>
        <w:rPr>
          <w:rFonts w:ascii="Times Roman"/>
          <w:sz w:val="20"/>
          <w:szCs w:val="20"/>
        </w:rPr>
        <w:t>courses</w:t>
      </w:r>
      <w:r>
        <w:rPr>
          <w:rFonts w:hAnsi="Times Roman"/>
          <w:sz w:val="20"/>
          <w:szCs w:val="20"/>
        </w:rPr>
        <w:t> </w:t>
      </w:r>
      <w:r>
        <w:rPr>
          <w:rFonts w:ascii="Times Roman"/>
          <w:sz w:val="20"/>
          <w:szCs w:val="20"/>
        </w:rPr>
        <w:t>and campus activities. In contrast to high school, where students with disabilities</w:t>
      </w:r>
      <w:r>
        <w:rPr>
          <w:rFonts w:hAnsi="Times Roman"/>
          <w:sz w:val="20"/>
          <w:szCs w:val="20"/>
        </w:rPr>
        <w:t> </w:t>
      </w:r>
      <w:r>
        <w:rPr>
          <w:rFonts w:ascii="Times Roman"/>
          <w:sz w:val="20"/>
          <w:szCs w:val="20"/>
        </w:rPr>
        <w:t xml:space="preserve">are </w:t>
      </w:r>
      <w:r>
        <w:rPr>
          <w:rFonts w:ascii="Times Roman"/>
          <w:i/>
          <w:iCs/>
          <w:sz w:val="20"/>
          <w:szCs w:val="20"/>
        </w:rPr>
        <w:t xml:space="preserve">entitled </w:t>
      </w:r>
      <w:r>
        <w:rPr>
          <w:rFonts w:ascii="Times Roman"/>
          <w:sz w:val="20"/>
          <w:szCs w:val="20"/>
        </w:rPr>
        <w:t>to certain services, in college, you must become approved</w:t>
      </w:r>
      <w:r>
        <w:rPr>
          <w:rFonts w:hAnsi="Times Roman"/>
          <w:sz w:val="20"/>
          <w:szCs w:val="20"/>
        </w:rPr>
        <w:t> </w:t>
      </w:r>
      <w:r>
        <w:rPr>
          <w:rFonts w:ascii="Times Roman"/>
          <w:sz w:val="20"/>
          <w:szCs w:val="20"/>
        </w:rPr>
        <w:t xml:space="preserve">or </w:t>
      </w:r>
      <w:r>
        <w:rPr>
          <w:rFonts w:ascii="Times Roman"/>
          <w:i/>
          <w:iCs/>
          <w:sz w:val="20"/>
          <w:szCs w:val="20"/>
        </w:rPr>
        <w:t>eligible</w:t>
      </w:r>
      <w:r>
        <w:rPr>
          <w:rFonts w:ascii="Times Roman"/>
          <w:sz w:val="20"/>
          <w:szCs w:val="20"/>
        </w:rPr>
        <w:t xml:space="preserve"> for services</w:t>
      </w:r>
      <w:r>
        <w:rPr>
          <w:rFonts w:hAnsi="Times Roman"/>
          <w:sz w:val="20"/>
          <w:szCs w:val="20"/>
        </w:rPr>
        <w:t> </w:t>
      </w:r>
      <w:r>
        <w:rPr>
          <w:rFonts w:ascii="Times Roman"/>
          <w:sz w:val="20"/>
          <w:szCs w:val="20"/>
        </w:rPr>
        <w:t>based on the</w:t>
      </w:r>
      <w:r>
        <w:rPr>
          <w:rFonts w:hAnsi="Times Roman"/>
          <w:sz w:val="20"/>
          <w:szCs w:val="20"/>
        </w:rPr>
        <w:t> </w:t>
      </w:r>
      <w:r>
        <w:rPr>
          <w:rFonts w:ascii="Times Roman"/>
          <w:sz w:val="20"/>
          <w:szCs w:val="20"/>
        </w:rPr>
        <w:t>guidelines set forth by</w:t>
      </w:r>
      <w:r>
        <w:rPr>
          <w:rFonts w:hAnsi="Times Roman"/>
          <w:sz w:val="20"/>
          <w:szCs w:val="20"/>
        </w:rPr>
        <w:t> </w:t>
      </w:r>
      <w:r>
        <w:rPr>
          <w:rFonts w:ascii="Times Roman"/>
          <w:sz w:val="20"/>
          <w:szCs w:val="20"/>
        </w:rPr>
        <w:t>your college. At Trinity, this means that you must first register with DSS before you can request support services.</w:t>
      </w:r>
    </w:p>
    <w:p w14:paraId="03A8C8F9" w14:textId="77777777" w:rsidR="00335FE7" w:rsidRPr="00A6455A" w:rsidRDefault="00335FE7" w:rsidP="00335FE7">
      <w:pPr>
        <w:pStyle w:val="NormalWeb"/>
        <w:spacing w:line="270" w:lineRule="atLeast"/>
        <w:rPr>
          <w:rFonts w:ascii="Trebuchet MS" w:hAnsi="Trebuchet MS"/>
          <w:sz w:val="22"/>
          <w:szCs w:val="22"/>
          <w:u w:val="single"/>
        </w:rPr>
      </w:pPr>
      <w:r w:rsidRPr="00A6455A">
        <w:rPr>
          <w:rFonts w:ascii="Trebuchet MS" w:hAnsi="Trebuchet MS"/>
          <w:sz w:val="22"/>
          <w:szCs w:val="22"/>
          <w:u w:val="single"/>
        </w:rPr>
        <w:lastRenderedPageBreak/>
        <w:t>Questions or concerns about page 3:</w:t>
      </w:r>
    </w:p>
    <w:p w14:paraId="7D32BB4A" w14:textId="77777777" w:rsidR="00335FE7" w:rsidRDefault="00335FE7" w:rsidP="00335FE7">
      <w:pPr>
        <w:pStyle w:val="NormalWeb"/>
        <w:spacing w:line="270" w:lineRule="atLeast"/>
        <w:rPr>
          <w:rFonts w:ascii="Times Roman" w:eastAsia="Times Roman" w:hAnsi="Times Roman" w:cs="Times Roman"/>
          <w:sz w:val="20"/>
          <w:szCs w:val="20"/>
        </w:rPr>
      </w:pPr>
    </w:p>
    <w:p w14:paraId="1E4806FD" w14:textId="77777777" w:rsidR="00335FE7" w:rsidRDefault="00335FE7" w:rsidP="00335FE7">
      <w:pPr>
        <w:pStyle w:val="Body"/>
        <w:ind w:firstLine="0"/>
        <w:rPr>
          <w:b/>
          <w:bCs/>
          <w:sz w:val="28"/>
          <w:szCs w:val="28"/>
          <w:u w:val="single"/>
        </w:rPr>
      </w:pPr>
    </w:p>
    <w:p w14:paraId="4C40CA30" w14:textId="77777777" w:rsidR="00335FE7" w:rsidRDefault="00335FE7" w:rsidP="00335FE7">
      <w:pPr>
        <w:pStyle w:val="Body"/>
        <w:ind w:firstLine="0"/>
        <w:rPr>
          <w:b/>
          <w:bCs/>
          <w:sz w:val="28"/>
          <w:szCs w:val="28"/>
          <w:u w:val="single"/>
        </w:rPr>
      </w:pPr>
    </w:p>
    <w:p w14:paraId="6C9968B4" w14:textId="77777777" w:rsidR="00335FE7" w:rsidRDefault="00335FE7" w:rsidP="00335FE7">
      <w:pPr>
        <w:pStyle w:val="Body"/>
        <w:ind w:firstLine="0"/>
        <w:rPr>
          <w:b/>
          <w:bCs/>
          <w:sz w:val="28"/>
          <w:szCs w:val="28"/>
          <w:u w:val="single"/>
        </w:rPr>
      </w:pPr>
    </w:p>
    <w:p w14:paraId="5452B65A" w14:textId="77777777" w:rsidR="00335FE7" w:rsidRDefault="00335FE7" w:rsidP="00335FE7">
      <w:pPr>
        <w:pStyle w:val="Body"/>
        <w:ind w:firstLine="0"/>
        <w:rPr>
          <w:b/>
          <w:bCs/>
          <w:sz w:val="28"/>
          <w:szCs w:val="28"/>
          <w:u w:val="single"/>
        </w:rPr>
      </w:pPr>
    </w:p>
    <w:p w14:paraId="042A895E" w14:textId="77777777" w:rsidR="00335FE7" w:rsidRDefault="00335FE7" w:rsidP="00335FE7">
      <w:pPr>
        <w:pStyle w:val="Body"/>
        <w:ind w:firstLine="0"/>
        <w:rPr>
          <w:b/>
          <w:bCs/>
          <w:sz w:val="28"/>
          <w:szCs w:val="28"/>
          <w:u w:val="single"/>
        </w:rPr>
      </w:pPr>
    </w:p>
    <w:p w14:paraId="6EE4997C" w14:textId="77777777" w:rsidR="00335FE7" w:rsidRDefault="00335FE7" w:rsidP="00335FE7">
      <w:pPr>
        <w:pStyle w:val="Body"/>
        <w:ind w:firstLine="0"/>
        <w:rPr>
          <w:b/>
          <w:bCs/>
          <w:sz w:val="28"/>
          <w:szCs w:val="28"/>
          <w:u w:val="single"/>
        </w:rPr>
      </w:pPr>
    </w:p>
    <w:p w14:paraId="52E12F0B" w14:textId="77777777" w:rsidR="00335FE7" w:rsidRDefault="00335FE7" w:rsidP="00335FE7">
      <w:pPr>
        <w:pStyle w:val="Body"/>
        <w:ind w:firstLine="0"/>
        <w:rPr>
          <w:b/>
          <w:bCs/>
          <w:sz w:val="28"/>
          <w:szCs w:val="28"/>
          <w:u w:val="single"/>
        </w:rPr>
      </w:pPr>
    </w:p>
    <w:p w14:paraId="23D6A2B9" w14:textId="77777777" w:rsidR="00335FE7" w:rsidRDefault="00335FE7" w:rsidP="00335FE7">
      <w:pPr>
        <w:pStyle w:val="Body"/>
        <w:ind w:firstLine="0"/>
        <w:rPr>
          <w:b/>
          <w:bCs/>
          <w:sz w:val="28"/>
          <w:szCs w:val="28"/>
          <w:u w:val="single"/>
        </w:rPr>
      </w:pPr>
    </w:p>
    <w:p w14:paraId="7C2D51FE" w14:textId="77777777" w:rsidR="00335FE7" w:rsidRDefault="00335FE7" w:rsidP="00335FE7">
      <w:pPr>
        <w:pStyle w:val="Body"/>
        <w:ind w:firstLine="0"/>
        <w:rPr>
          <w:b/>
          <w:bCs/>
          <w:sz w:val="28"/>
          <w:szCs w:val="28"/>
          <w:u w:val="single"/>
        </w:rPr>
      </w:pPr>
    </w:p>
    <w:p w14:paraId="71AF85B7" w14:textId="77777777" w:rsidR="00335FE7" w:rsidRDefault="00335FE7" w:rsidP="00335FE7">
      <w:pPr>
        <w:pStyle w:val="Body"/>
        <w:ind w:firstLine="0"/>
        <w:rPr>
          <w:b/>
          <w:bCs/>
          <w:sz w:val="28"/>
          <w:szCs w:val="28"/>
          <w:u w:val="single"/>
        </w:rPr>
      </w:pPr>
    </w:p>
    <w:p w14:paraId="75A9B4D7" w14:textId="77777777" w:rsidR="00335FE7" w:rsidRDefault="00335FE7" w:rsidP="00335FE7">
      <w:pPr>
        <w:pStyle w:val="Body"/>
        <w:ind w:firstLine="0"/>
        <w:rPr>
          <w:b/>
          <w:bCs/>
          <w:sz w:val="28"/>
          <w:szCs w:val="28"/>
          <w:u w:val="single"/>
        </w:rPr>
      </w:pPr>
    </w:p>
    <w:p w14:paraId="0A8B8396" w14:textId="77777777" w:rsidR="00335FE7" w:rsidRDefault="00335FE7" w:rsidP="00335FE7">
      <w:pPr>
        <w:pStyle w:val="Body"/>
        <w:ind w:firstLine="0"/>
        <w:rPr>
          <w:b/>
          <w:bCs/>
          <w:sz w:val="28"/>
          <w:szCs w:val="28"/>
          <w:u w:val="single"/>
        </w:rPr>
      </w:pPr>
    </w:p>
    <w:p w14:paraId="2543BF20" w14:textId="77777777" w:rsidR="00335FE7" w:rsidRDefault="00335FE7" w:rsidP="00335FE7">
      <w:pPr>
        <w:pStyle w:val="Body"/>
        <w:ind w:firstLine="0"/>
        <w:rPr>
          <w:b/>
          <w:bCs/>
          <w:sz w:val="28"/>
          <w:szCs w:val="28"/>
          <w:u w:val="single"/>
        </w:rPr>
      </w:pPr>
    </w:p>
    <w:p w14:paraId="3307F9DB" w14:textId="77777777" w:rsidR="00335FE7" w:rsidRDefault="00335FE7" w:rsidP="00335FE7">
      <w:pPr>
        <w:pStyle w:val="Body"/>
        <w:ind w:firstLine="0"/>
        <w:rPr>
          <w:b/>
          <w:bCs/>
          <w:sz w:val="28"/>
          <w:szCs w:val="28"/>
          <w:u w:val="single"/>
        </w:rPr>
      </w:pPr>
    </w:p>
    <w:p w14:paraId="5409081F" w14:textId="77777777" w:rsidR="00335FE7" w:rsidRDefault="00335FE7" w:rsidP="00335FE7">
      <w:pPr>
        <w:pStyle w:val="Body"/>
        <w:ind w:firstLine="0"/>
        <w:rPr>
          <w:b/>
          <w:bCs/>
          <w:sz w:val="28"/>
          <w:szCs w:val="28"/>
          <w:u w:val="single"/>
        </w:rPr>
      </w:pPr>
    </w:p>
    <w:p w14:paraId="798964A0" w14:textId="77777777" w:rsidR="00335FE7" w:rsidRDefault="00335FE7" w:rsidP="00335FE7">
      <w:pPr>
        <w:pStyle w:val="Body"/>
        <w:ind w:firstLine="0"/>
        <w:rPr>
          <w:b/>
          <w:bCs/>
          <w:sz w:val="28"/>
          <w:szCs w:val="28"/>
          <w:u w:val="single"/>
        </w:rPr>
      </w:pPr>
    </w:p>
    <w:p w14:paraId="26E64663" w14:textId="77777777" w:rsidR="00335FE7" w:rsidRDefault="00335FE7" w:rsidP="00335FE7">
      <w:pPr>
        <w:pStyle w:val="Body"/>
        <w:ind w:firstLine="0"/>
        <w:rPr>
          <w:b/>
          <w:bCs/>
          <w:sz w:val="28"/>
          <w:szCs w:val="28"/>
          <w:u w:val="single"/>
        </w:rPr>
      </w:pPr>
    </w:p>
    <w:p w14:paraId="6B270BF8" w14:textId="77777777" w:rsidR="00335FE7" w:rsidRDefault="00335FE7" w:rsidP="00335FE7">
      <w:pPr>
        <w:pStyle w:val="Body"/>
        <w:ind w:firstLine="0"/>
        <w:rPr>
          <w:b/>
          <w:bCs/>
          <w:sz w:val="28"/>
          <w:szCs w:val="28"/>
          <w:u w:val="single"/>
        </w:rPr>
      </w:pPr>
    </w:p>
    <w:p w14:paraId="54031849" w14:textId="77777777" w:rsidR="00335FE7" w:rsidRDefault="00335FE7" w:rsidP="00335FE7">
      <w:pPr>
        <w:pStyle w:val="Body"/>
        <w:ind w:firstLine="0"/>
        <w:rPr>
          <w:b/>
          <w:bCs/>
          <w:sz w:val="28"/>
          <w:szCs w:val="28"/>
          <w:u w:val="single"/>
        </w:rPr>
      </w:pPr>
    </w:p>
    <w:p w14:paraId="15C797A4" w14:textId="77777777" w:rsidR="00335FE7" w:rsidRDefault="00335FE7" w:rsidP="00335FE7">
      <w:pPr>
        <w:pStyle w:val="Body"/>
        <w:ind w:firstLine="0"/>
        <w:rPr>
          <w:b/>
          <w:bCs/>
          <w:sz w:val="28"/>
          <w:szCs w:val="28"/>
          <w:u w:val="single"/>
        </w:rPr>
      </w:pPr>
    </w:p>
    <w:p w14:paraId="2511305E" w14:textId="77777777" w:rsidR="00335FE7" w:rsidRDefault="00335FE7" w:rsidP="00335FE7">
      <w:pPr>
        <w:pStyle w:val="Body"/>
        <w:ind w:firstLine="0"/>
        <w:rPr>
          <w:b/>
          <w:bCs/>
          <w:sz w:val="28"/>
          <w:szCs w:val="28"/>
          <w:u w:val="single"/>
        </w:rPr>
      </w:pPr>
    </w:p>
    <w:p w14:paraId="1F794C0F" w14:textId="77777777" w:rsidR="00335FE7" w:rsidRDefault="00335FE7" w:rsidP="00335FE7">
      <w:pPr>
        <w:pStyle w:val="Body"/>
        <w:ind w:firstLine="0"/>
        <w:rPr>
          <w:b/>
          <w:bCs/>
          <w:sz w:val="28"/>
          <w:szCs w:val="28"/>
          <w:u w:val="single"/>
        </w:rPr>
      </w:pPr>
    </w:p>
    <w:p w14:paraId="0B67A0FC" w14:textId="77777777" w:rsidR="00335FE7" w:rsidRDefault="00335FE7" w:rsidP="00335FE7">
      <w:pPr>
        <w:pStyle w:val="Body"/>
        <w:ind w:firstLine="0"/>
        <w:rPr>
          <w:b/>
          <w:bCs/>
          <w:sz w:val="28"/>
          <w:szCs w:val="28"/>
          <w:u w:val="single"/>
        </w:rPr>
      </w:pPr>
    </w:p>
    <w:p w14:paraId="2197AC9B" w14:textId="77777777" w:rsidR="00335FE7" w:rsidRDefault="00335FE7" w:rsidP="00335FE7">
      <w:pPr>
        <w:pStyle w:val="Body"/>
        <w:ind w:firstLine="0"/>
        <w:rPr>
          <w:b/>
          <w:bCs/>
          <w:sz w:val="28"/>
          <w:szCs w:val="28"/>
          <w:u w:val="single"/>
        </w:rPr>
      </w:pPr>
    </w:p>
    <w:p w14:paraId="52C56D9B" w14:textId="77777777" w:rsidR="00335FE7" w:rsidRDefault="00335FE7" w:rsidP="00335FE7">
      <w:pPr>
        <w:pStyle w:val="Body"/>
        <w:ind w:firstLine="0"/>
        <w:rPr>
          <w:b/>
          <w:bCs/>
          <w:sz w:val="28"/>
          <w:szCs w:val="28"/>
          <w:u w:val="single"/>
        </w:rPr>
      </w:pPr>
    </w:p>
    <w:p w14:paraId="7B0AAF18" w14:textId="77777777" w:rsidR="00335FE7" w:rsidRDefault="00335FE7" w:rsidP="00335FE7">
      <w:pPr>
        <w:pStyle w:val="Body"/>
        <w:ind w:firstLine="0"/>
        <w:rPr>
          <w:b/>
          <w:bCs/>
          <w:sz w:val="28"/>
          <w:szCs w:val="28"/>
          <w:u w:val="single"/>
        </w:rPr>
      </w:pPr>
    </w:p>
    <w:p w14:paraId="63EC191D" w14:textId="77777777" w:rsidR="00335FE7" w:rsidRDefault="00335FE7" w:rsidP="00335FE7">
      <w:pPr>
        <w:pStyle w:val="Body"/>
        <w:ind w:firstLine="0"/>
        <w:rPr>
          <w:b/>
          <w:bCs/>
          <w:sz w:val="28"/>
          <w:szCs w:val="28"/>
          <w:u w:val="single"/>
        </w:rPr>
      </w:pPr>
    </w:p>
    <w:p w14:paraId="738C4EDD" w14:textId="77777777" w:rsidR="00335FE7" w:rsidRDefault="00335FE7" w:rsidP="00335FE7">
      <w:pPr>
        <w:pStyle w:val="Body"/>
        <w:ind w:firstLine="0"/>
        <w:rPr>
          <w:b/>
          <w:bCs/>
          <w:sz w:val="28"/>
          <w:szCs w:val="28"/>
          <w:u w:val="single"/>
        </w:rPr>
      </w:pPr>
    </w:p>
    <w:p w14:paraId="68BA729D" w14:textId="77777777" w:rsidR="00335FE7" w:rsidRDefault="00335FE7" w:rsidP="00335FE7">
      <w:pPr>
        <w:pStyle w:val="Body"/>
        <w:ind w:firstLine="0"/>
        <w:rPr>
          <w:b/>
          <w:bCs/>
          <w:sz w:val="28"/>
          <w:szCs w:val="28"/>
          <w:u w:val="single"/>
        </w:rPr>
      </w:pPr>
    </w:p>
    <w:p w14:paraId="53CBD477" w14:textId="77777777" w:rsidR="00335FE7" w:rsidRDefault="00335FE7" w:rsidP="00335FE7">
      <w:pPr>
        <w:pStyle w:val="Body"/>
        <w:ind w:firstLine="0"/>
        <w:rPr>
          <w:b/>
          <w:bCs/>
          <w:sz w:val="28"/>
          <w:szCs w:val="28"/>
          <w:u w:val="single"/>
        </w:rPr>
      </w:pPr>
    </w:p>
    <w:p w14:paraId="4DA2B47E" w14:textId="77777777" w:rsidR="00335FE7" w:rsidRDefault="00335FE7" w:rsidP="00335FE7">
      <w:pPr>
        <w:pStyle w:val="Body"/>
        <w:ind w:firstLine="0"/>
        <w:rPr>
          <w:b/>
          <w:bCs/>
          <w:sz w:val="28"/>
          <w:szCs w:val="28"/>
          <w:u w:val="single"/>
        </w:rPr>
      </w:pPr>
    </w:p>
    <w:p w14:paraId="75F328C0" w14:textId="77777777" w:rsidR="00335FE7" w:rsidRDefault="00335FE7" w:rsidP="00335FE7">
      <w:pPr>
        <w:pStyle w:val="Body"/>
        <w:ind w:firstLine="0"/>
        <w:rPr>
          <w:b/>
          <w:bCs/>
          <w:sz w:val="28"/>
          <w:szCs w:val="28"/>
          <w:u w:val="single"/>
        </w:rPr>
      </w:pPr>
    </w:p>
    <w:p w14:paraId="0C6F4BEF" w14:textId="77777777" w:rsidR="00335FE7" w:rsidRDefault="00335FE7" w:rsidP="00335FE7">
      <w:pPr>
        <w:pStyle w:val="Body"/>
        <w:ind w:firstLine="0"/>
        <w:rPr>
          <w:b/>
          <w:bCs/>
          <w:sz w:val="28"/>
          <w:szCs w:val="28"/>
          <w:u w:val="single"/>
        </w:rPr>
      </w:pPr>
    </w:p>
    <w:p w14:paraId="24C0BECE" w14:textId="77777777" w:rsidR="00335FE7" w:rsidRDefault="00335FE7" w:rsidP="00335FE7">
      <w:pPr>
        <w:pStyle w:val="Body"/>
        <w:ind w:firstLine="0"/>
      </w:pPr>
      <w:r>
        <w:rPr>
          <w:b/>
          <w:bCs/>
          <w:sz w:val="28"/>
          <w:szCs w:val="28"/>
          <w:u w:val="single"/>
        </w:rPr>
        <w:t>Grading</w:t>
      </w:r>
      <w:r>
        <w:rPr>
          <w:rFonts w:ascii="Trebuchet MS"/>
        </w:rPr>
        <w:t xml:space="preserve"> </w:t>
      </w:r>
    </w:p>
    <w:p w14:paraId="1164BA68" w14:textId="77777777" w:rsidR="00335FE7" w:rsidRDefault="00335FE7" w:rsidP="00335FE7">
      <w:pPr>
        <w:pStyle w:val="Body"/>
        <w:ind w:firstLine="0"/>
        <w:rPr>
          <w:b/>
          <w:bCs/>
          <w:sz w:val="28"/>
          <w:szCs w:val="28"/>
          <w:u w:val="single"/>
        </w:rPr>
      </w:pPr>
    </w:p>
    <w:p w14:paraId="604FEBE4" w14:textId="77777777" w:rsidR="00335FE7" w:rsidRDefault="00335FE7" w:rsidP="00335FE7">
      <w:pPr>
        <w:pStyle w:val="Body"/>
        <w:ind w:firstLine="0"/>
      </w:pPr>
      <w:r>
        <w:rPr>
          <w:rFonts w:ascii="Trebuchet MS"/>
        </w:rPr>
        <w:t xml:space="preserve"> CRS 101 will satisfy your General Education reading requirement.</w:t>
      </w:r>
    </w:p>
    <w:p w14:paraId="751967EF" w14:textId="77777777" w:rsidR="00335FE7" w:rsidRDefault="00335FE7" w:rsidP="00335FE7">
      <w:pPr>
        <w:pStyle w:val="Body"/>
        <w:ind w:firstLine="0"/>
      </w:pPr>
    </w:p>
    <w:tbl>
      <w:tblPr>
        <w:tblW w:w="11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938"/>
        <w:gridCol w:w="4254"/>
      </w:tblGrid>
      <w:tr w:rsidR="00335FE7" w14:paraId="5B7B815E" w14:textId="77777777" w:rsidTr="00EF642F">
        <w:trPr>
          <w:trHeight w:val="618"/>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5416B" w14:textId="77777777" w:rsidR="00335FE7" w:rsidRDefault="00335FE7" w:rsidP="00EF642F">
            <w:pPr>
              <w:pStyle w:val="Body"/>
              <w:ind w:firstLine="0"/>
              <w:jc w:val="center"/>
            </w:pPr>
            <w:r>
              <w:rPr>
                <w:b/>
                <w:bCs/>
                <w:sz w:val="28"/>
                <w:szCs w:val="28"/>
                <w:u w:val="single"/>
              </w:rPr>
              <w:t>Grade Percentages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69BA0FA" w14:textId="77777777" w:rsidR="00335FE7" w:rsidRDefault="00335FE7" w:rsidP="00EF642F">
            <w:pPr>
              <w:pStyle w:val="Body"/>
              <w:ind w:left="146" w:hanging="34"/>
              <w:jc w:val="center"/>
            </w:pPr>
            <w:r>
              <w:rPr>
                <w:b/>
                <w:bCs/>
                <w:sz w:val="28"/>
                <w:szCs w:val="28"/>
                <w:u w:val="single"/>
              </w:rPr>
              <w:t>Grade Scale</w:t>
            </w:r>
          </w:p>
        </w:tc>
      </w:tr>
      <w:tr w:rsidR="00335FE7" w14:paraId="365F541E" w14:textId="77777777" w:rsidTr="00EF642F">
        <w:trPr>
          <w:trHeight w:val="65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ED83A" w14:textId="77777777" w:rsidR="00335FE7" w:rsidRDefault="00335FE7" w:rsidP="00EF642F">
            <w:pPr>
              <w:pStyle w:val="Body"/>
              <w:ind w:firstLine="0"/>
            </w:pPr>
            <w:r>
              <w:rPr>
                <w:b/>
                <w:bCs/>
                <w:sz w:val="28"/>
                <w:szCs w:val="28"/>
              </w:rPr>
              <w:t>Reading Tests    30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65A042F" w14:textId="77777777" w:rsidR="00335FE7" w:rsidRDefault="00335FE7" w:rsidP="00EF642F">
            <w:pPr>
              <w:pStyle w:val="Body"/>
              <w:ind w:left="146" w:hanging="34"/>
              <w:jc w:val="center"/>
              <w:rPr>
                <w:b/>
                <w:bCs/>
                <w:sz w:val="28"/>
                <w:szCs w:val="28"/>
              </w:rPr>
            </w:pPr>
            <w:r>
              <w:rPr>
                <w:b/>
                <w:bCs/>
                <w:sz w:val="28"/>
                <w:szCs w:val="28"/>
              </w:rPr>
              <w:t>A</w:t>
            </w:r>
            <w:r>
              <w:rPr>
                <w:b/>
                <w:bCs/>
                <w:sz w:val="28"/>
                <w:szCs w:val="28"/>
              </w:rPr>
              <w:tab/>
              <w:t>94-100</w:t>
            </w:r>
          </w:p>
        </w:tc>
      </w:tr>
      <w:tr w:rsidR="00335FE7" w14:paraId="514ABB32" w14:textId="77777777" w:rsidTr="00EF642F">
        <w:trPr>
          <w:trHeight w:val="97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AE2F6" w14:textId="77777777" w:rsidR="00335FE7" w:rsidRDefault="00335FE7" w:rsidP="00EF642F">
            <w:pPr>
              <w:pStyle w:val="Body"/>
              <w:ind w:firstLine="0"/>
            </w:pPr>
            <w:r>
              <w:rPr>
                <w:b/>
                <w:bCs/>
                <w:sz w:val="28"/>
                <w:szCs w:val="28"/>
              </w:rPr>
              <w:t>Written Assignments/Homework/Classwork 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251A599" w14:textId="77777777" w:rsidR="00335FE7" w:rsidRDefault="00335FE7" w:rsidP="00EF642F">
            <w:pPr>
              <w:pStyle w:val="Body"/>
              <w:ind w:left="146" w:hanging="34"/>
              <w:jc w:val="center"/>
              <w:rPr>
                <w:b/>
                <w:bCs/>
                <w:sz w:val="28"/>
                <w:szCs w:val="28"/>
              </w:rPr>
            </w:pPr>
            <w:r>
              <w:rPr>
                <w:b/>
                <w:bCs/>
                <w:sz w:val="28"/>
                <w:szCs w:val="28"/>
              </w:rPr>
              <w:t>A-</w:t>
            </w:r>
            <w:r>
              <w:rPr>
                <w:b/>
                <w:bCs/>
                <w:sz w:val="28"/>
                <w:szCs w:val="28"/>
              </w:rPr>
              <w:tab/>
              <w:t>90-93</w:t>
            </w:r>
          </w:p>
        </w:tc>
      </w:tr>
      <w:tr w:rsidR="00335FE7" w14:paraId="1633C9A6" w14:textId="77777777" w:rsidTr="00EF642F">
        <w:trPr>
          <w:trHeight w:val="97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C4B20" w14:textId="77777777" w:rsidR="00335FE7" w:rsidRDefault="00335FE7" w:rsidP="00EF642F">
            <w:pPr>
              <w:pStyle w:val="Body"/>
              <w:ind w:firstLine="0"/>
              <w:rPr>
                <w:b/>
                <w:bCs/>
                <w:sz w:val="28"/>
                <w:szCs w:val="28"/>
              </w:rPr>
            </w:pPr>
            <w:r>
              <w:rPr>
                <w:b/>
                <w:bCs/>
                <w:sz w:val="28"/>
                <w:szCs w:val="28"/>
              </w:rPr>
              <w:t>Midterm 20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7BDADBEB" w14:textId="77777777" w:rsidR="00335FE7" w:rsidRDefault="00335FE7" w:rsidP="00EF642F">
            <w:pPr>
              <w:pStyle w:val="Body"/>
              <w:ind w:left="146" w:hanging="34"/>
              <w:jc w:val="center"/>
              <w:rPr>
                <w:b/>
                <w:bCs/>
                <w:sz w:val="28"/>
                <w:szCs w:val="28"/>
              </w:rPr>
            </w:pPr>
          </w:p>
        </w:tc>
      </w:tr>
      <w:tr w:rsidR="00335FE7" w14:paraId="09210FD8" w14:textId="77777777" w:rsidTr="00EF642F">
        <w:trPr>
          <w:trHeight w:val="97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BA1C5" w14:textId="77777777" w:rsidR="00335FE7" w:rsidRDefault="00335FE7" w:rsidP="00EF642F">
            <w:pPr>
              <w:pStyle w:val="Body"/>
              <w:ind w:firstLine="0"/>
              <w:rPr>
                <w:b/>
                <w:bCs/>
                <w:sz w:val="28"/>
                <w:szCs w:val="28"/>
              </w:rPr>
            </w:pPr>
            <w:r>
              <w:rPr>
                <w:b/>
                <w:bCs/>
                <w:sz w:val="28"/>
                <w:szCs w:val="28"/>
              </w:rPr>
              <w:t xml:space="preserve"> </w:t>
            </w:r>
          </w:p>
          <w:p w14:paraId="2E09F2CF" w14:textId="77777777" w:rsidR="00335FE7" w:rsidRDefault="00335FE7" w:rsidP="00EF642F">
            <w:pPr>
              <w:pStyle w:val="Body"/>
              <w:ind w:firstLine="0"/>
            </w:pPr>
            <w:r>
              <w:rPr>
                <w:b/>
                <w:bCs/>
                <w:sz w:val="28"/>
                <w:szCs w:val="28"/>
              </w:rPr>
              <w:t>Participation/Attendance 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4EB4CCC9" w14:textId="77777777" w:rsidR="00335FE7" w:rsidRDefault="00335FE7" w:rsidP="00EF642F">
            <w:pPr>
              <w:pStyle w:val="Body"/>
              <w:ind w:firstLine="0"/>
              <w:jc w:val="center"/>
            </w:pPr>
            <w:r>
              <w:rPr>
                <w:b/>
                <w:bCs/>
                <w:sz w:val="28"/>
                <w:szCs w:val="28"/>
              </w:rPr>
              <w:t>B+</w:t>
            </w:r>
            <w:r>
              <w:rPr>
                <w:b/>
                <w:bCs/>
                <w:sz w:val="28"/>
                <w:szCs w:val="28"/>
              </w:rPr>
              <w:tab/>
              <w:t>87-89</w:t>
            </w:r>
          </w:p>
        </w:tc>
      </w:tr>
      <w:tr w:rsidR="00335FE7" w14:paraId="00798651" w14:textId="77777777" w:rsidTr="00EF642F">
        <w:trPr>
          <w:trHeight w:val="694"/>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7642" w14:textId="77777777" w:rsidR="00335FE7" w:rsidRDefault="00335FE7" w:rsidP="00EF642F">
            <w:pPr>
              <w:pStyle w:val="Body"/>
              <w:ind w:firstLine="0"/>
              <w:rPr>
                <w:b/>
                <w:bCs/>
                <w:sz w:val="28"/>
                <w:szCs w:val="28"/>
              </w:rPr>
            </w:pPr>
            <w:r>
              <w:rPr>
                <w:b/>
                <w:bCs/>
                <w:sz w:val="28"/>
                <w:szCs w:val="28"/>
              </w:rPr>
              <w:t xml:space="preserve">Final Exam 25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6CEAA2EE" w14:textId="77777777" w:rsidR="00335FE7" w:rsidRDefault="00335FE7" w:rsidP="00EF642F">
            <w:pPr>
              <w:pStyle w:val="Body"/>
              <w:ind w:left="146" w:hanging="34"/>
              <w:jc w:val="center"/>
              <w:rPr>
                <w:b/>
                <w:bCs/>
                <w:sz w:val="28"/>
                <w:szCs w:val="28"/>
              </w:rPr>
            </w:pPr>
            <w:r>
              <w:rPr>
                <w:b/>
                <w:bCs/>
                <w:sz w:val="28"/>
                <w:szCs w:val="28"/>
              </w:rPr>
              <w:t>B</w:t>
            </w:r>
            <w:r>
              <w:rPr>
                <w:b/>
                <w:bCs/>
                <w:sz w:val="28"/>
                <w:szCs w:val="28"/>
              </w:rPr>
              <w:tab/>
              <w:t>84-86</w:t>
            </w:r>
          </w:p>
        </w:tc>
      </w:tr>
      <w:tr w:rsidR="00335FE7" w14:paraId="4F24FCBC" w14:textId="77777777" w:rsidTr="00EF642F">
        <w:trPr>
          <w:trHeight w:val="65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7CA9" w14:textId="77777777" w:rsidR="00335FE7" w:rsidRDefault="00335FE7" w:rsidP="00EF642F">
            <w:pPr>
              <w:pStyle w:val="Body"/>
              <w:ind w:firstLine="0"/>
            </w:pPr>
            <w:r>
              <w:rPr>
                <w:rFonts w:ascii="Trebuchet MS Bold"/>
                <w:sz w:val="28"/>
                <w:szCs w:val="28"/>
              </w:rPr>
              <w:t>Total 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331531D1" w14:textId="77777777" w:rsidR="00335FE7" w:rsidRDefault="00335FE7" w:rsidP="00EF642F">
            <w:pPr>
              <w:pStyle w:val="Body"/>
              <w:ind w:left="146" w:hanging="34"/>
              <w:jc w:val="center"/>
              <w:rPr>
                <w:b/>
                <w:bCs/>
                <w:sz w:val="28"/>
                <w:szCs w:val="28"/>
              </w:rPr>
            </w:pPr>
            <w:r>
              <w:rPr>
                <w:b/>
                <w:bCs/>
                <w:sz w:val="28"/>
                <w:szCs w:val="28"/>
              </w:rPr>
              <w:t>B-</w:t>
            </w:r>
            <w:r>
              <w:rPr>
                <w:b/>
                <w:bCs/>
                <w:sz w:val="28"/>
                <w:szCs w:val="28"/>
              </w:rPr>
              <w:tab/>
              <w:t>80-83</w:t>
            </w:r>
          </w:p>
        </w:tc>
      </w:tr>
      <w:tr w:rsidR="00335FE7" w14:paraId="2C97D22D" w14:textId="77777777" w:rsidTr="00EF642F">
        <w:trPr>
          <w:trHeight w:val="81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900A205" w14:textId="77777777" w:rsidR="00335FE7" w:rsidRDefault="00335FE7" w:rsidP="00EF642F">
            <w:pPr>
              <w:jc w:val="center"/>
            </w:pPr>
            <w:r>
              <w:rPr>
                <w:noProof/>
              </w:rPr>
              <w:drawing>
                <wp:inline distT="0" distB="0" distL="0" distR="0" wp14:anchorId="3F745C5B" wp14:editId="6E07F2B6">
                  <wp:extent cx="101600" cy="101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kUpDiag.png"/>
                          <pic:cNvPicPr/>
                        </pic:nvPicPr>
                        <pic:blipFill>
                          <a:blip r:embed="rId20">
                            <a:extLst/>
                          </a:blip>
                          <a:srcRect/>
                          <a:stretch>
                            <a:fillRect/>
                          </a:stretch>
                        </pic:blipFill>
                        <pic:spPr>
                          <a:xfrm>
                            <a:off x="0" y="0"/>
                            <a:ext cx="101600" cy="101600"/>
                          </a:xfrm>
                          <a:prstGeom prst="rect">
                            <a:avLst/>
                          </a:prstGeom>
                        </pic:spPr>
                      </pic:pic>
                    </a:graphicData>
                  </a:graphic>
                </wp:inline>
              </w:drawing>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80" w:type="dxa"/>
            </w:tcMar>
          </w:tcPr>
          <w:p w14:paraId="08547EF9" w14:textId="77777777" w:rsidR="00335FE7" w:rsidRDefault="00335FE7" w:rsidP="00EF642F">
            <w:pPr>
              <w:pStyle w:val="Body"/>
              <w:ind w:left="146" w:hanging="34"/>
              <w:jc w:val="center"/>
              <w:rPr>
                <w:b/>
                <w:bCs/>
                <w:sz w:val="28"/>
                <w:szCs w:val="28"/>
              </w:rPr>
            </w:pPr>
            <w:r>
              <w:rPr>
                <w:b/>
                <w:bCs/>
                <w:sz w:val="28"/>
                <w:szCs w:val="28"/>
              </w:rPr>
              <w:t>C+</w:t>
            </w:r>
            <w:r>
              <w:rPr>
                <w:b/>
                <w:bCs/>
                <w:sz w:val="28"/>
                <w:szCs w:val="28"/>
              </w:rPr>
              <w:tab/>
              <w:t>76-79</w:t>
            </w:r>
          </w:p>
        </w:tc>
      </w:tr>
      <w:tr w:rsidR="00335FE7" w14:paraId="59AE5B92" w14:textId="77777777" w:rsidTr="00EF642F">
        <w:trPr>
          <w:trHeight w:val="930"/>
        </w:trPr>
        <w:tc>
          <w:tcPr>
            <w:tcW w:w="6938"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5766D945" w14:textId="77777777" w:rsidR="00335FE7" w:rsidRDefault="00335FE7" w:rsidP="00EF642F">
            <w:pPr>
              <w:jc w:val="center"/>
            </w:pPr>
            <w:r>
              <w:rPr>
                <w:noProof/>
              </w:rPr>
              <w:drawing>
                <wp:inline distT="0" distB="0" distL="0" distR="0" wp14:anchorId="41F72049" wp14:editId="409E6736">
                  <wp:extent cx="101600" cy="101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kUpDiag.png"/>
                          <pic:cNvPicPr/>
                        </pic:nvPicPr>
                        <pic:blipFill>
                          <a:blip r:embed="rId20">
                            <a:extLst/>
                          </a:blip>
                          <a:srcRect/>
                          <a:stretch>
                            <a:fillRect/>
                          </a:stretch>
                        </pic:blipFill>
                        <pic:spPr>
                          <a:xfrm>
                            <a:off x="0" y="0"/>
                            <a:ext cx="101600" cy="101600"/>
                          </a:xfrm>
                          <a:prstGeom prst="rect">
                            <a:avLst/>
                          </a:prstGeom>
                        </pic:spPr>
                      </pic:pic>
                    </a:graphicData>
                  </a:graphic>
                </wp:inline>
              </w:drawing>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80" w:type="dxa"/>
            </w:tcMar>
          </w:tcPr>
          <w:p w14:paraId="1FAA0C80" w14:textId="77777777" w:rsidR="00335FE7" w:rsidRDefault="00335FE7" w:rsidP="00EF642F">
            <w:pPr>
              <w:pStyle w:val="Body"/>
              <w:ind w:left="146" w:hanging="34"/>
              <w:jc w:val="center"/>
              <w:rPr>
                <w:b/>
                <w:bCs/>
                <w:sz w:val="32"/>
                <w:szCs w:val="32"/>
              </w:rPr>
            </w:pPr>
            <w:r>
              <w:rPr>
                <w:b/>
                <w:bCs/>
                <w:sz w:val="32"/>
                <w:szCs w:val="32"/>
              </w:rPr>
              <w:t>C</w:t>
            </w:r>
            <w:r>
              <w:rPr>
                <w:b/>
                <w:bCs/>
                <w:sz w:val="32"/>
                <w:szCs w:val="32"/>
              </w:rPr>
              <w:tab/>
              <w:t>70-75</w:t>
            </w:r>
          </w:p>
        </w:tc>
      </w:tr>
      <w:tr w:rsidR="00335FE7" w14:paraId="1ACD8194" w14:textId="77777777" w:rsidTr="00EF642F">
        <w:trPr>
          <w:trHeight w:val="930"/>
        </w:trPr>
        <w:tc>
          <w:tcPr>
            <w:tcW w:w="6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FBDE69" w14:textId="77777777" w:rsidR="00335FE7" w:rsidRDefault="00335FE7" w:rsidP="00EF642F">
            <w:pPr>
              <w:jc w:val="center"/>
            </w:pPr>
            <w:r>
              <w:rPr>
                <w:noProof/>
              </w:rPr>
              <w:drawing>
                <wp:inline distT="0" distB="0" distL="0" distR="0" wp14:anchorId="17EA6287" wp14:editId="15D29BB4">
                  <wp:extent cx="101600" cy="101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kUpDiag.png"/>
                          <pic:cNvPicPr/>
                        </pic:nvPicPr>
                        <pic:blipFill>
                          <a:blip r:embed="rId20">
                            <a:extLst/>
                          </a:blip>
                          <a:srcRect/>
                          <a:stretch>
                            <a:fillRect/>
                          </a:stretch>
                        </pic:blipFill>
                        <pic:spPr>
                          <a:xfrm>
                            <a:off x="0" y="0"/>
                            <a:ext cx="101600" cy="101600"/>
                          </a:xfrm>
                          <a:prstGeom prst="rect">
                            <a:avLst/>
                          </a:prstGeom>
                        </pic:spPr>
                      </pic:pic>
                    </a:graphicData>
                  </a:graphic>
                </wp:inline>
              </w:drawing>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14" w:type="dxa"/>
              <w:bottom w:w="0" w:type="dxa"/>
              <w:right w:w="80" w:type="dxa"/>
            </w:tcMar>
          </w:tcPr>
          <w:p w14:paraId="29902AFA" w14:textId="77777777" w:rsidR="00335FE7" w:rsidRDefault="00335FE7" w:rsidP="00EF642F">
            <w:pPr>
              <w:pStyle w:val="Body"/>
              <w:ind w:left="146" w:hanging="34"/>
              <w:jc w:val="center"/>
              <w:rPr>
                <w:b/>
                <w:bCs/>
                <w:sz w:val="32"/>
                <w:szCs w:val="32"/>
              </w:rPr>
            </w:pPr>
            <w:r>
              <w:rPr>
                <w:b/>
                <w:bCs/>
                <w:sz w:val="32"/>
                <w:szCs w:val="32"/>
              </w:rPr>
              <w:t>D</w:t>
            </w:r>
            <w:r>
              <w:rPr>
                <w:b/>
                <w:bCs/>
                <w:sz w:val="32"/>
                <w:szCs w:val="32"/>
              </w:rPr>
              <w:tab/>
              <w:t>60-69</w:t>
            </w:r>
          </w:p>
        </w:tc>
      </w:tr>
      <w:tr w:rsidR="00335FE7" w14:paraId="5418B2AB" w14:textId="77777777" w:rsidTr="00EF642F">
        <w:trPr>
          <w:trHeight w:val="390"/>
        </w:trPr>
        <w:tc>
          <w:tcPr>
            <w:tcW w:w="6938" w:type="dxa"/>
            <w:vMerge/>
            <w:tcBorders>
              <w:top w:val="single" w:sz="4" w:space="0" w:color="000000"/>
              <w:left w:val="single" w:sz="4" w:space="0" w:color="000000"/>
              <w:bottom w:val="single" w:sz="4" w:space="0" w:color="000000"/>
              <w:right w:val="single" w:sz="4" w:space="0" w:color="000000"/>
            </w:tcBorders>
            <w:shd w:val="clear" w:color="auto" w:fill="auto"/>
          </w:tcPr>
          <w:p w14:paraId="58F0CC8D" w14:textId="77777777" w:rsidR="00335FE7" w:rsidRDefault="00335FE7" w:rsidP="00EF642F"/>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8E4297F" w14:textId="77777777" w:rsidR="00335FE7" w:rsidRDefault="00335FE7" w:rsidP="00EF642F">
            <w:pPr>
              <w:pStyle w:val="Body"/>
              <w:ind w:left="146" w:hanging="34"/>
              <w:jc w:val="center"/>
            </w:pPr>
            <w:r>
              <w:rPr>
                <w:b/>
                <w:bCs/>
                <w:sz w:val="32"/>
                <w:szCs w:val="32"/>
              </w:rPr>
              <w:t xml:space="preserve"> F  59 -0</w:t>
            </w:r>
          </w:p>
        </w:tc>
      </w:tr>
    </w:tbl>
    <w:p w14:paraId="528B398A" w14:textId="77777777" w:rsidR="00335FE7" w:rsidRDefault="00335FE7" w:rsidP="00335FE7">
      <w:pPr>
        <w:pStyle w:val="Body"/>
        <w:ind w:firstLine="0"/>
      </w:pPr>
    </w:p>
    <w:p w14:paraId="422B40CB" w14:textId="77777777" w:rsidR="00335FE7" w:rsidRDefault="00335FE7" w:rsidP="00335FE7">
      <w:pPr>
        <w:pStyle w:val="Body"/>
        <w:ind w:firstLine="0"/>
        <w:rPr>
          <w:u w:val="single"/>
        </w:rPr>
      </w:pPr>
    </w:p>
    <w:p w14:paraId="10618789" w14:textId="77777777" w:rsidR="00335FE7" w:rsidRPr="00A6455A" w:rsidRDefault="00335FE7" w:rsidP="00335FE7">
      <w:pPr>
        <w:pStyle w:val="Body"/>
        <w:ind w:firstLine="0"/>
        <w:rPr>
          <w:rFonts w:ascii="Trebuchet MS" w:hAnsi="Trebuchet MS"/>
          <w:bCs/>
          <w:u w:val="single"/>
        </w:rPr>
      </w:pPr>
      <w:r w:rsidRPr="00A6455A">
        <w:rPr>
          <w:rFonts w:ascii="Trebuchet MS" w:hAnsi="Trebuchet MS"/>
          <w:bCs/>
          <w:u w:val="single"/>
        </w:rPr>
        <w:t>Questions or comments about grading criteria:</w:t>
      </w:r>
    </w:p>
    <w:p w14:paraId="089959CE" w14:textId="77777777" w:rsidR="00335FE7" w:rsidRPr="00A6455A" w:rsidRDefault="00335FE7" w:rsidP="00335FE7">
      <w:pPr>
        <w:pStyle w:val="Body"/>
        <w:ind w:firstLine="0"/>
        <w:rPr>
          <w:bCs/>
          <w:sz w:val="28"/>
          <w:szCs w:val="28"/>
        </w:rPr>
      </w:pPr>
    </w:p>
    <w:p w14:paraId="7E16EECD" w14:textId="77777777" w:rsidR="00335FE7" w:rsidRDefault="00335FE7" w:rsidP="00335FE7">
      <w:pPr>
        <w:pStyle w:val="Body"/>
        <w:ind w:firstLine="0"/>
        <w:rPr>
          <w:b/>
          <w:bCs/>
          <w:sz w:val="28"/>
          <w:szCs w:val="28"/>
          <w:u w:val="single"/>
        </w:rPr>
      </w:pPr>
    </w:p>
    <w:p w14:paraId="50D42CCD" w14:textId="77777777" w:rsidR="00335FE7" w:rsidRDefault="00335FE7" w:rsidP="00335FE7">
      <w:pPr>
        <w:pStyle w:val="Body"/>
        <w:ind w:firstLine="0"/>
        <w:jc w:val="center"/>
        <w:rPr>
          <w:sz w:val="32"/>
          <w:szCs w:val="32"/>
          <w:u w:val="single"/>
        </w:rPr>
      </w:pPr>
      <w:r>
        <w:rPr>
          <w:rFonts w:ascii="Trebuchet MS"/>
          <w:sz w:val="32"/>
          <w:szCs w:val="32"/>
          <w:u w:val="single"/>
        </w:rPr>
        <w:t>Course Schedule</w:t>
      </w:r>
    </w:p>
    <w:p w14:paraId="76C797E6" w14:textId="77777777" w:rsidR="00335FE7" w:rsidRDefault="00335FE7" w:rsidP="00335FE7">
      <w:pPr>
        <w:pStyle w:val="Body"/>
        <w:rPr>
          <w:sz w:val="32"/>
          <w:szCs w:val="32"/>
          <w:u w:val="single"/>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9"/>
        <w:gridCol w:w="3823"/>
        <w:gridCol w:w="4068"/>
      </w:tblGrid>
      <w:tr w:rsidR="00335FE7" w:rsidRPr="004547D8" w14:paraId="027A3107" w14:textId="77777777" w:rsidTr="00EF642F">
        <w:trPr>
          <w:trHeight w:val="406"/>
          <w:jc w:val="center"/>
        </w:trPr>
        <w:tc>
          <w:tcPr>
            <w:tcW w:w="1469" w:type="dxa"/>
            <w:tcBorders>
              <w:top w:val="single" w:sz="24" w:space="0" w:color="000000"/>
              <w:left w:val="single" w:sz="24" w:space="0" w:color="000000"/>
              <w:bottom w:val="single" w:sz="24" w:space="0" w:color="000000"/>
              <w:right w:val="single" w:sz="24" w:space="0" w:color="000000"/>
            </w:tcBorders>
            <w:shd w:val="clear" w:color="auto" w:fill="E5E0EC"/>
            <w:tcMar>
              <w:top w:w="80" w:type="dxa"/>
              <w:left w:w="80" w:type="dxa"/>
              <w:bottom w:w="80" w:type="dxa"/>
              <w:right w:w="80" w:type="dxa"/>
            </w:tcMar>
            <w:vAlign w:val="center"/>
          </w:tcPr>
          <w:p w14:paraId="621B542E" w14:textId="77777777" w:rsidR="00335FE7" w:rsidRPr="004547D8" w:rsidRDefault="00335FE7" w:rsidP="00EF642F">
            <w:pPr>
              <w:pStyle w:val="Body"/>
              <w:ind w:firstLine="0"/>
              <w:jc w:val="center"/>
            </w:pPr>
            <w:r w:rsidRPr="004547D8">
              <w:rPr>
                <w:sz w:val="32"/>
                <w:szCs w:val="32"/>
                <w:u w:val="single"/>
              </w:rPr>
              <w:t>Date</w:t>
            </w:r>
          </w:p>
        </w:tc>
        <w:tc>
          <w:tcPr>
            <w:tcW w:w="3823" w:type="dxa"/>
            <w:tcBorders>
              <w:top w:val="single" w:sz="24" w:space="0" w:color="000000"/>
              <w:left w:val="single" w:sz="24" w:space="0" w:color="000000"/>
              <w:bottom w:val="single" w:sz="24" w:space="0" w:color="000000"/>
              <w:right w:val="single" w:sz="24" w:space="0" w:color="000000"/>
            </w:tcBorders>
            <w:shd w:val="clear" w:color="auto" w:fill="E5E0EC"/>
            <w:tcMar>
              <w:top w:w="80" w:type="dxa"/>
              <w:left w:w="80" w:type="dxa"/>
              <w:bottom w:w="80" w:type="dxa"/>
              <w:right w:w="80" w:type="dxa"/>
            </w:tcMar>
            <w:vAlign w:val="bottom"/>
          </w:tcPr>
          <w:p w14:paraId="4D794BD7" w14:textId="77777777" w:rsidR="00335FE7" w:rsidRPr="004547D8" w:rsidRDefault="00335FE7" w:rsidP="00EF642F">
            <w:pPr>
              <w:pStyle w:val="Body"/>
              <w:ind w:firstLine="0"/>
              <w:jc w:val="center"/>
            </w:pPr>
            <w:r w:rsidRPr="004547D8">
              <w:rPr>
                <w:sz w:val="32"/>
                <w:szCs w:val="32"/>
                <w:u w:val="single"/>
              </w:rPr>
              <w:t>In Class</w:t>
            </w:r>
          </w:p>
        </w:tc>
        <w:tc>
          <w:tcPr>
            <w:tcW w:w="4068" w:type="dxa"/>
            <w:tcBorders>
              <w:top w:val="single" w:sz="24" w:space="0" w:color="000000"/>
              <w:left w:val="single" w:sz="24" w:space="0" w:color="000000"/>
              <w:bottom w:val="single" w:sz="24" w:space="0" w:color="000000"/>
              <w:right w:val="single" w:sz="24" w:space="0" w:color="000000"/>
            </w:tcBorders>
            <w:shd w:val="clear" w:color="auto" w:fill="E5E0EC"/>
            <w:tcMar>
              <w:top w:w="80" w:type="dxa"/>
              <w:left w:w="80" w:type="dxa"/>
              <w:bottom w:w="80" w:type="dxa"/>
              <w:right w:w="80" w:type="dxa"/>
            </w:tcMar>
            <w:vAlign w:val="bottom"/>
          </w:tcPr>
          <w:p w14:paraId="415F5CDC" w14:textId="77777777" w:rsidR="00335FE7" w:rsidRPr="004547D8" w:rsidRDefault="00335FE7" w:rsidP="00EF642F">
            <w:pPr>
              <w:pStyle w:val="Body"/>
              <w:ind w:firstLine="0"/>
              <w:jc w:val="center"/>
            </w:pPr>
            <w:r w:rsidRPr="004547D8">
              <w:rPr>
                <w:sz w:val="32"/>
                <w:szCs w:val="32"/>
                <w:u w:val="single"/>
              </w:rPr>
              <w:t>Independent Work</w:t>
            </w:r>
          </w:p>
        </w:tc>
      </w:tr>
      <w:tr w:rsidR="00335FE7" w:rsidRPr="004547D8" w14:paraId="270ACB70" w14:textId="77777777" w:rsidTr="00EF642F">
        <w:trPr>
          <w:trHeight w:val="1821"/>
          <w:jc w:val="center"/>
        </w:trPr>
        <w:tc>
          <w:tcPr>
            <w:tcW w:w="1469" w:type="dxa"/>
            <w:tcBorders>
              <w:top w:val="single" w:sz="2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78980" w14:textId="77777777" w:rsidR="00335FE7" w:rsidRPr="004547D8" w:rsidRDefault="00335FE7" w:rsidP="00EF642F">
            <w:pPr>
              <w:pStyle w:val="Body"/>
              <w:ind w:firstLine="0"/>
              <w:jc w:val="center"/>
              <w:rPr>
                <w:rFonts w:eastAsia="Times New Roman" w:cs="Times New Roman"/>
                <w:sz w:val="32"/>
                <w:szCs w:val="32"/>
              </w:rPr>
            </w:pPr>
          </w:p>
          <w:p w14:paraId="3022B092" w14:textId="77777777" w:rsidR="00335FE7" w:rsidRDefault="00335FE7" w:rsidP="00EF642F">
            <w:pPr>
              <w:pStyle w:val="Body"/>
              <w:ind w:firstLine="0"/>
              <w:rPr>
                <w:sz w:val="32"/>
                <w:szCs w:val="32"/>
              </w:rPr>
            </w:pPr>
            <w:r w:rsidRPr="004547D8">
              <w:rPr>
                <w:sz w:val="32"/>
                <w:szCs w:val="32"/>
              </w:rPr>
              <w:t>Week 1-January 11-17</w:t>
            </w:r>
          </w:p>
          <w:p w14:paraId="3DDC9CF1" w14:textId="77777777" w:rsidR="00335FE7" w:rsidRPr="004547D8" w:rsidRDefault="00335FE7" w:rsidP="00EF642F">
            <w:pPr>
              <w:pStyle w:val="Body"/>
              <w:ind w:firstLine="0"/>
              <w:jc w:val="center"/>
            </w:pPr>
            <w:r>
              <w:rPr>
                <w:sz w:val="32"/>
                <w:szCs w:val="32"/>
              </w:rPr>
              <w:t>Class begins January 14th</w:t>
            </w:r>
          </w:p>
        </w:tc>
        <w:tc>
          <w:tcPr>
            <w:tcW w:w="3823" w:type="dxa"/>
            <w:tcBorders>
              <w:top w:val="single" w:sz="2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7DA377" w14:textId="77777777" w:rsidR="00335FE7" w:rsidRPr="004547D8" w:rsidRDefault="00335FE7" w:rsidP="00EF642F">
            <w:pPr>
              <w:pStyle w:val="Body"/>
              <w:ind w:firstLine="0"/>
              <w:jc w:val="center"/>
              <w:rPr>
                <w:rFonts w:eastAsia="Times New Roman" w:cs="Times New Roman"/>
                <w:sz w:val="32"/>
                <w:szCs w:val="32"/>
              </w:rPr>
            </w:pPr>
            <w:r w:rsidRPr="004547D8">
              <w:rPr>
                <w:sz w:val="32"/>
                <w:szCs w:val="32"/>
              </w:rPr>
              <w:t>Housekeeping &amp; Annotation</w:t>
            </w:r>
          </w:p>
          <w:p w14:paraId="15F4E4E0" w14:textId="77777777" w:rsidR="00335FE7" w:rsidRPr="004547D8" w:rsidRDefault="00335FE7" w:rsidP="00EF642F">
            <w:pPr>
              <w:pStyle w:val="Body"/>
              <w:ind w:firstLine="0"/>
              <w:jc w:val="center"/>
            </w:pPr>
            <w:r w:rsidRPr="004547D8">
              <w:rPr>
                <w:sz w:val="32"/>
                <w:szCs w:val="32"/>
              </w:rPr>
              <w:t xml:space="preserve">Group assignment     </w:t>
            </w:r>
          </w:p>
        </w:tc>
        <w:tc>
          <w:tcPr>
            <w:tcW w:w="4068" w:type="dxa"/>
            <w:tcBorders>
              <w:top w:val="single" w:sz="2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EFD1447" w14:textId="77777777" w:rsidR="00335FE7" w:rsidRPr="004547D8" w:rsidRDefault="00335FE7" w:rsidP="00EF642F">
            <w:pPr>
              <w:pStyle w:val="Body"/>
              <w:ind w:firstLine="0"/>
              <w:rPr>
                <w:rFonts w:eastAsia="Times New Roman" w:cs="Times New Roman"/>
                <w:sz w:val="32"/>
                <w:szCs w:val="32"/>
              </w:rPr>
            </w:pPr>
            <w:r w:rsidRPr="004547D8">
              <w:rPr>
                <w:sz w:val="32"/>
                <w:szCs w:val="32"/>
              </w:rPr>
              <w:t>Create a glossary and complete worksheet for Dream City Chapter 1</w:t>
            </w:r>
          </w:p>
          <w:p w14:paraId="7DFFDCC1" w14:textId="77777777" w:rsidR="00335FE7" w:rsidRPr="004547D8" w:rsidRDefault="00335FE7" w:rsidP="00EF642F">
            <w:pPr>
              <w:pStyle w:val="Body"/>
              <w:ind w:firstLine="0"/>
              <w:rPr>
                <w:rFonts w:eastAsia="Times New Roman" w:cs="Times New Roman"/>
                <w:sz w:val="32"/>
                <w:szCs w:val="32"/>
              </w:rPr>
            </w:pPr>
            <w:r>
              <w:rPr>
                <w:sz w:val="32"/>
                <w:szCs w:val="32"/>
              </w:rPr>
              <w:t>pages 19-22</w:t>
            </w:r>
          </w:p>
          <w:p w14:paraId="5BC4C6C8" w14:textId="77777777" w:rsidR="00335FE7" w:rsidRPr="004547D8" w:rsidRDefault="00335FE7" w:rsidP="00EF642F">
            <w:pPr>
              <w:pStyle w:val="Body"/>
              <w:jc w:val="center"/>
            </w:pPr>
            <w:r w:rsidRPr="004547D8">
              <w:rPr>
                <w:sz w:val="32"/>
                <w:szCs w:val="32"/>
              </w:rPr>
              <w:t xml:space="preserve"> </w:t>
            </w:r>
          </w:p>
        </w:tc>
      </w:tr>
      <w:tr w:rsidR="00335FE7" w:rsidRPr="004547D8" w14:paraId="50E909CB" w14:textId="77777777" w:rsidTr="00EF642F">
        <w:trPr>
          <w:trHeight w:val="458"/>
          <w:jc w:val="center"/>
        </w:trPr>
        <w:tc>
          <w:tcPr>
            <w:tcW w:w="1469" w:type="dxa"/>
            <w:vMerge w:val="restart"/>
            <w:tcBorders>
              <w:top w:val="single" w:sz="4" w:space="0" w:color="000000"/>
              <w:left w:val="single" w:sz="8" w:space="0" w:color="000000"/>
              <w:right w:val="single" w:sz="4" w:space="0" w:color="000000"/>
            </w:tcBorders>
            <w:shd w:val="clear" w:color="auto" w:fill="E5E0EC"/>
            <w:tcMar>
              <w:top w:w="80" w:type="dxa"/>
              <w:left w:w="80" w:type="dxa"/>
              <w:bottom w:w="80" w:type="dxa"/>
              <w:right w:w="80" w:type="dxa"/>
            </w:tcMar>
            <w:vAlign w:val="center"/>
          </w:tcPr>
          <w:p w14:paraId="642B46ED" w14:textId="77777777" w:rsidR="00335FE7" w:rsidRPr="004547D8" w:rsidRDefault="00335FE7" w:rsidP="00EF642F">
            <w:pPr>
              <w:rPr>
                <w:rFonts w:ascii="Calibri" w:hAnsi="Calibri"/>
              </w:rPr>
            </w:pPr>
            <w:r w:rsidRPr="004547D8">
              <w:rPr>
                <w:rFonts w:ascii="Calibri" w:hAnsi="Calibri"/>
                <w:sz w:val="32"/>
                <w:szCs w:val="32"/>
              </w:rPr>
              <w:t>Week 2</w:t>
            </w:r>
          </w:p>
          <w:p w14:paraId="6B4CD7A0" w14:textId="77777777" w:rsidR="00335FE7" w:rsidRPr="004547D8" w:rsidRDefault="00335FE7" w:rsidP="00EF642F">
            <w:pPr>
              <w:rPr>
                <w:rFonts w:ascii="Calibri" w:hAnsi="Calibri"/>
              </w:rPr>
            </w:pPr>
            <w:r w:rsidRPr="004547D8">
              <w:rPr>
                <w:rFonts w:ascii="Calibri" w:hAnsi="Calibri"/>
                <w:sz w:val="32"/>
                <w:szCs w:val="32"/>
              </w:rPr>
              <w:t>January</w:t>
            </w:r>
          </w:p>
          <w:p w14:paraId="7DF8F3AE" w14:textId="77777777" w:rsidR="00335FE7" w:rsidRDefault="00335FE7" w:rsidP="00EF642F">
            <w:pPr>
              <w:pStyle w:val="Body"/>
              <w:ind w:firstLine="0"/>
              <w:jc w:val="center"/>
              <w:rPr>
                <w:sz w:val="32"/>
                <w:szCs w:val="32"/>
              </w:rPr>
            </w:pPr>
            <w:r w:rsidRPr="004547D8">
              <w:rPr>
                <w:sz w:val="32"/>
                <w:szCs w:val="32"/>
              </w:rPr>
              <w:lastRenderedPageBreak/>
              <w:t xml:space="preserve">19-24 </w:t>
            </w:r>
          </w:p>
          <w:p w14:paraId="52A96367" w14:textId="77777777" w:rsidR="00335FE7" w:rsidRPr="004547D8" w:rsidRDefault="00335FE7" w:rsidP="00EF642F">
            <w:pPr>
              <w:pStyle w:val="Body"/>
              <w:ind w:firstLine="0"/>
              <w:jc w:val="center"/>
            </w:pPr>
            <w:r>
              <w:rPr>
                <w:sz w:val="32"/>
                <w:szCs w:val="32"/>
              </w:rPr>
              <w:t>(Jan 19</w:t>
            </w:r>
            <w:r w:rsidRPr="001A70A5">
              <w:rPr>
                <w:sz w:val="32"/>
                <w:szCs w:val="32"/>
                <w:vertAlign w:val="superscript"/>
              </w:rPr>
              <w:t>th</w:t>
            </w:r>
            <w:r>
              <w:rPr>
                <w:sz w:val="32"/>
                <w:szCs w:val="32"/>
              </w:rPr>
              <w:t xml:space="preserve"> MLK Holiday. No Class)</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5756BC" w14:textId="77777777" w:rsidR="00335FE7" w:rsidRPr="004547D8" w:rsidRDefault="00335FE7" w:rsidP="00EF642F">
            <w:pPr>
              <w:pStyle w:val="Body"/>
              <w:ind w:firstLine="0"/>
              <w:rPr>
                <w:sz w:val="32"/>
                <w:szCs w:val="32"/>
              </w:rPr>
            </w:pPr>
            <w:r w:rsidRPr="004547D8">
              <w:rPr>
                <w:sz w:val="32"/>
                <w:szCs w:val="32"/>
              </w:rPr>
              <w:lastRenderedPageBreak/>
              <w:t>Day 1-Vocabulary in Context</w:t>
            </w:r>
          </w:p>
        </w:tc>
        <w:tc>
          <w:tcPr>
            <w:tcW w:w="4068" w:type="dxa"/>
            <w:tcBorders>
              <w:top w:val="single" w:sz="4" w:space="0" w:color="000000"/>
              <w:left w:val="single" w:sz="4" w:space="0" w:color="000000"/>
              <w:right w:val="single" w:sz="8" w:space="0" w:color="000000"/>
            </w:tcBorders>
            <w:shd w:val="clear" w:color="auto" w:fill="E5E0EC"/>
            <w:tcMar>
              <w:top w:w="80" w:type="dxa"/>
              <w:left w:w="80" w:type="dxa"/>
              <w:bottom w:w="80" w:type="dxa"/>
              <w:right w:w="80" w:type="dxa"/>
            </w:tcMar>
            <w:vAlign w:val="bottom"/>
          </w:tcPr>
          <w:p w14:paraId="7CA74ED9" w14:textId="77777777" w:rsidR="00335FE7" w:rsidRPr="004547D8" w:rsidRDefault="00335FE7" w:rsidP="00EF642F">
            <w:pPr>
              <w:pStyle w:val="Body"/>
              <w:ind w:firstLine="0"/>
              <w:rPr>
                <w:rFonts w:eastAsia="Times New Roman" w:cs="Times New Roman"/>
                <w:sz w:val="32"/>
                <w:szCs w:val="32"/>
              </w:rPr>
            </w:pPr>
            <w:r w:rsidRPr="004547D8">
              <w:rPr>
                <w:sz w:val="32"/>
                <w:szCs w:val="32"/>
              </w:rPr>
              <w:t>Create a glossary and Complete worksheet for Dream City Chapter 1</w:t>
            </w:r>
          </w:p>
          <w:p w14:paraId="3988D1E5" w14:textId="77777777" w:rsidR="00335FE7" w:rsidRPr="004547D8" w:rsidRDefault="00335FE7" w:rsidP="00EF642F">
            <w:pPr>
              <w:pStyle w:val="Body"/>
              <w:ind w:firstLine="0"/>
            </w:pPr>
            <w:r w:rsidRPr="004547D8">
              <w:rPr>
                <w:sz w:val="32"/>
                <w:szCs w:val="32"/>
              </w:rPr>
              <w:t xml:space="preserve">Pages </w:t>
            </w:r>
            <w:r>
              <w:rPr>
                <w:sz w:val="32"/>
                <w:szCs w:val="32"/>
              </w:rPr>
              <w:t>23-26</w:t>
            </w:r>
          </w:p>
        </w:tc>
      </w:tr>
      <w:tr w:rsidR="00335FE7" w:rsidRPr="004547D8" w14:paraId="01D746AD" w14:textId="77777777" w:rsidTr="00EF642F">
        <w:trPr>
          <w:trHeight w:val="458"/>
          <w:jc w:val="center"/>
        </w:trPr>
        <w:tc>
          <w:tcPr>
            <w:tcW w:w="1469" w:type="dxa"/>
            <w:vMerge/>
            <w:tcBorders>
              <w:left w:val="single" w:sz="8" w:space="0" w:color="000000"/>
              <w:bottom w:val="single" w:sz="4" w:space="0" w:color="000000"/>
              <w:right w:val="single" w:sz="4" w:space="0" w:color="000000"/>
            </w:tcBorders>
            <w:shd w:val="clear" w:color="auto" w:fill="E5E0EC"/>
            <w:tcMar>
              <w:top w:w="80" w:type="dxa"/>
              <w:left w:w="80" w:type="dxa"/>
              <w:bottom w:w="80" w:type="dxa"/>
              <w:right w:w="80" w:type="dxa"/>
            </w:tcMar>
            <w:vAlign w:val="center"/>
          </w:tcPr>
          <w:p w14:paraId="17299527" w14:textId="77777777" w:rsidR="00335FE7" w:rsidRPr="004547D8" w:rsidRDefault="00335FE7" w:rsidP="00EF642F">
            <w:pPr>
              <w:rPr>
                <w:rFonts w:ascii="Calibri" w:hAnsi="Calibri"/>
                <w:sz w:val="32"/>
                <w:szCs w:val="32"/>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4BBBEE" w14:textId="77777777" w:rsidR="00335FE7" w:rsidRDefault="00335FE7" w:rsidP="00EF642F">
            <w:pPr>
              <w:pStyle w:val="Body"/>
              <w:ind w:firstLine="0"/>
              <w:rPr>
                <w:sz w:val="32"/>
                <w:szCs w:val="32"/>
              </w:rPr>
            </w:pPr>
            <w:r w:rsidRPr="004547D8">
              <w:rPr>
                <w:sz w:val="32"/>
                <w:szCs w:val="32"/>
              </w:rPr>
              <w:t>Day 2-Vocabulary in Context</w:t>
            </w:r>
          </w:p>
          <w:p w14:paraId="41756D3B" w14:textId="77777777" w:rsidR="00335FE7" w:rsidRPr="004547D8" w:rsidRDefault="00335FE7" w:rsidP="00EF642F">
            <w:pPr>
              <w:pStyle w:val="Body"/>
              <w:ind w:firstLine="0"/>
              <w:rPr>
                <w:sz w:val="32"/>
                <w:szCs w:val="32"/>
              </w:rPr>
            </w:pPr>
            <w:r>
              <w:rPr>
                <w:sz w:val="32"/>
                <w:szCs w:val="32"/>
              </w:rPr>
              <w:t>-Syllabus quiz</w:t>
            </w:r>
          </w:p>
        </w:tc>
        <w:tc>
          <w:tcPr>
            <w:tcW w:w="4068" w:type="dxa"/>
            <w:tcBorders>
              <w:left w:val="single" w:sz="4" w:space="0" w:color="000000"/>
              <w:bottom w:val="single" w:sz="4" w:space="0" w:color="000000"/>
              <w:right w:val="single" w:sz="8" w:space="0" w:color="000000"/>
            </w:tcBorders>
            <w:shd w:val="clear" w:color="auto" w:fill="E5E0EC"/>
            <w:tcMar>
              <w:top w:w="80" w:type="dxa"/>
              <w:left w:w="80" w:type="dxa"/>
              <w:bottom w:w="80" w:type="dxa"/>
              <w:right w:w="80" w:type="dxa"/>
            </w:tcMar>
            <w:vAlign w:val="bottom"/>
          </w:tcPr>
          <w:p w14:paraId="50EC4D1F" w14:textId="77777777" w:rsidR="00335FE7" w:rsidRPr="004547D8" w:rsidRDefault="00335FE7" w:rsidP="00EF642F">
            <w:pPr>
              <w:pStyle w:val="Body"/>
              <w:ind w:firstLine="0"/>
              <w:rPr>
                <w:rFonts w:eastAsia="Times New Roman" w:cs="Times New Roman"/>
                <w:sz w:val="32"/>
                <w:szCs w:val="32"/>
              </w:rPr>
            </w:pPr>
            <w:r>
              <w:rPr>
                <w:sz w:val="32"/>
                <w:szCs w:val="32"/>
              </w:rPr>
              <w:t>-</w:t>
            </w:r>
            <w:r w:rsidRPr="004547D8">
              <w:rPr>
                <w:sz w:val="32"/>
                <w:szCs w:val="32"/>
              </w:rPr>
              <w:t>Create a glossary and Complete worksheet for Dream City Chapter 1</w:t>
            </w:r>
          </w:p>
          <w:p w14:paraId="14576C31" w14:textId="77777777" w:rsidR="00335FE7" w:rsidRDefault="00335FE7" w:rsidP="00EF642F">
            <w:pPr>
              <w:pStyle w:val="Body"/>
              <w:ind w:firstLine="0"/>
              <w:rPr>
                <w:sz w:val="32"/>
                <w:szCs w:val="32"/>
              </w:rPr>
            </w:pPr>
            <w:r w:rsidRPr="004547D8">
              <w:rPr>
                <w:sz w:val="32"/>
                <w:szCs w:val="32"/>
              </w:rPr>
              <w:t xml:space="preserve">Pages </w:t>
            </w:r>
            <w:r>
              <w:rPr>
                <w:sz w:val="32"/>
                <w:szCs w:val="32"/>
              </w:rPr>
              <w:t>27-30</w:t>
            </w:r>
          </w:p>
          <w:p w14:paraId="78DE43AD" w14:textId="77777777" w:rsidR="00335FE7" w:rsidRPr="004547D8" w:rsidRDefault="00335FE7" w:rsidP="00EF642F">
            <w:pPr>
              <w:pStyle w:val="Body"/>
              <w:ind w:firstLine="0"/>
              <w:rPr>
                <w:sz w:val="32"/>
                <w:szCs w:val="32"/>
              </w:rPr>
            </w:pPr>
            <w:r>
              <w:rPr>
                <w:sz w:val="32"/>
                <w:szCs w:val="32"/>
              </w:rPr>
              <w:t xml:space="preserve">-Complete Current Events article </w:t>
            </w:r>
          </w:p>
        </w:tc>
      </w:tr>
      <w:tr w:rsidR="00335FE7" w:rsidRPr="004547D8" w14:paraId="364EF01D" w14:textId="77777777" w:rsidTr="00EF642F">
        <w:trPr>
          <w:trHeight w:val="571"/>
          <w:jc w:val="center"/>
        </w:trPr>
        <w:tc>
          <w:tcPr>
            <w:tcW w:w="1469" w:type="dxa"/>
            <w:vMerge w:val="restart"/>
            <w:tcBorders>
              <w:top w:val="single" w:sz="4" w:space="0" w:color="000000"/>
              <w:left w:val="single" w:sz="8" w:space="0" w:color="000000"/>
              <w:right w:val="single" w:sz="4" w:space="0" w:color="000000"/>
            </w:tcBorders>
            <w:shd w:val="clear" w:color="auto" w:fill="auto"/>
            <w:tcMar>
              <w:top w:w="80" w:type="dxa"/>
              <w:left w:w="80" w:type="dxa"/>
              <w:bottom w:w="80" w:type="dxa"/>
              <w:right w:w="80" w:type="dxa"/>
            </w:tcMar>
            <w:vAlign w:val="center"/>
          </w:tcPr>
          <w:p w14:paraId="3ABF1405" w14:textId="77777777" w:rsidR="00335FE7" w:rsidRDefault="00335FE7" w:rsidP="00EF642F">
            <w:pPr>
              <w:pStyle w:val="Body"/>
              <w:ind w:firstLine="0"/>
              <w:jc w:val="center"/>
              <w:rPr>
                <w:sz w:val="32"/>
                <w:szCs w:val="32"/>
              </w:rPr>
            </w:pPr>
            <w:r>
              <w:rPr>
                <w:sz w:val="32"/>
                <w:szCs w:val="32"/>
              </w:rPr>
              <w:lastRenderedPageBreak/>
              <w:t>Week 3</w:t>
            </w:r>
          </w:p>
          <w:p w14:paraId="4F6FCDFF" w14:textId="77777777" w:rsidR="00335FE7" w:rsidRPr="004547D8" w:rsidRDefault="00335FE7" w:rsidP="00EF642F">
            <w:pPr>
              <w:pStyle w:val="Body"/>
              <w:ind w:firstLine="0"/>
              <w:jc w:val="center"/>
            </w:pPr>
            <w:r>
              <w:rPr>
                <w:sz w:val="32"/>
                <w:szCs w:val="32"/>
              </w:rPr>
              <w:t>January 25-31</w:t>
            </w: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E99BD" w14:textId="77777777" w:rsidR="00335FE7" w:rsidRPr="004547D8" w:rsidRDefault="00335FE7" w:rsidP="00EF642F">
            <w:pPr>
              <w:pStyle w:val="Body"/>
              <w:shd w:val="clear" w:color="auto" w:fill="FFC000"/>
              <w:ind w:firstLine="0"/>
            </w:pPr>
            <w:r>
              <w:rPr>
                <w:sz w:val="32"/>
                <w:szCs w:val="32"/>
              </w:rPr>
              <w:t>Day 1:</w:t>
            </w:r>
            <w:r w:rsidRPr="004547D8">
              <w:rPr>
                <w:sz w:val="32"/>
                <w:szCs w:val="32"/>
              </w:rPr>
              <w:t xml:space="preserve"> </w:t>
            </w:r>
            <w:r>
              <w:rPr>
                <w:sz w:val="32"/>
                <w:szCs w:val="32"/>
              </w:rPr>
              <w:t>Test 1-Annotation and Vocabulary in Context</w:t>
            </w:r>
            <w:r w:rsidRPr="004547D8">
              <w:rPr>
                <w:sz w:val="32"/>
                <w:szCs w:val="32"/>
              </w:rPr>
              <w:t xml:space="preserve"> </w:t>
            </w:r>
          </w:p>
        </w:tc>
        <w:tc>
          <w:tcPr>
            <w:tcW w:w="4068" w:type="dxa"/>
            <w:tcBorders>
              <w:top w:val="single" w:sz="4" w:space="0" w:color="000000"/>
              <w:left w:val="single" w:sz="4" w:space="0" w:color="000000"/>
              <w:right w:val="single" w:sz="8" w:space="0" w:color="000000"/>
            </w:tcBorders>
            <w:shd w:val="clear" w:color="auto" w:fill="auto"/>
            <w:tcMar>
              <w:top w:w="80" w:type="dxa"/>
              <w:left w:w="80" w:type="dxa"/>
              <w:bottom w:w="80" w:type="dxa"/>
              <w:right w:w="80" w:type="dxa"/>
            </w:tcMar>
            <w:vAlign w:val="bottom"/>
          </w:tcPr>
          <w:p w14:paraId="6F9CA2ED"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2</w:t>
            </w:r>
          </w:p>
          <w:p w14:paraId="672351EF" w14:textId="77777777" w:rsidR="00335FE7" w:rsidRPr="004547D8" w:rsidRDefault="00335FE7" w:rsidP="00EF642F">
            <w:pPr>
              <w:pStyle w:val="Body"/>
              <w:ind w:firstLine="0"/>
              <w:rPr>
                <w:rFonts w:eastAsia="Times New Roman" w:cs="Times New Roman"/>
                <w:sz w:val="32"/>
                <w:szCs w:val="32"/>
              </w:rPr>
            </w:pPr>
            <w:r>
              <w:rPr>
                <w:sz w:val="32"/>
                <w:szCs w:val="32"/>
              </w:rPr>
              <w:t>Pages 31-41</w:t>
            </w:r>
          </w:p>
          <w:p w14:paraId="510B3722" w14:textId="77777777" w:rsidR="00335FE7" w:rsidRPr="004547D8" w:rsidRDefault="00335FE7" w:rsidP="00EF642F">
            <w:pPr>
              <w:pStyle w:val="Body"/>
              <w:jc w:val="center"/>
            </w:pPr>
            <w:r w:rsidRPr="004547D8">
              <w:rPr>
                <w:sz w:val="32"/>
                <w:szCs w:val="32"/>
              </w:rPr>
              <w:t xml:space="preserve"> </w:t>
            </w:r>
          </w:p>
        </w:tc>
      </w:tr>
      <w:tr w:rsidR="00335FE7" w:rsidRPr="004547D8" w14:paraId="0F24B1F3" w14:textId="77777777" w:rsidTr="00EF642F">
        <w:trPr>
          <w:trHeight w:val="570"/>
          <w:jc w:val="center"/>
        </w:trPr>
        <w:tc>
          <w:tcPr>
            <w:tcW w:w="1469" w:type="dxa"/>
            <w:vMerge/>
            <w:tcBorders>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E5D6F" w14:textId="77777777" w:rsidR="00335FE7" w:rsidRDefault="00335FE7" w:rsidP="00EF642F">
            <w:pPr>
              <w:pStyle w:val="Body"/>
              <w:ind w:firstLine="0"/>
              <w:jc w:val="center"/>
              <w:rPr>
                <w:sz w:val="32"/>
                <w:szCs w:val="32"/>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331714" w14:textId="77777777" w:rsidR="00335FE7" w:rsidRPr="004547D8" w:rsidRDefault="00335FE7" w:rsidP="00EF642F">
            <w:pPr>
              <w:pStyle w:val="Body"/>
              <w:ind w:firstLine="0"/>
              <w:rPr>
                <w:sz w:val="32"/>
                <w:szCs w:val="32"/>
              </w:rPr>
            </w:pPr>
            <w:r>
              <w:rPr>
                <w:sz w:val="32"/>
                <w:szCs w:val="32"/>
              </w:rPr>
              <w:t>Day 2: Outlining and Summary</w:t>
            </w:r>
          </w:p>
        </w:tc>
        <w:tc>
          <w:tcPr>
            <w:tcW w:w="4068" w:type="dxa"/>
            <w:tcBorders>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B095D77"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2</w:t>
            </w:r>
          </w:p>
          <w:p w14:paraId="11537A2C" w14:textId="77777777" w:rsidR="00335FE7" w:rsidRPr="004547D8" w:rsidRDefault="00335FE7" w:rsidP="00EF642F">
            <w:pPr>
              <w:pStyle w:val="Body"/>
              <w:ind w:firstLine="0"/>
              <w:rPr>
                <w:rFonts w:eastAsia="Times New Roman" w:cs="Times New Roman"/>
                <w:sz w:val="32"/>
                <w:szCs w:val="32"/>
              </w:rPr>
            </w:pPr>
            <w:r>
              <w:rPr>
                <w:sz w:val="32"/>
                <w:szCs w:val="32"/>
              </w:rPr>
              <w:t>Pages 42-51</w:t>
            </w:r>
          </w:p>
          <w:p w14:paraId="4A829897" w14:textId="77777777" w:rsidR="00335FE7" w:rsidRPr="004547D8" w:rsidRDefault="00335FE7" w:rsidP="00EF642F">
            <w:pPr>
              <w:pStyle w:val="Body"/>
              <w:ind w:firstLine="0"/>
              <w:rPr>
                <w:sz w:val="32"/>
                <w:szCs w:val="32"/>
              </w:rPr>
            </w:pPr>
            <w:r>
              <w:rPr>
                <w:sz w:val="32"/>
                <w:szCs w:val="32"/>
              </w:rPr>
              <w:t>Complete Current events article summary</w:t>
            </w:r>
          </w:p>
        </w:tc>
      </w:tr>
      <w:tr w:rsidR="00335FE7" w:rsidRPr="004547D8" w14:paraId="57439A15" w14:textId="77777777" w:rsidTr="00EF642F">
        <w:trPr>
          <w:trHeight w:val="571"/>
          <w:jc w:val="center"/>
        </w:trPr>
        <w:tc>
          <w:tcPr>
            <w:tcW w:w="1469" w:type="dxa"/>
            <w:vMerge w:val="restart"/>
            <w:tcBorders>
              <w:top w:val="single" w:sz="4" w:space="0" w:color="000000"/>
              <w:left w:val="single" w:sz="8" w:space="0" w:color="000000"/>
              <w:right w:val="single" w:sz="4" w:space="0" w:color="000000"/>
            </w:tcBorders>
            <w:shd w:val="clear" w:color="auto" w:fill="E5E0EC"/>
            <w:tcMar>
              <w:top w:w="80" w:type="dxa"/>
              <w:left w:w="80" w:type="dxa"/>
              <w:bottom w:w="80" w:type="dxa"/>
              <w:right w:w="80" w:type="dxa"/>
            </w:tcMar>
            <w:vAlign w:val="center"/>
          </w:tcPr>
          <w:p w14:paraId="0DCB69A2" w14:textId="77777777" w:rsidR="00335FE7" w:rsidRDefault="00335FE7" w:rsidP="00EF642F">
            <w:pPr>
              <w:pStyle w:val="Body"/>
              <w:ind w:firstLine="0"/>
              <w:jc w:val="center"/>
              <w:rPr>
                <w:sz w:val="32"/>
                <w:szCs w:val="32"/>
              </w:rPr>
            </w:pPr>
            <w:r>
              <w:rPr>
                <w:sz w:val="32"/>
                <w:szCs w:val="32"/>
              </w:rPr>
              <w:t>Week 4</w:t>
            </w:r>
          </w:p>
          <w:p w14:paraId="4FA021B9" w14:textId="77777777" w:rsidR="00335FE7" w:rsidRPr="004547D8" w:rsidRDefault="00335FE7" w:rsidP="00EF642F">
            <w:pPr>
              <w:pStyle w:val="Body"/>
              <w:ind w:firstLine="0"/>
              <w:jc w:val="center"/>
            </w:pPr>
            <w:r>
              <w:rPr>
                <w:sz w:val="32"/>
                <w:szCs w:val="32"/>
              </w:rPr>
              <w:t>February 1-7</w:t>
            </w:r>
          </w:p>
        </w:tc>
        <w:tc>
          <w:tcPr>
            <w:tcW w:w="3823" w:type="dxa"/>
            <w:tcBorders>
              <w:top w:val="single" w:sz="4" w:space="0" w:color="000000"/>
              <w:left w:val="single" w:sz="4" w:space="0" w:color="000000"/>
              <w:bottom w:val="single" w:sz="4" w:space="0" w:color="000000"/>
              <w:right w:val="single" w:sz="4" w:space="0" w:color="000000"/>
            </w:tcBorders>
            <w:shd w:val="clear" w:color="auto" w:fill="E5E0EC"/>
            <w:tcMar>
              <w:top w:w="80" w:type="dxa"/>
              <w:left w:w="80" w:type="dxa"/>
              <w:bottom w:w="80" w:type="dxa"/>
              <w:right w:w="80" w:type="dxa"/>
            </w:tcMar>
            <w:vAlign w:val="bottom"/>
          </w:tcPr>
          <w:p w14:paraId="4D3AA70C" w14:textId="77777777" w:rsidR="00335FE7" w:rsidRPr="004547D8" w:rsidRDefault="00335FE7" w:rsidP="00EF642F">
            <w:pPr>
              <w:pStyle w:val="Body"/>
              <w:ind w:firstLine="0"/>
              <w:jc w:val="center"/>
            </w:pPr>
            <w:r>
              <w:rPr>
                <w:sz w:val="32"/>
                <w:szCs w:val="32"/>
              </w:rPr>
              <w:t>Day 1: Outlining and Summarization</w:t>
            </w:r>
          </w:p>
        </w:tc>
        <w:tc>
          <w:tcPr>
            <w:tcW w:w="4068" w:type="dxa"/>
            <w:tcBorders>
              <w:top w:val="single" w:sz="4" w:space="0" w:color="000000"/>
              <w:left w:val="single" w:sz="4" w:space="0" w:color="000000"/>
              <w:right w:val="single" w:sz="8" w:space="0" w:color="000000"/>
            </w:tcBorders>
            <w:shd w:val="clear" w:color="auto" w:fill="E5E0EC"/>
            <w:tcMar>
              <w:top w:w="80" w:type="dxa"/>
              <w:left w:w="80" w:type="dxa"/>
              <w:bottom w:w="80" w:type="dxa"/>
              <w:right w:w="80" w:type="dxa"/>
            </w:tcMar>
            <w:vAlign w:val="bottom"/>
          </w:tcPr>
          <w:p w14:paraId="5E276654" w14:textId="77777777" w:rsidR="00335FE7" w:rsidRPr="004547D8" w:rsidRDefault="00335FE7" w:rsidP="00EF642F">
            <w:pPr>
              <w:pStyle w:val="Body"/>
              <w:ind w:firstLine="0"/>
              <w:rPr>
                <w:rFonts w:eastAsia="Times New Roman" w:cs="Times New Roman"/>
                <w:sz w:val="32"/>
                <w:szCs w:val="32"/>
              </w:rPr>
            </w:pPr>
            <w:r w:rsidRPr="004547D8">
              <w:rPr>
                <w:sz w:val="32"/>
                <w:szCs w:val="32"/>
              </w:rPr>
              <w:t xml:space="preserve">Create a glossary and complete worksheet for </w:t>
            </w:r>
            <w:r>
              <w:rPr>
                <w:sz w:val="32"/>
                <w:szCs w:val="32"/>
              </w:rPr>
              <w:t>Dream City Chapter 3 Pages 52-58</w:t>
            </w:r>
          </w:p>
          <w:p w14:paraId="288D7EBB" w14:textId="77777777" w:rsidR="00335FE7" w:rsidRPr="004547D8" w:rsidRDefault="00335FE7" w:rsidP="00EF642F">
            <w:pPr>
              <w:pStyle w:val="Body"/>
              <w:jc w:val="center"/>
            </w:pPr>
          </w:p>
        </w:tc>
      </w:tr>
      <w:tr w:rsidR="00335FE7" w:rsidRPr="004547D8" w14:paraId="3E1780A5" w14:textId="77777777" w:rsidTr="00EF642F">
        <w:trPr>
          <w:trHeight w:val="570"/>
          <w:jc w:val="center"/>
        </w:trPr>
        <w:tc>
          <w:tcPr>
            <w:tcW w:w="1469" w:type="dxa"/>
            <w:vMerge/>
            <w:tcBorders>
              <w:left w:val="single" w:sz="8" w:space="0" w:color="000000"/>
              <w:bottom w:val="single" w:sz="4" w:space="0" w:color="000000"/>
              <w:right w:val="single" w:sz="4" w:space="0" w:color="000000"/>
            </w:tcBorders>
            <w:shd w:val="clear" w:color="auto" w:fill="E5E0EC"/>
            <w:tcMar>
              <w:top w:w="80" w:type="dxa"/>
              <w:left w:w="80" w:type="dxa"/>
              <w:bottom w:w="80" w:type="dxa"/>
              <w:right w:w="80" w:type="dxa"/>
            </w:tcMar>
            <w:vAlign w:val="center"/>
          </w:tcPr>
          <w:p w14:paraId="577B02C6" w14:textId="77777777" w:rsidR="00335FE7" w:rsidRDefault="00335FE7" w:rsidP="00EF642F">
            <w:pPr>
              <w:pStyle w:val="Body"/>
              <w:ind w:firstLine="0"/>
              <w:jc w:val="center"/>
              <w:rPr>
                <w:sz w:val="32"/>
                <w:szCs w:val="32"/>
              </w:rPr>
            </w:pPr>
          </w:p>
        </w:tc>
        <w:tc>
          <w:tcPr>
            <w:tcW w:w="3823" w:type="dxa"/>
            <w:tcBorders>
              <w:top w:val="single" w:sz="4" w:space="0" w:color="000000"/>
              <w:left w:val="single" w:sz="4" w:space="0" w:color="000000"/>
              <w:bottom w:val="single" w:sz="4" w:space="0" w:color="000000"/>
              <w:right w:val="single" w:sz="4" w:space="0" w:color="000000"/>
            </w:tcBorders>
            <w:shd w:val="clear" w:color="auto" w:fill="E5E0EC"/>
            <w:tcMar>
              <w:top w:w="80" w:type="dxa"/>
              <w:left w:w="80" w:type="dxa"/>
              <w:bottom w:w="80" w:type="dxa"/>
              <w:right w:w="80" w:type="dxa"/>
            </w:tcMar>
            <w:vAlign w:val="bottom"/>
          </w:tcPr>
          <w:p w14:paraId="25265C65" w14:textId="77777777" w:rsidR="00335FE7" w:rsidRDefault="00335FE7" w:rsidP="00EF642F">
            <w:pPr>
              <w:pStyle w:val="Body"/>
              <w:ind w:firstLine="0"/>
              <w:jc w:val="center"/>
              <w:rPr>
                <w:sz w:val="32"/>
                <w:szCs w:val="32"/>
              </w:rPr>
            </w:pPr>
            <w:r>
              <w:rPr>
                <w:sz w:val="32"/>
                <w:szCs w:val="32"/>
              </w:rPr>
              <w:t>Day 2: Outlining and Summarization</w:t>
            </w:r>
          </w:p>
        </w:tc>
        <w:tc>
          <w:tcPr>
            <w:tcW w:w="4068" w:type="dxa"/>
            <w:tcBorders>
              <w:left w:val="single" w:sz="4" w:space="0" w:color="000000"/>
              <w:bottom w:val="single" w:sz="4" w:space="0" w:color="000000"/>
              <w:right w:val="single" w:sz="8" w:space="0" w:color="000000"/>
            </w:tcBorders>
            <w:shd w:val="clear" w:color="auto" w:fill="E5E0EC"/>
            <w:tcMar>
              <w:top w:w="80" w:type="dxa"/>
              <w:left w:w="80" w:type="dxa"/>
              <w:bottom w:w="80" w:type="dxa"/>
              <w:right w:w="80" w:type="dxa"/>
            </w:tcMar>
            <w:vAlign w:val="bottom"/>
          </w:tcPr>
          <w:p w14:paraId="4BB348D6"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3</w:t>
            </w:r>
          </w:p>
          <w:p w14:paraId="37FE11C9" w14:textId="77777777" w:rsidR="00335FE7" w:rsidRDefault="00335FE7" w:rsidP="00EF642F">
            <w:pPr>
              <w:pStyle w:val="Body"/>
              <w:ind w:firstLine="0"/>
              <w:rPr>
                <w:sz w:val="32"/>
                <w:szCs w:val="32"/>
              </w:rPr>
            </w:pPr>
            <w:r>
              <w:rPr>
                <w:sz w:val="32"/>
                <w:szCs w:val="32"/>
              </w:rPr>
              <w:t>Pages 59-66</w:t>
            </w:r>
          </w:p>
          <w:p w14:paraId="28FD0FE8" w14:textId="77777777" w:rsidR="00335FE7" w:rsidRPr="004547D8" w:rsidRDefault="00335FE7" w:rsidP="00EF642F">
            <w:pPr>
              <w:pStyle w:val="Body"/>
              <w:ind w:firstLine="0"/>
              <w:rPr>
                <w:rFonts w:eastAsia="Times New Roman" w:cs="Times New Roman"/>
                <w:sz w:val="32"/>
                <w:szCs w:val="32"/>
              </w:rPr>
            </w:pPr>
            <w:r>
              <w:rPr>
                <w:sz w:val="32"/>
                <w:szCs w:val="32"/>
              </w:rPr>
              <w:t>Complete Current Events article summary</w:t>
            </w:r>
          </w:p>
          <w:p w14:paraId="0F58007D" w14:textId="77777777" w:rsidR="00335FE7" w:rsidRPr="004547D8" w:rsidRDefault="00335FE7" w:rsidP="00EF642F">
            <w:pPr>
              <w:pStyle w:val="Body"/>
              <w:ind w:firstLine="0"/>
              <w:rPr>
                <w:sz w:val="32"/>
                <w:szCs w:val="32"/>
              </w:rPr>
            </w:pPr>
          </w:p>
        </w:tc>
      </w:tr>
      <w:tr w:rsidR="00335FE7" w:rsidRPr="004547D8" w14:paraId="771A49AC" w14:textId="77777777" w:rsidTr="00EF642F">
        <w:trPr>
          <w:trHeight w:val="730"/>
          <w:jc w:val="center"/>
        </w:trPr>
        <w:tc>
          <w:tcPr>
            <w:tcW w:w="1469" w:type="dxa"/>
            <w:vMerge w:val="restart"/>
            <w:tcBorders>
              <w:top w:val="single" w:sz="4" w:space="0" w:color="000000"/>
              <w:left w:val="single" w:sz="8" w:space="0" w:color="000000"/>
              <w:right w:val="single" w:sz="4" w:space="0" w:color="000000"/>
            </w:tcBorders>
            <w:shd w:val="clear" w:color="auto" w:fill="auto"/>
            <w:tcMar>
              <w:top w:w="80" w:type="dxa"/>
              <w:left w:w="80" w:type="dxa"/>
              <w:bottom w:w="80" w:type="dxa"/>
              <w:right w:w="80" w:type="dxa"/>
            </w:tcMar>
            <w:vAlign w:val="center"/>
          </w:tcPr>
          <w:p w14:paraId="26AF0D7D" w14:textId="77777777" w:rsidR="00335FE7" w:rsidRDefault="00335FE7" w:rsidP="00EF642F">
            <w:pPr>
              <w:pStyle w:val="Body"/>
              <w:ind w:firstLine="0"/>
              <w:jc w:val="center"/>
              <w:rPr>
                <w:sz w:val="32"/>
                <w:szCs w:val="32"/>
              </w:rPr>
            </w:pPr>
            <w:r>
              <w:rPr>
                <w:sz w:val="32"/>
                <w:szCs w:val="32"/>
              </w:rPr>
              <w:t>Week 5</w:t>
            </w:r>
          </w:p>
          <w:p w14:paraId="24A53C32" w14:textId="77777777" w:rsidR="00335FE7" w:rsidRPr="004547D8" w:rsidRDefault="00335FE7" w:rsidP="00EF642F">
            <w:pPr>
              <w:pStyle w:val="Body"/>
              <w:ind w:firstLine="0"/>
              <w:jc w:val="center"/>
            </w:pPr>
            <w:r>
              <w:rPr>
                <w:sz w:val="32"/>
                <w:szCs w:val="32"/>
              </w:rPr>
              <w:t>February 8-14</w:t>
            </w:r>
          </w:p>
        </w:tc>
        <w:tc>
          <w:tcPr>
            <w:tcW w:w="382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bottom"/>
          </w:tcPr>
          <w:p w14:paraId="7202FE16" w14:textId="77777777" w:rsidR="00335FE7" w:rsidRPr="004547D8" w:rsidRDefault="00335FE7" w:rsidP="00EF642F">
            <w:pPr>
              <w:pStyle w:val="Body"/>
              <w:shd w:val="clear" w:color="auto" w:fill="FFC000"/>
              <w:ind w:firstLine="0"/>
              <w:jc w:val="center"/>
            </w:pPr>
            <w:r>
              <w:rPr>
                <w:sz w:val="32"/>
                <w:szCs w:val="32"/>
              </w:rPr>
              <w:t xml:space="preserve">Day 1: Test 2-Outlining and Summarization </w:t>
            </w:r>
          </w:p>
        </w:tc>
        <w:tc>
          <w:tcPr>
            <w:tcW w:w="4068" w:type="dxa"/>
            <w:tcBorders>
              <w:top w:val="single" w:sz="4" w:space="0" w:color="000000"/>
              <w:left w:val="single" w:sz="4" w:space="0" w:color="000000"/>
              <w:right w:val="single" w:sz="8" w:space="0" w:color="000000"/>
            </w:tcBorders>
            <w:shd w:val="clear" w:color="auto" w:fill="auto"/>
            <w:tcMar>
              <w:top w:w="80" w:type="dxa"/>
              <w:left w:w="80" w:type="dxa"/>
              <w:bottom w:w="80" w:type="dxa"/>
              <w:right w:w="80" w:type="dxa"/>
            </w:tcMar>
            <w:vAlign w:val="bottom"/>
          </w:tcPr>
          <w:p w14:paraId="77DA8D79"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4</w:t>
            </w:r>
          </w:p>
          <w:p w14:paraId="167241FC" w14:textId="77777777" w:rsidR="00335FE7" w:rsidRDefault="00335FE7" w:rsidP="00EF642F">
            <w:pPr>
              <w:pStyle w:val="Body"/>
              <w:ind w:firstLine="0"/>
              <w:rPr>
                <w:sz w:val="32"/>
                <w:szCs w:val="32"/>
              </w:rPr>
            </w:pPr>
            <w:r>
              <w:rPr>
                <w:sz w:val="32"/>
                <w:szCs w:val="32"/>
              </w:rPr>
              <w:t>Pages 67-77</w:t>
            </w:r>
          </w:p>
          <w:p w14:paraId="385A3118" w14:textId="77777777" w:rsidR="00335FE7" w:rsidRPr="004547D8" w:rsidRDefault="00335FE7" w:rsidP="00EF642F">
            <w:pPr>
              <w:pStyle w:val="Body"/>
              <w:ind w:firstLine="0"/>
            </w:pPr>
          </w:p>
        </w:tc>
      </w:tr>
      <w:tr w:rsidR="00335FE7" w:rsidRPr="004547D8" w14:paraId="3328426D" w14:textId="77777777" w:rsidTr="00EF642F">
        <w:trPr>
          <w:trHeight w:val="729"/>
          <w:jc w:val="center"/>
        </w:trPr>
        <w:tc>
          <w:tcPr>
            <w:tcW w:w="1469" w:type="dxa"/>
            <w:vMerge/>
            <w:tcBorders>
              <w:left w:val="single" w:sz="8" w:space="0" w:color="000000"/>
              <w:right w:val="single" w:sz="4" w:space="0" w:color="000000"/>
            </w:tcBorders>
            <w:shd w:val="clear" w:color="auto" w:fill="auto"/>
            <w:tcMar>
              <w:top w:w="80" w:type="dxa"/>
              <w:left w:w="80" w:type="dxa"/>
              <w:bottom w:w="80" w:type="dxa"/>
              <w:right w:w="80" w:type="dxa"/>
            </w:tcMar>
            <w:vAlign w:val="center"/>
          </w:tcPr>
          <w:p w14:paraId="46893129" w14:textId="77777777" w:rsidR="00335FE7" w:rsidRPr="004547D8" w:rsidRDefault="00335FE7" w:rsidP="00EF642F">
            <w:pPr>
              <w:pStyle w:val="Body"/>
              <w:ind w:firstLine="0"/>
              <w:jc w:val="center"/>
              <w:rPr>
                <w:sz w:val="32"/>
                <w:szCs w:val="32"/>
              </w:rPr>
            </w:pPr>
          </w:p>
        </w:tc>
        <w:tc>
          <w:tcPr>
            <w:tcW w:w="3823"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bottom"/>
          </w:tcPr>
          <w:p w14:paraId="182FDE78" w14:textId="77777777" w:rsidR="00335FE7" w:rsidRPr="004547D8" w:rsidRDefault="00335FE7" w:rsidP="00EF642F">
            <w:pPr>
              <w:pStyle w:val="Body"/>
              <w:ind w:firstLine="0"/>
              <w:jc w:val="center"/>
              <w:rPr>
                <w:sz w:val="32"/>
                <w:szCs w:val="32"/>
              </w:rPr>
            </w:pPr>
            <w:r>
              <w:rPr>
                <w:sz w:val="32"/>
                <w:szCs w:val="32"/>
              </w:rPr>
              <w:t>Day 2: Paraphrasing</w:t>
            </w:r>
          </w:p>
        </w:tc>
        <w:tc>
          <w:tcPr>
            <w:tcW w:w="4068" w:type="dxa"/>
            <w:tcBorders>
              <w:left w:val="single" w:sz="4" w:space="0" w:color="000000"/>
              <w:right w:val="single" w:sz="8" w:space="0" w:color="000000"/>
            </w:tcBorders>
            <w:shd w:val="clear" w:color="auto" w:fill="auto"/>
            <w:tcMar>
              <w:top w:w="80" w:type="dxa"/>
              <w:left w:w="80" w:type="dxa"/>
              <w:bottom w:w="80" w:type="dxa"/>
              <w:right w:w="80" w:type="dxa"/>
            </w:tcMar>
            <w:vAlign w:val="bottom"/>
          </w:tcPr>
          <w:p w14:paraId="7F765CA2"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4</w:t>
            </w:r>
          </w:p>
          <w:p w14:paraId="7ACCB825" w14:textId="77777777" w:rsidR="00335FE7" w:rsidRDefault="00335FE7" w:rsidP="00EF642F">
            <w:pPr>
              <w:pStyle w:val="Body"/>
              <w:ind w:firstLine="0"/>
              <w:rPr>
                <w:sz w:val="32"/>
                <w:szCs w:val="32"/>
              </w:rPr>
            </w:pPr>
            <w:r>
              <w:rPr>
                <w:sz w:val="32"/>
                <w:szCs w:val="32"/>
              </w:rPr>
              <w:t>Pages 78-87</w:t>
            </w:r>
          </w:p>
          <w:p w14:paraId="1AC1690B" w14:textId="77777777" w:rsidR="00335FE7" w:rsidRPr="004547D8" w:rsidRDefault="00335FE7" w:rsidP="00EF642F">
            <w:pPr>
              <w:pStyle w:val="Body"/>
              <w:ind w:firstLine="0"/>
              <w:rPr>
                <w:rFonts w:eastAsia="Times New Roman" w:cs="Times New Roman"/>
                <w:sz w:val="32"/>
                <w:szCs w:val="32"/>
              </w:rPr>
            </w:pPr>
            <w:r>
              <w:rPr>
                <w:sz w:val="32"/>
                <w:szCs w:val="32"/>
              </w:rPr>
              <w:t>Complete Current Events article summary</w:t>
            </w:r>
          </w:p>
          <w:p w14:paraId="08E77961" w14:textId="77777777" w:rsidR="00335FE7" w:rsidRPr="004547D8" w:rsidRDefault="00335FE7" w:rsidP="00EF642F">
            <w:pPr>
              <w:pStyle w:val="Body"/>
              <w:ind w:firstLine="0"/>
            </w:pPr>
          </w:p>
        </w:tc>
      </w:tr>
      <w:tr w:rsidR="00335FE7" w:rsidRPr="004547D8" w14:paraId="6DD7610C" w14:textId="77777777" w:rsidTr="00EF642F">
        <w:trPr>
          <w:trHeight w:val="1094"/>
          <w:jc w:val="center"/>
        </w:trPr>
        <w:tc>
          <w:tcPr>
            <w:tcW w:w="1469" w:type="dxa"/>
            <w:vMerge w:val="restart"/>
            <w:tcBorders>
              <w:top w:val="single" w:sz="4" w:space="0" w:color="000000"/>
              <w:left w:val="single" w:sz="8" w:space="0" w:color="000000"/>
              <w:right w:val="single" w:sz="4" w:space="0" w:color="000000"/>
            </w:tcBorders>
            <w:shd w:val="clear" w:color="auto" w:fill="E5E0EC"/>
            <w:tcMar>
              <w:top w:w="80" w:type="dxa"/>
              <w:left w:w="80" w:type="dxa"/>
              <w:bottom w:w="80" w:type="dxa"/>
              <w:right w:w="80" w:type="dxa"/>
            </w:tcMar>
            <w:vAlign w:val="center"/>
          </w:tcPr>
          <w:p w14:paraId="2A890E50" w14:textId="77777777" w:rsidR="00335FE7" w:rsidRDefault="00335FE7" w:rsidP="00EF642F">
            <w:pPr>
              <w:pStyle w:val="Body"/>
              <w:ind w:firstLine="0"/>
              <w:jc w:val="center"/>
              <w:rPr>
                <w:sz w:val="32"/>
                <w:szCs w:val="32"/>
              </w:rPr>
            </w:pPr>
            <w:r>
              <w:rPr>
                <w:sz w:val="32"/>
                <w:szCs w:val="32"/>
              </w:rPr>
              <w:t>Week 6</w:t>
            </w:r>
          </w:p>
          <w:p w14:paraId="66F6EE2C" w14:textId="77777777" w:rsidR="00335FE7" w:rsidRDefault="00335FE7" w:rsidP="00EF642F">
            <w:pPr>
              <w:pStyle w:val="Body"/>
              <w:ind w:firstLine="0"/>
              <w:jc w:val="center"/>
              <w:rPr>
                <w:sz w:val="32"/>
                <w:szCs w:val="32"/>
              </w:rPr>
            </w:pPr>
            <w:r>
              <w:rPr>
                <w:sz w:val="32"/>
                <w:szCs w:val="32"/>
              </w:rPr>
              <w:t>February 15-21</w:t>
            </w:r>
          </w:p>
          <w:p w14:paraId="2A1C0965" w14:textId="77777777" w:rsidR="00335FE7" w:rsidRPr="004547D8" w:rsidRDefault="00335FE7" w:rsidP="00EF642F">
            <w:pPr>
              <w:pStyle w:val="Body"/>
              <w:ind w:firstLine="0"/>
              <w:jc w:val="center"/>
            </w:pPr>
            <w:r>
              <w:rPr>
                <w:sz w:val="32"/>
                <w:szCs w:val="32"/>
              </w:rPr>
              <w:lastRenderedPageBreak/>
              <w:t>(Monday, February 16</w:t>
            </w:r>
            <w:r w:rsidRPr="008633D8">
              <w:rPr>
                <w:sz w:val="32"/>
                <w:szCs w:val="32"/>
                <w:vertAlign w:val="superscript"/>
              </w:rPr>
              <w:t>th</w:t>
            </w:r>
            <w:r>
              <w:rPr>
                <w:sz w:val="32"/>
                <w:szCs w:val="32"/>
              </w:rPr>
              <w:t>, Presidents Day, no class)</w:t>
            </w:r>
          </w:p>
        </w:tc>
        <w:tc>
          <w:tcPr>
            <w:tcW w:w="3823" w:type="dxa"/>
            <w:tcBorders>
              <w:top w:val="single" w:sz="4" w:space="0" w:color="000000"/>
              <w:left w:val="single" w:sz="4" w:space="0" w:color="000000"/>
              <w:bottom w:val="single" w:sz="4" w:space="0" w:color="000000"/>
              <w:right w:val="single" w:sz="4" w:space="0" w:color="000000"/>
            </w:tcBorders>
            <w:shd w:val="clear" w:color="auto" w:fill="E5E0EC"/>
            <w:tcMar>
              <w:top w:w="80" w:type="dxa"/>
              <w:left w:w="80" w:type="dxa"/>
              <w:bottom w:w="80" w:type="dxa"/>
              <w:right w:w="80" w:type="dxa"/>
            </w:tcMar>
            <w:vAlign w:val="bottom"/>
          </w:tcPr>
          <w:p w14:paraId="10A12164" w14:textId="77777777" w:rsidR="00335FE7" w:rsidRPr="004547D8" w:rsidRDefault="00335FE7" w:rsidP="00EF642F">
            <w:pPr>
              <w:pStyle w:val="Body"/>
              <w:ind w:firstLine="0"/>
              <w:jc w:val="center"/>
              <w:rPr>
                <w:rFonts w:eastAsia="Times New Roman" w:cs="Times New Roman"/>
                <w:sz w:val="32"/>
                <w:szCs w:val="32"/>
              </w:rPr>
            </w:pPr>
            <w:r w:rsidRPr="004547D8">
              <w:rPr>
                <w:sz w:val="32"/>
                <w:szCs w:val="32"/>
              </w:rPr>
              <w:lastRenderedPageBreak/>
              <w:t xml:space="preserve"> </w:t>
            </w:r>
          </w:p>
          <w:p w14:paraId="108AA790" w14:textId="77777777" w:rsidR="00335FE7" w:rsidRPr="008633D8" w:rsidRDefault="00335FE7" w:rsidP="00EF642F">
            <w:pPr>
              <w:pStyle w:val="Body"/>
              <w:ind w:firstLine="0"/>
              <w:jc w:val="center"/>
              <w:rPr>
                <w:rFonts w:eastAsia="Times New Roman" w:cs="Times New Roman"/>
                <w:sz w:val="32"/>
                <w:szCs w:val="32"/>
              </w:rPr>
            </w:pPr>
            <w:r w:rsidRPr="004547D8">
              <w:rPr>
                <w:sz w:val="32"/>
                <w:szCs w:val="32"/>
              </w:rPr>
              <w:t xml:space="preserve"> </w:t>
            </w:r>
            <w:r>
              <w:rPr>
                <w:sz w:val="32"/>
                <w:szCs w:val="32"/>
              </w:rPr>
              <w:t>Day 1:</w:t>
            </w:r>
            <w:r w:rsidRPr="004547D8">
              <w:rPr>
                <w:sz w:val="32"/>
                <w:szCs w:val="32"/>
              </w:rPr>
              <w:t>Paraphrase</w:t>
            </w:r>
          </w:p>
        </w:tc>
        <w:tc>
          <w:tcPr>
            <w:tcW w:w="4068" w:type="dxa"/>
            <w:tcBorders>
              <w:top w:val="single" w:sz="4" w:space="0" w:color="000000"/>
              <w:left w:val="single" w:sz="4" w:space="0" w:color="000000"/>
              <w:right w:val="single" w:sz="8" w:space="0" w:color="000000"/>
            </w:tcBorders>
            <w:shd w:val="clear" w:color="auto" w:fill="E5E0EC"/>
            <w:tcMar>
              <w:top w:w="80" w:type="dxa"/>
              <w:left w:w="80" w:type="dxa"/>
              <w:bottom w:w="80" w:type="dxa"/>
              <w:right w:w="80" w:type="dxa"/>
            </w:tcMar>
            <w:vAlign w:val="bottom"/>
          </w:tcPr>
          <w:p w14:paraId="324AF590"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5</w:t>
            </w:r>
          </w:p>
          <w:p w14:paraId="00BB5C46" w14:textId="77777777" w:rsidR="00335FE7" w:rsidRDefault="00335FE7" w:rsidP="00EF642F">
            <w:pPr>
              <w:pStyle w:val="Body"/>
              <w:ind w:firstLine="0"/>
              <w:rPr>
                <w:sz w:val="32"/>
                <w:szCs w:val="32"/>
              </w:rPr>
            </w:pPr>
            <w:r>
              <w:rPr>
                <w:sz w:val="32"/>
                <w:szCs w:val="32"/>
              </w:rPr>
              <w:t>Pages 88-96</w:t>
            </w:r>
          </w:p>
          <w:p w14:paraId="2ECF9D6E" w14:textId="77777777" w:rsidR="00335FE7" w:rsidRPr="004547D8" w:rsidRDefault="00335FE7" w:rsidP="00EF642F">
            <w:pPr>
              <w:pStyle w:val="Body"/>
              <w:ind w:firstLine="0"/>
            </w:pPr>
          </w:p>
        </w:tc>
      </w:tr>
      <w:tr w:rsidR="00335FE7" w:rsidRPr="004547D8" w14:paraId="2E847F3B" w14:textId="77777777" w:rsidTr="00EF642F">
        <w:trPr>
          <w:trHeight w:val="1094"/>
          <w:jc w:val="center"/>
        </w:trPr>
        <w:tc>
          <w:tcPr>
            <w:tcW w:w="1469" w:type="dxa"/>
            <w:vMerge/>
            <w:tcBorders>
              <w:left w:val="single" w:sz="8" w:space="0" w:color="000000"/>
              <w:bottom w:val="single" w:sz="4" w:space="0" w:color="000000"/>
              <w:right w:val="single" w:sz="4" w:space="0" w:color="000000"/>
            </w:tcBorders>
            <w:shd w:val="clear" w:color="auto" w:fill="E5E0EC"/>
            <w:tcMar>
              <w:top w:w="80" w:type="dxa"/>
              <w:left w:w="80" w:type="dxa"/>
              <w:bottom w:w="80" w:type="dxa"/>
              <w:right w:w="80" w:type="dxa"/>
            </w:tcMar>
            <w:vAlign w:val="center"/>
          </w:tcPr>
          <w:p w14:paraId="7AB2F7C3" w14:textId="77777777" w:rsidR="00335FE7" w:rsidRDefault="00335FE7" w:rsidP="00EF642F">
            <w:pPr>
              <w:pStyle w:val="Body"/>
              <w:ind w:firstLine="0"/>
              <w:jc w:val="center"/>
              <w:rPr>
                <w:sz w:val="32"/>
                <w:szCs w:val="32"/>
              </w:rPr>
            </w:pPr>
          </w:p>
        </w:tc>
        <w:tc>
          <w:tcPr>
            <w:tcW w:w="3823" w:type="dxa"/>
            <w:tcBorders>
              <w:top w:val="single" w:sz="4" w:space="0" w:color="000000"/>
              <w:left w:val="single" w:sz="4" w:space="0" w:color="000000"/>
              <w:bottom w:val="single" w:sz="4" w:space="0" w:color="000000"/>
              <w:right w:val="single" w:sz="4" w:space="0" w:color="000000"/>
            </w:tcBorders>
            <w:shd w:val="clear" w:color="auto" w:fill="E5E0EC"/>
            <w:tcMar>
              <w:top w:w="80" w:type="dxa"/>
              <w:left w:w="80" w:type="dxa"/>
              <w:bottom w:w="80" w:type="dxa"/>
              <w:right w:w="80" w:type="dxa"/>
            </w:tcMar>
            <w:vAlign w:val="bottom"/>
          </w:tcPr>
          <w:p w14:paraId="3ED7F9BD" w14:textId="77777777" w:rsidR="00335FE7" w:rsidRPr="004547D8" w:rsidRDefault="00335FE7" w:rsidP="00EF642F">
            <w:pPr>
              <w:pStyle w:val="Body"/>
              <w:ind w:firstLine="0"/>
              <w:jc w:val="center"/>
              <w:rPr>
                <w:sz w:val="32"/>
                <w:szCs w:val="32"/>
              </w:rPr>
            </w:pPr>
            <w:r>
              <w:rPr>
                <w:sz w:val="32"/>
                <w:szCs w:val="32"/>
              </w:rPr>
              <w:t>Day 2: Paraphrase</w:t>
            </w:r>
          </w:p>
        </w:tc>
        <w:tc>
          <w:tcPr>
            <w:tcW w:w="4068" w:type="dxa"/>
            <w:tcBorders>
              <w:left w:val="single" w:sz="4" w:space="0" w:color="000000"/>
              <w:bottom w:val="single" w:sz="4" w:space="0" w:color="000000"/>
              <w:right w:val="single" w:sz="8" w:space="0" w:color="000000"/>
            </w:tcBorders>
            <w:shd w:val="clear" w:color="auto" w:fill="E5E0EC"/>
            <w:tcMar>
              <w:top w:w="80" w:type="dxa"/>
              <w:left w:w="80" w:type="dxa"/>
              <w:bottom w:w="80" w:type="dxa"/>
              <w:right w:w="80" w:type="dxa"/>
            </w:tcMar>
            <w:vAlign w:val="bottom"/>
          </w:tcPr>
          <w:p w14:paraId="7E9491E9" w14:textId="77777777" w:rsidR="00335FE7" w:rsidRDefault="00335FE7" w:rsidP="00EF642F">
            <w:pPr>
              <w:pStyle w:val="Body"/>
              <w:ind w:firstLine="0"/>
              <w:rPr>
                <w:sz w:val="32"/>
                <w:szCs w:val="32"/>
              </w:rPr>
            </w:pPr>
            <w:r w:rsidRPr="004547D8">
              <w:rPr>
                <w:sz w:val="32"/>
                <w:szCs w:val="32"/>
              </w:rPr>
              <w:t xml:space="preserve">Create a glossary and complete worksheet for </w:t>
            </w:r>
            <w:r>
              <w:rPr>
                <w:sz w:val="32"/>
                <w:szCs w:val="32"/>
              </w:rPr>
              <w:t>Dream City Chapter 3</w:t>
            </w:r>
          </w:p>
          <w:p w14:paraId="24AE9813" w14:textId="77777777" w:rsidR="00335FE7" w:rsidRDefault="00335FE7" w:rsidP="00EF642F">
            <w:pPr>
              <w:pStyle w:val="Body"/>
              <w:ind w:firstLine="0"/>
              <w:rPr>
                <w:sz w:val="32"/>
                <w:szCs w:val="32"/>
              </w:rPr>
            </w:pPr>
            <w:r>
              <w:rPr>
                <w:sz w:val="32"/>
                <w:szCs w:val="32"/>
              </w:rPr>
              <w:t>Pages 59-66</w:t>
            </w:r>
          </w:p>
          <w:p w14:paraId="590CD144" w14:textId="77777777" w:rsidR="00335FE7" w:rsidRPr="004547D8" w:rsidRDefault="00335FE7" w:rsidP="00EF642F">
            <w:pPr>
              <w:pStyle w:val="Body"/>
              <w:ind w:firstLine="0"/>
              <w:rPr>
                <w:rFonts w:eastAsia="Times New Roman" w:cs="Times New Roman"/>
                <w:sz w:val="32"/>
                <w:szCs w:val="32"/>
              </w:rPr>
            </w:pPr>
            <w:r>
              <w:rPr>
                <w:sz w:val="32"/>
                <w:szCs w:val="32"/>
              </w:rPr>
              <w:t>Complete Current Events article summary</w:t>
            </w:r>
          </w:p>
          <w:p w14:paraId="5BC4F8AA" w14:textId="77777777" w:rsidR="00335FE7" w:rsidRPr="004547D8" w:rsidRDefault="00335FE7" w:rsidP="00EF642F">
            <w:pPr>
              <w:pStyle w:val="Body"/>
              <w:jc w:val="center"/>
              <w:rPr>
                <w:sz w:val="32"/>
                <w:szCs w:val="32"/>
              </w:rPr>
            </w:pPr>
          </w:p>
        </w:tc>
      </w:tr>
    </w:tbl>
    <w:p w14:paraId="2C11BC5F" w14:textId="77777777" w:rsidR="00335FE7" w:rsidRDefault="00335FE7" w:rsidP="00335FE7">
      <w:pPr>
        <w:pStyle w:val="Body"/>
        <w:jc w:val="center"/>
      </w:pPr>
    </w:p>
    <w:p w14:paraId="468838E3" w14:textId="77777777" w:rsidR="00335FE7" w:rsidRDefault="00335FE7" w:rsidP="00335FE7">
      <w:pPr>
        <w:rPr>
          <w:b/>
          <w:sz w:val="28"/>
          <w:szCs w:val="28"/>
          <w:u w:val="single"/>
        </w:rPr>
      </w:pPr>
    </w:p>
    <w:p w14:paraId="63D90053" w14:textId="77777777" w:rsidR="00335FE7" w:rsidRDefault="00335FE7" w:rsidP="00335FE7">
      <w:pPr>
        <w:rPr>
          <w:b/>
          <w:sz w:val="28"/>
          <w:szCs w:val="28"/>
          <w:u w:val="single"/>
        </w:rPr>
      </w:pPr>
    </w:p>
    <w:p w14:paraId="16EE51DD" w14:textId="77777777" w:rsidR="00335FE7" w:rsidRDefault="00335FE7" w:rsidP="00335FE7">
      <w:pPr>
        <w:rPr>
          <w:b/>
          <w:sz w:val="28"/>
          <w:szCs w:val="28"/>
          <w:u w:val="single"/>
        </w:rPr>
      </w:pPr>
    </w:p>
    <w:p w14:paraId="4FC7395E" w14:textId="77777777" w:rsidR="00335FE7" w:rsidRDefault="00335FE7" w:rsidP="00335FE7">
      <w:pPr>
        <w:rPr>
          <w:b/>
          <w:sz w:val="28"/>
          <w:szCs w:val="28"/>
          <w:u w:val="single"/>
        </w:rPr>
      </w:pPr>
    </w:p>
    <w:bookmarkEnd w:id="11"/>
    <w:p w14:paraId="28F099D3" w14:textId="77777777" w:rsidR="00335FE7" w:rsidRDefault="00335FE7" w:rsidP="00335FE7">
      <w:pPr>
        <w:rPr>
          <w:b/>
          <w:sz w:val="28"/>
          <w:szCs w:val="28"/>
          <w:u w:val="single"/>
        </w:rPr>
      </w:pPr>
    </w:p>
    <w:p w14:paraId="27025D91" w14:textId="77777777" w:rsidR="005F6913" w:rsidRPr="00AA6038" w:rsidRDefault="005F6913" w:rsidP="001433C3">
      <w:pPr>
        <w:spacing w:after="0"/>
        <w:jc w:val="center"/>
        <w:rPr>
          <w:rFonts w:ascii="Times New Roman" w:hAnsi="Times New Roman"/>
          <w:b/>
        </w:rPr>
      </w:pPr>
    </w:p>
    <w:sectPr w:rsidR="005F6913" w:rsidRPr="00AA6038" w:rsidSect="00752414">
      <w:headerReference w:type="default" r:id="rId21"/>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B3090" w14:textId="77777777" w:rsidR="00EF642F" w:rsidRDefault="00EF642F" w:rsidP="002127E1">
      <w:pPr>
        <w:spacing w:after="0" w:line="240" w:lineRule="auto"/>
      </w:pPr>
      <w:r>
        <w:separator/>
      </w:r>
    </w:p>
  </w:endnote>
  <w:endnote w:type="continuationSeparator" w:id="0">
    <w:p w14:paraId="1BADC3D5" w14:textId="77777777" w:rsidR="00EF642F" w:rsidRDefault="00EF642F" w:rsidP="0021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86794"/>
      <w:docPartObj>
        <w:docPartGallery w:val="Page Numbers (Bottom of Page)"/>
        <w:docPartUnique/>
      </w:docPartObj>
    </w:sdtPr>
    <w:sdtEndPr>
      <w:rPr>
        <w:rFonts w:ascii="Times New Roman" w:hAnsi="Times New Roman" w:cs="Times New Roman"/>
        <w:sz w:val="24"/>
        <w:szCs w:val="24"/>
      </w:rPr>
    </w:sdtEndPr>
    <w:sdtContent>
      <w:p w14:paraId="1C3918DA" w14:textId="77777777" w:rsidR="00EF642F" w:rsidRPr="002127E1" w:rsidRDefault="00EF642F">
        <w:pPr>
          <w:pStyle w:val="Footer"/>
          <w:jc w:val="center"/>
          <w:rPr>
            <w:rFonts w:ascii="Times New Roman" w:hAnsi="Times New Roman" w:cs="Times New Roman"/>
            <w:sz w:val="24"/>
            <w:szCs w:val="24"/>
          </w:rPr>
        </w:pPr>
        <w:r w:rsidRPr="002127E1">
          <w:rPr>
            <w:rFonts w:ascii="Times New Roman" w:hAnsi="Times New Roman" w:cs="Times New Roman"/>
            <w:sz w:val="24"/>
            <w:szCs w:val="24"/>
          </w:rPr>
          <w:fldChar w:fldCharType="begin"/>
        </w:r>
        <w:r w:rsidRPr="002127E1">
          <w:rPr>
            <w:rFonts w:ascii="Times New Roman" w:hAnsi="Times New Roman" w:cs="Times New Roman"/>
            <w:sz w:val="24"/>
            <w:szCs w:val="24"/>
          </w:rPr>
          <w:instrText xml:space="preserve"> PAGE   \* MERGEFORMAT </w:instrText>
        </w:r>
        <w:r w:rsidRPr="002127E1">
          <w:rPr>
            <w:rFonts w:ascii="Times New Roman" w:hAnsi="Times New Roman" w:cs="Times New Roman"/>
            <w:sz w:val="24"/>
            <w:szCs w:val="24"/>
          </w:rPr>
          <w:fldChar w:fldCharType="separate"/>
        </w:r>
        <w:r w:rsidR="00C2606D">
          <w:rPr>
            <w:rFonts w:ascii="Times New Roman" w:hAnsi="Times New Roman" w:cs="Times New Roman"/>
            <w:noProof/>
            <w:sz w:val="24"/>
            <w:szCs w:val="24"/>
          </w:rPr>
          <w:t>ii</w:t>
        </w:r>
        <w:r w:rsidRPr="002127E1">
          <w:rPr>
            <w:rFonts w:ascii="Times New Roman" w:hAnsi="Times New Roman" w:cs="Times New Roman"/>
            <w:sz w:val="24"/>
            <w:szCs w:val="24"/>
          </w:rPr>
          <w:fldChar w:fldCharType="end"/>
        </w:r>
      </w:p>
    </w:sdtContent>
  </w:sdt>
  <w:p w14:paraId="557B2B5A" w14:textId="77777777" w:rsidR="00EF642F" w:rsidRDefault="00EF6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24953"/>
      <w:docPartObj>
        <w:docPartGallery w:val="Page Numbers (Bottom of Page)"/>
        <w:docPartUnique/>
      </w:docPartObj>
    </w:sdtPr>
    <w:sdtEndPr/>
    <w:sdtContent>
      <w:p w14:paraId="7D747FBE" w14:textId="77777777" w:rsidR="00EF642F" w:rsidRDefault="00EF642F">
        <w:pPr>
          <w:pStyle w:val="Footer"/>
          <w:jc w:val="center"/>
        </w:pPr>
        <w:r w:rsidRPr="00635017">
          <w:rPr>
            <w:rFonts w:ascii="Times New Roman" w:hAnsi="Times New Roman" w:cs="Times New Roman"/>
          </w:rPr>
          <w:fldChar w:fldCharType="begin"/>
        </w:r>
        <w:r w:rsidRPr="00635017">
          <w:rPr>
            <w:rFonts w:ascii="Times New Roman" w:hAnsi="Times New Roman" w:cs="Times New Roman"/>
          </w:rPr>
          <w:instrText xml:space="preserve"> PAGE   \* MERGEFORMAT </w:instrText>
        </w:r>
        <w:r w:rsidRPr="00635017">
          <w:rPr>
            <w:rFonts w:ascii="Times New Roman" w:hAnsi="Times New Roman" w:cs="Times New Roman"/>
          </w:rPr>
          <w:fldChar w:fldCharType="separate"/>
        </w:r>
        <w:r w:rsidR="00C2606D">
          <w:rPr>
            <w:rFonts w:ascii="Times New Roman" w:hAnsi="Times New Roman" w:cs="Times New Roman"/>
            <w:noProof/>
          </w:rPr>
          <w:t>i</w:t>
        </w:r>
        <w:r w:rsidRPr="00635017">
          <w:rPr>
            <w:rFonts w:ascii="Times New Roman" w:hAnsi="Times New Roman" w:cs="Times New Roman"/>
          </w:rPr>
          <w:fldChar w:fldCharType="end"/>
        </w:r>
      </w:p>
    </w:sdtContent>
  </w:sdt>
  <w:p w14:paraId="795584FF" w14:textId="77777777" w:rsidR="00EF642F" w:rsidRPr="00635017" w:rsidRDefault="00EF642F" w:rsidP="00635017">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928520"/>
      <w:docPartObj>
        <w:docPartGallery w:val="Page Numbers (Bottom of Page)"/>
        <w:docPartUnique/>
      </w:docPartObj>
    </w:sdtPr>
    <w:sdtEndPr>
      <w:rPr>
        <w:rFonts w:ascii="Times New Roman" w:hAnsi="Times New Roman" w:cs="Times New Roman"/>
        <w:sz w:val="24"/>
        <w:szCs w:val="24"/>
      </w:rPr>
    </w:sdtEndPr>
    <w:sdtContent>
      <w:p w14:paraId="20221DC2" w14:textId="77777777" w:rsidR="00EF642F" w:rsidRPr="002127E1" w:rsidRDefault="00EF642F">
        <w:pPr>
          <w:pStyle w:val="Footer"/>
          <w:jc w:val="center"/>
          <w:rPr>
            <w:rFonts w:ascii="Times New Roman" w:hAnsi="Times New Roman" w:cs="Times New Roman"/>
            <w:sz w:val="24"/>
            <w:szCs w:val="24"/>
          </w:rPr>
        </w:pPr>
        <w:r w:rsidRPr="002127E1">
          <w:rPr>
            <w:rFonts w:ascii="Times New Roman" w:hAnsi="Times New Roman" w:cs="Times New Roman"/>
            <w:sz w:val="24"/>
            <w:szCs w:val="24"/>
          </w:rPr>
          <w:fldChar w:fldCharType="begin"/>
        </w:r>
        <w:r w:rsidRPr="002127E1">
          <w:rPr>
            <w:rFonts w:ascii="Times New Roman" w:hAnsi="Times New Roman" w:cs="Times New Roman"/>
            <w:sz w:val="24"/>
            <w:szCs w:val="24"/>
          </w:rPr>
          <w:instrText xml:space="preserve"> PAGE   \* MERGEFORMAT </w:instrText>
        </w:r>
        <w:r w:rsidRPr="002127E1">
          <w:rPr>
            <w:rFonts w:ascii="Times New Roman" w:hAnsi="Times New Roman" w:cs="Times New Roman"/>
            <w:sz w:val="24"/>
            <w:szCs w:val="24"/>
          </w:rPr>
          <w:fldChar w:fldCharType="separate"/>
        </w:r>
        <w:r w:rsidR="00C2606D">
          <w:rPr>
            <w:rFonts w:ascii="Times New Roman" w:hAnsi="Times New Roman" w:cs="Times New Roman"/>
            <w:noProof/>
            <w:sz w:val="24"/>
            <w:szCs w:val="24"/>
          </w:rPr>
          <w:t>xvi</w:t>
        </w:r>
        <w:r w:rsidRPr="002127E1">
          <w:rPr>
            <w:rFonts w:ascii="Times New Roman" w:hAnsi="Times New Roman" w:cs="Times New Roman"/>
            <w:sz w:val="24"/>
            <w:szCs w:val="24"/>
          </w:rPr>
          <w:fldChar w:fldCharType="end"/>
        </w:r>
      </w:p>
    </w:sdtContent>
  </w:sdt>
  <w:p w14:paraId="57DC5147" w14:textId="77777777" w:rsidR="00EF642F" w:rsidRDefault="00EF6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14064" w14:textId="77777777" w:rsidR="00EF642F" w:rsidRDefault="00EF642F" w:rsidP="002127E1">
      <w:pPr>
        <w:spacing w:after="0" w:line="240" w:lineRule="auto"/>
      </w:pPr>
      <w:r>
        <w:separator/>
      </w:r>
    </w:p>
  </w:footnote>
  <w:footnote w:type="continuationSeparator" w:id="0">
    <w:p w14:paraId="1F9C211C" w14:textId="77777777" w:rsidR="00EF642F" w:rsidRDefault="00EF642F" w:rsidP="00212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7AE40" w14:textId="77777777" w:rsidR="00EF642F" w:rsidRPr="00F62635" w:rsidRDefault="00EF642F" w:rsidP="00F62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F95D" w14:textId="77777777" w:rsidR="00EF642F" w:rsidRPr="00F62635" w:rsidRDefault="00EF642F" w:rsidP="00F62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58A"/>
    <w:multiLevelType w:val="hybridMultilevel"/>
    <w:tmpl w:val="0D14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0757"/>
    <w:multiLevelType w:val="hybridMultilevel"/>
    <w:tmpl w:val="DD9A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16AC"/>
    <w:multiLevelType w:val="hybridMultilevel"/>
    <w:tmpl w:val="A6661FFC"/>
    <w:lvl w:ilvl="0" w:tplc="33861CD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5E49"/>
    <w:multiLevelType w:val="hybridMultilevel"/>
    <w:tmpl w:val="4A5C010A"/>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86B8A"/>
    <w:multiLevelType w:val="hybridMultilevel"/>
    <w:tmpl w:val="57ACB36E"/>
    <w:lvl w:ilvl="0" w:tplc="216477D0">
      <w:start w:val="1"/>
      <w:numFmt w:val="decimal"/>
      <w:lvlText w:val="%1."/>
      <w:lvlJc w:val="left"/>
      <w:pPr>
        <w:ind w:left="720" w:hanging="360"/>
      </w:pPr>
      <w:rPr>
        <w:rFonts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7CD0"/>
    <w:multiLevelType w:val="hybridMultilevel"/>
    <w:tmpl w:val="29BE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383A"/>
    <w:multiLevelType w:val="hybridMultilevel"/>
    <w:tmpl w:val="7F0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61C9F"/>
    <w:multiLevelType w:val="hybridMultilevel"/>
    <w:tmpl w:val="79C4E642"/>
    <w:lvl w:ilvl="0" w:tplc="22A211B8">
      <w:start w:val="1"/>
      <w:numFmt w:val="decimal"/>
      <w:lvlText w:val="%1."/>
      <w:lvlJc w:val="left"/>
      <w:pPr>
        <w:ind w:left="900" w:hanging="360"/>
      </w:pPr>
      <w:rPr>
        <w:b w:val="0"/>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C82523"/>
    <w:multiLevelType w:val="multilevel"/>
    <w:tmpl w:val="D180AB68"/>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40"/>
        </w:tabs>
        <w:ind w:left="1440" w:hanging="360"/>
      </w:pPr>
      <w:rPr>
        <w:rFonts w:ascii="Calibri" w:eastAsia="Calibri" w:hAnsi="Calibri" w:cs="Calibri"/>
        <w:position w:val="0"/>
      </w:rPr>
    </w:lvl>
    <w:lvl w:ilvl="2">
      <w:start w:val="1"/>
      <w:numFmt w:val="bullet"/>
      <w:lvlText w:val="▪"/>
      <w:lvlJc w:val="left"/>
      <w:pPr>
        <w:tabs>
          <w:tab w:val="num" w:pos="2160"/>
        </w:tabs>
        <w:ind w:left="2160" w:hanging="360"/>
      </w:pPr>
      <w:rPr>
        <w:rFonts w:ascii="Calibri" w:eastAsia="Calibri" w:hAnsi="Calibri" w:cs="Calibri"/>
        <w:position w:val="0"/>
      </w:rPr>
    </w:lvl>
    <w:lvl w:ilvl="3">
      <w:start w:val="1"/>
      <w:numFmt w:val="bullet"/>
      <w:lvlText w:val="•"/>
      <w:lvlJc w:val="left"/>
      <w:pPr>
        <w:tabs>
          <w:tab w:val="num" w:pos="2880"/>
        </w:tabs>
        <w:ind w:left="2880" w:hanging="360"/>
      </w:pPr>
      <w:rPr>
        <w:rFonts w:ascii="Calibri" w:eastAsia="Calibri" w:hAnsi="Calibri" w:cs="Calibri"/>
        <w:position w:val="0"/>
      </w:rPr>
    </w:lvl>
    <w:lvl w:ilvl="4">
      <w:start w:val="1"/>
      <w:numFmt w:val="bullet"/>
      <w:lvlText w:val="o"/>
      <w:lvlJc w:val="left"/>
      <w:pPr>
        <w:tabs>
          <w:tab w:val="num" w:pos="3600"/>
        </w:tabs>
        <w:ind w:left="3600" w:hanging="360"/>
      </w:pPr>
      <w:rPr>
        <w:rFonts w:ascii="Calibri" w:eastAsia="Calibri" w:hAnsi="Calibri" w:cs="Calibri"/>
        <w:position w:val="0"/>
      </w:rPr>
    </w:lvl>
    <w:lvl w:ilvl="5">
      <w:start w:val="1"/>
      <w:numFmt w:val="bullet"/>
      <w:lvlText w:val="▪"/>
      <w:lvlJc w:val="left"/>
      <w:pPr>
        <w:tabs>
          <w:tab w:val="num" w:pos="4320"/>
        </w:tabs>
        <w:ind w:left="4320" w:hanging="360"/>
      </w:pPr>
      <w:rPr>
        <w:rFonts w:ascii="Calibri" w:eastAsia="Calibri" w:hAnsi="Calibri" w:cs="Calibri"/>
        <w:position w:val="0"/>
      </w:rPr>
    </w:lvl>
    <w:lvl w:ilvl="6">
      <w:start w:val="1"/>
      <w:numFmt w:val="bullet"/>
      <w:lvlText w:val="•"/>
      <w:lvlJc w:val="left"/>
      <w:pPr>
        <w:tabs>
          <w:tab w:val="num" w:pos="5040"/>
        </w:tabs>
        <w:ind w:left="5040" w:hanging="360"/>
      </w:pPr>
      <w:rPr>
        <w:rFonts w:ascii="Calibri" w:eastAsia="Calibri" w:hAnsi="Calibri" w:cs="Calibri"/>
        <w:position w:val="0"/>
      </w:rPr>
    </w:lvl>
    <w:lvl w:ilvl="7">
      <w:start w:val="1"/>
      <w:numFmt w:val="bullet"/>
      <w:lvlText w:val="o"/>
      <w:lvlJc w:val="left"/>
      <w:pPr>
        <w:tabs>
          <w:tab w:val="num" w:pos="5760"/>
        </w:tabs>
        <w:ind w:left="5760" w:hanging="360"/>
      </w:pPr>
      <w:rPr>
        <w:rFonts w:ascii="Calibri" w:eastAsia="Calibri" w:hAnsi="Calibri" w:cs="Calibri"/>
        <w:position w:val="0"/>
      </w:rPr>
    </w:lvl>
    <w:lvl w:ilvl="8">
      <w:start w:val="1"/>
      <w:numFmt w:val="bullet"/>
      <w:lvlText w:val="▪"/>
      <w:lvlJc w:val="left"/>
      <w:pPr>
        <w:tabs>
          <w:tab w:val="num" w:pos="6480"/>
        </w:tabs>
        <w:ind w:left="6480" w:hanging="360"/>
      </w:pPr>
      <w:rPr>
        <w:rFonts w:ascii="Calibri" w:eastAsia="Calibri" w:hAnsi="Calibri" w:cs="Calibri"/>
        <w:position w:val="0"/>
      </w:rPr>
    </w:lvl>
  </w:abstractNum>
  <w:abstractNum w:abstractNumId="9" w15:restartNumberingAfterBreak="0">
    <w:nsid w:val="18482867"/>
    <w:multiLevelType w:val="hybridMultilevel"/>
    <w:tmpl w:val="39AAB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657F8"/>
    <w:multiLevelType w:val="hybridMultilevel"/>
    <w:tmpl w:val="EC6EC936"/>
    <w:lvl w:ilvl="0" w:tplc="793216A4">
      <w:start w:val="1"/>
      <w:numFmt w:val="decimal"/>
      <w:lvlText w:val="%1."/>
      <w:lvlJc w:val="left"/>
      <w:pPr>
        <w:ind w:left="720" w:hanging="360"/>
      </w:pPr>
      <w:rPr>
        <w:rFonts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807E5"/>
    <w:multiLevelType w:val="hybridMultilevel"/>
    <w:tmpl w:val="13D8AA84"/>
    <w:lvl w:ilvl="0" w:tplc="652EF344">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F18D3"/>
    <w:multiLevelType w:val="hybridMultilevel"/>
    <w:tmpl w:val="0ED430A4"/>
    <w:lvl w:ilvl="0" w:tplc="995257E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85431"/>
    <w:multiLevelType w:val="hybridMultilevel"/>
    <w:tmpl w:val="39167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87041C"/>
    <w:multiLevelType w:val="multilevel"/>
    <w:tmpl w:val="A2A63DDA"/>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40"/>
        </w:tabs>
        <w:ind w:left="1440" w:hanging="360"/>
      </w:pPr>
      <w:rPr>
        <w:rFonts w:ascii="Calibri" w:eastAsia="Calibri" w:hAnsi="Calibri" w:cs="Calibri"/>
        <w:position w:val="0"/>
      </w:rPr>
    </w:lvl>
    <w:lvl w:ilvl="2">
      <w:start w:val="1"/>
      <w:numFmt w:val="bullet"/>
      <w:lvlText w:val="▪"/>
      <w:lvlJc w:val="left"/>
      <w:pPr>
        <w:tabs>
          <w:tab w:val="num" w:pos="2160"/>
        </w:tabs>
        <w:ind w:left="2160" w:hanging="360"/>
      </w:pPr>
      <w:rPr>
        <w:rFonts w:ascii="Calibri" w:eastAsia="Calibri" w:hAnsi="Calibri" w:cs="Calibri"/>
        <w:position w:val="0"/>
      </w:rPr>
    </w:lvl>
    <w:lvl w:ilvl="3">
      <w:start w:val="1"/>
      <w:numFmt w:val="bullet"/>
      <w:lvlText w:val="•"/>
      <w:lvlJc w:val="left"/>
      <w:pPr>
        <w:tabs>
          <w:tab w:val="num" w:pos="2880"/>
        </w:tabs>
        <w:ind w:left="2880" w:hanging="360"/>
      </w:pPr>
      <w:rPr>
        <w:rFonts w:ascii="Calibri" w:eastAsia="Calibri" w:hAnsi="Calibri" w:cs="Calibri"/>
        <w:position w:val="0"/>
      </w:rPr>
    </w:lvl>
    <w:lvl w:ilvl="4">
      <w:start w:val="1"/>
      <w:numFmt w:val="bullet"/>
      <w:lvlText w:val="o"/>
      <w:lvlJc w:val="left"/>
      <w:pPr>
        <w:tabs>
          <w:tab w:val="num" w:pos="3600"/>
        </w:tabs>
        <w:ind w:left="3600" w:hanging="360"/>
      </w:pPr>
      <w:rPr>
        <w:rFonts w:ascii="Calibri" w:eastAsia="Calibri" w:hAnsi="Calibri" w:cs="Calibri"/>
        <w:position w:val="0"/>
      </w:rPr>
    </w:lvl>
    <w:lvl w:ilvl="5">
      <w:start w:val="1"/>
      <w:numFmt w:val="bullet"/>
      <w:lvlText w:val="▪"/>
      <w:lvlJc w:val="left"/>
      <w:pPr>
        <w:tabs>
          <w:tab w:val="num" w:pos="4320"/>
        </w:tabs>
        <w:ind w:left="4320" w:hanging="360"/>
      </w:pPr>
      <w:rPr>
        <w:rFonts w:ascii="Calibri" w:eastAsia="Calibri" w:hAnsi="Calibri" w:cs="Calibri"/>
        <w:position w:val="0"/>
      </w:rPr>
    </w:lvl>
    <w:lvl w:ilvl="6">
      <w:start w:val="1"/>
      <w:numFmt w:val="bullet"/>
      <w:lvlText w:val="•"/>
      <w:lvlJc w:val="left"/>
      <w:pPr>
        <w:tabs>
          <w:tab w:val="num" w:pos="5040"/>
        </w:tabs>
        <w:ind w:left="5040" w:hanging="360"/>
      </w:pPr>
      <w:rPr>
        <w:rFonts w:ascii="Calibri" w:eastAsia="Calibri" w:hAnsi="Calibri" w:cs="Calibri"/>
        <w:position w:val="0"/>
      </w:rPr>
    </w:lvl>
    <w:lvl w:ilvl="7">
      <w:start w:val="1"/>
      <w:numFmt w:val="bullet"/>
      <w:lvlText w:val="o"/>
      <w:lvlJc w:val="left"/>
      <w:pPr>
        <w:tabs>
          <w:tab w:val="num" w:pos="5760"/>
        </w:tabs>
        <w:ind w:left="5760" w:hanging="360"/>
      </w:pPr>
      <w:rPr>
        <w:rFonts w:ascii="Calibri" w:eastAsia="Calibri" w:hAnsi="Calibri" w:cs="Calibri"/>
        <w:position w:val="0"/>
      </w:rPr>
    </w:lvl>
    <w:lvl w:ilvl="8">
      <w:start w:val="1"/>
      <w:numFmt w:val="bullet"/>
      <w:lvlText w:val="▪"/>
      <w:lvlJc w:val="left"/>
      <w:pPr>
        <w:tabs>
          <w:tab w:val="num" w:pos="6480"/>
        </w:tabs>
        <w:ind w:left="6480" w:hanging="360"/>
      </w:pPr>
      <w:rPr>
        <w:rFonts w:ascii="Calibri" w:eastAsia="Calibri" w:hAnsi="Calibri" w:cs="Calibri"/>
        <w:position w:val="0"/>
      </w:rPr>
    </w:lvl>
  </w:abstractNum>
  <w:abstractNum w:abstractNumId="15" w15:restartNumberingAfterBreak="0">
    <w:nsid w:val="2C2B219F"/>
    <w:multiLevelType w:val="hybridMultilevel"/>
    <w:tmpl w:val="FA5C4676"/>
    <w:lvl w:ilvl="0" w:tplc="652EF344">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674CAE"/>
    <w:multiLevelType w:val="hybridMultilevel"/>
    <w:tmpl w:val="F18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82695"/>
    <w:multiLevelType w:val="multilevel"/>
    <w:tmpl w:val="A95CB544"/>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40"/>
        </w:tabs>
        <w:ind w:left="1440" w:hanging="360"/>
      </w:pPr>
      <w:rPr>
        <w:rFonts w:ascii="Calibri" w:eastAsia="Calibri" w:hAnsi="Calibri" w:cs="Calibri"/>
        <w:position w:val="0"/>
      </w:rPr>
    </w:lvl>
    <w:lvl w:ilvl="2">
      <w:start w:val="1"/>
      <w:numFmt w:val="bullet"/>
      <w:lvlText w:val="▪"/>
      <w:lvlJc w:val="left"/>
      <w:pPr>
        <w:tabs>
          <w:tab w:val="num" w:pos="2160"/>
        </w:tabs>
        <w:ind w:left="2160" w:hanging="360"/>
      </w:pPr>
      <w:rPr>
        <w:rFonts w:ascii="Calibri" w:eastAsia="Calibri" w:hAnsi="Calibri" w:cs="Calibri"/>
        <w:position w:val="0"/>
      </w:rPr>
    </w:lvl>
    <w:lvl w:ilvl="3">
      <w:start w:val="1"/>
      <w:numFmt w:val="bullet"/>
      <w:lvlText w:val="•"/>
      <w:lvlJc w:val="left"/>
      <w:pPr>
        <w:tabs>
          <w:tab w:val="num" w:pos="2880"/>
        </w:tabs>
        <w:ind w:left="2880" w:hanging="360"/>
      </w:pPr>
      <w:rPr>
        <w:rFonts w:ascii="Calibri" w:eastAsia="Calibri" w:hAnsi="Calibri" w:cs="Calibri"/>
        <w:position w:val="0"/>
      </w:rPr>
    </w:lvl>
    <w:lvl w:ilvl="4">
      <w:start w:val="1"/>
      <w:numFmt w:val="bullet"/>
      <w:lvlText w:val="o"/>
      <w:lvlJc w:val="left"/>
      <w:pPr>
        <w:tabs>
          <w:tab w:val="num" w:pos="3600"/>
        </w:tabs>
        <w:ind w:left="3600" w:hanging="360"/>
      </w:pPr>
      <w:rPr>
        <w:rFonts w:ascii="Calibri" w:eastAsia="Calibri" w:hAnsi="Calibri" w:cs="Calibri"/>
        <w:position w:val="0"/>
      </w:rPr>
    </w:lvl>
    <w:lvl w:ilvl="5">
      <w:start w:val="1"/>
      <w:numFmt w:val="bullet"/>
      <w:lvlText w:val="▪"/>
      <w:lvlJc w:val="left"/>
      <w:pPr>
        <w:tabs>
          <w:tab w:val="num" w:pos="4320"/>
        </w:tabs>
        <w:ind w:left="4320" w:hanging="360"/>
      </w:pPr>
      <w:rPr>
        <w:rFonts w:ascii="Calibri" w:eastAsia="Calibri" w:hAnsi="Calibri" w:cs="Calibri"/>
        <w:position w:val="0"/>
      </w:rPr>
    </w:lvl>
    <w:lvl w:ilvl="6">
      <w:start w:val="1"/>
      <w:numFmt w:val="bullet"/>
      <w:lvlText w:val="•"/>
      <w:lvlJc w:val="left"/>
      <w:pPr>
        <w:tabs>
          <w:tab w:val="num" w:pos="5040"/>
        </w:tabs>
        <w:ind w:left="5040" w:hanging="360"/>
      </w:pPr>
      <w:rPr>
        <w:rFonts w:ascii="Calibri" w:eastAsia="Calibri" w:hAnsi="Calibri" w:cs="Calibri"/>
        <w:position w:val="0"/>
      </w:rPr>
    </w:lvl>
    <w:lvl w:ilvl="7">
      <w:start w:val="1"/>
      <w:numFmt w:val="bullet"/>
      <w:lvlText w:val="o"/>
      <w:lvlJc w:val="left"/>
      <w:pPr>
        <w:tabs>
          <w:tab w:val="num" w:pos="5760"/>
        </w:tabs>
        <w:ind w:left="5760" w:hanging="360"/>
      </w:pPr>
      <w:rPr>
        <w:rFonts w:ascii="Calibri" w:eastAsia="Calibri" w:hAnsi="Calibri" w:cs="Calibri"/>
        <w:position w:val="0"/>
      </w:rPr>
    </w:lvl>
    <w:lvl w:ilvl="8">
      <w:start w:val="1"/>
      <w:numFmt w:val="bullet"/>
      <w:lvlText w:val="▪"/>
      <w:lvlJc w:val="left"/>
      <w:pPr>
        <w:tabs>
          <w:tab w:val="num" w:pos="6480"/>
        </w:tabs>
        <w:ind w:left="6480" w:hanging="360"/>
      </w:pPr>
      <w:rPr>
        <w:rFonts w:ascii="Calibri" w:eastAsia="Calibri" w:hAnsi="Calibri" w:cs="Calibri"/>
        <w:position w:val="0"/>
      </w:rPr>
    </w:lvl>
  </w:abstractNum>
  <w:abstractNum w:abstractNumId="18" w15:restartNumberingAfterBreak="0">
    <w:nsid w:val="32FC1FB7"/>
    <w:multiLevelType w:val="hybridMultilevel"/>
    <w:tmpl w:val="DC7C1282"/>
    <w:lvl w:ilvl="0" w:tplc="22A211B8">
      <w:start w:val="1"/>
      <w:numFmt w:val="decimal"/>
      <w:lvlText w:val="%1."/>
      <w:lvlJc w:val="left"/>
      <w:pPr>
        <w:ind w:left="90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67348"/>
    <w:multiLevelType w:val="hybridMultilevel"/>
    <w:tmpl w:val="3BCC73AC"/>
    <w:lvl w:ilvl="0" w:tplc="486A7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760AF"/>
    <w:multiLevelType w:val="hybridMultilevel"/>
    <w:tmpl w:val="BB7A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100D7"/>
    <w:multiLevelType w:val="hybridMultilevel"/>
    <w:tmpl w:val="BBB8177E"/>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0C784C"/>
    <w:multiLevelType w:val="hybridMultilevel"/>
    <w:tmpl w:val="E8C0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3667B8"/>
    <w:multiLevelType w:val="hybridMultilevel"/>
    <w:tmpl w:val="756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3BA"/>
    <w:multiLevelType w:val="multilevel"/>
    <w:tmpl w:val="E28A65DC"/>
    <w:styleLink w:val="List0"/>
    <w:lvl w:ilvl="0">
      <w:numFmt w:val="bullet"/>
      <w:lvlText w:val="•"/>
      <w:lvlJc w:val="left"/>
      <w:pPr>
        <w:tabs>
          <w:tab w:val="num" w:pos="720"/>
        </w:tabs>
        <w:ind w:left="720" w:hanging="360"/>
      </w:pPr>
      <w:rPr>
        <w:rFonts w:ascii="Calibri" w:eastAsia="Calibri" w:hAnsi="Calibri" w:cs="Calibri"/>
        <w:position w:val="0"/>
      </w:rPr>
    </w:lvl>
    <w:lvl w:ilvl="1">
      <w:start w:val="1"/>
      <w:numFmt w:val="bullet"/>
      <w:lvlText w:val="o"/>
      <w:lvlJc w:val="left"/>
      <w:pPr>
        <w:tabs>
          <w:tab w:val="num" w:pos="1440"/>
        </w:tabs>
        <w:ind w:left="1440" w:hanging="360"/>
      </w:pPr>
      <w:rPr>
        <w:rFonts w:ascii="Calibri" w:eastAsia="Calibri" w:hAnsi="Calibri" w:cs="Calibri"/>
        <w:position w:val="0"/>
      </w:rPr>
    </w:lvl>
    <w:lvl w:ilvl="2">
      <w:start w:val="1"/>
      <w:numFmt w:val="bullet"/>
      <w:lvlText w:val="▪"/>
      <w:lvlJc w:val="left"/>
      <w:pPr>
        <w:tabs>
          <w:tab w:val="num" w:pos="2160"/>
        </w:tabs>
        <w:ind w:left="2160" w:hanging="360"/>
      </w:pPr>
      <w:rPr>
        <w:rFonts w:ascii="Calibri" w:eastAsia="Calibri" w:hAnsi="Calibri" w:cs="Calibri"/>
        <w:position w:val="0"/>
      </w:rPr>
    </w:lvl>
    <w:lvl w:ilvl="3">
      <w:start w:val="1"/>
      <w:numFmt w:val="bullet"/>
      <w:lvlText w:val="•"/>
      <w:lvlJc w:val="left"/>
      <w:pPr>
        <w:tabs>
          <w:tab w:val="num" w:pos="2880"/>
        </w:tabs>
        <w:ind w:left="2880" w:hanging="360"/>
      </w:pPr>
      <w:rPr>
        <w:rFonts w:ascii="Calibri" w:eastAsia="Calibri" w:hAnsi="Calibri" w:cs="Calibri"/>
        <w:position w:val="0"/>
      </w:rPr>
    </w:lvl>
    <w:lvl w:ilvl="4">
      <w:start w:val="1"/>
      <w:numFmt w:val="bullet"/>
      <w:lvlText w:val="o"/>
      <w:lvlJc w:val="left"/>
      <w:pPr>
        <w:tabs>
          <w:tab w:val="num" w:pos="3600"/>
        </w:tabs>
        <w:ind w:left="3600" w:hanging="360"/>
      </w:pPr>
      <w:rPr>
        <w:rFonts w:ascii="Calibri" w:eastAsia="Calibri" w:hAnsi="Calibri" w:cs="Calibri"/>
        <w:position w:val="0"/>
      </w:rPr>
    </w:lvl>
    <w:lvl w:ilvl="5">
      <w:start w:val="1"/>
      <w:numFmt w:val="bullet"/>
      <w:lvlText w:val="▪"/>
      <w:lvlJc w:val="left"/>
      <w:pPr>
        <w:tabs>
          <w:tab w:val="num" w:pos="4320"/>
        </w:tabs>
        <w:ind w:left="4320" w:hanging="360"/>
      </w:pPr>
      <w:rPr>
        <w:rFonts w:ascii="Calibri" w:eastAsia="Calibri" w:hAnsi="Calibri" w:cs="Calibri"/>
        <w:position w:val="0"/>
      </w:rPr>
    </w:lvl>
    <w:lvl w:ilvl="6">
      <w:start w:val="1"/>
      <w:numFmt w:val="bullet"/>
      <w:lvlText w:val="•"/>
      <w:lvlJc w:val="left"/>
      <w:pPr>
        <w:tabs>
          <w:tab w:val="num" w:pos="5040"/>
        </w:tabs>
        <w:ind w:left="5040" w:hanging="360"/>
      </w:pPr>
      <w:rPr>
        <w:rFonts w:ascii="Calibri" w:eastAsia="Calibri" w:hAnsi="Calibri" w:cs="Calibri"/>
        <w:position w:val="0"/>
      </w:rPr>
    </w:lvl>
    <w:lvl w:ilvl="7">
      <w:start w:val="1"/>
      <w:numFmt w:val="bullet"/>
      <w:lvlText w:val="o"/>
      <w:lvlJc w:val="left"/>
      <w:pPr>
        <w:tabs>
          <w:tab w:val="num" w:pos="5760"/>
        </w:tabs>
        <w:ind w:left="5760" w:hanging="360"/>
      </w:pPr>
      <w:rPr>
        <w:rFonts w:ascii="Calibri" w:eastAsia="Calibri" w:hAnsi="Calibri" w:cs="Calibri"/>
        <w:position w:val="0"/>
      </w:rPr>
    </w:lvl>
    <w:lvl w:ilvl="8">
      <w:start w:val="1"/>
      <w:numFmt w:val="bullet"/>
      <w:lvlText w:val="▪"/>
      <w:lvlJc w:val="left"/>
      <w:pPr>
        <w:tabs>
          <w:tab w:val="num" w:pos="6480"/>
        </w:tabs>
        <w:ind w:left="6480" w:hanging="360"/>
      </w:pPr>
      <w:rPr>
        <w:rFonts w:ascii="Calibri" w:eastAsia="Calibri" w:hAnsi="Calibri" w:cs="Calibri"/>
        <w:position w:val="0"/>
      </w:rPr>
    </w:lvl>
  </w:abstractNum>
  <w:abstractNum w:abstractNumId="25" w15:restartNumberingAfterBreak="0">
    <w:nsid w:val="5224051D"/>
    <w:multiLevelType w:val="hybridMultilevel"/>
    <w:tmpl w:val="B4CA268E"/>
    <w:lvl w:ilvl="0" w:tplc="D93C7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554E64"/>
    <w:multiLevelType w:val="hybridMultilevel"/>
    <w:tmpl w:val="3C6A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A65FD"/>
    <w:multiLevelType w:val="hybridMultilevel"/>
    <w:tmpl w:val="9BB62D6E"/>
    <w:lvl w:ilvl="0" w:tplc="216477D0">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40B01"/>
    <w:multiLevelType w:val="hybridMultilevel"/>
    <w:tmpl w:val="8AE0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F5A46"/>
    <w:multiLevelType w:val="hybridMultilevel"/>
    <w:tmpl w:val="E8A48710"/>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394396"/>
    <w:multiLevelType w:val="hybridMultilevel"/>
    <w:tmpl w:val="D2885464"/>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72BDE"/>
    <w:multiLevelType w:val="hybridMultilevel"/>
    <w:tmpl w:val="FBC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E00E19"/>
    <w:multiLevelType w:val="hybridMultilevel"/>
    <w:tmpl w:val="4042B5A2"/>
    <w:lvl w:ilvl="0" w:tplc="9FC0098E">
      <w:start w:val="1"/>
      <w:numFmt w:val="upperRoman"/>
      <w:lvlText w:val="%1."/>
      <w:lvlJc w:val="left"/>
      <w:pPr>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9080B"/>
    <w:multiLevelType w:val="hybridMultilevel"/>
    <w:tmpl w:val="A20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30D3C"/>
    <w:multiLevelType w:val="hybridMultilevel"/>
    <w:tmpl w:val="418E5514"/>
    <w:lvl w:ilvl="0" w:tplc="652EF344">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684828"/>
    <w:multiLevelType w:val="hybridMultilevel"/>
    <w:tmpl w:val="479A4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2"/>
  </w:num>
  <w:num w:numId="3">
    <w:abstractNumId w:val="25"/>
  </w:num>
  <w:num w:numId="4">
    <w:abstractNumId w:val="22"/>
  </w:num>
  <w:num w:numId="5">
    <w:abstractNumId w:val="5"/>
  </w:num>
  <w:num w:numId="6">
    <w:abstractNumId w:val="28"/>
  </w:num>
  <w:num w:numId="7">
    <w:abstractNumId w:val="23"/>
  </w:num>
  <w:num w:numId="8">
    <w:abstractNumId w:val="31"/>
  </w:num>
  <w:num w:numId="9">
    <w:abstractNumId w:val="26"/>
  </w:num>
  <w:num w:numId="10">
    <w:abstractNumId w:val="15"/>
  </w:num>
  <w:num w:numId="11">
    <w:abstractNumId w:val="29"/>
  </w:num>
  <w:num w:numId="12">
    <w:abstractNumId w:val="11"/>
  </w:num>
  <w:num w:numId="13">
    <w:abstractNumId w:val="35"/>
  </w:num>
  <w:num w:numId="14">
    <w:abstractNumId w:val="9"/>
  </w:num>
  <w:num w:numId="15">
    <w:abstractNumId w:val="1"/>
  </w:num>
  <w:num w:numId="16">
    <w:abstractNumId w:val="6"/>
  </w:num>
  <w:num w:numId="17">
    <w:abstractNumId w:val="30"/>
  </w:num>
  <w:num w:numId="18">
    <w:abstractNumId w:val="34"/>
  </w:num>
  <w:num w:numId="19">
    <w:abstractNumId w:val="13"/>
  </w:num>
  <w:num w:numId="20">
    <w:abstractNumId w:val="21"/>
  </w:num>
  <w:num w:numId="21">
    <w:abstractNumId w:val="0"/>
  </w:num>
  <w:num w:numId="22">
    <w:abstractNumId w:val="16"/>
  </w:num>
  <w:num w:numId="23">
    <w:abstractNumId w:val="4"/>
  </w:num>
  <w:num w:numId="24">
    <w:abstractNumId w:val="27"/>
  </w:num>
  <w:num w:numId="25">
    <w:abstractNumId w:val="7"/>
  </w:num>
  <w:num w:numId="26">
    <w:abstractNumId w:val="18"/>
  </w:num>
  <w:num w:numId="27">
    <w:abstractNumId w:val="3"/>
  </w:num>
  <w:num w:numId="28">
    <w:abstractNumId w:val="10"/>
  </w:num>
  <w:num w:numId="29">
    <w:abstractNumId w:val="12"/>
  </w:num>
  <w:num w:numId="30">
    <w:abstractNumId w:val="2"/>
  </w:num>
  <w:num w:numId="31">
    <w:abstractNumId w:val="33"/>
  </w:num>
  <w:num w:numId="32">
    <w:abstractNumId w:val="20"/>
  </w:num>
  <w:num w:numId="33">
    <w:abstractNumId w:val="8"/>
  </w:num>
  <w:num w:numId="34">
    <w:abstractNumId w:val="14"/>
  </w:num>
  <w:num w:numId="35">
    <w:abstractNumId w:val="1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9F"/>
    <w:rsid w:val="000023EA"/>
    <w:rsid w:val="00007815"/>
    <w:rsid w:val="000113A8"/>
    <w:rsid w:val="00011A5D"/>
    <w:rsid w:val="000172F4"/>
    <w:rsid w:val="00020968"/>
    <w:rsid w:val="00022E26"/>
    <w:rsid w:val="0002655D"/>
    <w:rsid w:val="000313A6"/>
    <w:rsid w:val="00033305"/>
    <w:rsid w:val="00036627"/>
    <w:rsid w:val="00050435"/>
    <w:rsid w:val="0005285D"/>
    <w:rsid w:val="0005627C"/>
    <w:rsid w:val="000570A0"/>
    <w:rsid w:val="00061F63"/>
    <w:rsid w:val="000635CE"/>
    <w:rsid w:val="0007155B"/>
    <w:rsid w:val="00084FE8"/>
    <w:rsid w:val="000904D5"/>
    <w:rsid w:val="00096E1B"/>
    <w:rsid w:val="000B521C"/>
    <w:rsid w:val="000C2444"/>
    <w:rsid w:val="000D5445"/>
    <w:rsid w:val="000D5574"/>
    <w:rsid w:val="000D5E5C"/>
    <w:rsid w:val="000E5545"/>
    <w:rsid w:val="0010600F"/>
    <w:rsid w:val="00116C04"/>
    <w:rsid w:val="001204CF"/>
    <w:rsid w:val="001225EE"/>
    <w:rsid w:val="00135EF1"/>
    <w:rsid w:val="0013658E"/>
    <w:rsid w:val="001416D9"/>
    <w:rsid w:val="001433C3"/>
    <w:rsid w:val="00145A39"/>
    <w:rsid w:val="00153567"/>
    <w:rsid w:val="00155FB1"/>
    <w:rsid w:val="00157838"/>
    <w:rsid w:val="00175346"/>
    <w:rsid w:val="00195C93"/>
    <w:rsid w:val="001972D2"/>
    <w:rsid w:val="00197BD3"/>
    <w:rsid w:val="001A7F75"/>
    <w:rsid w:val="001B0F96"/>
    <w:rsid w:val="001C3BC1"/>
    <w:rsid w:val="001D1526"/>
    <w:rsid w:val="001D2854"/>
    <w:rsid w:val="001E1599"/>
    <w:rsid w:val="001E5477"/>
    <w:rsid w:val="001F0E98"/>
    <w:rsid w:val="001F1B41"/>
    <w:rsid w:val="001F22A6"/>
    <w:rsid w:val="001F23DE"/>
    <w:rsid w:val="001F2B4E"/>
    <w:rsid w:val="001F449E"/>
    <w:rsid w:val="001F51D9"/>
    <w:rsid w:val="00201F5F"/>
    <w:rsid w:val="002127E1"/>
    <w:rsid w:val="00217AB3"/>
    <w:rsid w:val="00234FDD"/>
    <w:rsid w:val="002442FD"/>
    <w:rsid w:val="002461D0"/>
    <w:rsid w:val="00246ACB"/>
    <w:rsid w:val="00250857"/>
    <w:rsid w:val="00254090"/>
    <w:rsid w:val="00261373"/>
    <w:rsid w:val="00266966"/>
    <w:rsid w:val="002710E8"/>
    <w:rsid w:val="00271739"/>
    <w:rsid w:val="002816B9"/>
    <w:rsid w:val="00282113"/>
    <w:rsid w:val="002A0D61"/>
    <w:rsid w:val="002A64BE"/>
    <w:rsid w:val="002C0222"/>
    <w:rsid w:val="002C3545"/>
    <w:rsid w:val="002C3C7D"/>
    <w:rsid w:val="002C47B2"/>
    <w:rsid w:val="002C6084"/>
    <w:rsid w:val="002C79BC"/>
    <w:rsid w:val="002D4EFB"/>
    <w:rsid w:val="002D5082"/>
    <w:rsid w:val="002D7CEF"/>
    <w:rsid w:val="002F3C4D"/>
    <w:rsid w:val="00301527"/>
    <w:rsid w:val="00303310"/>
    <w:rsid w:val="00304FA2"/>
    <w:rsid w:val="00306D34"/>
    <w:rsid w:val="003209DC"/>
    <w:rsid w:val="00324BA6"/>
    <w:rsid w:val="00335FE7"/>
    <w:rsid w:val="003425E5"/>
    <w:rsid w:val="00343465"/>
    <w:rsid w:val="00346B8F"/>
    <w:rsid w:val="0035091B"/>
    <w:rsid w:val="0035509D"/>
    <w:rsid w:val="00361958"/>
    <w:rsid w:val="003622C1"/>
    <w:rsid w:val="0036306F"/>
    <w:rsid w:val="0036316D"/>
    <w:rsid w:val="00366D00"/>
    <w:rsid w:val="00373380"/>
    <w:rsid w:val="0037572C"/>
    <w:rsid w:val="00377A62"/>
    <w:rsid w:val="0038042C"/>
    <w:rsid w:val="0038072E"/>
    <w:rsid w:val="00384FF8"/>
    <w:rsid w:val="00387A49"/>
    <w:rsid w:val="00397D15"/>
    <w:rsid w:val="003A0F8C"/>
    <w:rsid w:val="003A1E8C"/>
    <w:rsid w:val="003A22FD"/>
    <w:rsid w:val="003A56E6"/>
    <w:rsid w:val="003A731B"/>
    <w:rsid w:val="003B4D44"/>
    <w:rsid w:val="003B6258"/>
    <w:rsid w:val="003C26D5"/>
    <w:rsid w:val="003C5965"/>
    <w:rsid w:val="003D2563"/>
    <w:rsid w:val="003E1146"/>
    <w:rsid w:val="003E49CA"/>
    <w:rsid w:val="003E68DD"/>
    <w:rsid w:val="003F0E6D"/>
    <w:rsid w:val="003F1822"/>
    <w:rsid w:val="003F7C02"/>
    <w:rsid w:val="00400481"/>
    <w:rsid w:val="00401128"/>
    <w:rsid w:val="0040508B"/>
    <w:rsid w:val="0041055F"/>
    <w:rsid w:val="004109B1"/>
    <w:rsid w:val="00417989"/>
    <w:rsid w:val="00424FAB"/>
    <w:rsid w:val="004344A8"/>
    <w:rsid w:val="004419B5"/>
    <w:rsid w:val="00445A93"/>
    <w:rsid w:val="00454AC5"/>
    <w:rsid w:val="0046056E"/>
    <w:rsid w:val="00461593"/>
    <w:rsid w:val="004632A6"/>
    <w:rsid w:val="00472EB9"/>
    <w:rsid w:val="00474C7C"/>
    <w:rsid w:val="004779CB"/>
    <w:rsid w:val="004815BB"/>
    <w:rsid w:val="00483E28"/>
    <w:rsid w:val="004A6AFC"/>
    <w:rsid w:val="004A7504"/>
    <w:rsid w:val="004B1254"/>
    <w:rsid w:val="004B2194"/>
    <w:rsid w:val="004B5556"/>
    <w:rsid w:val="004C171D"/>
    <w:rsid w:val="004C3C2A"/>
    <w:rsid w:val="004C3C2B"/>
    <w:rsid w:val="004C6885"/>
    <w:rsid w:val="004D3B78"/>
    <w:rsid w:val="004E4C8B"/>
    <w:rsid w:val="004F2934"/>
    <w:rsid w:val="00500823"/>
    <w:rsid w:val="00505CC2"/>
    <w:rsid w:val="00523651"/>
    <w:rsid w:val="00531A75"/>
    <w:rsid w:val="0053331B"/>
    <w:rsid w:val="00541DC1"/>
    <w:rsid w:val="00573798"/>
    <w:rsid w:val="005750D9"/>
    <w:rsid w:val="00575AED"/>
    <w:rsid w:val="00583D5C"/>
    <w:rsid w:val="00585063"/>
    <w:rsid w:val="0059065D"/>
    <w:rsid w:val="00591854"/>
    <w:rsid w:val="00592039"/>
    <w:rsid w:val="0059672E"/>
    <w:rsid w:val="0059710A"/>
    <w:rsid w:val="005A0A2C"/>
    <w:rsid w:val="005A7D39"/>
    <w:rsid w:val="005B1EA0"/>
    <w:rsid w:val="005B25E6"/>
    <w:rsid w:val="005B553E"/>
    <w:rsid w:val="005B69B7"/>
    <w:rsid w:val="005C5F5F"/>
    <w:rsid w:val="005C6DDC"/>
    <w:rsid w:val="005D062E"/>
    <w:rsid w:val="005D321E"/>
    <w:rsid w:val="005E1D0C"/>
    <w:rsid w:val="005F4F69"/>
    <w:rsid w:val="005F6913"/>
    <w:rsid w:val="00600BD6"/>
    <w:rsid w:val="00601704"/>
    <w:rsid w:val="00601DDC"/>
    <w:rsid w:val="006044D7"/>
    <w:rsid w:val="00605DEB"/>
    <w:rsid w:val="006069CA"/>
    <w:rsid w:val="00632595"/>
    <w:rsid w:val="00633F2F"/>
    <w:rsid w:val="00635017"/>
    <w:rsid w:val="00635A52"/>
    <w:rsid w:val="0064627E"/>
    <w:rsid w:val="00653988"/>
    <w:rsid w:val="006603B6"/>
    <w:rsid w:val="00660938"/>
    <w:rsid w:val="0066300F"/>
    <w:rsid w:val="00664F36"/>
    <w:rsid w:val="0066624B"/>
    <w:rsid w:val="00674865"/>
    <w:rsid w:val="006757B6"/>
    <w:rsid w:val="00687717"/>
    <w:rsid w:val="006A0FCF"/>
    <w:rsid w:val="006A2B96"/>
    <w:rsid w:val="006A43B9"/>
    <w:rsid w:val="006B2396"/>
    <w:rsid w:val="006C11EB"/>
    <w:rsid w:val="006C4647"/>
    <w:rsid w:val="006C4CB6"/>
    <w:rsid w:val="006C51FB"/>
    <w:rsid w:val="006C55C8"/>
    <w:rsid w:val="006C6199"/>
    <w:rsid w:val="006D0E9C"/>
    <w:rsid w:val="006D0F13"/>
    <w:rsid w:val="006D257F"/>
    <w:rsid w:val="006E0EEF"/>
    <w:rsid w:val="006E11E7"/>
    <w:rsid w:val="006E2902"/>
    <w:rsid w:val="006E3971"/>
    <w:rsid w:val="006E5C39"/>
    <w:rsid w:val="006F62BD"/>
    <w:rsid w:val="007045F2"/>
    <w:rsid w:val="007118CE"/>
    <w:rsid w:val="00711F16"/>
    <w:rsid w:val="007127F7"/>
    <w:rsid w:val="00713DB4"/>
    <w:rsid w:val="00715D68"/>
    <w:rsid w:val="007200D6"/>
    <w:rsid w:val="00720E80"/>
    <w:rsid w:val="0072270D"/>
    <w:rsid w:val="00733BBA"/>
    <w:rsid w:val="00733C7D"/>
    <w:rsid w:val="00741897"/>
    <w:rsid w:val="00742A27"/>
    <w:rsid w:val="0075039D"/>
    <w:rsid w:val="00752414"/>
    <w:rsid w:val="00752EB1"/>
    <w:rsid w:val="00754157"/>
    <w:rsid w:val="00755371"/>
    <w:rsid w:val="00755833"/>
    <w:rsid w:val="00767B01"/>
    <w:rsid w:val="00771751"/>
    <w:rsid w:val="00771964"/>
    <w:rsid w:val="00775145"/>
    <w:rsid w:val="007775B8"/>
    <w:rsid w:val="007824F9"/>
    <w:rsid w:val="00784A1A"/>
    <w:rsid w:val="00784FBA"/>
    <w:rsid w:val="007979B6"/>
    <w:rsid w:val="007A6998"/>
    <w:rsid w:val="007A723B"/>
    <w:rsid w:val="007B076C"/>
    <w:rsid w:val="007B2FB8"/>
    <w:rsid w:val="007B5716"/>
    <w:rsid w:val="007C2B44"/>
    <w:rsid w:val="007C320A"/>
    <w:rsid w:val="007C3302"/>
    <w:rsid w:val="007D2452"/>
    <w:rsid w:val="007E589A"/>
    <w:rsid w:val="007E7026"/>
    <w:rsid w:val="007F48E9"/>
    <w:rsid w:val="007F7631"/>
    <w:rsid w:val="0080515F"/>
    <w:rsid w:val="008229B1"/>
    <w:rsid w:val="00826DCC"/>
    <w:rsid w:val="008278F2"/>
    <w:rsid w:val="00830A9F"/>
    <w:rsid w:val="008440C3"/>
    <w:rsid w:val="00856EDA"/>
    <w:rsid w:val="00863F09"/>
    <w:rsid w:val="00876BAD"/>
    <w:rsid w:val="0087780C"/>
    <w:rsid w:val="00890844"/>
    <w:rsid w:val="00891A50"/>
    <w:rsid w:val="00891B74"/>
    <w:rsid w:val="00891E26"/>
    <w:rsid w:val="008A0396"/>
    <w:rsid w:val="008A66D2"/>
    <w:rsid w:val="008A6DD4"/>
    <w:rsid w:val="008B1C77"/>
    <w:rsid w:val="008B5569"/>
    <w:rsid w:val="008B698E"/>
    <w:rsid w:val="008B7EE1"/>
    <w:rsid w:val="008C16AC"/>
    <w:rsid w:val="008D165B"/>
    <w:rsid w:val="008D1E29"/>
    <w:rsid w:val="008D33AF"/>
    <w:rsid w:val="008E3310"/>
    <w:rsid w:val="008E4D23"/>
    <w:rsid w:val="008F7573"/>
    <w:rsid w:val="00901C26"/>
    <w:rsid w:val="0090261B"/>
    <w:rsid w:val="00903E94"/>
    <w:rsid w:val="00912697"/>
    <w:rsid w:val="00912BEF"/>
    <w:rsid w:val="00921F87"/>
    <w:rsid w:val="00926AEC"/>
    <w:rsid w:val="009303BA"/>
    <w:rsid w:val="00933678"/>
    <w:rsid w:val="00934377"/>
    <w:rsid w:val="0094776D"/>
    <w:rsid w:val="00950250"/>
    <w:rsid w:val="0096084A"/>
    <w:rsid w:val="00964DA2"/>
    <w:rsid w:val="00966053"/>
    <w:rsid w:val="0096746F"/>
    <w:rsid w:val="0097094B"/>
    <w:rsid w:val="009802A9"/>
    <w:rsid w:val="0099063A"/>
    <w:rsid w:val="009A20EA"/>
    <w:rsid w:val="009A35E1"/>
    <w:rsid w:val="009B7C4D"/>
    <w:rsid w:val="009C0562"/>
    <w:rsid w:val="009C2D62"/>
    <w:rsid w:val="009D02FF"/>
    <w:rsid w:val="009D20CE"/>
    <w:rsid w:val="009D2793"/>
    <w:rsid w:val="009D2E0F"/>
    <w:rsid w:val="009D2F13"/>
    <w:rsid w:val="009D595F"/>
    <w:rsid w:val="00A05D62"/>
    <w:rsid w:val="00A12F31"/>
    <w:rsid w:val="00A15559"/>
    <w:rsid w:val="00A16148"/>
    <w:rsid w:val="00A16C91"/>
    <w:rsid w:val="00A219E8"/>
    <w:rsid w:val="00A23F95"/>
    <w:rsid w:val="00A33375"/>
    <w:rsid w:val="00A351E0"/>
    <w:rsid w:val="00A37A96"/>
    <w:rsid w:val="00A446D6"/>
    <w:rsid w:val="00A60FCB"/>
    <w:rsid w:val="00A65CEF"/>
    <w:rsid w:val="00A67B91"/>
    <w:rsid w:val="00A75B6A"/>
    <w:rsid w:val="00A76914"/>
    <w:rsid w:val="00A80F4F"/>
    <w:rsid w:val="00A939B5"/>
    <w:rsid w:val="00A97877"/>
    <w:rsid w:val="00AA15FC"/>
    <w:rsid w:val="00AA5A25"/>
    <w:rsid w:val="00AA5DEB"/>
    <w:rsid w:val="00AA7BBA"/>
    <w:rsid w:val="00AB63D9"/>
    <w:rsid w:val="00AC3129"/>
    <w:rsid w:val="00AD1AD4"/>
    <w:rsid w:val="00AD5AB7"/>
    <w:rsid w:val="00AE0980"/>
    <w:rsid w:val="00AE1767"/>
    <w:rsid w:val="00AF3727"/>
    <w:rsid w:val="00AF38AC"/>
    <w:rsid w:val="00B0514A"/>
    <w:rsid w:val="00B177EC"/>
    <w:rsid w:val="00B27483"/>
    <w:rsid w:val="00B36142"/>
    <w:rsid w:val="00B364B7"/>
    <w:rsid w:val="00B464F2"/>
    <w:rsid w:val="00B532DB"/>
    <w:rsid w:val="00B668DA"/>
    <w:rsid w:val="00B702FE"/>
    <w:rsid w:val="00B83770"/>
    <w:rsid w:val="00B92EA3"/>
    <w:rsid w:val="00B93DFA"/>
    <w:rsid w:val="00B9532D"/>
    <w:rsid w:val="00B95D95"/>
    <w:rsid w:val="00BA5AA9"/>
    <w:rsid w:val="00BB57BE"/>
    <w:rsid w:val="00BC092C"/>
    <w:rsid w:val="00BD2CC3"/>
    <w:rsid w:val="00BD3FE6"/>
    <w:rsid w:val="00BD6542"/>
    <w:rsid w:val="00BE06B5"/>
    <w:rsid w:val="00BF08E9"/>
    <w:rsid w:val="00BF25EA"/>
    <w:rsid w:val="00BF2894"/>
    <w:rsid w:val="00BF5BA8"/>
    <w:rsid w:val="00C152B0"/>
    <w:rsid w:val="00C178E5"/>
    <w:rsid w:val="00C21CC0"/>
    <w:rsid w:val="00C2555E"/>
    <w:rsid w:val="00C2606D"/>
    <w:rsid w:val="00C335BB"/>
    <w:rsid w:val="00C35299"/>
    <w:rsid w:val="00C4618E"/>
    <w:rsid w:val="00C61C72"/>
    <w:rsid w:val="00C62EE9"/>
    <w:rsid w:val="00C63162"/>
    <w:rsid w:val="00C6371C"/>
    <w:rsid w:val="00C6637C"/>
    <w:rsid w:val="00C756D2"/>
    <w:rsid w:val="00C8748C"/>
    <w:rsid w:val="00C90E7B"/>
    <w:rsid w:val="00C939EF"/>
    <w:rsid w:val="00C942CC"/>
    <w:rsid w:val="00CA6D70"/>
    <w:rsid w:val="00CC3679"/>
    <w:rsid w:val="00CC6BA7"/>
    <w:rsid w:val="00CC6FA1"/>
    <w:rsid w:val="00CD151C"/>
    <w:rsid w:val="00CD2C42"/>
    <w:rsid w:val="00CD4048"/>
    <w:rsid w:val="00CE4332"/>
    <w:rsid w:val="00CE4D90"/>
    <w:rsid w:val="00CE6239"/>
    <w:rsid w:val="00CE7AFF"/>
    <w:rsid w:val="00CF766D"/>
    <w:rsid w:val="00D01488"/>
    <w:rsid w:val="00D0652A"/>
    <w:rsid w:val="00D1241A"/>
    <w:rsid w:val="00D12BF4"/>
    <w:rsid w:val="00D3214D"/>
    <w:rsid w:val="00D4068C"/>
    <w:rsid w:val="00D40B5C"/>
    <w:rsid w:val="00D4100C"/>
    <w:rsid w:val="00D42DDC"/>
    <w:rsid w:val="00D433CF"/>
    <w:rsid w:val="00D55947"/>
    <w:rsid w:val="00D65554"/>
    <w:rsid w:val="00D7100E"/>
    <w:rsid w:val="00D813EA"/>
    <w:rsid w:val="00D84F5D"/>
    <w:rsid w:val="00D874A0"/>
    <w:rsid w:val="00D87810"/>
    <w:rsid w:val="00D95919"/>
    <w:rsid w:val="00DA15FB"/>
    <w:rsid w:val="00DA4B04"/>
    <w:rsid w:val="00DA7AC8"/>
    <w:rsid w:val="00DB4B5D"/>
    <w:rsid w:val="00DB4B5F"/>
    <w:rsid w:val="00DC1B46"/>
    <w:rsid w:val="00DC4AB6"/>
    <w:rsid w:val="00DC5F0F"/>
    <w:rsid w:val="00DE1C74"/>
    <w:rsid w:val="00DF004C"/>
    <w:rsid w:val="00DF0CE5"/>
    <w:rsid w:val="00DF1A4D"/>
    <w:rsid w:val="00DF2833"/>
    <w:rsid w:val="00E16628"/>
    <w:rsid w:val="00E172C1"/>
    <w:rsid w:val="00E20CB1"/>
    <w:rsid w:val="00E22ABF"/>
    <w:rsid w:val="00E240BD"/>
    <w:rsid w:val="00E241BC"/>
    <w:rsid w:val="00E248ED"/>
    <w:rsid w:val="00E44D88"/>
    <w:rsid w:val="00E50E42"/>
    <w:rsid w:val="00E56032"/>
    <w:rsid w:val="00E64D1E"/>
    <w:rsid w:val="00E7619B"/>
    <w:rsid w:val="00E77EB3"/>
    <w:rsid w:val="00E81791"/>
    <w:rsid w:val="00E86304"/>
    <w:rsid w:val="00E90BE7"/>
    <w:rsid w:val="00EB7818"/>
    <w:rsid w:val="00EC377D"/>
    <w:rsid w:val="00EC5EC1"/>
    <w:rsid w:val="00ED73FC"/>
    <w:rsid w:val="00EF461B"/>
    <w:rsid w:val="00EF4D7B"/>
    <w:rsid w:val="00EF642F"/>
    <w:rsid w:val="00EF6F37"/>
    <w:rsid w:val="00F04701"/>
    <w:rsid w:val="00F11FEC"/>
    <w:rsid w:val="00F15BB3"/>
    <w:rsid w:val="00F24E6D"/>
    <w:rsid w:val="00F25F19"/>
    <w:rsid w:val="00F27755"/>
    <w:rsid w:val="00F406CF"/>
    <w:rsid w:val="00F40805"/>
    <w:rsid w:val="00F46EB5"/>
    <w:rsid w:val="00F50D90"/>
    <w:rsid w:val="00F568B4"/>
    <w:rsid w:val="00F62635"/>
    <w:rsid w:val="00F652D7"/>
    <w:rsid w:val="00F7083E"/>
    <w:rsid w:val="00F73112"/>
    <w:rsid w:val="00F7656B"/>
    <w:rsid w:val="00F76C17"/>
    <w:rsid w:val="00F80178"/>
    <w:rsid w:val="00F946A7"/>
    <w:rsid w:val="00F95333"/>
    <w:rsid w:val="00F975C1"/>
    <w:rsid w:val="00FA3F4B"/>
    <w:rsid w:val="00FA480D"/>
    <w:rsid w:val="00FA497C"/>
    <w:rsid w:val="00FA632A"/>
    <w:rsid w:val="00FC18F8"/>
    <w:rsid w:val="00FC2AE4"/>
    <w:rsid w:val="00FC3237"/>
    <w:rsid w:val="00FD1AA8"/>
    <w:rsid w:val="00FE08CE"/>
    <w:rsid w:val="00FE4239"/>
    <w:rsid w:val="00FE4BA6"/>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696DFA"/>
  <w15:docId w15:val="{3905156C-8F6F-441E-8A19-D2D4A9E6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4BE"/>
    <w:pPr>
      <w:keepNext/>
      <w:keepLines/>
      <w:spacing w:before="480" w:after="0" w:line="240" w:lineRule="auto"/>
      <w:jc w:val="center"/>
      <w:outlineLvl w:val="0"/>
    </w:pPr>
    <w:rPr>
      <w:rFonts w:ascii="Times New Roman" w:eastAsiaTheme="majorEastAsia" w:hAnsi="Times New Roman" w:cstheme="majorBidi"/>
      <w:b/>
      <w:bCs/>
      <w:i/>
      <w:sz w:val="24"/>
      <w:szCs w:val="28"/>
    </w:rPr>
  </w:style>
  <w:style w:type="paragraph" w:styleId="Heading2">
    <w:name w:val="heading 2"/>
    <w:basedOn w:val="Normal"/>
    <w:next w:val="Normal"/>
    <w:link w:val="Heading2Char"/>
    <w:uiPriority w:val="9"/>
    <w:unhideWhenUsed/>
    <w:qFormat/>
    <w:rsid w:val="002A64BE"/>
    <w:pPr>
      <w:keepNext/>
      <w:keepLines/>
      <w:spacing w:before="200"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2A64BE"/>
    <w:pPr>
      <w:keepNext/>
      <w:keepLines/>
      <w:spacing w:before="200" w:after="0" w:line="240" w:lineRule="auto"/>
      <w:outlineLvl w:val="2"/>
    </w:pPr>
    <w:rPr>
      <w:rFonts w:ascii="Times New Roman" w:eastAsiaTheme="majorEastAsia" w:hAnsi="Times New Roman" w:cstheme="majorBidi"/>
      <w:sz w:val="24"/>
      <w:szCs w:val="28"/>
      <w:u w:val="single"/>
    </w:rPr>
  </w:style>
  <w:style w:type="paragraph" w:styleId="Heading4">
    <w:name w:val="heading 4"/>
    <w:basedOn w:val="Normal"/>
    <w:next w:val="Normal"/>
    <w:link w:val="Heading4Char"/>
    <w:uiPriority w:val="9"/>
    <w:semiHidden/>
    <w:unhideWhenUsed/>
    <w:qFormat/>
    <w:rsid w:val="005F69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F69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F6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BE"/>
    <w:rPr>
      <w:rFonts w:ascii="Times New Roman" w:eastAsiaTheme="majorEastAsia" w:hAnsi="Times New Roman" w:cstheme="majorBidi"/>
      <w:b/>
      <w:bCs/>
      <w:i/>
      <w:sz w:val="24"/>
      <w:szCs w:val="28"/>
    </w:rPr>
  </w:style>
  <w:style w:type="character" w:customStyle="1" w:styleId="Heading2Char">
    <w:name w:val="Heading 2 Char"/>
    <w:basedOn w:val="DefaultParagraphFont"/>
    <w:link w:val="Heading2"/>
    <w:uiPriority w:val="9"/>
    <w:rsid w:val="002A64B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A64BE"/>
    <w:rPr>
      <w:rFonts w:ascii="Times New Roman" w:eastAsiaTheme="majorEastAsia" w:hAnsi="Times New Roman" w:cstheme="majorBidi"/>
      <w:sz w:val="24"/>
      <w:szCs w:val="28"/>
      <w:u w:val="single"/>
    </w:rPr>
  </w:style>
  <w:style w:type="paragraph" w:styleId="Caption">
    <w:name w:val="caption"/>
    <w:basedOn w:val="Normal"/>
    <w:next w:val="Normal"/>
    <w:uiPriority w:val="35"/>
    <w:unhideWhenUsed/>
    <w:qFormat/>
    <w:rsid w:val="002A64BE"/>
    <w:pPr>
      <w:spacing w:line="240" w:lineRule="auto"/>
    </w:pPr>
    <w:rPr>
      <w:b/>
      <w:bCs/>
      <w:color w:val="4F81BD" w:themeColor="accent1"/>
      <w:sz w:val="18"/>
      <w:szCs w:val="18"/>
    </w:rPr>
  </w:style>
  <w:style w:type="paragraph" w:styleId="ListParagraph">
    <w:name w:val="List Paragraph"/>
    <w:basedOn w:val="Normal"/>
    <w:uiPriority w:val="34"/>
    <w:qFormat/>
    <w:rsid w:val="002A64BE"/>
    <w:pPr>
      <w:spacing w:after="0" w:line="240" w:lineRule="auto"/>
      <w:ind w:left="720"/>
      <w:contextualSpacing/>
    </w:pPr>
    <w:rPr>
      <w:rFonts w:ascii="Times New Roman" w:hAnsi="Times New Roman" w:cs="Times New Roman"/>
      <w:sz w:val="24"/>
      <w:szCs w:val="28"/>
    </w:rPr>
  </w:style>
  <w:style w:type="table" w:styleId="TableGrid">
    <w:name w:val="Table Grid"/>
    <w:basedOn w:val="TableNormal"/>
    <w:uiPriority w:val="59"/>
    <w:rsid w:val="0083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320A"/>
    <w:pPr>
      <w:spacing w:line="276" w:lineRule="auto"/>
      <w:jc w:val="left"/>
      <w:outlineLvl w:val="9"/>
    </w:pPr>
    <w:rPr>
      <w:rFonts w:asciiTheme="majorHAnsi" w:hAnsiTheme="majorHAnsi"/>
      <w:i w:val="0"/>
      <w:color w:val="365F91" w:themeColor="accent1" w:themeShade="BF"/>
      <w:sz w:val="28"/>
    </w:rPr>
  </w:style>
  <w:style w:type="paragraph" w:styleId="BalloonText">
    <w:name w:val="Balloon Text"/>
    <w:basedOn w:val="Normal"/>
    <w:link w:val="BalloonTextChar"/>
    <w:uiPriority w:val="99"/>
    <w:semiHidden/>
    <w:unhideWhenUsed/>
    <w:rsid w:val="007C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0A"/>
    <w:rPr>
      <w:rFonts w:ascii="Tahoma" w:hAnsi="Tahoma" w:cs="Tahoma"/>
      <w:sz w:val="16"/>
      <w:szCs w:val="16"/>
    </w:rPr>
  </w:style>
  <w:style w:type="paragraph" w:styleId="TOC1">
    <w:name w:val="toc 1"/>
    <w:basedOn w:val="Normal"/>
    <w:next w:val="Normal"/>
    <w:autoRedefine/>
    <w:uiPriority w:val="39"/>
    <w:unhideWhenUsed/>
    <w:qFormat/>
    <w:rsid w:val="00B27483"/>
    <w:pPr>
      <w:tabs>
        <w:tab w:val="left" w:pos="660"/>
        <w:tab w:val="right" w:leader="dot" w:pos="9350"/>
      </w:tabs>
      <w:spacing w:after="100"/>
      <w:jc w:val="center"/>
    </w:pPr>
    <w:rPr>
      <w:rFonts w:ascii="Times New Roman" w:hAnsi="Times New Roman" w:cs="Times New Roman"/>
      <w:b/>
      <w:noProof/>
    </w:rPr>
  </w:style>
  <w:style w:type="character" w:styleId="Hyperlink">
    <w:name w:val="Hyperlink"/>
    <w:basedOn w:val="DefaultParagraphFont"/>
    <w:uiPriority w:val="99"/>
    <w:unhideWhenUsed/>
    <w:rsid w:val="007C320A"/>
    <w:rPr>
      <w:color w:val="0000FF" w:themeColor="hyperlink"/>
      <w:u w:val="single"/>
    </w:rPr>
  </w:style>
  <w:style w:type="paragraph" w:styleId="TOC2">
    <w:name w:val="toc 2"/>
    <w:basedOn w:val="Normal"/>
    <w:next w:val="Normal"/>
    <w:autoRedefine/>
    <w:uiPriority w:val="39"/>
    <w:unhideWhenUsed/>
    <w:qFormat/>
    <w:rsid w:val="00061F63"/>
    <w:pPr>
      <w:spacing w:after="100"/>
      <w:ind w:left="220"/>
    </w:pPr>
  </w:style>
  <w:style w:type="paragraph" w:styleId="TOC3">
    <w:name w:val="toc 3"/>
    <w:basedOn w:val="Normal"/>
    <w:next w:val="Normal"/>
    <w:autoRedefine/>
    <w:uiPriority w:val="39"/>
    <w:semiHidden/>
    <w:unhideWhenUsed/>
    <w:qFormat/>
    <w:rsid w:val="002F3C4D"/>
    <w:pPr>
      <w:spacing w:after="100"/>
      <w:ind w:left="440"/>
    </w:pPr>
  </w:style>
  <w:style w:type="character" w:styleId="CommentReference">
    <w:name w:val="annotation reference"/>
    <w:basedOn w:val="DefaultParagraphFont"/>
    <w:uiPriority w:val="99"/>
    <w:semiHidden/>
    <w:unhideWhenUsed/>
    <w:rsid w:val="00197BD3"/>
    <w:rPr>
      <w:sz w:val="16"/>
      <w:szCs w:val="16"/>
    </w:rPr>
  </w:style>
  <w:style w:type="paragraph" w:styleId="CommentText">
    <w:name w:val="annotation text"/>
    <w:basedOn w:val="Normal"/>
    <w:link w:val="CommentTextChar"/>
    <w:uiPriority w:val="99"/>
    <w:semiHidden/>
    <w:unhideWhenUsed/>
    <w:rsid w:val="00197BD3"/>
    <w:pPr>
      <w:spacing w:line="240" w:lineRule="auto"/>
    </w:pPr>
    <w:rPr>
      <w:sz w:val="20"/>
      <w:szCs w:val="20"/>
    </w:rPr>
  </w:style>
  <w:style w:type="character" w:customStyle="1" w:styleId="CommentTextChar">
    <w:name w:val="Comment Text Char"/>
    <w:basedOn w:val="DefaultParagraphFont"/>
    <w:link w:val="CommentText"/>
    <w:uiPriority w:val="99"/>
    <w:semiHidden/>
    <w:rsid w:val="00197BD3"/>
    <w:rPr>
      <w:sz w:val="20"/>
      <w:szCs w:val="20"/>
    </w:rPr>
  </w:style>
  <w:style w:type="paragraph" w:styleId="CommentSubject">
    <w:name w:val="annotation subject"/>
    <w:basedOn w:val="CommentText"/>
    <w:next w:val="CommentText"/>
    <w:link w:val="CommentSubjectChar"/>
    <w:uiPriority w:val="99"/>
    <w:semiHidden/>
    <w:unhideWhenUsed/>
    <w:rsid w:val="00197BD3"/>
    <w:rPr>
      <w:b/>
      <w:bCs/>
    </w:rPr>
  </w:style>
  <w:style w:type="character" w:customStyle="1" w:styleId="CommentSubjectChar">
    <w:name w:val="Comment Subject Char"/>
    <w:basedOn w:val="CommentTextChar"/>
    <w:link w:val="CommentSubject"/>
    <w:uiPriority w:val="99"/>
    <w:semiHidden/>
    <w:rsid w:val="00197BD3"/>
    <w:rPr>
      <w:b/>
      <w:bCs/>
      <w:sz w:val="20"/>
      <w:szCs w:val="20"/>
    </w:rPr>
  </w:style>
  <w:style w:type="paragraph" w:styleId="Header">
    <w:name w:val="header"/>
    <w:basedOn w:val="Normal"/>
    <w:link w:val="HeaderChar"/>
    <w:uiPriority w:val="99"/>
    <w:unhideWhenUsed/>
    <w:rsid w:val="0021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7E1"/>
  </w:style>
  <w:style w:type="paragraph" w:styleId="Footer">
    <w:name w:val="footer"/>
    <w:basedOn w:val="Normal"/>
    <w:link w:val="FooterChar"/>
    <w:uiPriority w:val="99"/>
    <w:unhideWhenUsed/>
    <w:rsid w:val="0021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7E1"/>
  </w:style>
  <w:style w:type="paragraph" w:styleId="NoSpacing">
    <w:name w:val="No Spacing"/>
    <w:link w:val="NoSpacingChar"/>
    <w:uiPriority w:val="1"/>
    <w:qFormat/>
    <w:rsid w:val="00B668DA"/>
    <w:pPr>
      <w:spacing w:after="0" w:line="240" w:lineRule="auto"/>
    </w:pPr>
  </w:style>
  <w:style w:type="paragraph" w:styleId="EndnoteText">
    <w:name w:val="endnote text"/>
    <w:basedOn w:val="Normal"/>
    <w:link w:val="EndnoteTextChar"/>
    <w:uiPriority w:val="99"/>
    <w:unhideWhenUsed/>
    <w:rsid w:val="00B668DA"/>
    <w:pPr>
      <w:spacing w:after="0" w:line="240" w:lineRule="auto"/>
    </w:pPr>
    <w:rPr>
      <w:sz w:val="20"/>
      <w:szCs w:val="20"/>
    </w:rPr>
  </w:style>
  <w:style w:type="character" w:customStyle="1" w:styleId="EndnoteTextChar">
    <w:name w:val="Endnote Text Char"/>
    <w:basedOn w:val="DefaultParagraphFont"/>
    <w:link w:val="EndnoteText"/>
    <w:uiPriority w:val="99"/>
    <w:rsid w:val="00B668DA"/>
    <w:rPr>
      <w:sz w:val="20"/>
      <w:szCs w:val="20"/>
    </w:rPr>
  </w:style>
  <w:style w:type="character" w:styleId="EndnoteReference">
    <w:name w:val="endnote reference"/>
    <w:basedOn w:val="DefaultParagraphFont"/>
    <w:uiPriority w:val="99"/>
    <w:semiHidden/>
    <w:unhideWhenUsed/>
    <w:rsid w:val="00B668DA"/>
    <w:rPr>
      <w:vertAlign w:val="superscript"/>
    </w:rPr>
  </w:style>
  <w:style w:type="paragraph" w:styleId="FootnoteText">
    <w:name w:val="footnote text"/>
    <w:basedOn w:val="Normal"/>
    <w:link w:val="FootnoteTextChar"/>
    <w:uiPriority w:val="99"/>
    <w:semiHidden/>
    <w:unhideWhenUsed/>
    <w:rsid w:val="005F6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6913"/>
    <w:rPr>
      <w:sz w:val="20"/>
      <w:szCs w:val="20"/>
    </w:rPr>
  </w:style>
  <w:style w:type="character" w:styleId="FootnoteReference">
    <w:name w:val="footnote reference"/>
    <w:basedOn w:val="DefaultParagraphFont"/>
    <w:uiPriority w:val="99"/>
    <w:semiHidden/>
    <w:unhideWhenUsed/>
    <w:rsid w:val="005F6913"/>
    <w:rPr>
      <w:vertAlign w:val="superscript"/>
    </w:rPr>
  </w:style>
  <w:style w:type="character" w:customStyle="1" w:styleId="Heading4Char">
    <w:name w:val="Heading 4 Char"/>
    <w:basedOn w:val="DefaultParagraphFont"/>
    <w:link w:val="Heading4"/>
    <w:uiPriority w:val="9"/>
    <w:semiHidden/>
    <w:rsid w:val="005F69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F6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5F6913"/>
    <w:rPr>
      <w:rFonts w:asciiTheme="majorHAnsi" w:eastAsiaTheme="majorEastAsia" w:hAnsiTheme="majorHAnsi" w:cstheme="majorBidi"/>
      <w:i/>
      <w:iCs/>
      <w:color w:val="404040" w:themeColor="text1" w:themeTint="BF"/>
    </w:rPr>
  </w:style>
  <w:style w:type="paragraph" w:styleId="List">
    <w:name w:val="List"/>
    <w:basedOn w:val="Normal"/>
    <w:semiHidden/>
    <w:rsid w:val="005F6913"/>
    <w:pPr>
      <w:suppressAutoHyphens/>
      <w:spacing w:after="120" w:line="240" w:lineRule="auto"/>
    </w:pPr>
    <w:rPr>
      <w:rFonts w:ascii="Times New Roman" w:eastAsia="Times New Roman" w:hAnsi="Times New Roman" w:cs="Times New Roman"/>
      <w:sz w:val="24"/>
      <w:szCs w:val="20"/>
    </w:rPr>
  </w:style>
  <w:style w:type="paragraph" w:customStyle="1" w:styleId="17">
    <w:name w:val="_17"/>
    <w:basedOn w:val="Normal"/>
    <w:rsid w:val="005F6913"/>
    <w:pPr>
      <w:widowControl w:val="0"/>
      <w:spacing w:after="0" w:line="240" w:lineRule="auto"/>
    </w:pPr>
    <w:rPr>
      <w:rFonts w:ascii="Times New Roman" w:eastAsia="Times New Roman" w:hAnsi="Times New Roman" w:cs="Times New Roman"/>
      <w:sz w:val="24"/>
      <w:szCs w:val="20"/>
    </w:rPr>
  </w:style>
  <w:style w:type="paragraph" w:styleId="NormalWeb">
    <w:name w:val="Normal (Web)"/>
    <w:basedOn w:val="Normal"/>
    <w:rsid w:val="005F69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F6913"/>
    <w:rPr>
      <w:i/>
      <w:iCs/>
    </w:rPr>
  </w:style>
  <w:style w:type="paragraph" w:styleId="BodyText">
    <w:name w:val="Body Text"/>
    <w:basedOn w:val="Normal"/>
    <w:link w:val="BodyTextChar"/>
    <w:uiPriority w:val="99"/>
    <w:semiHidden/>
    <w:unhideWhenUsed/>
    <w:rsid w:val="005F6913"/>
    <w:pPr>
      <w:spacing w:after="120"/>
    </w:pPr>
  </w:style>
  <w:style w:type="character" w:customStyle="1" w:styleId="BodyTextChar">
    <w:name w:val="Body Text Char"/>
    <w:basedOn w:val="DefaultParagraphFont"/>
    <w:link w:val="BodyText"/>
    <w:uiPriority w:val="99"/>
    <w:semiHidden/>
    <w:rsid w:val="005F6913"/>
  </w:style>
  <w:style w:type="character" w:customStyle="1" w:styleId="NoSpacingChar">
    <w:name w:val="No Spacing Char"/>
    <w:basedOn w:val="DefaultParagraphFont"/>
    <w:link w:val="NoSpacing"/>
    <w:uiPriority w:val="1"/>
    <w:rsid w:val="00D42DDC"/>
  </w:style>
  <w:style w:type="paragraph" w:customStyle="1" w:styleId="Body">
    <w:name w:val="Body"/>
    <w:rsid w:val="00335FE7"/>
    <w:pPr>
      <w:pBdr>
        <w:top w:val="nil"/>
        <w:left w:val="nil"/>
        <w:bottom w:val="nil"/>
        <w:right w:val="nil"/>
        <w:between w:val="nil"/>
        <w:bar w:val="nil"/>
      </w:pBdr>
      <w:spacing w:after="0" w:line="240" w:lineRule="auto"/>
      <w:ind w:firstLine="720"/>
    </w:pPr>
    <w:rPr>
      <w:rFonts w:ascii="Calibri" w:eastAsia="Calibri" w:hAnsi="Calibri" w:cs="Calibri"/>
      <w:color w:val="000000"/>
      <w:u w:color="000000"/>
      <w:bdr w:val="nil"/>
    </w:rPr>
  </w:style>
  <w:style w:type="character" w:customStyle="1" w:styleId="Hyperlink0">
    <w:name w:val="Hyperlink.0"/>
    <w:basedOn w:val="Hyperlink"/>
    <w:rsid w:val="00335FE7"/>
    <w:rPr>
      <w:color w:val="0000FF" w:themeColor="hyperlink"/>
      <w:u w:val="single"/>
    </w:rPr>
  </w:style>
  <w:style w:type="numbering" w:customStyle="1" w:styleId="List0">
    <w:name w:val="List 0"/>
    <w:basedOn w:val="NoList"/>
    <w:rsid w:val="00335FE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3530">
      <w:bodyDiv w:val="1"/>
      <w:marLeft w:val="0"/>
      <w:marRight w:val="0"/>
      <w:marTop w:val="0"/>
      <w:marBottom w:val="0"/>
      <w:divBdr>
        <w:top w:val="none" w:sz="0" w:space="0" w:color="auto"/>
        <w:left w:val="none" w:sz="0" w:space="0" w:color="auto"/>
        <w:bottom w:val="none" w:sz="0" w:space="0" w:color="auto"/>
        <w:right w:val="none" w:sz="0" w:space="0" w:color="auto"/>
      </w:divBdr>
    </w:div>
    <w:div w:id="521092103">
      <w:bodyDiv w:val="1"/>
      <w:marLeft w:val="0"/>
      <w:marRight w:val="0"/>
      <w:marTop w:val="0"/>
      <w:marBottom w:val="0"/>
      <w:divBdr>
        <w:top w:val="none" w:sz="0" w:space="0" w:color="auto"/>
        <w:left w:val="none" w:sz="0" w:space="0" w:color="auto"/>
        <w:bottom w:val="none" w:sz="0" w:space="0" w:color="auto"/>
        <w:right w:val="none" w:sz="0" w:space="0" w:color="auto"/>
      </w:divBdr>
    </w:div>
    <w:div w:id="568805954">
      <w:bodyDiv w:val="1"/>
      <w:marLeft w:val="0"/>
      <w:marRight w:val="0"/>
      <w:marTop w:val="0"/>
      <w:marBottom w:val="0"/>
      <w:divBdr>
        <w:top w:val="none" w:sz="0" w:space="0" w:color="auto"/>
        <w:left w:val="none" w:sz="0" w:space="0" w:color="auto"/>
        <w:bottom w:val="none" w:sz="0" w:space="0" w:color="auto"/>
        <w:right w:val="none" w:sz="0" w:space="0" w:color="auto"/>
      </w:divBdr>
    </w:div>
    <w:div w:id="842933564">
      <w:bodyDiv w:val="1"/>
      <w:marLeft w:val="0"/>
      <w:marRight w:val="0"/>
      <w:marTop w:val="0"/>
      <w:marBottom w:val="0"/>
      <w:divBdr>
        <w:top w:val="none" w:sz="0" w:space="0" w:color="auto"/>
        <w:left w:val="none" w:sz="0" w:space="0" w:color="auto"/>
        <w:bottom w:val="none" w:sz="0" w:space="0" w:color="auto"/>
        <w:right w:val="none" w:sz="0" w:space="0" w:color="auto"/>
      </w:divBdr>
    </w:div>
    <w:div w:id="1279339208">
      <w:bodyDiv w:val="1"/>
      <w:marLeft w:val="0"/>
      <w:marRight w:val="0"/>
      <w:marTop w:val="0"/>
      <w:marBottom w:val="0"/>
      <w:divBdr>
        <w:top w:val="none" w:sz="0" w:space="0" w:color="auto"/>
        <w:left w:val="none" w:sz="0" w:space="0" w:color="auto"/>
        <w:bottom w:val="none" w:sz="0" w:space="0" w:color="auto"/>
        <w:right w:val="none" w:sz="0" w:space="0" w:color="auto"/>
      </w:divBdr>
    </w:div>
    <w:div w:id="1402800198">
      <w:bodyDiv w:val="1"/>
      <w:marLeft w:val="0"/>
      <w:marRight w:val="0"/>
      <w:marTop w:val="0"/>
      <w:marBottom w:val="0"/>
      <w:divBdr>
        <w:top w:val="none" w:sz="0" w:space="0" w:color="auto"/>
        <w:left w:val="none" w:sz="0" w:space="0" w:color="auto"/>
        <w:bottom w:val="none" w:sz="0" w:space="0" w:color="auto"/>
        <w:right w:val="none" w:sz="0" w:space="0" w:color="auto"/>
      </w:divBdr>
    </w:div>
    <w:div w:id="179844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mcnairleed@trinitydc.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CRS</a:t>
            </a:r>
            <a:r>
              <a:rPr lang="en-US" sz="1100" baseline="0"/>
              <a:t> 100s </a:t>
            </a:r>
            <a:r>
              <a:rPr lang="en-US" sz="1100"/>
              <a:t>Fall 2014</a:t>
            </a:r>
          </a:p>
        </c:rich>
      </c:tx>
      <c:layout/>
      <c:overlay val="0"/>
    </c:title>
    <c:autoTitleDeleted val="0"/>
    <c:plotArea>
      <c:layout/>
      <c:pieChart>
        <c:varyColors val="1"/>
        <c:ser>
          <c:idx val="0"/>
          <c:order val="0"/>
          <c:tx>
            <c:strRef>
              <c:f>Sheet1!$B$1</c:f>
              <c:strCache>
                <c:ptCount val="1"/>
                <c:pt idx="0">
                  <c:v>Fall 2014</c:v>
                </c:pt>
              </c:strCache>
            </c:strRef>
          </c:tx>
          <c:dLbls>
            <c:dLbl>
              <c:idx val="3"/>
              <c:layout/>
              <c:tx>
                <c:rich>
                  <a:bodyPr/>
                  <a:lstStyle/>
                  <a:p>
                    <a:r>
                      <a:rPr lang="en-US"/>
                      <a:t>24%</a:t>
                    </a:r>
                  </a:p>
                </c:rich>
              </c:tx>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5"/>
                <c:pt idx="0">
                  <c:v>A's</c:v>
                </c:pt>
                <c:pt idx="1">
                  <c:v>B's</c:v>
                </c:pt>
                <c:pt idx="2">
                  <c:v>C's</c:v>
                </c:pt>
                <c:pt idx="3">
                  <c:v>F's</c:v>
                </c:pt>
                <c:pt idx="4">
                  <c:v>W's</c:v>
                </c:pt>
              </c:strCache>
            </c:strRef>
          </c:cat>
          <c:val>
            <c:numRef>
              <c:f>Sheet1!$B$2:$B$7</c:f>
              <c:numCache>
                <c:formatCode>General</c:formatCode>
                <c:ptCount val="6"/>
                <c:pt idx="0">
                  <c:v>10</c:v>
                </c:pt>
                <c:pt idx="1">
                  <c:v>34</c:v>
                </c:pt>
                <c:pt idx="2">
                  <c:v>28</c:v>
                </c:pt>
                <c:pt idx="3">
                  <c:v>24</c:v>
                </c:pt>
                <c:pt idx="4">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CRS</a:t>
            </a:r>
            <a:r>
              <a:rPr lang="en-US" sz="1100" baseline="0"/>
              <a:t> 100s Spring 2015</a:t>
            </a:r>
            <a:endParaRPr lang="en-US" sz="1100"/>
          </a:p>
        </c:rich>
      </c:tx>
      <c:layout>
        <c:manualLayout>
          <c:xMode val="edge"/>
          <c:yMode val="edge"/>
          <c:x val="0.30105040660901"/>
          <c:y val="3.5211267605633798E-2"/>
        </c:manualLayout>
      </c:layout>
      <c:overlay val="0"/>
    </c:title>
    <c:autoTitleDeleted val="0"/>
    <c:plotArea>
      <c:layout/>
      <c:pieChart>
        <c:varyColors val="1"/>
        <c:ser>
          <c:idx val="0"/>
          <c:order val="0"/>
          <c:tx>
            <c:strRef>
              <c:f>Sheet1!$B$1</c:f>
              <c:strCache>
                <c:ptCount val="1"/>
                <c:pt idx="0">
                  <c:v>Spring 2015</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Sheet1!$A$2:$A$5</c:f>
              <c:strCache>
                <c:ptCount val="4"/>
                <c:pt idx="0">
                  <c:v>B's</c:v>
                </c:pt>
                <c:pt idx="1">
                  <c:v>C's</c:v>
                </c:pt>
                <c:pt idx="2">
                  <c:v>D's</c:v>
                </c:pt>
                <c:pt idx="3">
                  <c:v>F's</c:v>
                </c:pt>
              </c:strCache>
            </c:strRef>
          </c:cat>
          <c:val>
            <c:numRef>
              <c:f>Sheet1!$B$2:$B$5</c:f>
              <c:numCache>
                <c:formatCode>General</c:formatCode>
                <c:ptCount val="4"/>
                <c:pt idx="0">
                  <c:v>15</c:v>
                </c:pt>
                <c:pt idx="1">
                  <c:v>45</c:v>
                </c:pt>
                <c:pt idx="2">
                  <c:v>5</c:v>
                </c:pt>
                <c:pt idx="3">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CRS 101 Fall 2014</a:t>
            </a:r>
          </a:p>
        </c:rich>
      </c:tx>
      <c:layout>
        <c:manualLayout>
          <c:xMode val="edge"/>
          <c:yMode val="edge"/>
          <c:x val="0.239524069510547"/>
          <c:y val="0"/>
        </c:manualLayout>
      </c:layout>
      <c:overlay val="0"/>
    </c:title>
    <c:autoTitleDeleted val="0"/>
    <c:plotArea>
      <c:layout/>
      <c:pieChart>
        <c:varyColors val="1"/>
        <c:ser>
          <c:idx val="0"/>
          <c:order val="0"/>
          <c:tx>
            <c:strRef>
              <c:f>Sheet1!$B$1</c:f>
              <c:strCache>
                <c:ptCount val="1"/>
                <c:pt idx="0">
                  <c:v>CRS 101 Fall 2014</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Sheet1!$A$2:$A$9</c:f>
              <c:strCache>
                <c:ptCount val="8"/>
                <c:pt idx="0">
                  <c:v>A's </c:v>
                </c:pt>
                <c:pt idx="1">
                  <c:v>B's</c:v>
                </c:pt>
                <c:pt idx="2">
                  <c:v>C's </c:v>
                </c:pt>
                <c:pt idx="3">
                  <c:v>D's</c:v>
                </c:pt>
                <c:pt idx="4">
                  <c:v>F's</c:v>
                </c:pt>
                <c:pt idx="5">
                  <c:v>W</c:v>
                </c:pt>
                <c:pt idx="6">
                  <c:v>NG</c:v>
                </c:pt>
                <c:pt idx="7">
                  <c:v>NP</c:v>
                </c:pt>
              </c:strCache>
            </c:strRef>
          </c:cat>
          <c:val>
            <c:numRef>
              <c:f>Sheet1!$B$2:$B$9</c:f>
              <c:numCache>
                <c:formatCode>General</c:formatCode>
                <c:ptCount val="8"/>
                <c:pt idx="0">
                  <c:v>98</c:v>
                </c:pt>
                <c:pt idx="1">
                  <c:v>76</c:v>
                </c:pt>
                <c:pt idx="2">
                  <c:v>26</c:v>
                </c:pt>
                <c:pt idx="3">
                  <c:v>17</c:v>
                </c:pt>
                <c:pt idx="4">
                  <c:v>25</c:v>
                </c:pt>
                <c:pt idx="5">
                  <c:v>13</c:v>
                </c:pt>
                <c:pt idx="6">
                  <c:v>1</c:v>
                </c:pt>
                <c:pt idx="7">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CRS 101 Spring 2015</a:t>
            </a:r>
          </a:p>
        </c:rich>
      </c:tx>
      <c:layout/>
      <c:overlay val="0"/>
    </c:title>
    <c:autoTitleDeleted val="0"/>
    <c:plotArea>
      <c:layout/>
      <c:pieChart>
        <c:varyColors val="1"/>
        <c:ser>
          <c:idx val="0"/>
          <c:order val="0"/>
          <c:tx>
            <c:strRef>
              <c:f>Sheet1!$B$1</c:f>
              <c:strCache>
                <c:ptCount val="1"/>
                <c:pt idx="0">
                  <c:v>CRS 101 Spring 2015</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Sheet1!$A$2:$A$10</c:f>
              <c:strCache>
                <c:ptCount val="8"/>
                <c:pt idx="0">
                  <c:v>A's</c:v>
                </c:pt>
                <c:pt idx="1">
                  <c:v>B's</c:v>
                </c:pt>
                <c:pt idx="2">
                  <c:v>C's</c:v>
                </c:pt>
                <c:pt idx="3">
                  <c:v>D's</c:v>
                </c:pt>
                <c:pt idx="4">
                  <c:v>F's</c:v>
                </c:pt>
                <c:pt idx="5">
                  <c:v>W</c:v>
                </c:pt>
                <c:pt idx="6">
                  <c:v>NP</c:v>
                </c:pt>
                <c:pt idx="7">
                  <c:v>P</c:v>
                </c:pt>
              </c:strCache>
            </c:strRef>
          </c:cat>
          <c:val>
            <c:numRef>
              <c:f>Sheet1!$B$2:$B$10</c:f>
              <c:numCache>
                <c:formatCode>General</c:formatCode>
                <c:ptCount val="9"/>
                <c:pt idx="0">
                  <c:v>29</c:v>
                </c:pt>
                <c:pt idx="1">
                  <c:v>37</c:v>
                </c:pt>
                <c:pt idx="2">
                  <c:v>13</c:v>
                </c:pt>
                <c:pt idx="3">
                  <c:v>8</c:v>
                </c:pt>
                <c:pt idx="4">
                  <c:v>22</c:v>
                </c:pt>
                <c:pt idx="5">
                  <c:v>4</c:v>
                </c:pt>
                <c:pt idx="6">
                  <c:v>1</c:v>
                </c:pt>
                <c:pt idx="7">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Midterm</c:v>
                </c:pt>
              </c:strCache>
            </c:strRef>
          </c:tx>
          <c:invertIfNegative val="0"/>
          <c:cat>
            <c:strRef>
              <c:f>Sheet1!$A$2:$A$11</c:f>
              <c:strCache>
                <c:ptCount val="7"/>
                <c:pt idx="0">
                  <c:v>Section 1</c:v>
                </c:pt>
                <c:pt idx="1">
                  <c:v>Section 2</c:v>
                </c:pt>
                <c:pt idx="2">
                  <c:v>Section 3</c:v>
                </c:pt>
                <c:pt idx="3">
                  <c:v>Section 4</c:v>
                </c:pt>
                <c:pt idx="4">
                  <c:v>Section 5</c:v>
                </c:pt>
                <c:pt idx="5">
                  <c:v>Section 6</c:v>
                </c:pt>
                <c:pt idx="6">
                  <c:v>Section 7</c:v>
                </c:pt>
              </c:strCache>
            </c:strRef>
          </c:cat>
          <c:val>
            <c:numRef>
              <c:f>Sheet1!$B$2:$B$11</c:f>
              <c:numCache>
                <c:formatCode>General</c:formatCode>
                <c:ptCount val="10"/>
                <c:pt idx="0">
                  <c:v>63.31</c:v>
                </c:pt>
                <c:pt idx="1">
                  <c:v>58.61</c:v>
                </c:pt>
                <c:pt idx="2">
                  <c:v>75.06</c:v>
                </c:pt>
                <c:pt idx="3">
                  <c:v>70.62</c:v>
                </c:pt>
                <c:pt idx="4">
                  <c:v>78.3</c:v>
                </c:pt>
                <c:pt idx="5">
                  <c:v>88.43</c:v>
                </c:pt>
                <c:pt idx="6">
                  <c:v>41.85</c:v>
                </c:pt>
              </c:numCache>
            </c:numRef>
          </c:val>
        </c:ser>
        <c:ser>
          <c:idx val="1"/>
          <c:order val="1"/>
          <c:tx>
            <c:strRef>
              <c:f>Sheet1!$C$1</c:f>
              <c:strCache>
                <c:ptCount val="1"/>
                <c:pt idx="0">
                  <c:v>Final</c:v>
                </c:pt>
              </c:strCache>
            </c:strRef>
          </c:tx>
          <c:invertIfNegative val="0"/>
          <c:cat>
            <c:strRef>
              <c:f>Sheet1!$A$2:$A$11</c:f>
              <c:strCache>
                <c:ptCount val="7"/>
                <c:pt idx="0">
                  <c:v>Section 1</c:v>
                </c:pt>
                <c:pt idx="1">
                  <c:v>Section 2</c:v>
                </c:pt>
                <c:pt idx="2">
                  <c:v>Section 3</c:v>
                </c:pt>
                <c:pt idx="3">
                  <c:v>Section 4</c:v>
                </c:pt>
                <c:pt idx="4">
                  <c:v>Section 5</c:v>
                </c:pt>
                <c:pt idx="5">
                  <c:v>Section 6</c:v>
                </c:pt>
                <c:pt idx="6">
                  <c:v>Section 7</c:v>
                </c:pt>
              </c:strCache>
            </c:strRef>
          </c:cat>
          <c:val>
            <c:numRef>
              <c:f>Sheet1!$C$2:$C$11</c:f>
              <c:numCache>
                <c:formatCode>General</c:formatCode>
                <c:ptCount val="10"/>
                <c:pt idx="0">
                  <c:v>68.08</c:v>
                </c:pt>
                <c:pt idx="1">
                  <c:v>73</c:v>
                </c:pt>
                <c:pt idx="2">
                  <c:v>59.75</c:v>
                </c:pt>
                <c:pt idx="3">
                  <c:v>53.62</c:v>
                </c:pt>
                <c:pt idx="4">
                  <c:v>73.669999999999973</c:v>
                </c:pt>
                <c:pt idx="5">
                  <c:v>87.29</c:v>
                </c:pt>
                <c:pt idx="6">
                  <c:v>82.23</c:v>
                </c:pt>
              </c:numCache>
            </c:numRef>
          </c:val>
        </c:ser>
        <c:ser>
          <c:idx val="2"/>
          <c:order val="2"/>
          <c:tx>
            <c:strRef>
              <c:f>Sheet1!$D$1</c:f>
              <c:strCache>
                <c:ptCount val="1"/>
                <c:pt idx="0">
                  <c:v>Column1</c:v>
                </c:pt>
              </c:strCache>
            </c:strRef>
          </c:tx>
          <c:invertIfNegative val="0"/>
          <c:cat>
            <c:strRef>
              <c:f>Sheet1!$A$2:$A$11</c:f>
              <c:strCache>
                <c:ptCount val="7"/>
                <c:pt idx="0">
                  <c:v>Section 1</c:v>
                </c:pt>
                <c:pt idx="1">
                  <c:v>Section 2</c:v>
                </c:pt>
                <c:pt idx="2">
                  <c:v>Section 3</c:v>
                </c:pt>
                <c:pt idx="3">
                  <c:v>Section 4</c:v>
                </c:pt>
                <c:pt idx="4">
                  <c:v>Section 5</c:v>
                </c:pt>
                <c:pt idx="5">
                  <c:v>Section 6</c:v>
                </c:pt>
                <c:pt idx="6">
                  <c:v>Section 7</c:v>
                </c:pt>
              </c:strCache>
            </c:strRef>
          </c:cat>
          <c:val>
            <c:numRef>
              <c:f>Sheet1!$D$2:$D$11</c:f>
              <c:numCache>
                <c:formatCode>General</c:formatCode>
                <c:ptCount val="10"/>
              </c:numCache>
            </c:numRef>
          </c:val>
        </c:ser>
        <c:dLbls>
          <c:showLegendKey val="0"/>
          <c:showVal val="0"/>
          <c:showCatName val="0"/>
          <c:showSerName val="0"/>
          <c:showPercent val="0"/>
          <c:showBubbleSize val="0"/>
        </c:dLbls>
        <c:gapWidth val="150"/>
        <c:axId val="224293888"/>
        <c:axId val="224291144"/>
      </c:barChart>
      <c:catAx>
        <c:axId val="224293888"/>
        <c:scaling>
          <c:orientation val="minMax"/>
        </c:scaling>
        <c:delete val="0"/>
        <c:axPos val="b"/>
        <c:numFmt formatCode="General" sourceLinked="0"/>
        <c:majorTickMark val="out"/>
        <c:minorTickMark val="none"/>
        <c:tickLblPos val="nextTo"/>
        <c:crossAx val="224291144"/>
        <c:crosses val="autoZero"/>
        <c:auto val="1"/>
        <c:lblAlgn val="ctr"/>
        <c:lblOffset val="100"/>
        <c:noMultiLvlLbl val="0"/>
      </c:catAx>
      <c:valAx>
        <c:axId val="224291144"/>
        <c:scaling>
          <c:orientation val="minMax"/>
        </c:scaling>
        <c:delete val="0"/>
        <c:axPos val="l"/>
        <c:majorGridlines/>
        <c:numFmt formatCode="General" sourceLinked="1"/>
        <c:majorTickMark val="out"/>
        <c:minorTickMark val="none"/>
        <c:tickLblPos val="nextTo"/>
        <c:crossAx val="224293888"/>
        <c:crosses val="autoZero"/>
        <c:crossBetween val="between"/>
      </c:valAx>
    </c:plotArea>
    <c:legend>
      <c:legendPos val="r"/>
      <c:legendEntry>
        <c:idx val="2"/>
        <c:delete val="1"/>
      </c:legendEntry>
      <c:layout>
        <c:manualLayout>
          <c:xMode val="edge"/>
          <c:yMode val="edge"/>
          <c:x val="0.87626239428404795"/>
          <c:y val="0.38786620422447199"/>
          <c:w val="0.12373760700407101"/>
          <c:h val="0.19049684894207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6AEA-4B67-4087-9715-9BD95170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3886</Words>
  <Characters>22156</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riversj</dc:creator>
  <cp:lastModifiedBy>Kathelon Toliver</cp:lastModifiedBy>
  <cp:revision>2</cp:revision>
  <cp:lastPrinted>2014-06-09T20:47:00Z</cp:lastPrinted>
  <dcterms:created xsi:type="dcterms:W3CDTF">2015-09-14T13:25:00Z</dcterms:created>
  <dcterms:modified xsi:type="dcterms:W3CDTF">2015-09-14T13:25:00Z</dcterms:modified>
</cp:coreProperties>
</file>