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5F8" w:rsidRDefault="00E565F8" w:rsidP="004D0350">
      <w:pPr>
        <w:jc w:val="center"/>
        <w:rPr>
          <w:rFonts w:cs="Times New Roman"/>
          <w:b/>
          <w:sz w:val="28"/>
          <w:szCs w:val="28"/>
        </w:rPr>
      </w:pPr>
      <w:bookmarkStart w:id="0" w:name="_GoBack"/>
      <w:bookmarkEnd w:id="0"/>
      <w:r>
        <w:rPr>
          <w:rFonts w:cs="Times New Roman"/>
          <w:b/>
          <w:noProof/>
          <w:sz w:val="28"/>
          <w:szCs w:val="28"/>
        </w:rPr>
        <w:drawing>
          <wp:inline distT="0" distB="0" distL="0" distR="0">
            <wp:extent cx="4238625" cy="108682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9295" t="35470" r="65705" b="55983"/>
                    <a:stretch>
                      <a:fillRect/>
                    </a:stretch>
                  </pic:blipFill>
                  <pic:spPr bwMode="auto">
                    <a:xfrm>
                      <a:off x="0" y="0"/>
                      <a:ext cx="4250618" cy="1089902"/>
                    </a:xfrm>
                    <a:prstGeom prst="rect">
                      <a:avLst/>
                    </a:prstGeom>
                    <a:noFill/>
                    <a:ln w="9525">
                      <a:noFill/>
                      <a:miter lim="800000"/>
                      <a:headEnd/>
                      <a:tailEnd/>
                    </a:ln>
                  </pic:spPr>
                </pic:pic>
              </a:graphicData>
            </a:graphic>
          </wp:inline>
        </w:drawing>
      </w:r>
    </w:p>
    <w:p w:rsidR="00E565F8" w:rsidRDefault="00E565F8" w:rsidP="00E565F8">
      <w:pPr>
        <w:jc w:val="center"/>
        <w:rPr>
          <w:rFonts w:cs="Times New Roman"/>
          <w:b/>
          <w:sz w:val="28"/>
          <w:szCs w:val="28"/>
        </w:rPr>
      </w:pPr>
      <w:r>
        <w:rPr>
          <w:rFonts w:cs="Times New Roman"/>
          <w:b/>
          <w:sz w:val="28"/>
          <w:szCs w:val="28"/>
        </w:rPr>
        <w:t xml:space="preserve">Spring Semester </w:t>
      </w:r>
      <w:r w:rsidR="00152C24">
        <w:rPr>
          <w:rFonts w:cs="Times New Roman"/>
          <w:b/>
          <w:sz w:val="28"/>
          <w:szCs w:val="28"/>
        </w:rPr>
        <w:t xml:space="preserve">2011 </w:t>
      </w:r>
      <w:r>
        <w:rPr>
          <w:rFonts w:cs="Times New Roman"/>
          <w:b/>
          <w:sz w:val="28"/>
          <w:szCs w:val="28"/>
        </w:rPr>
        <w:t>Math 110 (Introduction to Statistics)</w:t>
      </w:r>
    </w:p>
    <w:p w:rsidR="00E565F8" w:rsidRDefault="00E565F8" w:rsidP="00E565F8">
      <w:pPr>
        <w:jc w:val="center"/>
        <w:rPr>
          <w:rFonts w:cs="Times New Roman"/>
          <w:b/>
          <w:sz w:val="28"/>
          <w:szCs w:val="28"/>
        </w:rPr>
      </w:pPr>
      <w:r>
        <w:rPr>
          <w:rFonts w:cs="Times New Roman"/>
          <w:b/>
          <w:sz w:val="28"/>
          <w:szCs w:val="28"/>
        </w:rPr>
        <w:t>Course Summary Report</w:t>
      </w:r>
    </w:p>
    <w:p w:rsidR="00E565F8" w:rsidRDefault="00E565F8" w:rsidP="00E565F8">
      <w:pPr>
        <w:jc w:val="center"/>
        <w:rPr>
          <w:rFonts w:cs="Times New Roman"/>
          <w:b/>
          <w:sz w:val="28"/>
          <w:szCs w:val="28"/>
        </w:rPr>
      </w:pPr>
      <w:r>
        <w:rPr>
          <w:rFonts w:cs="Times New Roman"/>
          <w:b/>
          <w:sz w:val="28"/>
          <w:szCs w:val="28"/>
        </w:rPr>
        <w:t>Kimberly J. O’Shields, Math</w:t>
      </w:r>
      <w:r w:rsidR="004941D2">
        <w:rPr>
          <w:rFonts w:cs="Times New Roman"/>
          <w:b/>
          <w:sz w:val="28"/>
          <w:szCs w:val="28"/>
        </w:rPr>
        <w:t>e</w:t>
      </w:r>
      <w:r>
        <w:rPr>
          <w:rFonts w:cs="Times New Roman"/>
          <w:b/>
          <w:sz w:val="28"/>
          <w:szCs w:val="28"/>
        </w:rPr>
        <w:t>matics Specialist</w:t>
      </w:r>
    </w:p>
    <w:p w:rsidR="00DA29C9" w:rsidRPr="00D40FB3" w:rsidRDefault="00DA29C9" w:rsidP="00E565F8">
      <w:pPr>
        <w:jc w:val="center"/>
        <w:rPr>
          <w:rFonts w:cs="Times New Roman"/>
          <w:b/>
          <w:i/>
          <w:sz w:val="32"/>
          <w:szCs w:val="32"/>
        </w:rPr>
      </w:pPr>
      <w:r w:rsidRPr="00D40FB3">
        <w:rPr>
          <w:rFonts w:cs="Times New Roman"/>
          <w:b/>
          <w:i/>
          <w:sz w:val="32"/>
          <w:szCs w:val="32"/>
        </w:rPr>
        <w:t>Executive Summary</w:t>
      </w:r>
    </w:p>
    <w:p w:rsidR="00DA29C9" w:rsidRDefault="00DA29C9">
      <w:pPr>
        <w:rPr>
          <w:rFonts w:cs="Times New Roman"/>
          <w:sz w:val="24"/>
          <w:szCs w:val="24"/>
        </w:rPr>
      </w:pPr>
      <w:r>
        <w:rPr>
          <w:rFonts w:cs="Times New Roman"/>
          <w:sz w:val="24"/>
          <w:szCs w:val="24"/>
        </w:rPr>
        <w:t xml:space="preserve">Introduction to Statistics </w:t>
      </w:r>
      <w:r w:rsidR="00DD63A5">
        <w:rPr>
          <w:rFonts w:cs="Times New Roman"/>
          <w:sz w:val="24"/>
          <w:szCs w:val="24"/>
        </w:rPr>
        <w:t>(</w:t>
      </w:r>
      <w:r w:rsidR="006D15BB">
        <w:rPr>
          <w:rFonts w:cs="Times New Roman"/>
          <w:sz w:val="24"/>
          <w:szCs w:val="24"/>
        </w:rPr>
        <w:t xml:space="preserve">Math </w:t>
      </w:r>
      <w:r>
        <w:rPr>
          <w:rFonts w:cs="Times New Roman"/>
          <w:sz w:val="24"/>
          <w:szCs w:val="24"/>
        </w:rPr>
        <w:t>110</w:t>
      </w:r>
      <w:r w:rsidR="00DD63A5">
        <w:rPr>
          <w:rFonts w:cs="Times New Roman"/>
          <w:sz w:val="24"/>
          <w:szCs w:val="24"/>
        </w:rPr>
        <w:t>)</w:t>
      </w:r>
      <w:r>
        <w:rPr>
          <w:rFonts w:cs="Times New Roman"/>
          <w:sz w:val="24"/>
          <w:szCs w:val="24"/>
        </w:rPr>
        <w:t xml:space="preserve"> prepares students to become critical decision makers based </w:t>
      </w:r>
      <w:r w:rsidR="00DD63A5">
        <w:rPr>
          <w:rFonts w:cs="Times New Roman"/>
          <w:sz w:val="24"/>
          <w:szCs w:val="24"/>
        </w:rPr>
        <w:t xml:space="preserve">upon </w:t>
      </w:r>
      <w:r w:rsidR="00602A17">
        <w:rPr>
          <w:rFonts w:cs="Times New Roman"/>
          <w:sz w:val="24"/>
          <w:szCs w:val="24"/>
        </w:rPr>
        <w:t xml:space="preserve">learning how to calculate and analyze </w:t>
      </w:r>
      <w:r>
        <w:rPr>
          <w:rFonts w:cs="Times New Roman"/>
          <w:sz w:val="24"/>
          <w:szCs w:val="24"/>
        </w:rPr>
        <w:t>key statistics.  These concepts help</w:t>
      </w:r>
      <w:r w:rsidR="00F87B33">
        <w:rPr>
          <w:rFonts w:cs="Times New Roman"/>
          <w:sz w:val="24"/>
          <w:szCs w:val="24"/>
        </w:rPr>
        <w:t xml:space="preserve"> in</w:t>
      </w:r>
      <w:r>
        <w:rPr>
          <w:rFonts w:cs="Times New Roman"/>
          <w:sz w:val="24"/>
          <w:szCs w:val="24"/>
        </w:rPr>
        <w:t xml:space="preserve"> </w:t>
      </w:r>
      <w:r w:rsidR="00F87B33">
        <w:rPr>
          <w:rFonts w:cs="Times New Roman"/>
          <w:sz w:val="24"/>
          <w:szCs w:val="24"/>
        </w:rPr>
        <w:t>proving</w:t>
      </w:r>
      <w:r>
        <w:rPr>
          <w:rFonts w:cs="Times New Roman"/>
          <w:sz w:val="24"/>
          <w:szCs w:val="24"/>
        </w:rPr>
        <w:t xml:space="preserve"> whether f</w:t>
      </w:r>
      <w:r w:rsidR="00DD63A5">
        <w:rPr>
          <w:rFonts w:cs="Times New Roman"/>
          <w:sz w:val="24"/>
          <w:szCs w:val="24"/>
        </w:rPr>
        <w:t>inancial systems, profits</w:t>
      </w:r>
      <w:r>
        <w:rPr>
          <w:rFonts w:cs="Times New Roman"/>
          <w:sz w:val="24"/>
          <w:szCs w:val="24"/>
        </w:rPr>
        <w:t xml:space="preserve">, grades, viewer ratings, </w:t>
      </w:r>
      <w:r w:rsidR="006D15BB">
        <w:rPr>
          <w:rFonts w:cs="Times New Roman"/>
          <w:sz w:val="24"/>
          <w:szCs w:val="24"/>
        </w:rPr>
        <w:t xml:space="preserve">and </w:t>
      </w:r>
      <w:r>
        <w:rPr>
          <w:rFonts w:cs="Times New Roman"/>
          <w:sz w:val="24"/>
          <w:szCs w:val="24"/>
        </w:rPr>
        <w:t xml:space="preserve">patient’s vitals are within an acceptable range and </w:t>
      </w:r>
      <w:r w:rsidR="00F87B33">
        <w:rPr>
          <w:rFonts w:cs="Times New Roman"/>
          <w:sz w:val="24"/>
          <w:szCs w:val="24"/>
        </w:rPr>
        <w:t xml:space="preserve">help </w:t>
      </w:r>
      <w:r w:rsidR="002453C0">
        <w:rPr>
          <w:rFonts w:cs="Times New Roman"/>
          <w:sz w:val="24"/>
          <w:szCs w:val="24"/>
        </w:rPr>
        <w:t xml:space="preserve">accountants, teachers, reporters and nurses make </w:t>
      </w:r>
      <w:r w:rsidR="00445ED4">
        <w:rPr>
          <w:rFonts w:cs="Times New Roman"/>
          <w:sz w:val="24"/>
          <w:szCs w:val="24"/>
        </w:rPr>
        <w:t>sound</w:t>
      </w:r>
      <w:r w:rsidR="006D15BB">
        <w:rPr>
          <w:rFonts w:cs="Times New Roman"/>
          <w:sz w:val="24"/>
          <w:szCs w:val="24"/>
        </w:rPr>
        <w:t xml:space="preserve"> </w:t>
      </w:r>
      <w:r w:rsidR="002453C0">
        <w:rPr>
          <w:rFonts w:cs="Times New Roman"/>
          <w:sz w:val="24"/>
          <w:szCs w:val="24"/>
        </w:rPr>
        <w:t>decisions</w:t>
      </w:r>
      <w:r>
        <w:rPr>
          <w:rFonts w:cs="Times New Roman"/>
          <w:sz w:val="24"/>
          <w:szCs w:val="24"/>
        </w:rPr>
        <w:t xml:space="preserve">.  Statistics can be utilized by </w:t>
      </w:r>
      <w:r w:rsidR="00F87B33">
        <w:rPr>
          <w:rFonts w:cs="Times New Roman"/>
          <w:sz w:val="24"/>
          <w:szCs w:val="24"/>
        </w:rPr>
        <w:t xml:space="preserve">and is critical to </w:t>
      </w:r>
      <w:r>
        <w:rPr>
          <w:rFonts w:cs="Times New Roman"/>
          <w:sz w:val="24"/>
          <w:szCs w:val="24"/>
        </w:rPr>
        <w:t xml:space="preserve">all professionals.  The importance of statistics in real-world applications has been </w:t>
      </w:r>
      <w:r w:rsidR="00F87B33">
        <w:rPr>
          <w:rFonts w:cs="Times New Roman"/>
          <w:sz w:val="24"/>
          <w:szCs w:val="24"/>
        </w:rPr>
        <w:t xml:space="preserve">strongly </w:t>
      </w:r>
      <w:r>
        <w:rPr>
          <w:rFonts w:cs="Times New Roman"/>
          <w:sz w:val="24"/>
          <w:szCs w:val="24"/>
        </w:rPr>
        <w:t xml:space="preserve">reinforced </w:t>
      </w:r>
      <w:r w:rsidR="00B77CDD">
        <w:rPr>
          <w:rFonts w:cs="Times New Roman"/>
          <w:sz w:val="24"/>
          <w:szCs w:val="24"/>
        </w:rPr>
        <w:t xml:space="preserve">by making connections with </w:t>
      </w:r>
      <w:r w:rsidR="00D25E3F">
        <w:rPr>
          <w:rFonts w:cs="Times New Roman"/>
          <w:sz w:val="24"/>
          <w:szCs w:val="24"/>
        </w:rPr>
        <w:t>the student</w:t>
      </w:r>
      <w:r w:rsidR="009878B7">
        <w:rPr>
          <w:rFonts w:cs="Times New Roman"/>
          <w:sz w:val="24"/>
          <w:szCs w:val="24"/>
        </w:rPr>
        <w:t>s</w:t>
      </w:r>
      <w:r w:rsidR="00D25E3F">
        <w:rPr>
          <w:rFonts w:cs="Times New Roman"/>
          <w:sz w:val="24"/>
          <w:szCs w:val="24"/>
        </w:rPr>
        <w:t>’</w:t>
      </w:r>
      <w:r w:rsidR="00B77CDD">
        <w:rPr>
          <w:rFonts w:cs="Times New Roman"/>
          <w:sz w:val="24"/>
          <w:szCs w:val="24"/>
        </w:rPr>
        <w:t xml:space="preserve"> majors and</w:t>
      </w:r>
      <w:r>
        <w:rPr>
          <w:rFonts w:cs="Times New Roman"/>
          <w:sz w:val="24"/>
          <w:szCs w:val="24"/>
        </w:rPr>
        <w:t xml:space="preserve"> Math 110 course content.  The </w:t>
      </w:r>
      <w:r w:rsidR="00F87B33">
        <w:rPr>
          <w:rFonts w:cs="Times New Roman"/>
          <w:sz w:val="24"/>
          <w:szCs w:val="24"/>
        </w:rPr>
        <w:t xml:space="preserve">overall </w:t>
      </w:r>
      <w:r>
        <w:rPr>
          <w:rFonts w:cs="Times New Roman"/>
          <w:sz w:val="24"/>
          <w:szCs w:val="24"/>
        </w:rPr>
        <w:t xml:space="preserve">goal </w:t>
      </w:r>
      <w:r w:rsidR="00F87B33">
        <w:rPr>
          <w:rFonts w:cs="Times New Roman"/>
          <w:sz w:val="24"/>
          <w:szCs w:val="24"/>
        </w:rPr>
        <w:t xml:space="preserve">is </w:t>
      </w:r>
      <w:r>
        <w:rPr>
          <w:rFonts w:cs="Times New Roman"/>
          <w:sz w:val="24"/>
          <w:szCs w:val="24"/>
        </w:rPr>
        <w:t>to help students master this material giv</w:t>
      </w:r>
      <w:r w:rsidR="00F87B33">
        <w:rPr>
          <w:rFonts w:cs="Times New Roman"/>
          <w:sz w:val="24"/>
          <w:szCs w:val="24"/>
        </w:rPr>
        <w:t>ing</w:t>
      </w:r>
      <w:r>
        <w:rPr>
          <w:rFonts w:cs="Times New Roman"/>
          <w:sz w:val="24"/>
          <w:szCs w:val="24"/>
        </w:rPr>
        <w:t xml:space="preserve"> them the opportunity to make </w:t>
      </w:r>
      <w:r w:rsidR="00B75914">
        <w:rPr>
          <w:rFonts w:cs="Times New Roman"/>
          <w:sz w:val="24"/>
          <w:szCs w:val="24"/>
        </w:rPr>
        <w:t>decisions based upon proven statistical concepts</w:t>
      </w:r>
      <w:r>
        <w:rPr>
          <w:rFonts w:cs="Times New Roman"/>
          <w:sz w:val="24"/>
          <w:szCs w:val="24"/>
        </w:rPr>
        <w:t>.</w:t>
      </w:r>
      <w:r w:rsidR="000E39F7">
        <w:rPr>
          <w:rFonts w:cs="Times New Roman"/>
          <w:sz w:val="24"/>
          <w:szCs w:val="24"/>
        </w:rPr>
        <w:t xml:space="preserve">  This </w:t>
      </w:r>
      <w:r w:rsidR="00B75914">
        <w:rPr>
          <w:rFonts w:cs="Times New Roman"/>
          <w:sz w:val="24"/>
          <w:szCs w:val="24"/>
        </w:rPr>
        <w:t>is being accomplished</w:t>
      </w:r>
      <w:r w:rsidR="00DD63A5">
        <w:rPr>
          <w:rFonts w:cs="Times New Roman"/>
          <w:sz w:val="24"/>
          <w:szCs w:val="24"/>
        </w:rPr>
        <w:t xml:space="preserve"> </w:t>
      </w:r>
      <w:r w:rsidR="00B75914">
        <w:rPr>
          <w:rFonts w:cs="Times New Roman"/>
          <w:sz w:val="24"/>
          <w:szCs w:val="24"/>
        </w:rPr>
        <w:t>by students having a</w:t>
      </w:r>
      <w:r w:rsidR="000E39F7">
        <w:rPr>
          <w:rFonts w:cs="Times New Roman"/>
          <w:sz w:val="24"/>
          <w:szCs w:val="24"/>
        </w:rPr>
        <w:t xml:space="preserve"> successful </w:t>
      </w:r>
      <w:r w:rsidR="00B75914">
        <w:rPr>
          <w:rFonts w:cs="Times New Roman"/>
          <w:sz w:val="24"/>
          <w:szCs w:val="24"/>
        </w:rPr>
        <w:t xml:space="preserve">Spring </w:t>
      </w:r>
      <w:r w:rsidR="000E39F7">
        <w:rPr>
          <w:rFonts w:cs="Times New Roman"/>
          <w:sz w:val="24"/>
          <w:szCs w:val="24"/>
        </w:rPr>
        <w:t xml:space="preserve">semester </w:t>
      </w:r>
      <w:r w:rsidR="00E05374">
        <w:rPr>
          <w:rFonts w:cs="Times New Roman"/>
          <w:sz w:val="24"/>
          <w:szCs w:val="24"/>
        </w:rPr>
        <w:t xml:space="preserve">with an </w:t>
      </w:r>
      <w:r w:rsidR="000E39F7">
        <w:rPr>
          <w:rFonts w:cs="Times New Roman"/>
          <w:sz w:val="24"/>
          <w:szCs w:val="24"/>
        </w:rPr>
        <w:t xml:space="preserve">average </w:t>
      </w:r>
      <w:r w:rsidR="00DD63A5">
        <w:rPr>
          <w:rFonts w:cs="Times New Roman"/>
          <w:sz w:val="24"/>
          <w:szCs w:val="24"/>
        </w:rPr>
        <w:t xml:space="preserve">letter grade of </w:t>
      </w:r>
      <w:r w:rsidR="000E39F7">
        <w:rPr>
          <w:rFonts w:cs="Times New Roman"/>
          <w:sz w:val="24"/>
          <w:szCs w:val="24"/>
        </w:rPr>
        <w:t>B among all three sections taught.</w:t>
      </w:r>
    </w:p>
    <w:p w:rsidR="008E3FE7" w:rsidRPr="00B77CDD" w:rsidRDefault="008E3FE7">
      <w:pPr>
        <w:rPr>
          <w:rFonts w:cs="Times New Roman"/>
          <w:b/>
          <w:i/>
          <w:sz w:val="28"/>
          <w:szCs w:val="28"/>
        </w:rPr>
      </w:pPr>
      <w:r w:rsidRPr="00B77CDD">
        <w:rPr>
          <w:rFonts w:cs="Times New Roman"/>
          <w:b/>
          <w:i/>
          <w:sz w:val="28"/>
          <w:szCs w:val="28"/>
        </w:rPr>
        <w:t>Approach</w:t>
      </w:r>
    </w:p>
    <w:p w:rsidR="008E3FE7" w:rsidRDefault="0047637B">
      <w:pPr>
        <w:rPr>
          <w:rFonts w:cs="Times New Roman"/>
          <w:sz w:val="24"/>
          <w:szCs w:val="24"/>
        </w:rPr>
      </w:pPr>
      <w:r>
        <w:rPr>
          <w:rFonts w:cs="Times New Roman"/>
          <w:sz w:val="24"/>
          <w:szCs w:val="24"/>
        </w:rPr>
        <w:t xml:space="preserve">The instructor set a high expectation of excellence by building upon </w:t>
      </w:r>
      <w:r w:rsidR="006D15BB">
        <w:rPr>
          <w:rFonts w:cs="Times New Roman"/>
          <w:sz w:val="24"/>
          <w:szCs w:val="24"/>
        </w:rPr>
        <w:t>the students</w:t>
      </w:r>
      <w:r w:rsidR="00120FE4">
        <w:rPr>
          <w:rFonts w:cs="Times New Roman"/>
          <w:sz w:val="24"/>
          <w:szCs w:val="24"/>
        </w:rPr>
        <w:t>’</w:t>
      </w:r>
      <w:r>
        <w:rPr>
          <w:rFonts w:cs="Times New Roman"/>
          <w:sz w:val="24"/>
          <w:szCs w:val="24"/>
        </w:rPr>
        <w:t xml:space="preserve"> strengths</w:t>
      </w:r>
      <w:r w:rsidR="00DD63A5">
        <w:rPr>
          <w:rFonts w:cs="Times New Roman"/>
          <w:sz w:val="24"/>
          <w:szCs w:val="24"/>
        </w:rPr>
        <w:t xml:space="preserve"> and encouraging them </w:t>
      </w:r>
      <w:r>
        <w:rPr>
          <w:rFonts w:cs="Times New Roman"/>
          <w:sz w:val="24"/>
          <w:szCs w:val="24"/>
        </w:rPr>
        <w:t xml:space="preserve">to work through </w:t>
      </w:r>
      <w:r w:rsidR="007A3521">
        <w:rPr>
          <w:rFonts w:cs="Times New Roman"/>
          <w:sz w:val="24"/>
          <w:szCs w:val="24"/>
        </w:rPr>
        <w:t>their challenges</w:t>
      </w:r>
      <w:r>
        <w:rPr>
          <w:rFonts w:cs="Times New Roman"/>
          <w:sz w:val="24"/>
          <w:szCs w:val="24"/>
        </w:rPr>
        <w:t xml:space="preserve">.  </w:t>
      </w:r>
      <w:r w:rsidR="00DD63A5">
        <w:rPr>
          <w:rFonts w:cs="Times New Roman"/>
          <w:sz w:val="24"/>
          <w:szCs w:val="24"/>
        </w:rPr>
        <w:t>In e</w:t>
      </w:r>
      <w:r>
        <w:rPr>
          <w:rFonts w:cs="Times New Roman"/>
          <w:sz w:val="24"/>
          <w:szCs w:val="24"/>
        </w:rPr>
        <w:t>ach</w:t>
      </w:r>
      <w:r w:rsidR="00A37606">
        <w:rPr>
          <w:rFonts w:cs="Times New Roman"/>
          <w:sz w:val="24"/>
          <w:szCs w:val="24"/>
        </w:rPr>
        <w:t xml:space="preserve"> class</w:t>
      </w:r>
      <w:r w:rsidR="00DD63A5">
        <w:rPr>
          <w:rFonts w:cs="Times New Roman"/>
          <w:sz w:val="24"/>
          <w:szCs w:val="24"/>
        </w:rPr>
        <w:t>, the students were encouraged to actively participate by doing pro</w:t>
      </w:r>
      <w:r w:rsidR="00A37606">
        <w:rPr>
          <w:rFonts w:cs="Times New Roman"/>
          <w:sz w:val="24"/>
          <w:szCs w:val="24"/>
        </w:rPr>
        <w:t xml:space="preserve">blems on the board </w:t>
      </w:r>
      <w:r w:rsidR="00DD63A5">
        <w:rPr>
          <w:rFonts w:cs="Times New Roman"/>
          <w:sz w:val="24"/>
          <w:szCs w:val="24"/>
        </w:rPr>
        <w:t xml:space="preserve">as well as answer content questions asked by the instructor. </w:t>
      </w:r>
      <w:r w:rsidR="00FD75CF">
        <w:rPr>
          <w:rFonts w:cs="Times New Roman"/>
          <w:sz w:val="24"/>
          <w:szCs w:val="24"/>
        </w:rPr>
        <w:t xml:space="preserve"> </w:t>
      </w:r>
      <w:r w:rsidR="009878B7">
        <w:rPr>
          <w:rFonts w:cs="Times New Roman"/>
          <w:sz w:val="24"/>
          <w:szCs w:val="24"/>
        </w:rPr>
        <w:t>Assignments, quizzes, exams and a project were all developed keeping in mind the performance outcomes of the content in the preceding chapters</w:t>
      </w:r>
      <w:r>
        <w:rPr>
          <w:rFonts w:cs="Times New Roman"/>
          <w:sz w:val="24"/>
          <w:szCs w:val="24"/>
        </w:rPr>
        <w:t>.</w:t>
      </w:r>
      <w:r w:rsidR="00D25E3F">
        <w:rPr>
          <w:rFonts w:cs="Times New Roman"/>
          <w:sz w:val="24"/>
          <w:szCs w:val="24"/>
        </w:rPr>
        <w:t xml:space="preserve">  The students</w:t>
      </w:r>
      <w:r w:rsidR="009878B7">
        <w:rPr>
          <w:rFonts w:cs="Times New Roman"/>
          <w:sz w:val="24"/>
          <w:szCs w:val="24"/>
        </w:rPr>
        <w:t xml:space="preserve"> saw multiple representations of material that they had challenges mastering.  Adjustments were made based upon summary </w:t>
      </w:r>
      <w:r w:rsidR="00D25E3F">
        <w:rPr>
          <w:rFonts w:cs="Times New Roman"/>
          <w:sz w:val="24"/>
          <w:szCs w:val="24"/>
        </w:rPr>
        <w:t>grades</w:t>
      </w:r>
      <w:r w:rsidR="009878B7">
        <w:rPr>
          <w:rFonts w:cs="Times New Roman"/>
          <w:sz w:val="24"/>
          <w:szCs w:val="24"/>
        </w:rPr>
        <w:t xml:space="preserve"> before moving forward to the next course objective. </w:t>
      </w:r>
    </w:p>
    <w:p w:rsidR="00985853" w:rsidRDefault="00F87B33">
      <w:pPr>
        <w:rPr>
          <w:rFonts w:cs="Times New Roman"/>
          <w:sz w:val="24"/>
          <w:szCs w:val="24"/>
        </w:rPr>
      </w:pPr>
      <w:r>
        <w:rPr>
          <w:rFonts w:cs="Times New Roman"/>
          <w:sz w:val="24"/>
          <w:szCs w:val="24"/>
        </w:rPr>
        <w:t xml:space="preserve">Math 110 </w:t>
      </w:r>
      <w:r w:rsidR="00A37606">
        <w:rPr>
          <w:rFonts w:cs="Times New Roman"/>
          <w:sz w:val="24"/>
          <w:szCs w:val="24"/>
        </w:rPr>
        <w:t xml:space="preserve">(sections 1, 4 and 5) </w:t>
      </w:r>
      <w:r w:rsidR="0047637B">
        <w:rPr>
          <w:rFonts w:cs="Times New Roman"/>
          <w:sz w:val="24"/>
          <w:szCs w:val="24"/>
        </w:rPr>
        <w:t>was</w:t>
      </w:r>
      <w:r>
        <w:rPr>
          <w:rFonts w:cs="Times New Roman"/>
          <w:sz w:val="24"/>
          <w:szCs w:val="24"/>
        </w:rPr>
        <w:t xml:space="preserve"> taught by a Math Specialist </w:t>
      </w:r>
      <w:r w:rsidR="00666FA2">
        <w:rPr>
          <w:rFonts w:cs="Times New Roman"/>
          <w:sz w:val="24"/>
          <w:szCs w:val="24"/>
        </w:rPr>
        <w:t xml:space="preserve">using course objectives and goals developed by the Math department.  This ensured standardization and consistency between sections.  The major difference was in the </w:t>
      </w:r>
      <w:r>
        <w:rPr>
          <w:rFonts w:cs="Times New Roman"/>
          <w:sz w:val="24"/>
          <w:szCs w:val="24"/>
        </w:rPr>
        <w:t>us</w:t>
      </w:r>
      <w:r w:rsidR="00666FA2">
        <w:rPr>
          <w:rFonts w:cs="Times New Roman"/>
          <w:sz w:val="24"/>
          <w:szCs w:val="24"/>
        </w:rPr>
        <w:t>e of a</w:t>
      </w:r>
      <w:r w:rsidR="005E2DBA">
        <w:rPr>
          <w:rFonts w:cs="Times New Roman"/>
          <w:sz w:val="24"/>
          <w:szCs w:val="24"/>
        </w:rPr>
        <w:t xml:space="preserve"> </w:t>
      </w:r>
      <w:r>
        <w:rPr>
          <w:rFonts w:cs="Times New Roman"/>
          <w:sz w:val="24"/>
          <w:szCs w:val="24"/>
        </w:rPr>
        <w:t xml:space="preserve">web-based educational tool (MyStatLab).  A similar product </w:t>
      </w:r>
      <w:r w:rsidR="00666FA2">
        <w:rPr>
          <w:rFonts w:cs="Times New Roman"/>
          <w:sz w:val="24"/>
          <w:szCs w:val="24"/>
        </w:rPr>
        <w:t xml:space="preserve">(MyMathLab) </w:t>
      </w:r>
      <w:r>
        <w:rPr>
          <w:rFonts w:cs="Times New Roman"/>
          <w:sz w:val="24"/>
          <w:szCs w:val="24"/>
        </w:rPr>
        <w:t>has been used in the pre-foundational courses and was adopted for the first time for Math 110.</w:t>
      </w:r>
      <w:r w:rsidR="00BE26B5">
        <w:rPr>
          <w:rFonts w:cs="Times New Roman"/>
          <w:sz w:val="24"/>
          <w:szCs w:val="24"/>
        </w:rPr>
        <w:t xml:space="preserve">  This tool allowed the students to utilize an online study plan, receive instant feedback on thei</w:t>
      </w:r>
      <w:r w:rsidR="00A37606">
        <w:rPr>
          <w:rFonts w:cs="Times New Roman"/>
          <w:sz w:val="24"/>
          <w:szCs w:val="24"/>
        </w:rPr>
        <w:t>r homework assignments</w:t>
      </w:r>
      <w:r w:rsidR="00602A17">
        <w:rPr>
          <w:rFonts w:cs="Times New Roman"/>
          <w:sz w:val="24"/>
          <w:szCs w:val="24"/>
        </w:rPr>
        <w:t xml:space="preserve"> and receive instructor </w:t>
      </w:r>
      <w:r w:rsidR="005E1D39">
        <w:rPr>
          <w:rFonts w:cs="Times New Roman"/>
          <w:sz w:val="24"/>
          <w:szCs w:val="24"/>
        </w:rPr>
        <w:t>input</w:t>
      </w:r>
      <w:r w:rsidR="00602A17">
        <w:rPr>
          <w:rFonts w:cs="Times New Roman"/>
          <w:sz w:val="24"/>
          <w:szCs w:val="24"/>
        </w:rPr>
        <w:t xml:space="preserve"> in a timely manner</w:t>
      </w:r>
      <w:r w:rsidR="00DD63A5">
        <w:rPr>
          <w:rFonts w:cs="Times New Roman"/>
          <w:sz w:val="24"/>
          <w:szCs w:val="24"/>
        </w:rPr>
        <w:t xml:space="preserve">.  This gave the students another tool </w:t>
      </w:r>
      <w:r w:rsidR="006336A1">
        <w:rPr>
          <w:rFonts w:cs="Times New Roman"/>
          <w:sz w:val="24"/>
          <w:szCs w:val="24"/>
        </w:rPr>
        <w:t xml:space="preserve">helping them </w:t>
      </w:r>
      <w:r w:rsidR="00DD63A5">
        <w:rPr>
          <w:rFonts w:cs="Times New Roman"/>
          <w:sz w:val="24"/>
          <w:szCs w:val="24"/>
        </w:rPr>
        <w:t xml:space="preserve">to be </w:t>
      </w:r>
      <w:r w:rsidR="00923A8C">
        <w:rPr>
          <w:rFonts w:cs="Times New Roman"/>
          <w:sz w:val="24"/>
          <w:szCs w:val="24"/>
        </w:rPr>
        <w:t xml:space="preserve">more </w:t>
      </w:r>
      <w:r w:rsidR="00DD63A5">
        <w:rPr>
          <w:rFonts w:cs="Times New Roman"/>
          <w:sz w:val="24"/>
          <w:szCs w:val="24"/>
        </w:rPr>
        <w:t>successful</w:t>
      </w:r>
      <w:r w:rsidR="00BE26B5">
        <w:rPr>
          <w:rFonts w:cs="Times New Roman"/>
          <w:sz w:val="24"/>
          <w:szCs w:val="24"/>
        </w:rPr>
        <w:t>.</w:t>
      </w:r>
    </w:p>
    <w:p w:rsidR="0047637B" w:rsidRPr="0012537A" w:rsidRDefault="0012537A">
      <w:pPr>
        <w:rPr>
          <w:rFonts w:cs="Times New Roman"/>
          <w:b/>
          <w:i/>
          <w:sz w:val="28"/>
          <w:szCs w:val="28"/>
        </w:rPr>
      </w:pPr>
      <w:r>
        <w:rPr>
          <w:rFonts w:cs="Times New Roman"/>
          <w:b/>
          <w:i/>
          <w:sz w:val="28"/>
          <w:szCs w:val="28"/>
        </w:rPr>
        <w:lastRenderedPageBreak/>
        <w:t>Findings</w:t>
      </w:r>
    </w:p>
    <w:p w:rsidR="00666FA2" w:rsidRPr="00145E0A" w:rsidRDefault="00DD63A5" w:rsidP="00145E0A">
      <w:pPr>
        <w:rPr>
          <w:rFonts w:cs="Times New Roman"/>
          <w:sz w:val="24"/>
          <w:szCs w:val="24"/>
        </w:rPr>
      </w:pPr>
      <w:r>
        <w:rPr>
          <w:rFonts w:cs="Times New Roman"/>
          <w:sz w:val="24"/>
          <w:szCs w:val="24"/>
        </w:rPr>
        <w:t>The</w:t>
      </w:r>
      <w:r w:rsidR="00666FA2">
        <w:rPr>
          <w:rFonts w:cs="Times New Roman"/>
          <w:sz w:val="24"/>
          <w:szCs w:val="24"/>
        </w:rPr>
        <w:t xml:space="preserve"> observations and data collected on student outcomes will show a very </w:t>
      </w:r>
      <w:r>
        <w:rPr>
          <w:rFonts w:cs="Times New Roman"/>
          <w:sz w:val="24"/>
          <w:szCs w:val="24"/>
        </w:rPr>
        <w:t xml:space="preserve">strong statistical foundation was developed for </w:t>
      </w:r>
      <w:r w:rsidR="00923A8C">
        <w:rPr>
          <w:rFonts w:cs="Times New Roman"/>
          <w:sz w:val="24"/>
          <w:szCs w:val="24"/>
        </w:rPr>
        <w:t xml:space="preserve">most of </w:t>
      </w:r>
      <w:r>
        <w:rPr>
          <w:rFonts w:cs="Times New Roman"/>
          <w:sz w:val="24"/>
          <w:szCs w:val="24"/>
        </w:rPr>
        <w:t xml:space="preserve">the </w:t>
      </w:r>
      <w:r w:rsidR="00A37606">
        <w:rPr>
          <w:rFonts w:cs="Times New Roman"/>
          <w:sz w:val="24"/>
          <w:szCs w:val="24"/>
        </w:rPr>
        <w:t xml:space="preserve">Math 110 </w:t>
      </w:r>
      <w:r>
        <w:rPr>
          <w:rFonts w:cs="Times New Roman"/>
          <w:sz w:val="24"/>
          <w:szCs w:val="24"/>
        </w:rPr>
        <w:t>students taking this course</w:t>
      </w:r>
      <w:r w:rsidR="00666FA2">
        <w:rPr>
          <w:rFonts w:cs="Times New Roman"/>
          <w:sz w:val="24"/>
          <w:szCs w:val="24"/>
        </w:rPr>
        <w:t xml:space="preserve">.  </w:t>
      </w:r>
      <w:r>
        <w:rPr>
          <w:rFonts w:cs="Times New Roman"/>
          <w:sz w:val="24"/>
          <w:szCs w:val="24"/>
        </w:rPr>
        <w:t xml:space="preserve">The majority of the course objectives were met with a few chapter concepts </w:t>
      </w:r>
      <w:r w:rsidR="006336A1">
        <w:rPr>
          <w:rFonts w:cs="Times New Roman"/>
          <w:sz w:val="24"/>
          <w:szCs w:val="24"/>
        </w:rPr>
        <w:t xml:space="preserve">that </w:t>
      </w:r>
      <w:r w:rsidR="00E52885">
        <w:rPr>
          <w:rFonts w:cs="Times New Roman"/>
          <w:sz w:val="24"/>
          <w:szCs w:val="24"/>
        </w:rPr>
        <w:t xml:space="preserve">need </w:t>
      </w:r>
      <w:r>
        <w:rPr>
          <w:rFonts w:cs="Times New Roman"/>
          <w:sz w:val="24"/>
          <w:szCs w:val="24"/>
        </w:rPr>
        <w:t xml:space="preserve">to be improved upon.  </w:t>
      </w:r>
      <w:r w:rsidR="00120FE4">
        <w:rPr>
          <w:rFonts w:cs="Times New Roman"/>
          <w:sz w:val="24"/>
          <w:szCs w:val="24"/>
        </w:rPr>
        <w:t>Three sections were taught and those</w:t>
      </w:r>
      <w:r w:rsidR="00145E0A">
        <w:rPr>
          <w:rFonts w:cs="Times New Roman"/>
          <w:sz w:val="24"/>
          <w:szCs w:val="24"/>
        </w:rPr>
        <w:t xml:space="preserve"> c</w:t>
      </w:r>
      <w:r w:rsidR="00923A8C">
        <w:rPr>
          <w:rFonts w:cs="Times New Roman"/>
          <w:sz w:val="24"/>
          <w:szCs w:val="24"/>
        </w:rPr>
        <w:t>ourse averages range</w:t>
      </w:r>
      <w:r w:rsidR="00120FE4">
        <w:rPr>
          <w:rFonts w:cs="Times New Roman"/>
          <w:sz w:val="24"/>
          <w:szCs w:val="24"/>
        </w:rPr>
        <w:t>d</w:t>
      </w:r>
      <w:r w:rsidR="00923A8C">
        <w:rPr>
          <w:rFonts w:cs="Times New Roman"/>
          <w:sz w:val="24"/>
          <w:szCs w:val="24"/>
        </w:rPr>
        <w:t xml:space="preserve"> from 80%-84</w:t>
      </w:r>
      <w:r w:rsidR="00145E0A">
        <w:rPr>
          <w:rFonts w:cs="Times New Roman"/>
          <w:sz w:val="24"/>
          <w:szCs w:val="24"/>
        </w:rPr>
        <w:t>%</w:t>
      </w:r>
      <w:r w:rsidR="00120FE4">
        <w:rPr>
          <w:rFonts w:cs="Times New Roman"/>
          <w:sz w:val="24"/>
          <w:szCs w:val="24"/>
        </w:rPr>
        <w:t>.  A</w:t>
      </w:r>
      <w:r w:rsidR="00145E0A">
        <w:rPr>
          <w:rFonts w:cs="Times New Roman"/>
          <w:sz w:val="24"/>
          <w:szCs w:val="24"/>
        </w:rPr>
        <w:t>ttendance was even higher ranging</w:t>
      </w:r>
      <w:r w:rsidR="00145E0A" w:rsidRPr="0012537A">
        <w:rPr>
          <w:rFonts w:cs="Times New Roman"/>
          <w:sz w:val="24"/>
          <w:szCs w:val="24"/>
        </w:rPr>
        <w:t xml:space="preserve"> from 84% - 88%</w:t>
      </w:r>
      <w:r w:rsidR="00145E0A">
        <w:rPr>
          <w:rFonts w:cs="Times New Roman"/>
          <w:sz w:val="24"/>
          <w:szCs w:val="24"/>
        </w:rPr>
        <w:t xml:space="preserve">.  </w:t>
      </w:r>
      <w:r w:rsidR="00666FA2">
        <w:rPr>
          <w:rFonts w:cs="Times New Roman"/>
          <w:sz w:val="24"/>
          <w:szCs w:val="24"/>
        </w:rPr>
        <w:t xml:space="preserve">The following key </w:t>
      </w:r>
      <w:r w:rsidR="00145E0A">
        <w:rPr>
          <w:rFonts w:cs="Times New Roman"/>
          <w:sz w:val="24"/>
          <w:szCs w:val="24"/>
        </w:rPr>
        <w:t>findings</w:t>
      </w:r>
      <w:r w:rsidR="006336A1">
        <w:rPr>
          <w:rFonts w:cs="Times New Roman"/>
          <w:sz w:val="24"/>
          <w:szCs w:val="24"/>
        </w:rPr>
        <w:t xml:space="preserve"> are summarized below.</w:t>
      </w:r>
    </w:p>
    <w:p w:rsidR="00666FA2" w:rsidRPr="00664BAA" w:rsidRDefault="00E52885" w:rsidP="00DC4C00">
      <w:pPr>
        <w:pStyle w:val="ListParagraph"/>
        <w:numPr>
          <w:ilvl w:val="0"/>
          <w:numId w:val="2"/>
        </w:numPr>
        <w:rPr>
          <w:rFonts w:cs="Times New Roman"/>
          <w:sz w:val="24"/>
          <w:szCs w:val="24"/>
        </w:rPr>
      </w:pPr>
      <w:r w:rsidRPr="00E52885">
        <w:rPr>
          <w:rFonts w:cs="Times New Roman"/>
          <w:b/>
          <w:sz w:val="24"/>
          <w:szCs w:val="24"/>
        </w:rPr>
        <w:t>Freshmen</w:t>
      </w:r>
      <w:r w:rsidR="008A2794">
        <w:rPr>
          <w:rFonts w:cs="Times New Roman"/>
          <w:b/>
          <w:sz w:val="24"/>
          <w:szCs w:val="24"/>
        </w:rPr>
        <w:t xml:space="preserve"> had among the highest </w:t>
      </w:r>
      <w:r w:rsidR="00923A8C">
        <w:rPr>
          <w:rFonts w:cs="Times New Roman"/>
          <w:b/>
          <w:sz w:val="24"/>
          <w:szCs w:val="24"/>
        </w:rPr>
        <w:t xml:space="preserve">overall </w:t>
      </w:r>
      <w:r w:rsidR="008A2794">
        <w:rPr>
          <w:rFonts w:cs="Times New Roman"/>
          <w:b/>
          <w:sz w:val="24"/>
          <w:szCs w:val="24"/>
        </w:rPr>
        <w:t>grades</w:t>
      </w:r>
      <w:r>
        <w:rPr>
          <w:rFonts w:cs="Times New Roman"/>
          <w:b/>
          <w:sz w:val="24"/>
          <w:szCs w:val="24"/>
        </w:rPr>
        <w:t>.</w:t>
      </w:r>
      <w:r w:rsidR="00666FA2">
        <w:rPr>
          <w:rFonts w:cs="Times New Roman"/>
          <w:sz w:val="24"/>
          <w:szCs w:val="24"/>
        </w:rPr>
        <w:t xml:space="preserve"> </w:t>
      </w:r>
      <w:r>
        <w:rPr>
          <w:rFonts w:cs="Times New Roman"/>
          <w:sz w:val="24"/>
          <w:szCs w:val="24"/>
        </w:rPr>
        <w:t xml:space="preserve">The first year students had </w:t>
      </w:r>
      <w:r w:rsidR="00666FA2">
        <w:rPr>
          <w:rFonts w:cs="Times New Roman"/>
          <w:sz w:val="24"/>
          <w:szCs w:val="24"/>
        </w:rPr>
        <w:t>very strong Math background</w:t>
      </w:r>
      <w:r w:rsidR="00923A8C">
        <w:rPr>
          <w:rFonts w:cs="Times New Roman"/>
          <w:sz w:val="24"/>
          <w:szCs w:val="24"/>
        </w:rPr>
        <w:t>s</w:t>
      </w:r>
      <w:r w:rsidR="00666FA2">
        <w:rPr>
          <w:rFonts w:cs="Times New Roman"/>
          <w:sz w:val="24"/>
          <w:szCs w:val="24"/>
        </w:rPr>
        <w:t xml:space="preserve"> and in 2 out of</w:t>
      </w:r>
      <w:r w:rsidR="00923A8C">
        <w:rPr>
          <w:rFonts w:cs="Times New Roman"/>
          <w:sz w:val="24"/>
          <w:szCs w:val="24"/>
        </w:rPr>
        <w:t xml:space="preserve"> the 3 </w:t>
      </w:r>
      <w:r w:rsidR="005E3056">
        <w:rPr>
          <w:rFonts w:cs="Times New Roman"/>
          <w:sz w:val="24"/>
          <w:szCs w:val="24"/>
        </w:rPr>
        <w:t xml:space="preserve">sections </w:t>
      </w:r>
      <w:r w:rsidR="00666FA2">
        <w:rPr>
          <w:rFonts w:cs="Times New Roman"/>
          <w:sz w:val="24"/>
          <w:szCs w:val="24"/>
        </w:rPr>
        <w:t xml:space="preserve">had the highest </w:t>
      </w:r>
      <w:r w:rsidR="00901C32">
        <w:rPr>
          <w:rFonts w:cs="Times New Roman"/>
          <w:sz w:val="24"/>
          <w:szCs w:val="24"/>
        </w:rPr>
        <w:t xml:space="preserve">final </w:t>
      </w:r>
      <w:r w:rsidR="00666FA2">
        <w:rPr>
          <w:rFonts w:cs="Times New Roman"/>
          <w:sz w:val="24"/>
          <w:szCs w:val="24"/>
        </w:rPr>
        <w:t>grade averages</w:t>
      </w:r>
      <w:r w:rsidR="00664BAA">
        <w:rPr>
          <w:rFonts w:cs="Times New Roman"/>
          <w:sz w:val="24"/>
          <w:szCs w:val="24"/>
        </w:rPr>
        <w:t xml:space="preserve"> of a B.  Juniors ranked either </w:t>
      </w:r>
      <w:r>
        <w:rPr>
          <w:rFonts w:cs="Times New Roman"/>
          <w:sz w:val="24"/>
          <w:szCs w:val="24"/>
        </w:rPr>
        <w:t>1</w:t>
      </w:r>
      <w:r w:rsidRPr="00E52885">
        <w:rPr>
          <w:rFonts w:cs="Times New Roman"/>
          <w:sz w:val="24"/>
          <w:szCs w:val="24"/>
          <w:vertAlign w:val="superscript"/>
        </w:rPr>
        <w:t>st</w:t>
      </w:r>
      <w:r>
        <w:rPr>
          <w:rFonts w:cs="Times New Roman"/>
          <w:sz w:val="24"/>
          <w:szCs w:val="24"/>
        </w:rPr>
        <w:t xml:space="preserve"> or 2</w:t>
      </w:r>
      <w:r w:rsidRPr="00E52885">
        <w:rPr>
          <w:rFonts w:cs="Times New Roman"/>
          <w:sz w:val="24"/>
          <w:szCs w:val="24"/>
          <w:vertAlign w:val="superscript"/>
        </w:rPr>
        <w:t>nd</w:t>
      </w:r>
      <w:r>
        <w:rPr>
          <w:rFonts w:cs="Times New Roman"/>
          <w:sz w:val="24"/>
          <w:szCs w:val="24"/>
        </w:rPr>
        <w:t xml:space="preserve"> </w:t>
      </w:r>
      <w:r w:rsidR="00664BAA">
        <w:rPr>
          <w:rFonts w:cs="Times New Roman"/>
          <w:sz w:val="24"/>
          <w:szCs w:val="24"/>
        </w:rPr>
        <w:t xml:space="preserve"> with B letter grade averages</w:t>
      </w:r>
      <w:r w:rsidR="00451B31">
        <w:rPr>
          <w:rFonts w:cs="Times New Roman"/>
          <w:sz w:val="24"/>
          <w:szCs w:val="24"/>
        </w:rPr>
        <w:t xml:space="preserve"> as well</w:t>
      </w:r>
      <w:r w:rsidR="00664BAA">
        <w:rPr>
          <w:rFonts w:cs="Times New Roman"/>
          <w:sz w:val="24"/>
          <w:szCs w:val="24"/>
        </w:rPr>
        <w:t xml:space="preserve">.  </w:t>
      </w:r>
      <w:r w:rsidR="00666FA2" w:rsidRPr="00664BAA">
        <w:rPr>
          <w:rFonts w:cs="Times New Roman"/>
          <w:sz w:val="24"/>
          <w:szCs w:val="24"/>
        </w:rPr>
        <w:t>Sophomores consistently had the lowest grade point averages</w:t>
      </w:r>
      <w:r w:rsidR="00664BAA" w:rsidRPr="00664BAA">
        <w:rPr>
          <w:rFonts w:cs="Times New Roman"/>
          <w:sz w:val="24"/>
          <w:szCs w:val="24"/>
        </w:rPr>
        <w:t xml:space="preserve"> </w:t>
      </w:r>
      <w:r w:rsidR="00664BAA">
        <w:rPr>
          <w:rFonts w:cs="Times New Roman"/>
          <w:sz w:val="24"/>
          <w:szCs w:val="24"/>
        </w:rPr>
        <w:t>of a C</w:t>
      </w:r>
      <w:r w:rsidR="00666FA2" w:rsidRPr="00664BAA">
        <w:rPr>
          <w:rFonts w:cs="Times New Roman"/>
          <w:sz w:val="24"/>
          <w:szCs w:val="24"/>
        </w:rPr>
        <w:t xml:space="preserve">.  </w:t>
      </w:r>
      <w:r w:rsidR="00664BAA" w:rsidRPr="00664BAA">
        <w:rPr>
          <w:rFonts w:cs="Times New Roman"/>
          <w:sz w:val="24"/>
          <w:szCs w:val="24"/>
        </w:rPr>
        <w:t xml:space="preserve">Most </w:t>
      </w:r>
      <w:r>
        <w:rPr>
          <w:rFonts w:cs="Times New Roman"/>
          <w:sz w:val="24"/>
          <w:szCs w:val="24"/>
        </w:rPr>
        <w:t xml:space="preserve">of second year students </w:t>
      </w:r>
      <w:r w:rsidR="00664BAA" w:rsidRPr="00664BAA">
        <w:rPr>
          <w:rFonts w:cs="Times New Roman"/>
          <w:sz w:val="24"/>
          <w:szCs w:val="24"/>
        </w:rPr>
        <w:t>took pre-foundational courses</w:t>
      </w:r>
      <w:r w:rsidR="00451B31">
        <w:rPr>
          <w:rFonts w:cs="Times New Roman"/>
          <w:sz w:val="24"/>
          <w:szCs w:val="24"/>
        </w:rPr>
        <w:t xml:space="preserve"> prior to taking Math 110</w:t>
      </w:r>
      <w:r>
        <w:rPr>
          <w:rFonts w:cs="Times New Roman"/>
          <w:sz w:val="24"/>
          <w:szCs w:val="24"/>
        </w:rPr>
        <w:t xml:space="preserve"> and may need more support.</w:t>
      </w:r>
    </w:p>
    <w:p w:rsidR="00666FA2" w:rsidRPr="00451B31" w:rsidRDefault="00D8393F" w:rsidP="00DC4C00">
      <w:pPr>
        <w:pStyle w:val="ListParagraph"/>
        <w:numPr>
          <w:ilvl w:val="0"/>
          <w:numId w:val="2"/>
        </w:numPr>
        <w:rPr>
          <w:rFonts w:cs="Times New Roman"/>
          <w:sz w:val="24"/>
          <w:szCs w:val="24"/>
        </w:rPr>
      </w:pPr>
      <w:r>
        <w:rPr>
          <w:rFonts w:cs="Times New Roman"/>
          <w:b/>
          <w:sz w:val="24"/>
          <w:szCs w:val="24"/>
        </w:rPr>
        <w:t>Students earning a C</w:t>
      </w:r>
      <w:r w:rsidR="00666FA2" w:rsidRPr="00E52885">
        <w:rPr>
          <w:rFonts w:cs="Times New Roman"/>
          <w:b/>
          <w:sz w:val="24"/>
          <w:szCs w:val="24"/>
        </w:rPr>
        <w:t xml:space="preserve"> or less in Math 109 have a </w:t>
      </w:r>
      <w:r w:rsidR="008F7614">
        <w:rPr>
          <w:rFonts w:cs="Times New Roman"/>
          <w:b/>
          <w:sz w:val="24"/>
          <w:szCs w:val="24"/>
        </w:rPr>
        <w:t>55% risk of receiving C</w:t>
      </w:r>
      <w:r w:rsidR="00666FA2" w:rsidRPr="00E52885">
        <w:rPr>
          <w:rFonts w:cs="Times New Roman"/>
          <w:b/>
          <w:sz w:val="24"/>
          <w:szCs w:val="24"/>
        </w:rPr>
        <w:t xml:space="preserve"> or less in Math 110.</w:t>
      </w:r>
      <w:r w:rsidR="00451B31">
        <w:rPr>
          <w:rFonts w:cs="Times New Roman"/>
          <w:sz w:val="24"/>
          <w:szCs w:val="24"/>
        </w:rPr>
        <w:t xml:space="preserve">  Also, </w:t>
      </w:r>
      <w:r w:rsidR="00666FA2" w:rsidRPr="00451B31">
        <w:rPr>
          <w:rFonts w:cs="Times New Roman"/>
          <w:sz w:val="24"/>
          <w:szCs w:val="24"/>
        </w:rPr>
        <w:t xml:space="preserve">students who earned a D+ or less in Math 109 </w:t>
      </w:r>
      <w:r w:rsidR="008F7614">
        <w:rPr>
          <w:rFonts w:cs="Times New Roman"/>
          <w:sz w:val="24"/>
          <w:szCs w:val="24"/>
        </w:rPr>
        <w:t>have a</w:t>
      </w:r>
      <w:r w:rsidR="00E52885">
        <w:rPr>
          <w:rFonts w:cs="Times New Roman"/>
          <w:sz w:val="24"/>
          <w:szCs w:val="24"/>
        </w:rPr>
        <w:t xml:space="preserve"> 50% chance of earning</w:t>
      </w:r>
      <w:r w:rsidR="00666FA2" w:rsidRPr="00451B31">
        <w:rPr>
          <w:rFonts w:cs="Times New Roman"/>
          <w:sz w:val="24"/>
          <w:szCs w:val="24"/>
        </w:rPr>
        <w:t xml:space="preserve"> the same or less</w:t>
      </w:r>
      <w:r w:rsidR="00901C32" w:rsidRPr="00451B31">
        <w:rPr>
          <w:rFonts w:cs="Times New Roman"/>
          <w:sz w:val="24"/>
          <w:szCs w:val="24"/>
        </w:rPr>
        <w:t xml:space="preserve"> in Math 110</w:t>
      </w:r>
      <w:r w:rsidR="00666FA2" w:rsidRPr="00451B31">
        <w:rPr>
          <w:rFonts w:cs="Times New Roman"/>
          <w:sz w:val="24"/>
          <w:szCs w:val="24"/>
        </w:rPr>
        <w:t xml:space="preserve">.  </w:t>
      </w:r>
      <w:r w:rsidR="008F7614">
        <w:rPr>
          <w:rFonts w:cs="Times New Roman"/>
          <w:sz w:val="24"/>
          <w:szCs w:val="24"/>
        </w:rPr>
        <w:t xml:space="preserve">Freshmen especially need </w:t>
      </w:r>
      <w:r w:rsidR="00225289">
        <w:rPr>
          <w:rFonts w:cs="Times New Roman"/>
          <w:sz w:val="24"/>
          <w:szCs w:val="24"/>
        </w:rPr>
        <w:t xml:space="preserve">more support if they earned a D in Math 109.  </w:t>
      </w:r>
      <w:r w:rsidR="00666FA2" w:rsidRPr="00451B31">
        <w:rPr>
          <w:rFonts w:cs="Times New Roman"/>
          <w:sz w:val="24"/>
          <w:szCs w:val="24"/>
        </w:rPr>
        <w:t>Only one student earning a D+ in Math 109 earned a</w:t>
      </w:r>
      <w:r w:rsidR="00901C32" w:rsidRPr="00451B31">
        <w:rPr>
          <w:rFonts w:cs="Times New Roman"/>
          <w:sz w:val="24"/>
          <w:szCs w:val="24"/>
        </w:rPr>
        <w:t>n</w:t>
      </w:r>
      <w:r w:rsidR="00666FA2" w:rsidRPr="00451B31">
        <w:rPr>
          <w:rFonts w:cs="Times New Roman"/>
          <w:sz w:val="24"/>
          <w:szCs w:val="24"/>
        </w:rPr>
        <w:t xml:space="preserve"> A-</w:t>
      </w:r>
      <w:r w:rsidR="00901C32" w:rsidRPr="00451B31">
        <w:rPr>
          <w:rFonts w:cs="Times New Roman"/>
          <w:sz w:val="24"/>
          <w:szCs w:val="24"/>
        </w:rPr>
        <w:t xml:space="preserve"> in Math 110</w:t>
      </w:r>
      <w:r w:rsidR="00666FA2" w:rsidRPr="00451B31">
        <w:rPr>
          <w:rFonts w:cs="Times New Roman"/>
          <w:sz w:val="24"/>
          <w:szCs w:val="24"/>
        </w:rPr>
        <w:t>.  That student was very motivated and involved in the course.</w:t>
      </w:r>
    </w:p>
    <w:p w:rsidR="00EA366D" w:rsidRPr="00EA366D" w:rsidRDefault="00D92248" w:rsidP="00DC4C00">
      <w:pPr>
        <w:pStyle w:val="ListParagraph"/>
        <w:numPr>
          <w:ilvl w:val="0"/>
          <w:numId w:val="2"/>
        </w:numPr>
        <w:rPr>
          <w:rFonts w:cs="Times New Roman"/>
          <w:sz w:val="24"/>
          <w:szCs w:val="24"/>
        </w:rPr>
      </w:pPr>
      <w:r w:rsidRPr="00E52885">
        <w:rPr>
          <w:rFonts w:cs="Times New Roman"/>
          <w:b/>
          <w:sz w:val="24"/>
          <w:szCs w:val="24"/>
        </w:rPr>
        <w:t>89% of all students improved their midterm grades by the end of the semester</w:t>
      </w:r>
      <w:r>
        <w:rPr>
          <w:rFonts w:cs="Times New Roman"/>
          <w:sz w:val="24"/>
          <w:szCs w:val="24"/>
        </w:rPr>
        <w:t>.  Some of which</w:t>
      </w:r>
      <w:r w:rsidR="00230162">
        <w:rPr>
          <w:rFonts w:cs="Times New Roman"/>
          <w:sz w:val="24"/>
          <w:szCs w:val="24"/>
        </w:rPr>
        <w:t>,</w:t>
      </w:r>
      <w:r>
        <w:rPr>
          <w:rFonts w:cs="Times New Roman"/>
          <w:sz w:val="24"/>
          <w:szCs w:val="24"/>
        </w:rPr>
        <w:t xml:space="preserve"> although in the minority</w:t>
      </w:r>
      <w:r w:rsidR="00230162">
        <w:rPr>
          <w:rFonts w:cs="Times New Roman"/>
          <w:sz w:val="24"/>
          <w:szCs w:val="24"/>
        </w:rPr>
        <w:t>,</w:t>
      </w:r>
      <w:r>
        <w:rPr>
          <w:rFonts w:cs="Times New Roman"/>
          <w:sz w:val="24"/>
          <w:szCs w:val="24"/>
        </w:rPr>
        <w:t xml:space="preserve"> improved by 2 or more letter grades.</w:t>
      </w:r>
      <w:r w:rsidR="00451B31">
        <w:rPr>
          <w:rFonts w:cs="Times New Roman"/>
          <w:sz w:val="24"/>
          <w:szCs w:val="24"/>
        </w:rPr>
        <w:t xml:space="preserve">  </w:t>
      </w:r>
      <w:r w:rsidRPr="00451B31">
        <w:rPr>
          <w:rFonts w:cs="Times New Roman"/>
          <w:sz w:val="24"/>
          <w:szCs w:val="24"/>
        </w:rPr>
        <w:t>Students after the first low grade on a quiz made significant a</w:t>
      </w:r>
      <w:r w:rsidR="002679D7" w:rsidRPr="00451B31">
        <w:rPr>
          <w:rFonts w:cs="Times New Roman"/>
          <w:sz w:val="24"/>
          <w:szCs w:val="24"/>
        </w:rPr>
        <w:t>djustments in their study habits</w:t>
      </w:r>
      <w:r w:rsidRPr="00451B31">
        <w:rPr>
          <w:rFonts w:cs="Times New Roman"/>
          <w:sz w:val="24"/>
          <w:szCs w:val="24"/>
        </w:rPr>
        <w:t>.</w:t>
      </w:r>
      <w:r w:rsidR="002679D7" w:rsidRPr="00451B31">
        <w:rPr>
          <w:rFonts w:cs="Times New Roman"/>
          <w:sz w:val="24"/>
          <w:szCs w:val="24"/>
        </w:rPr>
        <w:t xml:space="preserve">  The instructor provided them with a How</w:t>
      </w:r>
      <w:r w:rsidR="00451B31">
        <w:rPr>
          <w:rFonts w:cs="Times New Roman"/>
          <w:sz w:val="24"/>
          <w:szCs w:val="24"/>
        </w:rPr>
        <w:t xml:space="preserve"> to Study Guide and did more in-</w:t>
      </w:r>
      <w:r w:rsidR="002679D7" w:rsidRPr="00451B31">
        <w:rPr>
          <w:rFonts w:cs="Times New Roman"/>
          <w:sz w:val="24"/>
          <w:szCs w:val="24"/>
        </w:rPr>
        <w:t>class examples for the students to work on.</w:t>
      </w:r>
    </w:p>
    <w:p w:rsidR="00C071D1" w:rsidRPr="00174537" w:rsidRDefault="00174537" w:rsidP="00DC4C00">
      <w:pPr>
        <w:pStyle w:val="ListParagraph"/>
        <w:numPr>
          <w:ilvl w:val="0"/>
          <w:numId w:val="2"/>
        </w:numPr>
        <w:jc w:val="both"/>
        <w:rPr>
          <w:rFonts w:cs="Times New Roman"/>
          <w:sz w:val="24"/>
          <w:szCs w:val="24"/>
        </w:rPr>
      </w:pPr>
      <w:r w:rsidRPr="00174537">
        <w:rPr>
          <w:rFonts w:cs="Times New Roman"/>
          <w:b/>
          <w:sz w:val="24"/>
          <w:szCs w:val="24"/>
        </w:rPr>
        <w:t>Students need to strengthen their critical reading skills for word problems and also their analytical skills</w:t>
      </w:r>
      <w:r>
        <w:rPr>
          <w:rFonts w:cs="Times New Roman"/>
          <w:sz w:val="24"/>
          <w:szCs w:val="24"/>
        </w:rPr>
        <w:t xml:space="preserve">. </w:t>
      </w:r>
      <w:r w:rsidR="00377CAD" w:rsidRPr="00174537">
        <w:rPr>
          <w:rFonts w:cs="Times New Roman"/>
          <w:sz w:val="24"/>
          <w:szCs w:val="24"/>
        </w:rPr>
        <w:t xml:space="preserve">The weakest area for students was with word problems where they were required to read a scenario and determine what is being asked and how to select the variables.  Also, if students were presented with a problem in a slightly </w:t>
      </w:r>
      <w:r>
        <w:rPr>
          <w:rFonts w:cs="Times New Roman"/>
          <w:sz w:val="24"/>
          <w:szCs w:val="24"/>
        </w:rPr>
        <w:t xml:space="preserve">different format they also </w:t>
      </w:r>
      <w:r w:rsidR="00377CAD" w:rsidRPr="00174537">
        <w:rPr>
          <w:rFonts w:cs="Times New Roman"/>
          <w:sz w:val="24"/>
          <w:szCs w:val="24"/>
        </w:rPr>
        <w:t>became confused.</w:t>
      </w:r>
      <w:r>
        <w:rPr>
          <w:rFonts w:cs="Times New Roman"/>
          <w:sz w:val="24"/>
          <w:szCs w:val="24"/>
        </w:rPr>
        <w:t xml:space="preserve">  Taking an exam online with multiple choice</w:t>
      </w:r>
      <w:r w:rsidR="0046347B">
        <w:rPr>
          <w:rFonts w:cs="Times New Roman"/>
          <w:sz w:val="24"/>
          <w:szCs w:val="24"/>
        </w:rPr>
        <w:t xml:space="preserve"> answers</w:t>
      </w:r>
      <w:r>
        <w:rPr>
          <w:rFonts w:cs="Times New Roman"/>
          <w:sz w:val="24"/>
          <w:szCs w:val="24"/>
        </w:rPr>
        <w:t xml:space="preserve"> then </w:t>
      </w:r>
      <w:r w:rsidR="0046347B">
        <w:rPr>
          <w:rFonts w:cs="Times New Roman"/>
          <w:sz w:val="24"/>
          <w:szCs w:val="24"/>
        </w:rPr>
        <w:t>having to take fill in the blank exams in-class was also a challenge</w:t>
      </w:r>
      <w:r>
        <w:rPr>
          <w:rFonts w:cs="Times New Roman"/>
          <w:sz w:val="24"/>
          <w:szCs w:val="24"/>
        </w:rPr>
        <w:t>.</w:t>
      </w:r>
    </w:p>
    <w:p w:rsidR="00901C32" w:rsidRPr="00C071D1" w:rsidRDefault="00664BAA" w:rsidP="00DC4C00">
      <w:pPr>
        <w:pStyle w:val="ListParagraph"/>
        <w:numPr>
          <w:ilvl w:val="0"/>
          <w:numId w:val="2"/>
        </w:numPr>
        <w:rPr>
          <w:rFonts w:cs="Times New Roman"/>
          <w:sz w:val="24"/>
          <w:szCs w:val="24"/>
        </w:rPr>
      </w:pPr>
      <w:r w:rsidRPr="00174537">
        <w:rPr>
          <w:rFonts w:cs="Times New Roman"/>
          <w:b/>
          <w:sz w:val="24"/>
          <w:szCs w:val="24"/>
        </w:rPr>
        <w:t xml:space="preserve">MyStatLab </w:t>
      </w:r>
      <w:r w:rsidR="00174537" w:rsidRPr="00174537">
        <w:rPr>
          <w:rFonts w:cs="Times New Roman"/>
          <w:b/>
          <w:sz w:val="24"/>
          <w:szCs w:val="24"/>
        </w:rPr>
        <w:t xml:space="preserve"> and</w:t>
      </w:r>
      <w:r w:rsidRPr="00174537">
        <w:rPr>
          <w:rFonts w:cs="Times New Roman"/>
          <w:b/>
          <w:sz w:val="24"/>
          <w:szCs w:val="24"/>
        </w:rPr>
        <w:t xml:space="preserve"> Statcr</w:t>
      </w:r>
      <w:r w:rsidR="00174537" w:rsidRPr="00174537">
        <w:rPr>
          <w:rFonts w:cs="Times New Roman"/>
          <w:b/>
          <w:sz w:val="24"/>
          <w:szCs w:val="24"/>
        </w:rPr>
        <w:t xml:space="preserve">unch gave the students more opportunities to master the </w:t>
      </w:r>
      <w:r w:rsidR="00225289">
        <w:rPr>
          <w:rFonts w:cs="Times New Roman"/>
          <w:b/>
          <w:sz w:val="24"/>
          <w:szCs w:val="24"/>
        </w:rPr>
        <w:t>content</w:t>
      </w:r>
      <w:r w:rsidRPr="00174537">
        <w:rPr>
          <w:rFonts w:cs="Times New Roman"/>
          <w:b/>
          <w:sz w:val="24"/>
          <w:szCs w:val="24"/>
        </w:rPr>
        <w:t>.</w:t>
      </w:r>
      <w:r w:rsidR="00C071D1" w:rsidRPr="00174537">
        <w:rPr>
          <w:rFonts w:cs="Times New Roman"/>
          <w:b/>
          <w:sz w:val="24"/>
          <w:szCs w:val="24"/>
        </w:rPr>
        <w:t xml:space="preserve">  </w:t>
      </w:r>
      <w:r w:rsidR="00055D06">
        <w:rPr>
          <w:rFonts w:cs="Times New Roman"/>
          <w:sz w:val="24"/>
          <w:szCs w:val="24"/>
        </w:rPr>
        <w:t>Find more ways to tailor assignments and quizzes to meet the students’ needs</w:t>
      </w:r>
      <w:r w:rsidR="00DF64C6" w:rsidRPr="00C071D1">
        <w:rPr>
          <w:rFonts w:cs="Times New Roman"/>
          <w:sz w:val="24"/>
          <w:szCs w:val="24"/>
        </w:rPr>
        <w:t>.</w:t>
      </w:r>
      <w:r w:rsidR="00B95C58">
        <w:rPr>
          <w:rFonts w:cs="Times New Roman"/>
          <w:sz w:val="24"/>
          <w:szCs w:val="24"/>
        </w:rPr>
        <w:t xml:space="preserve">  </w:t>
      </w:r>
      <w:r w:rsidR="00055D06">
        <w:rPr>
          <w:rFonts w:cs="Times New Roman"/>
          <w:sz w:val="24"/>
          <w:szCs w:val="24"/>
        </w:rPr>
        <w:t>Continue utilizing this tool as a supplement to effective classroom instruction</w:t>
      </w:r>
      <w:r w:rsidR="00642B71" w:rsidRPr="00C071D1">
        <w:rPr>
          <w:rFonts w:cs="Times New Roman"/>
          <w:sz w:val="24"/>
          <w:szCs w:val="24"/>
        </w:rPr>
        <w:t>.</w:t>
      </w:r>
    </w:p>
    <w:p w:rsidR="004367B4" w:rsidRDefault="00E85CD1" w:rsidP="00E21691">
      <w:pPr>
        <w:pStyle w:val="ListParagraph"/>
        <w:numPr>
          <w:ilvl w:val="0"/>
          <w:numId w:val="3"/>
        </w:numPr>
        <w:jc w:val="both"/>
        <w:rPr>
          <w:rFonts w:cs="Times New Roman"/>
          <w:sz w:val="24"/>
          <w:szCs w:val="24"/>
        </w:rPr>
      </w:pPr>
      <w:r w:rsidRPr="00E85CD1">
        <w:rPr>
          <w:rFonts w:cs="Times New Roman"/>
          <w:b/>
          <w:sz w:val="24"/>
          <w:szCs w:val="24"/>
        </w:rPr>
        <w:t>Students can</w:t>
      </w:r>
      <w:r>
        <w:rPr>
          <w:rFonts w:cs="Times New Roman"/>
          <w:b/>
          <w:sz w:val="24"/>
          <w:szCs w:val="24"/>
        </w:rPr>
        <w:t xml:space="preserve"> continue to be </w:t>
      </w:r>
      <w:r w:rsidRPr="00E85CD1">
        <w:rPr>
          <w:rFonts w:cs="Times New Roman"/>
          <w:b/>
          <w:sz w:val="24"/>
          <w:szCs w:val="24"/>
        </w:rPr>
        <w:t>challenged in course content.</w:t>
      </w:r>
      <w:r w:rsidR="009C32F5">
        <w:rPr>
          <w:rFonts w:cs="Times New Roman"/>
          <w:sz w:val="24"/>
          <w:szCs w:val="24"/>
        </w:rPr>
        <w:t xml:space="preserve"> </w:t>
      </w:r>
      <w:r>
        <w:rPr>
          <w:rFonts w:cs="Times New Roman"/>
          <w:sz w:val="24"/>
          <w:szCs w:val="24"/>
        </w:rPr>
        <w:t xml:space="preserve">Those students </w:t>
      </w:r>
      <w:r w:rsidR="009C32F5">
        <w:rPr>
          <w:rFonts w:cs="Times New Roman"/>
          <w:sz w:val="24"/>
          <w:szCs w:val="24"/>
        </w:rPr>
        <w:t xml:space="preserve">who have easily mastered certain course objectives </w:t>
      </w:r>
      <w:r>
        <w:rPr>
          <w:rFonts w:cs="Times New Roman"/>
          <w:sz w:val="24"/>
          <w:szCs w:val="24"/>
        </w:rPr>
        <w:t xml:space="preserve">should receive additional assignments or projects to continue to prepare them for real-world applications of statistics.  At the same time </w:t>
      </w:r>
      <w:r w:rsidR="00B95C58">
        <w:rPr>
          <w:rFonts w:cs="Times New Roman"/>
          <w:sz w:val="24"/>
          <w:szCs w:val="24"/>
        </w:rPr>
        <w:t>more attention</w:t>
      </w:r>
      <w:r w:rsidR="009C32F5">
        <w:rPr>
          <w:rFonts w:cs="Times New Roman"/>
          <w:sz w:val="24"/>
          <w:szCs w:val="24"/>
        </w:rPr>
        <w:t xml:space="preserve"> </w:t>
      </w:r>
      <w:r>
        <w:rPr>
          <w:rFonts w:cs="Times New Roman"/>
          <w:sz w:val="24"/>
          <w:szCs w:val="24"/>
        </w:rPr>
        <w:t xml:space="preserve">will be </w:t>
      </w:r>
      <w:r w:rsidR="00B95C58">
        <w:rPr>
          <w:rFonts w:cs="Times New Roman"/>
          <w:sz w:val="24"/>
          <w:szCs w:val="24"/>
        </w:rPr>
        <w:t>given</w:t>
      </w:r>
      <w:r>
        <w:rPr>
          <w:rFonts w:cs="Times New Roman"/>
          <w:sz w:val="24"/>
          <w:szCs w:val="24"/>
        </w:rPr>
        <w:t xml:space="preserve"> </w:t>
      </w:r>
      <w:r w:rsidR="009C32F5">
        <w:rPr>
          <w:rFonts w:cs="Times New Roman"/>
          <w:sz w:val="24"/>
          <w:szCs w:val="24"/>
        </w:rPr>
        <w:t xml:space="preserve">to those course objectives </w:t>
      </w:r>
      <w:r w:rsidR="00B95C58">
        <w:rPr>
          <w:rFonts w:cs="Times New Roman"/>
          <w:sz w:val="24"/>
          <w:szCs w:val="24"/>
        </w:rPr>
        <w:t>with lower than average outcomes</w:t>
      </w:r>
      <w:r w:rsidR="009C32F5">
        <w:rPr>
          <w:rFonts w:cs="Times New Roman"/>
          <w:sz w:val="24"/>
          <w:szCs w:val="24"/>
        </w:rPr>
        <w:t>.</w:t>
      </w:r>
    </w:p>
    <w:p w:rsidR="00AE3BE8" w:rsidRPr="00AE3BE8" w:rsidRDefault="00AE3BE8" w:rsidP="00AE3BE8">
      <w:pPr>
        <w:jc w:val="both"/>
        <w:rPr>
          <w:rFonts w:cs="Times New Roman"/>
          <w:sz w:val="24"/>
          <w:szCs w:val="24"/>
        </w:rPr>
      </w:pPr>
    </w:p>
    <w:p w:rsidR="008E7155" w:rsidRDefault="008E7155" w:rsidP="00DC4C00">
      <w:pPr>
        <w:pStyle w:val="Heading1"/>
        <w:rPr>
          <w:rFonts w:ascii="Times New Roman" w:hAnsi="Times New Roman" w:cs="Times New Roman"/>
        </w:rPr>
      </w:pPr>
      <w:r>
        <w:lastRenderedPageBreak/>
        <w:t>INTRODUCTION</w:t>
      </w:r>
    </w:p>
    <w:p w:rsidR="008E7155" w:rsidRPr="008E7155" w:rsidRDefault="008E7155" w:rsidP="008E7155"/>
    <w:p w:rsidR="00EB3DD5" w:rsidRPr="00FA46F1" w:rsidRDefault="0057203D" w:rsidP="00FA46F1">
      <w:pPr>
        <w:rPr>
          <w:rFonts w:cs="Times New Roman"/>
          <w:sz w:val="24"/>
          <w:szCs w:val="24"/>
        </w:rPr>
      </w:pPr>
      <w:r w:rsidRPr="00D07124">
        <w:rPr>
          <w:rFonts w:cs="Times New Roman"/>
          <w:sz w:val="24"/>
          <w:szCs w:val="24"/>
        </w:rPr>
        <w:t>T</w:t>
      </w:r>
      <w:r w:rsidR="00CF4343" w:rsidRPr="00D07124">
        <w:rPr>
          <w:rFonts w:cs="Times New Roman"/>
          <w:sz w:val="24"/>
          <w:szCs w:val="24"/>
        </w:rPr>
        <w:t>hree sections of Introduction to Statistics (Math 110.1, 110.4 and 110.5)</w:t>
      </w:r>
      <w:r w:rsidR="00EA5D8F" w:rsidRPr="00D07124">
        <w:rPr>
          <w:rFonts w:cs="Times New Roman"/>
          <w:sz w:val="24"/>
          <w:szCs w:val="24"/>
        </w:rPr>
        <w:t xml:space="preserve"> </w:t>
      </w:r>
      <w:r w:rsidR="00CF4343" w:rsidRPr="00D07124">
        <w:rPr>
          <w:rFonts w:cs="Times New Roman"/>
          <w:sz w:val="24"/>
          <w:szCs w:val="24"/>
        </w:rPr>
        <w:t>were</w:t>
      </w:r>
      <w:r w:rsidR="00086AAE" w:rsidRPr="00D07124">
        <w:rPr>
          <w:rFonts w:cs="Times New Roman"/>
          <w:sz w:val="24"/>
          <w:szCs w:val="24"/>
        </w:rPr>
        <w:t xml:space="preserve"> taught by a Mathematics Specialist</w:t>
      </w:r>
      <w:r w:rsidRPr="00D07124">
        <w:rPr>
          <w:rFonts w:cs="Times New Roman"/>
          <w:sz w:val="24"/>
          <w:szCs w:val="24"/>
        </w:rPr>
        <w:t xml:space="preserve"> during the Spring 2011 semester</w:t>
      </w:r>
      <w:r w:rsidR="00086AAE" w:rsidRPr="00D07124">
        <w:rPr>
          <w:rFonts w:cs="Times New Roman"/>
          <w:sz w:val="24"/>
          <w:szCs w:val="24"/>
        </w:rPr>
        <w:t xml:space="preserve">.  This course was taught using content consistent </w:t>
      </w:r>
      <w:r w:rsidR="00655744" w:rsidRPr="00D07124">
        <w:rPr>
          <w:rFonts w:cs="Times New Roman"/>
          <w:sz w:val="24"/>
          <w:szCs w:val="24"/>
        </w:rPr>
        <w:t xml:space="preserve">with what was </w:t>
      </w:r>
      <w:r w:rsidR="00086AAE" w:rsidRPr="00D07124">
        <w:rPr>
          <w:rFonts w:cs="Times New Roman"/>
          <w:sz w:val="24"/>
          <w:szCs w:val="24"/>
        </w:rPr>
        <w:t>covered</w:t>
      </w:r>
      <w:r w:rsidR="00CF4343" w:rsidRPr="00D07124">
        <w:rPr>
          <w:rFonts w:cs="Times New Roman"/>
          <w:sz w:val="24"/>
          <w:szCs w:val="24"/>
        </w:rPr>
        <w:t xml:space="preserve"> by the Math faculty in </w:t>
      </w:r>
      <w:r w:rsidR="00086AAE" w:rsidRPr="00D07124">
        <w:rPr>
          <w:rFonts w:cs="Times New Roman"/>
          <w:sz w:val="24"/>
          <w:szCs w:val="24"/>
        </w:rPr>
        <w:t>previous</w:t>
      </w:r>
      <w:r w:rsidR="00CF4343" w:rsidRPr="00D07124">
        <w:rPr>
          <w:rFonts w:cs="Times New Roman"/>
          <w:sz w:val="24"/>
          <w:szCs w:val="24"/>
        </w:rPr>
        <w:t xml:space="preserve"> semesters</w:t>
      </w:r>
      <w:r w:rsidR="00EA5D8F" w:rsidRPr="00D07124">
        <w:rPr>
          <w:rFonts w:cs="Times New Roman"/>
          <w:sz w:val="24"/>
          <w:szCs w:val="24"/>
        </w:rPr>
        <w:t>.</w:t>
      </w:r>
      <w:r w:rsidR="00CF4343" w:rsidRPr="00D07124">
        <w:rPr>
          <w:rFonts w:cs="Times New Roman"/>
          <w:sz w:val="24"/>
          <w:szCs w:val="24"/>
        </w:rPr>
        <w:t xml:space="preserve">  </w:t>
      </w:r>
      <w:r w:rsidR="00A447F9" w:rsidRPr="00D07124">
        <w:rPr>
          <w:rFonts w:cs="Times New Roman"/>
          <w:sz w:val="24"/>
          <w:szCs w:val="24"/>
        </w:rPr>
        <w:t>To further ensure standardization, the course objectives</w:t>
      </w:r>
      <w:r w:rsidR="003A3BE2" w:rsidRPr="00D07124">
        <w:rPr>
          <w:rFonts w:cs="Times New Roman"/>
          <w:sz w:val="24"/>
          <w:szCs w:val="24"/>
        </w:rPr>
        <w:t xml:space="preserve"> and text</w:t>
      </w:r>
      <w:r w:rsidR="00A447F9" w:rsidRPr="00D07124">
        <w:rPr>
          <w:rFonts w:cs="Times New Roman"/>
          <w:sz w:val="24"/>
          <w:szCs w:val="24"/>
        </w:rPr>
        <w:t xml:space="preserve"> </w:t>
      </w:r>
      <w:r w:rsidR="006309E3" w:rsidRPr="00D07124">
        <w:rPr>
          <w:rFonts w:cs="Times New Roman"/>
          <w:sz w:val="24"/>
          <w:szCs w:val="24"/>
        </w:rPr>
        <w:t>chosen</w:t>
      </w:r>
      <w:r w:rsidR="00782DFA" w:rsidRPr="00D07124">
        <w:rPr>
          <w:rFonts w:cs="Times New Roman"/>
          <w:sz w:val="24"/>
          <w:szCs w:val="24"/>
        </w:rPr>
        <w:t xml:space="preserve"> by the Math department </w:t>
      </w:r>
      <w:r w:rsidR="00A447F9" w:rsidRPr="00D07124">
        <w:rPr>
          <w:rFonts w:cs="Times New Roman"/>
          <w:sz w:val="24"/>
          <w:szCs w:val="24"/>
        </w:rPr>
        <w:t>were adopted for this course</w:t>
      </w:r>
      <w:r w:rsidR="008A3632" w:rsidRPr="00D07124">
        <w:rPr>
          <w:rFonts w:cs="Times New Roman"/>
          <w:sz w:val="24"/>
          <w:szCs w:val="24"/>
        </w:rPr>
        <w:t>.  The major difference</w:t>
      </w:r>
      <w:r w:rsidR="00086AAE" w:rsidRPr="00D07124">
        <w:rPr>
          <w:rFonts w:cs="Times New Roman"/>
          <w:sz w:val="24"/>
          <w:szCs w:val="24"/>
        </w:rPr>
        <w:t xml:space="preserve"> was in the </w:t>
      </w:r>
      <w:r w:rsidRPr="00D07124">
        <w:rPr>
          <w:rFonts w:cs="Times New Roman"/>
          <w:sz w:val="24"/>
          <w:szCs w:val="24"/>
        </w:rPr>
        <w:t xml:space="preserve">use of </w:t>
      </w:r>
      <w:r w:rsidR="006309E3" w:rsidRPr="00D07124">
        <w:rPr>
          <w:rFonts w:cs="Times New Roman"/>
          <w:sz w:val="24"/>
          <w:szCs w:val="24"/>
        </w:rPr>
        <w:t xml:space="preserve">on-line </w:t>
      </w:r>
      <w:r w:rsidR="00086AAE" w:rsidRPr="00D07124">
        <w:rPr>
          <w:rFonts w:cs="Times New Roman"/>
          <w:sz w:val="24"/>
          <w:szCs w:val="24"/>
        </w:rPr>
        <w:t>instructiona</w:t>
      </w:r>
      <w:r w:rsidR="00D41E69" w:rsidRPr="00D07124">
        <w:rPr>
          <w:rFonts w:cs="Times New Roman"/>
          <w:sz w:val="24"/>
          <w:szCs w:val="24"/>
        </w:rPr>
        <w:t>l</w:t>
      </w:r>
      <w:r w:rsidR="008A3632" w:rsidRPr="00D07124">
        <w:rPr>
          <w:rFonts w:cs="Times New Roman"/>
          <w:sz w:val="24"/>
          <w:szCs w:val="24"/>
        </w:rPr>
        <w:t xml:space="preserve"> </w:t>
      </w:r>
      <w:r w:rsidR="007056FF" w:rsidRPr="00D07124">
        <w:rPr>
          <w:rFonts w:cs="Times New Roman"/>
          <w:sz w:val="24"/>
          <w:szCs w:val="24"/>
        </w:rPr>
        <w:t xml:space="preserve">tools </w:t>
      </w:r>
      <w:r w:rsidR="003A3BE2" w:rsidRPr="00D07124">
        <w:rPr>
          <w:rFonts w:cs="Times New Roman"/>
          <w:sz w:val="24"/>
          <w:szCs w:val="24"/>
        </w:rPr>
        <w:t xml:space="preserve">(ebook included) </w:t>
      </w:r>
      <w:r w:rsidR="007056FF" w:rsidRPr="00D07124">
        <w:rPr>
          <w:rFonts w:cs="Times New Roman"/>
          <w:sz w:val="24"/>
          <w:szCs w:val="24"/>
        </w:rPr>
        <w:t xml:space="preserve">that have been effectively used </w:t>
      </w:r>
      <w:r w:rsidR="00086AAE" w:rsidRPr="00D07124">
        <w:rPr>
          <w:rFonts w:cs="Times New Roman"/>
          <w:sz w:val="24"/>
          <w:szCs w:val="24"/>
        </w:rPr>
        <w:t>in the pre-fou</w:t>
      </w:r>
      <w:r w:rsidR="002A316F" w:rsidRPr="00D07124">
        <w:rPr>
          <w:rFonts w:cs="Times New Roman"/>
          <w:sz w:val="24"/>
          <w:szCs w:val="24"/>
        </w:rPr>
        <w:t>n</w:t>
      </w:r>
      <w:r w:rsidR="00086AAE" w:rsidRPr="00D07124">
        <w:rPr>
          <w:rFonts w:cs="Times New Roman"/>
          <w:sz w:val="24"/>
          <w:szCs w:val="24"/>
        </w:rPr>
        <w:t>dation</w:t>
      </w:r>
      <w:r w:rsidR="00D41E69" w:rsidRPr="00D07124">
        <w:rPr>
          <w:rFonts w:cs="Times New Roman"/>
          <w:sz w:val="24"/>
          <w:szCs w:val="24"/>
        </w:rPr>
        <w:t xml:space="preserve"> courses taught </w:t>
      </w:r>
      <w:r w:rsidR="007056FF" w:rsidRPr="00D07124">
        <w:rPr>
          <w:rFonts w:cs="Times New Roman"/>
          <w:sz w:val="24"/>
          <w:szCs w:val="24"/>
        </w:rPr>
        <w:t xml:space="preserve">by </w:t>
      </w:r>
      <w:r w:rsidRPr="00D07124">
        <w:rPr>
          <w:rFonts w:cs="Times New Roman"/>
          <w:sz w:val="24"/>
          <w:szCs w:val="24"/>
        </w:rPr>
        <w:t>other</w:t>
      </w:r>
      <w:r w:rsidR="00086AAE" w:rsidRPr="00D07124">
        <w:rPr>
          <w:rFonts w:cs="Times New Roman"/>
          <w:sz w:val="24"/>
          <w:szCs w:val="24"/>
        </w:rPr>
        <w:t xml:space="preserve"> </w:t>
      </w:r>
      <w:r w:rsidR="007056FF" w:rsidRPr="00D07124">
        <w:rPr>
          <w:rFonts w:cs="Times New Roman"/>
          <w:sz w:val="24"/>
          <w:szCs w:val="24"/>
        </w:rPr>
        <w:t>Mathematics Specialist</w:t>
      </w:r>
      <w:r w:rsidR="00D41E69" w:rsidRPr="00D07124">
        <w:rPr>
          <w:rFonts w:cs="Times New Roman"/>
          <w:sz w:val="24"/>
          <w:szCs w:val="24"/>
        </w:rPr>
        <w:t xml:space="preserve">.  </w:t>
      </w:r>
      <w:r w:rsidR="004C30DE" w:rsidRPr="00D07124">
        <w:rPr>
          <w:rFonts w:cs="Times New Roman"/>
          <w:sz w:val="24"/>
          <w:szCs w:val="24"/>
        </w:rPr>
        <w:t xml:space="preserve">MyStatLab </w:t>
      </w:r>
      <w:r w:rsidR="006309E3" w:rsidRPr="00D07124">
        <w:rPr>
          <w:rFonts w:cs="Times New Roman"/>
          <w:sz w:val="24"/>
          <w:szCs w:val="24"/>
        </w:rPr>
        <w:t xml:space="preserve">was selected as the web-based instructional tool for this </w:t>
      </w:r>
      <w:r w:rsidR="004C30DE" w:rsidRPr="00D07124">
        <w:rPr>
          <w:rFonts w:cs="Times New Roman"/>
          <w:sz w:val="24"/>
          <w:szCs w:val="24"/>
        </w:rPr>
        <w:t>course</w:t>
      </w:r>
      <w:r w:rsidR="00D41E69" w:rsidRPr="00D07124">
        <w:rPr>
          <w:rFonts w:cs="Times New Roman"/>
          <w:sz w:val="24"/>
          <w:szCs w:val="24"/>
        </w:rPr>
        <w:t xml:space="preserve"> to </w:t>
      </w:r>
      <w:r w:rsidR="006309E3" w:rsidRPr="00D07124">
        <w:rPr>
          <w:rFonts w:cs="Times New Roman"/>
          <w:sz w:val="24"/>
          <w:szCs w:val="24"/>
        </w:rPr>
        <w:t xml:space="preserve">help </w:t>
      </w:r>
      <w:r w:rsidR="00D41E69" w:rsidRPr="00D07124">
        <w:rPr>
          <w:rFonts w:cs="Times New Roman"/>
          <w:sz w:val="24"/>
          <w:szCs w:val="24"/>
        </w:rPr>
        <w:t>facilitate learni</w:t>
      </w:r>
      <w:r w:rsidR="006309E3" w:rsidRPr="00D07124">
        <w:rPr>
          <w:rFonts w:cs="Times New Roman"/>
          <w:sz w:val="24"/>
          <w:szCs w:val="24"/>
        </w:rPr>
        <w:t xml:space="preserve">ng, </w:t>
      </w:r>
      <w:r w:rsidR="00EB3DD5" w:rsidRPr="00D07124">
        <w:rPr>
          <w:rFonts w:cs="Times New Roman"/>
          <w:sz w:val="24"/>
          <w:szCs w:val="24"/>
        </w:rPr>
        <w:t xml:space="preserve">provide </w:t>
      </w:r>
      <w:r w:rsidR="00D41E69" w:rsidRPr="00D07124">
        <w:rPr>
          <w:rFonts w:cs="Times New Roman"/>
          <w:sz w:val="24"/>
          <w:szCs w:val="24"/>
        </w:rPr>
        <w:t>instant</w:t>
      </w:r>
      <w:r w:rsidR="00EB3DD5" w:rsidRPr="00D07124">
        <w:rPr>
          <w:rFonts w:cs="Times New Roman"/>
          <w:sz w:val="24"/>
          <w:szCs w:val="24"/>
        </w:rPr>
        <w:t xml:space="preserve"> student feedback</w:t>
      </w:r>
      <w:r w:rsidR="006309E3" w:rsidRPr="00D07124">
        <w:rPr>
          <w:rFonts w:cs="Times New Roman"/>
          <w:sz w:val="24"/>
          <w:szCs w:val="24"/>
        </w:rPr>
        <w:t xml:space="preserve"> and reinforce course content</w:t>
      </w:r>
      <w:r w:rsidR="008A3632" w:rsidRPr="00D07124">
        <w:rPr>
          <w:rFonts w:cs="Times New Roman"/>
          <w:sz w:val="24"/>
          <w:szCs w:val="24"/>
        </w:rPr>
        <w:t xml:space="preserve">.  </w:t>
      </w:r>
      <w:r w:rsidR="006309E3" w:rsidRPr="00D07124">
        <w:rPr>
          <w:rFonts w:cs="Times New Roman"/>
          <w:sz w:val="24"/>
          <w:szCs w:val="24"/>
        </w:rPr>
        <w:t>Overall</w:t>
      </w:r>
      <w:r w:rsidR="007E5365" w:rsidRPr="00D07124">
        <w:rPr>
          <w:rFonts w:cs="Times New Roman"/>
          <w:sz w:val="24"/>
          <w:szCs w:val="24"/>
        </w:rPr>
        <w:t>,</w:t>
      </w:r>
      <w:r w:rsidR="006309E3" w:rsidRPr="00D07124">
        <w:rPr>
          <w:rFonts w:cs="Times New Roman"/>
          <w:sz w:val="24"/>
          <w:szCs w:val="24"/>
        </w:rPr>
        <w:t xml:space="preserve"> the</w:t>
      </w:r>
      <w:r w:rsidR="008A3632" w:rsidRPr="00D07124">
        <w:rPr>
          <w:rFonts w:cs="Times New Roman"/>
          <w:sz w:val="24"/>
          <w:szCs w:val="24"/>
        </w:rPr>
        <w:t xml:space="preserve"> </w:t>
      </w:r>
      <w:r w:rsidR="006309E3" w:rsidRPr="00D07124">
        <w:rPr>
          <w:rFonts w:cs="Times New Roman"/>
          <w:sz w:val="24"/>
          <w:szCs w:val="24"/>
        </w:rPr>
        <w:t>statistical content for this course was</w:t>
      </w:r>
      <w:r w:rsidR="008A3632" w:rsidRPr="00D07124">
        <w:rPr>
          <w:rFonts w:cs="Times New Roman"/>
          <w:sz w:val="24"/>
          <w:szCs w:val="24"/>
        </w:rPr>
        <w:t xml:space="preserve"> the same; however, the implementation of </w:t>
      </w:r>
      <w:r w:rsidR="006309E3" w:rsidRPr="00D07124">
        <w:rPr>
          <w:rFonts w:cs="Times New Roman"/>
          <w:sz w:val="24"/>
          <w:szCs w:val="24"/>
        </w:rPr>
        <w:t xml:space="preserve">MyStatLab </w:t>
      </w:r>
      <w:r w:rsidR="00086AAE" w:rsidRPr="00D07124">
        <w:rPr>
          <w:rFonts w:cs="Times New Roman"/>
          <w:sz w:val="24"/>
          <w:szCs w:val="24"/>
        </w:rPr>
        <w:t>was new</w:t>
      </w:r>
      <w:r w:rsidR="008A3632" w:rsidRPr="00D07124">
        <w:rPr>
          <w:rFonts w:cs="Times New Roman"/>
          <w:sz w:val="24"/>
          <w:szCs w:val="24"/>
        </w:rPr>
        <w:t>.</w:t>
      </w:r>
      <w:r w:rsidR="00CF4343" w:rsidRPr="00D07124">
        <w:rPr>
          <w:rFonts w:cs="Times New Roman"/>
          <w:sz w:val="24"/>
          <w:szCs w:val="24"/>
        </w:rPr>
        <w:t xml:space="preserve">  </w:t>
      </w:r>
    </w:p>
    <w:p w:rsidR="00892BA4" w:rsidRDefault="00892BA4" w:rsidP="00EA1004">
      <w:pPr>
        <w:rPr>
          <w:rFonts w:cs="Times New Roman"/>
          <w:sz w:val="24"/>
          <w:szCs w:val="24"/>
        </w:rPr>
      </w:pPr>
      <w:r w:rsidRPr="00D07124">
        <w:rPr>
          <w:rFonts w:cs="Times New Roman"/>
          <w:sz w:val="24"/>
          <w:szCs w:val="24"/>
        </w:rPr>
        <w:t>Each o</w:t>
      </w:r>
      <w:r w:rsidR="0057203D" w:rsidRPr="00D07124">
        <w:rPr>
          <w:rFonts w:cs="Times New Roman"/>
          <w:sz w:val="24"/>
          <w:szCs w:val="24"/>
        </w:rPr>
        <w:t>f the three sections</w:t>
      </w:r>
      <w:r w:rsidR="008E0286" w:rsidRPr="00D07124">
        <w:rPr>
          <w:rFonts w:cs="Times New Roman"/>
          <w:sz w:val="24"/>
          <w:szCs w:val="24"/>
        </w:rPr>
        <w:t xml:space="preserve"> of Math 110</w:t>
      </w:r>
      <w:r w:rsidR="0057203D" w:rsidRPr="00D07124">
        <w:rPr>
          <w:rFonts w:cs="Times New Roman"/>
          <w:sz w:val="24"/>
          <w:szCs w:val="24"/>
        </w:rPr>
        <w:t xml:space="preserve"> had different student en</w:t>
      </w:r>
      <w:r w:rsidR="00AF5EDA">
        <w:rPr>
          <w:rFonts w:cs="Times New Roman"/>
          <w:sz w:val="24"/>
          <w:szCs w:val="24"/>
        </w:rPr>
        <w:t xml:space="preserve">rollment </w:t>
      </w:r>
      <w:r w:rsidR="00E21691">
        <w:rPr>
          <w:rFonts w:cs="Times New Roman"/>
          <w:sz w:val="24"/>
          <w:szCs w:val="24"/>
        </w:rPr>
        <w:t xml:space="preserve">totals </w:t>
      </w:r>
      <w:r w:rsidR="00AF5EDA">
        <w:rPr>
          <w:rFonts w:cs="Times New Roman"/>
          <w:sz w:val="24"/>
          <w:szCs w:val="24"/>
        </w:rPr>
        <w:t>with a varying student class composition and</w:t>
      </w:r>
      <w:r w:rsidR="00450792" w:rsidRPr="00D07124">
        <w:rPr>
          <w:rFonts w:cs="Times New Roman"/>
          <w:sz w:val="24"/>
          <w:szCs w:val="24"/>
        </w:rPr>
        <w:t xml:space="preserve"> Math background coming into the course</w:t>
      </w:r>
      <w:r w:rsidR="00AF5EDA">
        <w:rPr>
          <w:rFonts w:cs="Times New Roman"/>
          <w:sz w:val="24"/>
          <w:szCs w:val="24"/>
        </w:rPr>
        <w:t>.</w:t>
      </w:r>
      <w:r w:rsidR="006B6D66">
        <w:rPr>
          <w:rFonts w:cs="Times New Roman"/>
          <w:sz w:val="24"/>
          <w:szCs w:val="24"/>
        </w:rPr>
        <w:t xml:space="preserve"> This resulted </w:t>
      </w:r>
      <w:r w:rsidR="00450792" w:rsidRPr="00D07124">
        <w:rPr>
          <w:rFonts w:cs="Times New Roman"/>
          <w:sz w:val="24"/>
          <w:szCs w:val="24"/>
        </w:rPr>
        <w:t>in</w:t>
      </w:r>
      <w:r w:rsidR="0057203D" w:rsidRPr="00D07124">
        <w:rPr>
          <w:rFonts w:cs="Times New Roman"/>
          <w:sz w:val="24"/>
          <w:szCs w:val="24"/>
        </w:rPr>
        <w:t xml:space="preserve"> </w:t>
      </w:r>
      <w:r w:rsidR="00E81489" w:rsidRPr="00D07124">
        <w:rPr>
          <w:rFonts w:cs="Times New Roman"/>
          <w:sz w:val="24"/>
          <w:szCs w:val="24"/>
        </w:rPr>
        <w:t xml:space="preserve">slightly different </w:t>
      </w:r>
      <w:r w:rsidR="0057203D" w:rsidRPr="00D07124">
        <w:rPr>
          <w:rFonts w:cs="Times New Roman"/>
          <w:sz w:val="24"/>
          <w:szCs w:val="24"/>
        </w:rPr>
        <w:t>outcomes.   T</w:t>
      </w:r>
      <w:r w:rsidRPr="00D07124">
        <w:rPr>
          <w:rFonts w:cs="Times New Roman"/>
          <w:sz w:val="24"/>
          <w:szCs w:val="24"/>
        </w:rPr>
        <w:t xml:space="preserve">herefore, the report will identify </w:t>
      </w:r>
      <w:r w:rsidR="00E81489" w:rsidRPr="00D07124">
        <w:rPr>
          <w:rFonts w:cs="Times New Roman"/>
          <w:sz w:val="24"/>
          <w:szCs w:val="24"/>
        </w:rPr>
        <w:t xml:space="preserve">and summarize </w:t>
      </w:r>
      <w:r w:rsidRPr="00D07124">
        <w:rPr>
          <w:rFonts w:cs="Times New Roman"/>
          <w:sz w:val="24"/>
          <w:szCs w:val="24"/>
        </w:rPr>
        <w:t xml:space="preserve">each section separately.  </w:t>
      </w:r>
      <w:r w:rsidR="008E0286" w:rsidRPr="00D07124">
        <w:rPr>
          <w:rFonts w:cs="Times New Roman"/>
          <w:sz w:val="24"/>
          <w:szCs w:val="24"/>
        </w:rPr>
        <w:t>A</w:t>
      </w:r>
      <w:r w:rsidR="007E5365" w:rsidRPr="00D07124">
        <w:rPr>
          <w:rFonts w:cs="Times New Roman"/>
          <w:sz w:val="24"/>
          <w:szCs w:val="24"/>
        </w:rPr>
        <w:t>n</w:t>
      </w:r>
      <w:r w:rsidR="008E0286" w:rsidRPr="00D07124">
        <w:rPr>
          <w:rFonts w:cs="Times New Roman"/>
          <w:sz w:val="24"/>
          <w:szCs w:val="24"/>
        </w:rPr>
        <w:t xml:space="preserve"> enrollment description </w:t>
      </w:r>
      <w:r w:rsidR="007E5365" w:rsidRPr="00D07124">
        <w:rPr>
          <w:rFonts w:cs="Times New Roman"/>
          <w:sz w:val="24"/>
          <w:szCs w:val="24"/>
        </w:rPr>
        <w:t>for each</w:t>
      </w:r>
      <w:r w:rsidR="008E0286" w:rsidRPr="00D07124">
        <w:rPr>
          <w:rFonts w:cs="Times New Roman"/>
          <w:sz w:val="24"/>
          <w:szCs w:val="24"/>
        </w:rPr>
        <w:t xml:space="preserve"> of </w:t>
      </w:r>
      <w:r w:rsidR="00B84C51" w:rsidRPr="00D07124">
        <w:rPr>
          <w:rFonts w:cs="Times New Roman"/>
          <w:sz w:val="24"/>
          <w:szCs w:val="24"/>
        </w:rPr>
        <w:t xml:space="preserve">the three sections </w:t>
      </w:r>
      <w:r w:rsidR="008E0286" w:rsidRPr="00D07124">
        <w:rPr>
          <w:rFonts w:cs="Times New Roman"/>
          <w:sz w:val="24"/>
          <w:szCs w:val="24"/>
        </w:rPr>
        <w:t xml:space="preserve">along with </w:t>
      </w:r>
      <w:r w:rsidR="007E5365" w:rsidRPr="00D07124">
        <w:rPr>
          <w:rFonts w:cs="Times New Roman"/>
          <w:sz w:val="24"/>
          <w:szCs w:val="24"/>
        </w:rPr>
        <w:t xml:space="preserve">a brief </w:t>
      </w:r>
      <w:r w:rsidR="008E0286" w:rsidRPr="00D07124">
        <w:rPr>
          <w:rFonts w:cs="Times New Roman"/>
          <w:sz w:val="24"/>
          <w:szCs w:val="24"/>
        </w:rPr>
        <w:t xml:space="preserve">class overview </w:t>
      </w:r>
      <w:r w:rsidRPr="00D07124">
        <w:rPr>
          <w:rFonts w:cs="Times New Roman"/>
          <w:sz w:val="24"/>
          <w:szCs w:val="24"/>
        </w:rPr>
        <w:t>is</w:t>
      </w:r>
      <w:r w:rsidR="00B84C51" w:rsidRPr="00D07124">
        <w:rPr>
          <w:rFonts w:cs="Times New Roman"/>
          <w:sz w:val="24"/>
          <w:szCs w:val="24"/>
        </w:rPr>
        <w:t xml:space="preserve"> summarized in the </w:t>
      </w:r>
      <w:r w:rsidR="0057203D" w:rsidRPr="00D07124">
        <w:rPr>
          <w:rFonts w:cs="Times New Roman"/>
          <w:sz w:val="24"/>
          <w:szCs w:val="24"/>
        </w:rPr>
        <w:t>table below</w:t>
      </w:r>
      <w:r w:rsidR="00B84C51" w:rsidRPr="00D07124">
        <w:rPr>
          <w:rFonts w:cs="Times New Roman"/>
          <w:sz w:val="24"/>
          <w:szCs w:val="24"/>
        </w:rPr>
        <w:t>.</w:t>
      </w:r>
    </w:p>
    <w:p w:rsidR="00892BA4" w:rsidRPr="00D07124" w:rsidRDefault="0057203D" w:rsidP="00337833">
      <w:pPr>
        <w:ind w:left="720"/>
        <w:jc w:val="center"/>
        <w:rPr>
          <w:rFonts w:cs="Times New Roman"/>
          <w:b/>
          <w:sz w:val="24"/>
          <w:szCs w:val="24"/>
        </w:rPr>
      </w:pPr>
      <w:r w:rsidRPr="00D07124">
        <w:rPr>
          <w:rFonts w:cs="Times New Roman"/>
          <w:b/>
          <w:sz w:val="24"/>
          <w:szCs w:val="24"/>
        </w:rPr>
        <w:t>Table 1.</w:t>
      </w:r>
      <w:r w:rsidR="00892BA4" w:rsidRPr="00D07124">
        <w:rPr>
          <w:rFonts w:cs="Times New Roman"/>
          <w:b/>
          <w:sz w:val="24"/>
          <w:szCs w:val="24"/>
        </w:rPr>
        <w:t xml:space="preserve">  </w:t>
      </w:r>
      <w:r w:rsidR="008E0286" w:rsidRPr="00D07124">
        <w:rPr>
          <w:rFonts w:cs="Times New Roman"/>
          <w:b/>
          <w:sz w:val="24"/>
          <w:szCs w:val="24"/>
        </w:rPr>
        <w:t xml:space="preserve">Summary </w:t>
      </w:r>
      <w:r w:rsidRPr="00D07124">
        <w:rPr>
          <w:rFonts w:cs="Times New Roman"/>
          <w:b/>
          <w:sz w:val="24"/>
          <w:szCs w:val="24"/>
        </w:rPr>
        <w:t>Enrollment Totals for</w:t>
      </w:r>
      <w:r w:rsidR="00892BA4" w:rsidRPr="00D07124">
        <w:rPr>
          <w:rFonts w:cs="Times New Roman"/>
          <w:b/>
          <w:sz w:val="24"/>
          <w:szCs w:val="24"/>
        </w:rPr>
        <w:t xml:space="preserve"> </w:t>
      </w:r>
      <w:r w:rsidRPr="00D07124">
        <w:rPr>
          <w:rFonts w:cs="Times New Roman"/>
          <w:b/>
          <w:sz w:val="24"/>
          <w:szCs w:val="24"/>
        </w:rPr>
        <w:t>Math 110.1, Math 110.4 and Math 110.5</w:t>
      </w:r>
    </w:p>
    <w:tbl>
      <w:tblPr>
        <w:tblStyle w:val="TableGrid"/>
        <w:tblW w:w="0" w:type="auto"/>
        <w:tblInd w:w="1440" w:type="dxa"/>
        <w:tblLook w:val="04A0" w:firstRow="1" w:lastRow="0" w:firstColumn="1" w:lastColumn="0" w:noHBand="0" w:noVBand="1"/>
      </w:tblPr>
      <w:tblGrid>
        <w:gridCol w:w="3060"/>
        <w:gridCol w:w="1908"/>
        <w:gridCol w:w="1422"/>
        <w:gridCol w:w="1530"/>
      </w:tblGrid>
      <w:tr w:rsidR="00EB3DD5" w:rsidRPr="00C95C20" w:rsidTr="00AB18F4">
        <w:tc>
          <w:tcPr>
            <w:tcW w:w="3060" w:type="dxa"/>
          </w:tcPr>
          <w:p w:rsidR="00EB3DD5" w:rsidRPr="00D07124" w:rsidRDefault="00D5174A" w:rsidP="00AB18F4">
            <w:pPr>
              <w:jc w:val="center"/>
              <w:rPr>
                <w:rFonts w:cs="Times New Roman"/>
                <w:b/>
                <w:sz w:val="24"/>
                <w:szCs w:val="24"/>
              </w:rPr>
            </w:pPr>
            <w:r w:rsidRPr="00D07124">
              <w:rPr>
                <w:rFonts w:cs="Times New Roman"/>
                <w:b/>
                <w:sz w:val="24"/>
                <w:szCs w:val="24"/>
              </w:rPr>
              <w:t>Class Overview</w:t>
            </w:r>
          </w:p>
        </w:tc>
        <w:tc>
          <w:tcPr>
            <w:tcW w:w="1908" w:type="dxa"/>
          </w:tcPr>
          <w:p w:rsidR="00EB3DD5" w:rsidRPr="00D07124" w:rsidRDefault="00EB3DD5" w:rsidP="00AB18F4">
            <w:pPr>
              <w:jc w:val="center"/>
              <w:rPr>
                <w:rFonts w:cs="Times New Roman"/>
                <w:b/>
                <w:sz w:val="24"/>
                <w:szCs w:val="24"/>
              </w:rPr>
            </w:pPr>
            <w:r w:rsidRPr="00D07124">
              <w:rPr>
                <w:rFonts w:cs="Times New Roman"/>
                <w:b/>
                <w:sz w:val="24"/>
                <w:szCs w:val="24"/>
              </w:rPr>
              <w:t>Math 110.1</w:t>
            </w:r>
          </w:p>
        </w:tc>
        <w:tc>
          <w:tcPr>
            <w:tcW w:w="1422" w:type="dxa"/>
          </w:tcPr>
          <w:p w:rsidR="00EB3DD5" w:rsidRPr="00D07124" w:rsidRDefault="00EB3DD5" w:rsidP="00AB18F4">
            <w:pPr>
              <w:jc w:val="center"/>
              <w:rPr>
                <w:rFonts w:cs="Times New Roman"/>
                <w:b/>
                <w:sz w:val="24"/>
                <w:szCs w:val="24"/>
              </w:rPr>
            </w:pPr>
            <w:r w:rsidRPr="00D07124">
              <w:rPr>
                <w:rFonts w:cs="Times New Roman"/>
                <w:b/>
                <w:sz w:val="24"/>
                <w:szCs w:val="24"/>
              </w:rPr>
              <w:t>Math 110.4</w:t>
            </w:r>
          </w:p>
        </w:tc>
        <w:tc>
          <w:tcPr>
            <w:tcW w:w="1530" w:type="dxa"/>
          </w:tcPr>
          <w:p w:rsidR="00EB3DD5" w:rsidRPr="00D07124" w:rsidRDefault="00EB3DD5" w:rsidP="00AB18F4">
            <w:pPr>
              <w:jc w:val="center"/>
              <w:rPr>
                <w:rFonts w:cs="Times New Roman"/>
                <w:b/>
                <w:sz w:val="24"/>
                <w:szCs w:val="24"/>
              </w:rPr>
            </w:pPr>
            <w:r w:rsidRPr="00D07124">
              <w:rPr>
                <w:rFonts w:cs="Times New Roman"/>
                <w:b/>
                <w:sz w:val="24"/>
                <w:szCs w:val="24"/>
              </w:rPr>
              <w:t>Math 110.5</w:t>
            </w:r>
          </w:p>
        </w:tc>
      </w:tr>
      <w:tr w:rsidR="00EB3DD5" w:rsidRPr="00C95C20" w:rsidTr="00AB18F4">
        <w:tc>
          <w:tcPr>
            <w:tcW w:w="3060" w:type="dxa"/>
          </w:tcPr>
          <w:p w:rsidR="00B84C51" w:rsidRPr="00D07124" w:rsidRDefault="00EB3DD5" w:rsidP="00AB18F4">
            <w:pPr>
              <w:jc w:val="center"/>
              <w:rPr>
                <w:rFonts w:cs="Times New Roman"/>
                <w:sz w:val="24"/>
                <w:szCs w:val="24"/>
              </w:rPr>
            </w:pPr>
            <w:r w:rsidRPr="00D07124">
              <w:rPr>
                <w:rFonts w:cs="Times New Roman"/>
                <w:sz w:val="24"/>
                <w:szCs w:val="24"/>
              </w:rPr>
              <w:t>Total Enrollment</w:t>
            </w:r>
          </w:p>
          <w:p w:rsidR="00EB3DD5" w:rsidRPr="00D07124" w:rsidRDefault="00EB3DD5" w:rsidP="00AB18F4">
            <w:pPr>
              <w:jc w:val="center"/>
              <w:rPr>
                <w:rFonts w:cs="Times New Roman"/>
                <w:sz w:val="24"/>
                <w:szCs w:val="24"/>
              </w:rPr>
            </w:pPr>
            <w:r w:rsidRPr="00D07124">
              <w:rPr>
                <w:rFonts w:cs="Times New Roman"/>
                <w:sz w:val="24"/>
                <w:szCs w:val="24"/>
              </w:rPr>
              <w:t>(</w:t>
            </w:r>
            <w:r w:rsidR="00B84C51" w:rsidRPr="00D07124">
              <w:rPr>
                <w:rFonts w:cs="Times New Roman"/>
                <w:sz w:val="24"/>
                <w:szCs w:val="24"/>
              </w:rPr>
              <w:t xml:space="preserve">At Time of </w:t>
            </w:r>
            <w:r w:rsidRPr="00D07124">
              <w:rPr>
                <w:rFonts w:cs="Times New Roman"/>
                <w:sz w:val="24"/>
                <w:szCs w:val="24"/>
              </w:rPr>
              <w:t>Summary Attendance)</w:t>
            </w:r>
          </w:p>
        </w:tc>
        <w:tc>
          <w:tcPr>
            <w:tcW w:w="1908" w:type="dxa"/>
          </w:tcPr>
          <w:p w:rsidR="00EB3DD5" w:rsidRPr="00D07124" w:rsidRDefault="00EB3DD5" w:rsidP="00AB18F4">
            <w:pPr>
              <w:jc w:val="center"/>
              <w:rPr>
                <w:rFonts w:cs="Times New Roman"/>
                <w:sz w:val="24"/>
                <w:szCs w:val="24"/>
              </w:rPr>
            </w:pPr>
            <w:r w:rsidRPr="00D07124">
              <w:rPr>
                <w:rFonts w:cs="Times New Roman"/>
                <w:sz w:val="24"/>
                <w:szCs w:val="24"/>
              </w:rPr>
              <w:t>30</w:t>
            </w:r>
          </w:p>
        </w:tc>
        <w:tc>
          <w:tcPr>
            <w:tcW w:w="1422" w:type="dxa"/>
          </w:tcPr>
          <w:p w:rsidR="00EB3DD5" w:rsidRPr="00D07124" w:rsidRDefault="00EB3DD5" w:rsidP="00AB18F4">
            <w:pPr>
              <w:jc w:val="center"/>
              <w:rPr>
                <w:rFonts w:cs="Times New Roman"/>
                <w:sz w:val="24"/>
                <w:szCs w:val="24"/>
              </w:rPr>
            </w:pPr>
            <w:r w:rsidRPr="00D07124">
              <w:rPr>
                <w:rFonts w:cs="Times New Roman"/>
                <w:sz w:val="24"/>
                <w:szCs w:val="24"/>
              </w:rPr>
              <w:t>20</w:t>
            </w:r>
          </w:p>
        </w:tc>
        <w:tc>
          <w:tcPr>
            <w:tcW w:w="1530" w:type="dxa"/>
          </w:tcPr>
          <w:p w:rsidR="00EB3DD5" w:rsidRPr="00D07124" w:rsidRDefault="00B84C51" w:rsidP="00AB18F4">
            <w:pPr>
              <w:jc w:val="center"/>
              <w:rPr>
                <w:rFonts w:cs="Times New Roman"/>
                <w:sz w:val="24"/>
                <w:szCs w:val="24"/>
              </w:rPr>
            </w:pPr>
            <w:r w:rsidRPr="00D07124">
              <w:rPr>
                <w:rFonts w:cs="Times New Roman"/>
                <w:sz w:val="24"/>
                <w:szCs w:val="24"/>
              </w:rPr>
              <w:t>28</w:t>
            </w:r>
          </w:p>
        </w:tc>
      </w:tr>
      <w:tr w:rsidR="00EB3DD5" w:rsidRPr="00C95C20" w:rsidTr="00AB18F4">
        <w:tc>
          <w:tcPr>
            <w:tcW w:w="3060" w:type="dxa"/>
          </w:tcPr>
          <w:p w:rsidR="00EB3DD5" w:rsidRPr="00D07124" w:rsidRDefault="00EB3DD5" w:rsidP="00AB18F4">
            <w:pPr>
              <w:jc w:val="center"/>
              <w:rPr>
                <w:rFonts w:cs="Times New Roman"/>
                <w:sz w:val="24"/>
                <w:szCs w:val="24"/>
              </w:rPr>
            </w:pPr>
            <w:r w:rsidRPr="00D07124">
              <w:rPr>
                <w:rFonts w:cs="Times New Roman"/>
                <w:sz w:val="24"/>
                <w:szCs w:val="24"/>
              </w:rPr>
              <w:t>Withdrew</w:t>
            </w:r>
          </w:p>
        </w:tc>
        <w:tc>
          <w:tcPr>
            <w:tcW w:w="1908" w:type="dxa"/>
          </w:tcPr>
          <w:p w:rsidR="00EB3DD5" w:rsidRPr="00D07124" w:rsidRDefault="00EB3DD5" w:rsidP="00AB18F4">
            <w:pPr>
              <w:jc w:val="center"/>
              <w:rPr>
                <w:rFonts w:cs="Times New Roman"/>
                <w:sz w:val="24"/>
                <w:szCs w:val="24"/>
              </w:rPr>
            </w:pPr>
            <w:r w:rsidRPr="00D07124">
              <w:rPr>
                <w:rFonts w:cs="Times New Roman"/>
                <w:sz w:val="24"/>
                <w:szCs w:val="24"/>
              </w:rPr>
              <w:t>1</w:t>
            </w:r>
          </w:p>
        </w:tc>
        <w:tc>
          <w:tcPr>
            <w:tcW w:w="1422" w:type="dxa"/>
          </w:tcPr>
          <w:p w:rsidR="00EB3DD5" w:rsidRPr="00D07124" w:rsidRDefault="00EB3DD5" w:rsidP="00AB18F4">
            <w:pPr>
              <w:jc w:val="center"/>
              <w:rPr>
                <w:rFonts w:cs="Times New Roman"/>
                <w:sz w:val="24"/>
                <w:szCs w:val="24"/>
              </w:rPr>
            </w:pPr>
            <w:r w:rsidRPr="00D07124">
              <w:rPr>
                <w:rFonts w:cs="Times New Roman"/>
                <w:sz w:val="24"/>
                <w:szCs w:val="24"/>
              </w:rPr>
              <w:t>1</w:t>
            </w:r>
          </w:p>
        </w:tc>
        <w:tc>
          <w:tcPr>
            <w:tcW w:w="1530" w:type="dxa"/>
          </w:tcPr>
          <w:p w:rsidR="00EB3DD5" w:rsidRPr="00D07124" w:rsidRDefault="00EB3DD5" w:rsidP="00AB18F4">
            <w:pPr>
              <w:jc w:val="center"/>
              <w:rPr>
                <w:rFonts w:cs="Times New Roman"/>
                <w:sz w:val="24"/>
                <w:szCs w:val="24"/>
              </w:rPr>
            </w:pPr>
            <w:r w:rsidRPr="00D07124">
              <w:rPr>
                <w:rFonts w:cs="Times New Roman"/>
                <w:sz w:val="24"/>
                <w:szCs w:val="24"/>
              </w:rPr>
              <w:t>3</w:t>
            </w:r>
          </w:p>
        </w:tc>
      </w:tr>
      <w:tr w:rsidR="00EB3DD5" w:rsidRPr="00C95C20" w:rsidTr="00AB18F4">
        <w:tc>
          <w:tcPr>
            <w:tcW w:w="3060" w:type="dxa"/>
          </w:tcPr>
          <w:p w:rsidR="00EB3DD5" w:rsidRPr="00D07124" w:rsidRDefault="00EB3DD5" w:rsidP="00AB18F4">
            <w:pPr>
              <w:jc w:val="center"/>
              <w:rPr>
                <w:rFonts w:cs="Times New Roman"/>
                <w:sz w:val="24"/>
                <w:szCs w:val="24"/>
              </w:rPr>
            </w:pPr>
            <w:r w:rsidRPr="00D07124">
              <w:rPr>
                <w:rFonts w:cs="Times New Roman"/>
                <w:sz w:val="24"/>
                <w:szCs w:val="24"/>
              </w:rPr>
              <w:t>Abandon (Did not take final)</w:t>
            </w:r>
          </w:p>
        </w:tc>
        <w:tc>
          <w:tcPr>
            <w:tcW w:w="1908" w:type="dxa"/>
          </w:tcPr>
          <w:p w:rsidR="00EB3DD5" w:rsidRPr="00D07124" w:rsidRDefault="00EB3DD5" w:rsidP="00AB18F4">
            <w:pPr>
              <w:jc w:val="center"/>
              <w:rPr>
                <w:rFonts w:cs="Times New Roman"/>
                <w:sz w:val="24"/>
                <w:szCs w:val="24"/>
              </w:rPr>
            </w:pPr>
            <w:r w:rsidRPr="00D07124">
              <w:rPr>
                <w:rFonts w:cs="Times New Roman"/>
                <w:sz w:val="24"/>
                <w:szCs w:val="24"/>
              </w:rPr>
              <w:t>0</w:t>
            </w:r>
          </w:p>
        </w:tc>
        <w:tc>
          <w:tcPr>
            <w:tcW w:w="1422" w:type="dxa"/>
          </w:tcPr>
          <w:p w:rsidR="00EB3DD5" w:rsidRPr="00D07124" w:rsidRDefault="00EB3DD5" w:rsidP="00AB18F4">
            <w:pPr>
              <w:jc w:val="center"/>
              <w:rPr>
                <w:rFonts w:cs="Times New Roman"/>
                <w:sz w:val="24"/>
                <w:szCs w:val="24"/>
              </w:rPr>
            </w:pPr>
            <w:r w:rsidRPr="00D07124">
              <w:rPr>
                <w:rFonts w:cs="Times New Roman"/>
                <w:sz w:val="24"/>
                <w:szCs w:val="24"/>
              </w:rPr>
              <w:t>0</w:t>
            </w:r>
          </w:p>
        </w:tc>
        <w:tc>
          <w:tcPr>
            <w:tcW w:w="1530" w:type="dxa"/>
          </w:tcPr>
          <w:p w:rsidR="00EB3DD5" w:rsidRPr="00D07124" w:rsidRDefault="00EB3DD5" w:rsidP="00AB18F4">
            <w:pPr>
              <w:jc w:val="center"/>
              <w:rPr>
                <w:rFonts w:cs="Times New Roman"/>
                <w:sz w:val="24"/>
                <w:szCs w:val="24"/>
              </w:rPr>
            </w:pPr>
            <w:r w:rsidRPr="00D07124">
              <w:rPr>
                <w:rFonts w:cs="Times New Roman"/>
                <w:sz w:val="24"/>
                <w:szCs w:val="24"/>
              </w:rPr>
              <w:t>0</w:t>
            </w:r>
          </w:p>
        </w:tc>
      </w:tr>
      <w:tr w:rsidR="00B84C51" w:rsidRPr="00C95C20" w:rsidTr="00AB18F4">
        <w:tc>
          <w:tcPr>
            <w:tcW w:w="3060" w:type="dxa"/>
          </w:tcPr>
          <w:p w:rsidR="00B84C51" w:rsidRPr="00D07124" w:rsidRDefault="00B84C51" w:rsidP="00AB18F4">
            <w:pPr>
              <w:jc w:val="center"/>
              <w:rPr>
                <w:rFonts w:cs="Times New Roman"/>
                <w:sz w:val="24"/>
                <w:szCs w:val="24"/>
              </w:rPr>
            </w:pPr>
            <w:r w:rsidRPr="00D07124">
              <w:rPr>
                <w:rFonts w:cs="Times New Roman"/>
                <w:sz w:val="24"/>
                <w:szCs w:val="24"/>
              </w:rPr>
              <w:t>Total Enrollment</w:t>
            </w:r>
          </w:p>
          <w:p w:rsidR="00B84C51" w:rsidRPr="00D07124" w:rsidRDefault="00B84C51" w:rsidP="00AB18F4">
            <w:pPr>
              <w:jc w:val="center"/>
              <w:rPr>
                <w:rFonts w:cs="Times New Roman"/>
                <w:sz w:val="24"/>
                <w:szCs w:val="24"/>
              </w:rPr>
            </w:pPr>
            <w:r w:rsidRPr="00D07124">
              <w:rPr>
                <w:rFonts w:cs="Times New Roman"/>
                <w:sz w:val="24"/>
                <w:szCs w:val="24"/>
              </w:rPr>
              <w:t>(At Final Exam)</w:t>
            </w:r>
          </w:p>
        </w:tc>
        <w:tc>
          <w:tcPr>
            <w:tcW w:w="1908" w:type="dxa"/>
          </w:tcPr>
          <w:p w:rsidR="00B84C51" w:rsidRPr="00D07124" w:rsidRDefault="00B84C51" w:rsidP="00AB18F4">
            <w:pPr>
              <w:jc w:val="center"/>
              <w:rPr>
                <w:rFonts w:cs="Times New Roman"/>
                <w:sz w:val="24"/>
                <w:szCs w:val="24"/>
              </w:rPr>
            </w:pPr>
            <w:r w:rsidRPr="00D07124">
              <w:rPr>
                <w:rFonts w:cs="Times New Roman"/>
                <w:sz w:val="24"/>
                <w:szCs w:val="24"/>
              </w:rPr>
              <w:t>29</w:t>
            </w:r>
          </w:p>
        </w:tc>
        <w:tc>
          <w:tcPr>
            <w:tcW w:w="1422" w:type="dxa"/>
          </w:tcPr>
          <w:p w:rsidR="00B84C51" w:rsidRPr="00D07124" w:rsidRDefault="00B84C51" w:rsidP="00AB18F4">
            <w:pPr>
              <w:jc w:val="center"/>
              <w:rPr>
                <w:rFonts w:cs="Times New Roman"/>
                <w:sz w:val="24"/>
                <w:szCs w:val="24"/>
              </w:rPr>
            </w:pPr>
            <w:r w:rsidRPr="00D07124">
              <w:rPr>
                <w:rFonts w:cs="Times New Roman"/>
                <w:sz w:val="24"/>
                <w:szCs w:val="24"/>
              </w:rPr>
              <w:t>19</w:t>
            </w:r>
          </w:p>
        </w:tc>
        <w:tc>
          <w:tcPr>
            <w:tcW w:w="1530" w:type="dxa"/>
          </w:tcPr>
          <w:p w:rsidR="00B84C51" w:rsidRPr="00D07124" w:rsidRDefault="00B84C51" w:rsidP="00AB18F4">
            <w:pPr>
              <w:jc w:val="center"/>
              <w:rPr>
                <w:rFonts w:cs="Times New Roman"/>
                <w:sz w:val="24"/>
                <w:szCs w:val="24"/>
              </w:rPr>
            </w:pPr>
            <w:r w:rsidRPr="00D07124">
              <w:rPr>
                <w:rFonts w:cs="Times New Roman"/>
                <w:sz w:val="24"/>
                <w:szCs w:val="24"/>
              </w:rPr>
              <w:t>25</w:t>
            </w:r>
          </w:p>
        </w:tc>
      </w:tr>
      <w:tr w:rsidR="00EB3DD5" w:rsidRPr="00C95C20" w:rsidTr="00AB18F4">
        <w:tc>
          <w:tcPr>
            <w:tcW w:w="3060" w:type="dxa"/>
          </w:tcPr>
          <w:p w:rsidR="00EB3DD5" w:rsidRPr="00D07124" w:rsidRDefault="00B84C51" w:rsidP="00AB18F4">
            <w:pPr>
              <w:jc w:val="center"/>
              <w:rPr>
                <w:rFonts w:cs="Times New Roman"/>
                <w:sz w:val="24"/>
                <w:szCs w:val="24"/>
              </w:rPr>
            </w:pPr>
            <w:r w:rsidRPr="00D07124">
              <w:rPr>
                <w:rFonts w:cs="Times New Roman"/>
                <w:sz w:val="24"/>
                <w:szCs w:val="24"/>
              </w:rPr>
              <w:t xml:space="preserve">Attendance Summary (%) (Source: </w:t>
            </w:r>
            <w:r w:rsidR="00EB3DD5" w:rsidRPr="00D07124">
              <w:rPr>
                <w:rFonts w:cs="Times New Roman"/>
                <w:sz w:val="24"/>
                <w:szCs w:val="24"/>
              </w:rPr>
              <w:t>Moodle</w:t>
            </w:r>
            <w:r w:rsidRPr="00D07124">
              <w:rPr>
                <w:rFonts w:cs="Times New Roman"/>
                <w:sz w:val="24"/>
                <w:szCs w:val="24"/>
              </w:rPr>
              <w:t>)</w:t>
            </w:r>
          </w:p>
        </w:tc>
        <w:tc>
          <w:tcPr>
            <w:tcW w:w="1908" w:type="dxa"/>
          </w:tcPr>
          <w:p w:rsidR="00EB3DD5" w:rsidRPr="00D07124" w:rsidRDefault="00EB3DD5" w:rsidP="00AB18F4">
            <w:pPr>
              <w:jc w:val="center"/>
              <w:rPr>
                <w:rFonts w:cs="Times New Roman"/>
                <w:sz w:val="24"/>
                <w:szCs w:val="24"/>
              </w:rPr>
            </w:pPr>
            <w:r w:rsidRPr="00D07124">
              <w:rPr>
                <w:rFonts w:cs="Times New Roman"/>
                <w:sz w:val="24"/>
                <w:szCs w:val="24"/>
              </w:rPr>
              <w:t>84%</w:t>
            </w:r>
          </w:p>
        </w:tc>
        <w:tc>
          <w:tcPr>
            <w:tcW w:w="1422" w:type="dxa"/>
          </w:tcPr>
          <w:p w:rsidR="00EB3DD5" w:rsidRPr="00D07124" w:rsidRDefault="00EB3DD5" w:rsidP="00AB18F4">
            <w:pPr>
              <w:jc w:val="center"/>
              <w:rPr>
                <w:rFonts w:cs="Times New Roman"/>
                <w:sz w:val="24"/>
                <w:szCs w:val="24"/>
              </w:rPr>
            </w:pPr>
            <w:r w:rsidRPr="00D07124">
              <w:rPr>
                <w:rFonts w:cs="Times New Roman"/>
                <w:sz w:val="24"/>
                <w:szCs w:val="24"/>
              </w:rPr>
              <w:t>88%</w:t>
            </w:r>
          </w:p>
        </w:tc>
        <w:tc>
          <w:tcPr>
            <w:tcW w:w="1530" w:type="dxa"/>
          </w:tcPr>
          <w:p w:rsidR="00EB3DD5" w:rsidRPr="00D07124" w:rsidRDefault="00EB3DD5" w:rsidP="00AB18F4">
            <w:pPr>
              <w:jc w:val="center"/>
              <w:rPr>
                <w:rFonts w:cs="Times New Roman"/>
                <w:sz w:val="24"/>
                <w:szCs w:val="24"/>
              </w:rPr>
            </w:pPr>
            <w:r w:rsidRPr="00D07124">
              <w:rPr>
                <w:rFonts w:cs="Times New Roman"/>
                <w:sz w:val="24"/>
                <w:szCs w:val="24"/>
              </w:rPr>
              <w:t>87%</w:t>
            </w:r>
          </w:p>
        </w:tc>
      </w:tr>
      <w:tr w:rsidR="00D5174A" w:rsidRPr="00C95C20" w:rsidTr="00AB18F4">
        <w:tc>
          <w:tcPr>
            <w:tcW w:w="3060" w:type="dxa"/>
          </w:tcPr>
          <w:p w:rsidR="00D5174A" w:rsidRPr="00D07124" w:rsidRDefault="00D5174A" w:rsidP="00AB18F4">
            <w:pPr>
              <w:jc w:val="center"/>
              <w:rPr>
                <w:rFonts w:cs="Times New Roman"/>
                <w:sz w:val="24"/>
                <w:szCs w:val="24"/>
              </w:rPr>
            </w:pPr>
            <w:r w:rsidRPr="00D07124">
              <w:rPr>
                <w:rFonts w:cs="Times New Roman"/>
                <w:sz w:val="24"/>
                <w:szCs w:val="24"/>
              </w:rPr>
              <w:t>Time and Day of Class</w:t>
            </w:r>
          </w:p>
        </w:tc>
        <w:tc>
          <w:tcPr>
            <w:tcW w:w="1908" w:type="dxa"/>
          </w:tcPr>
          <w:p w:rsidR="00D5174A" w:rsidRPr="00D07124" w:rsidRDefault="00D5174A" w:rsidP="00AB18F4">
            <w:pPr>
              <w:jc w:val="center"/>
              <w:rPr>
                <w:rFonts w:cs="Times New Roman"/>
                <w:sz w:val="24"/>
                <w:szCs w:val="24"/>
              </w:rPr>
            </w:pPr>
            <w:r w:rsidRPr="00D07124">
              <w:rPr>
                <w:rFonts w:cs="Times New Roman"/>
                <w:sz w:val="24"/>
                <w:szCs w:val="24"/>
              </w:rPr>
              <w:t>T/TH</w:t>
            </w:r>
          </w:p>
          <w:p w:rsidR="00D5174A" w:rsidRPr="00D07124" w:rsidRDefault="00D5174A" w:rsidP="00AB18F4">
            <w:pPr>
              <w:jc w:val="center"/>
              <w:rPr>
                <w:rFonts w:cs="Times New Roman"/>
                <w:sz w:val="24"/>
                <w:szCs w:val="24"/>
              </w:rPr>
            </w:pPr>
            <w:r w:rsidRPr="00D07124">
              <w:rPr>
                <w:rFonts w:cs="Times New Roman"/>
                <w:sz w:val="24"/>
                <w:szCs w:val="24"/>
              </w:rPr>
              <w:t>10:30-11:45</w:t>
            </w:r>
          </w:p>
        </w:tc>
        <w:tc>
          <w:tcPr>
            <w:tcW w:w="1422" w:type="dxa"/>
          </w:tcPr>
          <w:p w:rsidR="00D5174A" w:rsidRPr="00D07124" w:rsidRDefault="00D5174A" w:rsidP="00AB18F4">
            <w:pPr>
              <w:jc w:val="center"/>
              <w:rPr>
                <w:rFonts w:cs="Times New Roman"/>
                <w:sz w:val="24"/>
                <w:szCs w:val="24"/>
              </w:rPr>
            </w:pPr>
            <w:r w:rsidRPr="00D07124">
              <w:rPr>
                <w:rFonts w:cs="Times New Roman"/>
                <w:sz w:val="24"/>
                <w:szCs w:val="24"/>
              </w:rPr>
              <w:t>T/TH</w:t>
            </w:r>
          </w:p>
          <w:p w:rsidR="00D5174A" w:rsidRPr="00D07124" w:rsidRDefault="00D5174A" w:rsidP="00AB18F4">
            <w:pPr>
              <w:jc w:val="center"/>
              <w:rPr>
                <w:rFonts w:cs="Times New Roman"/>
                <w:sz w:val="24"/>
                <w:szCs w:val="24"/>
              </w:rPr>
            </w:pPr>
            <w:r w:rsidRPr="00D07124">
              <w:rPr>
                <w:rFonts w:cs="Times New Roman"/>
                <w:sz w:val="24"/>
                <w:szCs w:val="24"/>
              </w:rPr>
              <w:t>3:00-4:15</w:t>
            </w:r>
          </w:p>
        </w:tc>
        <w:tc>
          <w:tcPr>
            <w:tcW w:w="1530" w:type="dxa"/>
          </w:tcPr>
          <w:p w:rsidR="00E01E99" w:rsidRPr="00D07124" w:rsidRDefault="00D5174A" w:rsidP="00AB18F4">
            <w:pPr>
              <w:jc w:val="center"/>
              <w:rPr>
                <w:rFonts w:cs="Times New Roman"/>
                <w:sz w:val="24"/>
                <w:szCs w:val="24"/>
              </w:rPr>
            </w:pPr>
            <w:r w:rsidRPr="00D07124">
              <w:rPr>
                <w:rFonts w:cs="Times New Roman"/>
                <w:sz w:val="24"/>
                <w:szCs w:val="24"/>
              </w:rPr>
              <w:t>M/W</w:t>
            </w:r>
          </w:p>
          <w:p w:rsidR="00D5174A" w:rsidRPr="00D07124" w:rsidRDefault="00D5174A" w:rsidP="00AB18F4">
            <w:pPr>
              <w:jc w:val="center"/>
              <w:rPr>
                <w:rFonts w:cs="Times New Roman"/>
                <w:sz w:val="24"/>
                <w:szCs w:val="24"/>
              </w:rPr>
            </w:pPr>
            <w:r w:rsidRPr="00D07124">
              <w:rPr>
                <w:rFonts w:cs="Times New Roman"/>
                <w:sz w:val="24"/>
                <w:szCs w:val="24"/>
              </w:rPr>
              <w:t>12:00-1:15</w:t>
            </w:r>
          </w:p>
        </w:tc>
      </w:tr>
    </w:tbl>
    <w:p w:rsidR="00E01E99" w:rsidRPr="00E01E99" w:rsidRDefault="00E01E99" w:rsidP="00D07124">
      <w:pPr>
        <w:spacing w:after="0"/>
        <w:rPr>
          <w:rFonts w:cs="Times New Roman"/>
          <w:sz w:val="24"/>
          <w:szCs w:val="24"/>
        </w:rPr>
      </w:pPr>
    </w:p>
    <w:p w:rsidR="00586885" w:rsidRPr="008E7155" w:rsidRDefault="008A3632" w:rsidP="00DC4C00">
      <w:pPr>
        <w:pStyle w:val="Heading1"/>
      </w:pPr>
      <w:r w:rsidRPr="008E7155">
        <w:t>PURPOSE</w:t>
      </w:r>
    </w:p>
    <w:p w:rsidR="008158A3" w:rsidRDefault="008158A3" w:rsidP="00D07124">
      <w:pPr>
        <w:rPr>
          <w:rFonts w:cs="Times New Roman"/>
          <w:sz w:val="24"/>
          <w:szCs w:val="24"/>
        </w:rPr>
      </w:pPr>
    </w:p>
    <w:p w:rsidR="004F3C71" w:rsidRDefault="00C86D35" w:rsidP="008158A3">
      <w:pPr>
        <w:rPr>
          <w:rFonts w:cs="Times New Roman"/>
          <w:sz w:val="24"/>
          <w:szCs w:val="24"/>
        </w:rPr>
      </w:pPr>
      <w:r w:rsidRPr="00D07124">
        <w:rPr>
          <w:rFonts w:cs="Times New Roman"/>
          <w:sz w:val="24"/>
          <w:szCs w:val="24"/>
        </w:rPr>
        <w:t>The purpose of this report is to provide a high level overview o</w:t>
      </w:r>
      <w:r w:rsidR="004F3C71" w:rsidRPr="00D07124">
        <w:rPr>
          <w:rFonts w:cs="Times New Roman"/>
          <w:sz w:val="24"/>
          <w:szCs w:val="24"/>
        </w:rPr>
        <w:t>f the assessment of Introduction to</w:t>
      </w:r>
      <w:r w:rsidRPr="00D07124">
        <w:rPr>
          <w:rFonts w:cs="Times New Roman"/>
          <w:sz w:val="24"/>
          <w:szCs w:val="24"/>
        </w:rPr>
        <w:t xml:space="preserve"> Statistics (</w:t>
      </w:r>
      <w:r w:rsidR="00376311" w:rsidRPr="00D07124">
        <w:rPr>
          <w:rFonts w:cs="Times New Roman"/>
          <w:sz w:val="24"/>
          <w:szCs w:val="24"/>
        </w:rPr>
        <w:t xml:space="preserve">Math 110 </w:t>
      </w:r>
      <w:r w:rsidR="00EB3035" w:rsidRPr="00D07124">
        <w:rPr>
          <w:rFonts w:cs="Times New Roman"/>
          <w:sz w:val="24"/>
          <w:szCs w:val="24"/>
        </w:rPr>
        <w:t>sections 1, 4</w:t>
      </w:r>
      <w:r w:rsidR="00FF4B00" w:rsidRPr="00D07124">
        <w:rPr>
          <w:rFonts w:cs="Times New Roman"/>
          <w:sz w:val="24"/>
          <w:szCs w:val="24"/>
        </w:rPr>
        <w:t xml:space="preserve"> and </w:t>
      </w:r>
      <w:r w:rsidRPr="00D07124">
        <w:rPr>
          <w:rFonts w:cs="Times New Roman"/>
          <w:sz w:val="24"/>
          <w:szCs w:val="24"/>
        </w:rPr>
        <w:t>5)</w:t>
      </w:r>
      <w:r w:rsidR="00D37877" w:rsidRPr="00D07124">
        <w:rPr>
          <w:rFonts w:cs="Times New Roman"/>
          <w:sz w:val="24"/>
          <w:szCs w:val="24"/>
        </w:rPr>
        <w:t xml:space="preserve"> given the introduction of MyStatLab as a</w:t>
      </w:r>
      <w:r w:rsidR="005653B6" w:rsidRPr="00D07124">
        <w:rPr>
          <w:rFonts w:cs="Times New Roman"/>
          <w:sz w:val="24"/>
          <w:szCs w:val="24"/>
        </w:rPr>
        <w:t>n</w:t>
      </w:r>
      <w:r w:rsidR="00D37877" w:rsidRPr="00D07124">
        <w:rPr>
          <w:rFonts w:cs="Times New Roman"/>
          <w:sz w:val="24"/>
          <w:szCs w:val="24"/>
        </w:rPr>
        <w:t xml:space="preserve"> integral part of the course</w:t>
      </w:r>
      <w:r w:rsidRPr="00D07124">
        <w:rPr>
          <w:rFonts w:cs="Times New Roman"/>
          <w:sz w:val="24"/>
          <w:szCs w:val="24"/>
        </w:rPr>
        <w:t xml:space="preserve">.  </w:t>
      </w:r>
      <w:r w:rsidR="00376311" w:rsidRPr="00D07124">
        <w:rPr>
          <w:rFonts w:cs="Times New Roman"/>
          <w:sz w:val="24"/>
          <w:szCs w:val="24"/>
        </w:rPr>
        <w:t xml:space="preserve">This course did not have </w:t>
      </w:r>
      <w:r w:rsidR="00A90B55" w:rsidRPr="00D07124">
        <w:rPr>
          <w:rFonts w:cs="Times New Roman"/>
          <w:sz w:val="24"/>
          <w:szCs w:val="24"/>
        </w:rPr>
        <w:t>specific chapter</w:t>
      </w:r>
      <w:r w:rsidR="003579D3" w:rsidRPr="00D07124">
        <w:rPr>
          <w:rFonts w:cs="Times New Roman"/>
          <w:sz w:val="24"/>
          <w:szCs w:val="24"/>
        </w:rPr>
        <w:t xml:space="preserve"> </w:t>
      </w:r>
      <w:r w:rsidR="00376311" w:rsidRPr="00D07124">
        <w:rPr>
          <w:rFonts w:cs="Times New Roman"/>
          <w:sz w:val="24"/>
          <w:szCs w:val="24"/>
        </w:rPr>
        <w:t xml:space="preserve">outcome </w:t>
      </w:r>
      <w:r w:rsidR="00655744" w:rsidRPr="00D07124">
        <w:rPr>
          <w:rFonts w:cs="Times New Roman"/>
          <w:sz w:val="24"/>
          <w:szCs w:val="24"/>
        </w:rPr>
        <w:t>metrics</w:t>
      </w:r>
      <w:r w:rsidR="00376311" w:rsidRPr="00D07124">
        <w:rPr>
          <w:rFonts w:cs="Times New Roman"/>
          <w:sz w:val="24"/>
          <w:szCs w:val="24"/>
        </w:rPr>
        <w:t xml:space="preserve"> designed in </w:t>
      </w:r>
      <w:r w:rsidR="002E72F1" w:rsidRPr="00D07124">
        <w:rPr>
          <w:rFonts w:cs="Times New Roman"/>
          <w:sz w:val="24"/>
          <w:szCs w:val="24"/>
        </w:rPr>
        <w:t>the beginning of the semester</w:t>
      </w:r>
      <w:r w:rsidR="00655744" w:rsidRPr="00D07124">
        <w:rPr>
          <w:rFonts w:cs="Times New Roman"/>
          <w:sz w:val="24"/>
          <w:szCs w:val="24"/>
        </w:rPr>
        <w:t xml:space="preserve"> </w:t>
      </w:r>
      <w:r w:rsidR="00FF4B00" w:rsidRPr="00D07124">
        <w:rPr>
          <w:rFonts w:cs="Times New Roman"/>
          <w:sz w:val="24"/>
          <w:szCs w:val="24"/>
        </w:rPr>
        <w:t>nor</w:t>
      </w:r>
      <w:r w:rsidR="00655744" w:rsidRPr="00D07124">
        <w:rPr>
          <w:rFonts w:cs="Times New Roman"/>
          <w:sz w:val="24"/>
          <w:szCs w:val="24"/>
        </w:rPr>
        <w:t xml:space="preserve"> measured throughout the course</w:t>
      </w:r>
      <w:r w:rsidR="00376311" w:rsidRPr="00D07124">
        <w:rPr>
          <w:rFonts w:cs="Times New Roman"/>
          <w:sz w:val="24"/>
          <w:szCs w:val="24"/>
        </w:rPr>
        <w:t xml:space="preserve">.  However, </w:t>
      </w:r>
      <w:r w:rsidR="004C797C" w:rsidRPr="00D07124">
        <w:rPr>
          <w:rFonts w:cs="Times New Roman"/>
          <w:sz w:val="24"/>
          <w:szCs w:val="24"/>
        </w:rPr>
        <w:t>any major observations on course content will be noted.  Specific</w:t>
      </w:r>
      <w:r w:rsidR="00376311" w:rsidRPr="00D07124">
        <w:rPr>
          <w:rFonts w:cs="Times New Roman"/>
          <w:sz w:val="24"/>
          <w:szCs w:val="24"/>
        </w:rPr>
        <w:t xml:space="preserve"> </w:t>
      </w:r>
      <w:r w:rsidR="004C797C" w:rsidRPr="00D07124">
        <w:rPr>
          <w:rFonts w:cs="Times New Roman"/>
          <w:sz w:val="24"/>
          <w:szCs w:val="24"/>
        </w:rPr>
        <w:t xml:space="preserve">chapter/objective </w:t>
      </w:r>
      <w:r w:rsidR="00376311" w:rsidRPr="00D07124">
        <w:rPr>
          <w:rFonts w:cs="Times New Roman"/>
          <w:sz w:val="24"/>
          <w:szCs w:val="24"/>
        </w:rPr>
        <w:t xml:space="preserve">metrics will be </w:t>
      </w:r>
      <w:r w:rsidR="00376311" w:rsidRPr="00D07124">
        <w:rPr>
          <w:rFonts w:cs="Times New Roman"/>
          <w:sz w:val="24"/>
          <w:szCs w:val="24"/>
        </w:rPr>
        <w:lastRenderedPageBreak/>
        <w:t>develo</w:t>
      </w:r>
      <w:r w:rsidR="004C797C" w:rsidRPr="00D07124">
        <w:rPr>
          <w:rFonts w:cs="Times New Roman"/>
          <w:sz w:val="24"/>
          <w:szCs w:val="24"/>
        </w:rPr>
        <w:t xml:space="preserve">ped and evaluated going forward. </w:t>
      </w:r>
      <w:r w:rsidR="00655744" w:rsidRPr="00D07124">
        <w:rPr>
          <w:rFonts w:cs="Times New Roman"/>
          <w:sz w:val="24"/>
          <w:szCs w:val="24"/>
        </w:rPr>
        <w:t xml:space="preserve">The scope </w:t>
      </w:r>
      <w:r w:rsidR="003A3BE2" w:rsidRPr="00D07124">
        <w:rPr>
          <w:rFonts w:cs="Times New Roman"/>
          <w:sz w:val="24"/>
          <w:szCs w:val="24"/>
        </w:rPr>
        <w:t xml:space="preserve">of this report </w:t>
      </w:r>
      <w:r w:rsidR="00655744" w:rsidRPr="00D07124">
        <w:rPr>
          <w:rFonts w:cs="Times New Roman"/>
          <w:sz w:val="24"/>
          <w:szCs w:val="24"/>
        </w:rPr>
        <w:t>will be limi</w:t>
      </w:r>
      <w:r w:rsidR="00FF4B00" w:rsidRPr="00D07124">
        <w:rPr>
          <w:rFonts w:cs="Times New Roman"/>
          <w:sz w:val="24"/>
          <w:szCs w:val="24"/>
        </w:rPr>
        <w:t xml:space="preserve">ted to </w:t>
      </w:r>
      <w:r w:rsidR="003A3BE2" w:rsidRPr="00D07124">
        <w:rPr>
          <w:rFonts w:cs="Times New Roman"/>
          <w:sz w:val="24"/>
          <w:szCs w:val="24"/>
        </w:rPr>
        <w:t xml:space="preserve">evaluating </w:t>
      </w:r>
      <w:r w:rsidR="00FF4B00" w:rsidRPr="00D07124">
        <w:rPr>
          <w:rFonts w:cs="Times New Roman"/>
          <w:sz w:val="24"/>
          <w:szCs w:val="24"/>
        </w:rPr>
        <w:t>overall grades</w:t>
      </w:r>
      <w:r w:rsidR="00655744" w:rsidRPr="00D07124">
        <w:rPr>
          <w:rFonts w:cs="Times New Roman"/>
          <w:sz w:val="24"/>
          <w:szCs w:val="24"/>
        </w:rPr>
        <w:t xml:space="preserve"> and not chapter or </w:t>
      </w:r>
      <w:r w:rsidR="00D41E69" w:rsidRPr="00D07124">
        <w:rPr>
          <w:rFonts w:cs="Times New Roman"/>
          <w:sz w:val="24"/>
          <w:szCs w:val="24"/>
        </w:rPr>
        <w:t xml:space="preserve">course </w:t>
      </w:r>
      <w:r w:rsidR="00655744" w:rsidRPr="00D07124">
        <w:rPr>
          <w:rFonts w:cs="Times New Roman"/>
          <w:sz w:val="24"/>
          <w:szCs w:val="24"/>
        </w:rPr>
        <w:t>objective outcomes.</w:t>
      </w:r>
      <w:r w:rsidR="00376311" w:rsidRPr="00D07124">
        <w:rPr>
          <w:rFonts w:cs="Times New Roman"/>
          <w:sz w:val="24"/>
          <w:szCs w:val="24"/>
        </w:rPr>
        <w:t xml:space="preserve">  </w:t>
      </w:r>
    </w:p>
    <w:p w:rsidR="00337833" w:rsidRDefault="00337833" w:rsidP="00E21691">
      <w:pPr>
        <w:pStyle w:val="Heading1"/>
      </w:pPr>
      <w:r w:rsidRPr="00D07124">
        <w:t>MATH 110 COURSE DESCRIPTION AND OBJECTIVES</w:t>
      </w:r>
    </w:p>
    <w:p w:rsidR="00E21691" w:rsidRPr="00E21691" w:rsidRDefault="00E21691" w:rsidP="00E21691">
      <w:pPr>
        <w:spacing w:after="0"/>
      </w:pPr>
    </w:p>
    <w:p w:rsidR="00337833" w:rsidRPr="00D07124" w:rsidRDefault="00337833" w:rsidP="00E21691">
      <w:pPr>
        <w:spacing w:after="0"/>
        <w:rPr>
          <w:rFonts w:cs="Times New Roman"/>
          <w:sz w:val="24"/>
          <w:szCs w:val="24"/>
        </w:rPr>
      </w:pPr>
      <w:r w:rsidRPr="00D07124">
        <w:rPr>
          <w:rFonts w:cs="Times New Roman"/>
          <w:sz w:val="24"/>
          <w:szCs w:val="24"/>
        </w:rPr>
        <w:t>The course description and objectives remain consistent with Math faculty who have previously taught this course in the College of Arts and Science (CAS).  The course description and objectives are clearly identified in the syllabus to set an expectation of what content will be covered in the course and what each student should be able to master by the end of the semester.</w:t>
      </w:r>
    </w:p>
    <w:p w:rsidR="00337833" w:rsidRPr="00D07124" w:rsidRDefault="00337833" w:rsidP="00337833">
      <w:pPr>
        <w:rPr>
          <w:rFonts w:cs="Times New Roman"/>
          <w:sz w:val="24"/>
          <w:szCs w:val="24"/>
        </w:rPr>
      </w:pPr>
      <w:r w:rsidRPr="00D07124">
        <w:rPr>
          <w:rFonts w:cs="Times New Roman"/>
          <w:b/>
          <w:i/>
          <w:sz w:val="24"/>
          <w:szCs w:val="24"/>
        </w:rPr>
        <w:t>Math 110 Course Description:</w:t>
      </w:r>
      <w:r w:rsidRPr="00D07124">
        <w:rPr>
          <w:rFonts w:cs="Times New Roman"/>
          <w:sz w:val="24"/>
          <w:szCs w:val="24"/>
        </w:rPr>
        <w:t xml:space="preserve"> This course provides an introduction to statistical concepts and methods.  The main topics covered include descriptive statistics, probability theory and normal distributions.</w:t>
      </w:r>
    </w:p>
    <w:p w:rsidR="00337833" w:rsidRPr="00D07124" w:rsidRDefault="00337833" w:rsidP="00337833">
      <w:pPr>
        <w:rPr>
          <w:rFonts w:cs="Times New Roman"/>
          <w:sz w:val="24"/>
          <w:szCs w:val="24"/>
        </w:rPr>
      </w:pPr>
      <w:r w:rsidRPr="00D07124">
        <w:rPr>
          <w:rFonts w:cs="Times New Roman"/>
          <w:b/>
          <w:i/>
          <w:sz w:val="24"/>
          <w:szCs w:val="24"/>
        </w:rPr>
        <w:t>Math 110 Course Objectives:</w:t>
      </w:r>
      <w:r w:rsidRPr="00D07124">
        <w:rPr>
          <w:rFonts w:cs="Times New Roman"/>
          <w:sz w:val="24"/>
          <w:szCs w:val="24"/>
        </w:rPr>
        <w:t xml:space="preserve"> By the end of the course, students will be able to:</w:t>
      </w:r>
    </w:p>
    <w:p w:rsidR="00337833" w:rsidRPr="00337833" w:rsidRDefault="00337833" w:rsidP="00DC4C00">
      <w:pPr>
        <w:pStyle w:val="ListParagraph"/>
        <w:numPr>
          <w:ilvl w:val="0"/>
          <w:numId w:val="8"/>
        </w:numPr>
        <w:rPr>
          <w:rFonts w:cs="Times New Roman"/>
          <w:sz w:val="24"/>
          <w:szCs w:val="24"/>
        </w:rPr>
      </w:pPr>
      <w:r w:rsidRPr="00337833">
        <w:rPr>
          <w:rFonts w:cs="Times New Roman"/>
          <w:sz w:val="24"/>
          <w:szCs w:val="24"/>
        </w:rPr>
        <w:t>Classify descriptive and inferential statistics,</w:t>
      </w:r>
    </w:p>
    <w:p w:rsidR="00337833" w:rsidRPr="00337833" w:rsidRDefault="00337833" w:rsidP="00DC4C00">
      <w:pPr>
        <w:pStyle w:val="ListParagraph"/>
        <w:numPr>
          <w:ilvl w:val="0"/>
          <w:numId w:val="8"/>
        </w:numPr>
        <w:rPr>
          <w:rFonts w:cs="Times New Roman"/>
          <w:sz w:val="24"/>
          <w:szCs w:val="24"/>
        </w:rPr>
      </w:pPr>
      <w:r w:rsidRPr="00337833">
        <w:rPr>
          <w:rFonts w:cs="Times New Roman"/>
          <w:sz w:val="24"/>
          <w:szCs w:val="24"/>
        </w:rPr>
        <w:t>Distinguish between different types of variables and data,</w:t>
      </w:r>
    </w:p>
    <w:p w:rsidR="00337833" w:rsidRPr="00337833" w:rsidRDefault="00337833" w:rsidP="00DC4C00">
      <w:pPr>
        <w:pStyle w:val="ListParagraph"/>
        <w:numPr>
          <w:ilvl w:val="0"/>
          <w:numId w:val="8"/>
        </w:numPr>
        <w:rPr>
          <w:rFonts w:cs="Times New Roman"/>
          <w:sz w:val="24"/>
          <w:szCs w:val="24"/>
        </w:rPr>
      </w:pPr>
      <w:r w:rsidRPr="00337833">
        <w:rPr>
          <w:rFonts w:cs="Times New Roman"/>
          <w:sz w:val="24"/>
          <w:szCs w:val="24"/>
        </w:rPr>
        <w:t>Summarize, organize, tabulate and graph statistical data,</w:t>
      </w:r>
    </w:p>
    <w:p w:rsidR="00337833" w:rsidRPr="00337833" w:rsidRDefault="00337833" w:rsidP="00DC4C00">
      <w:pPr>
        <w:pStyle w:val="ListParagraph"/>
        <w:numPr>
          <w:ilvl w:val="0"/>
          <w:numId w:val="8"/>
        </w:numPr>
        <w:rPr>
          <w:rFonts w:cs="Times New Roman"/>
          <w:sz w:val="24"/>
          <w:szCs w:val="24"/>
        </w:rPr>
      </w:pPr>
      <w:r w:rsidRPr="00337833">
        <w:rPr>
          <w:rFonts w:cs="Times New Roman"/>
          <w:sz w:val="24"/>
          <w:szCs w:val="24"/>
        </w:rPr>
        <w:t>Find and analyze measures of center and variation of quantitative data,</w:t>
      </w:r>
    </w:p>
    <w:p w:rsidR="00337833" w:rsidRPr="00337833" w:rsidRDefault="00337833" w:rsidP="00DC4C00">
      <w:pPr>
        <w:pStyle w:val="ListParagraph"/>
        <w:numPr>
          <w:ilvl w:val="0"/>
          <w:numId w:val="8"/>
        </w:numPr>
        <w:rPr>
          <w:rFonts w:cs="Times New Roman"/>
          <w:sz w:val="24"/>
          <w:szCs w:val="24"/>
        </w:rPr>
      </w:pPr>
      <w:r w:rsidRPr="00337833">
        <w:rPr>
          <w:rFonts w:cs="Times New Roman"/>
          <w:sz w:val="24"/>
          <w:szCs w:val="24"/>
        </w:rPr>
        <w:t>Apply the basic concepts of probability theory,</w:t>
      </w:r>
    </w:p>
    <w:p w:rsidR="00337833" w:rsidRPr="00337833" w:rsidRDefault="00337833" w:rsidP="00DC4C00">
      <w:pPr>
        <w:pStyle w:val="ListParagraph"/>
        <w:numPr>
          <w:ilvl w:val="0"/>
          <w:numId w:val="8"/>
        </w:numPr>
        <w:rPr>
          <w:rFonts w:cs="Times New Roman"/>
          <w:sz w:val="24"/>
          <w:szCs w:val="24"/>
        </w:rPr>
      </w:pPr>
      <w:r w:rsidRPr="00337833">
        <w:rPr>
          <w:rFonts w:cs="Times New Roman"/>
          <w:sz w:val="24"/>
          <w:szCs w:val="24"/>
        </w:rPr>
        <w:t>Apply normal distributions in solving real-world problems involving percentages and percentiles,</w:t>
      </w:r>
    </w:p>
    <w:p w:rsidR="00337833" w:rsidRPr="00337833" w:rsidRDefault="00337833" w:rsidP="00DC4C00">
      <w:pPr>
        <w:pStyle w:val="ListParagraph"/>
        <w:numPr>
          <w:ilvl w:val="0"/>
          <w:numId w:val="8"/>
        </w:numPr>
        <w:rPr>
          <w:rFonts w:cs="Times New Roman"/>
          <w:sz w:val="24"/>
          <w:szCs w:val="24"/>
        </w:rPr>
      </w:pPr>
      <w:r w:rsidRPr="00337833">
        <w:rPr>
          <w:rFonts w:cs="Times New Roman"/>
          <w:sz w:val="24"/>
          <w:szCs w:val="24"/>
        </w:rPr>
        <w:t>Demonstrate an operational knowledge of MyStatLab for statistical data analysis</w:t>
      </w:r>
    </w:p>
    <w:p w:rsidR="00337833" w:rsidRPr="00337833" w:rsidRDefault="00337833" w:rsidP="00DC4C00">
      <w:pPr>
        <w:pStyle w:val="ListParagraph"/>
        <w:numPr>
          <w:ilvl w:val="0"/>
          <w:numId w:val="8"/>
        </w:numPr>
        <w:rPr>
          <w:rFonts w:cs="Times New Roman"/>
          <w:sz w:val="24"/>
          <w:szCs w:val="24"/>
        </w:rPr>
      </w:pPr>
      <w:r w:rsidRPr="00337833">
        <w:rPr>
          <w:rFonts w:cs="Times New Roman"/>
          <w:sz w:val="24"/>
          <w:szCs w:val="24"/>
        </w:rPr>
        <w:t>Metrics will be developed for the objectives listed above and measured in future courses.</w:t>
      </w:r>
    </w:p>
    <w:p w:rsidR="008A3632" w:rsidRDefault="008A3632" w:rsidP="00DC4C00">
      <w:pPr>
        <w:pStyle w:val="Heading1"/>
      </w:pPr>
      <w:r w:rsidRPr="00D07124">
        <w:t>GOALS AND OBJECTIVES</w:t>
      </w:r>
    </w:p>
    <w:p w:rsidR="00FA46F1" w:rsidRPr="00FA46F1" w:rsidRDefault="00FA46F1" w:rsidP="00FA46F1"/>
    <w:p w:rsidR="00337833" w:rsidRDefault="008A3632" w:rsidP="00D07124">
      <w:pPr>
        <w:rPr>
          <w:rFonts w:cs="Times New Roman"/>
          <w:sz w:val="24"/>
          <w:szCs w:val="24"/>
        </w:rPr>
      </w:pPr>
      <w:r w:rsidRPr="00D07124">
        <w:rPr>
          <w:rFonts w:cs="Times New Roman"/>
          <w:sz w:val="24"/>
          <w:szCs w:val="24"/>
        </w:rPr>
        <w:t>Math 110 is n</w:t>
      </w:r>
      <w:r w:rsidR="00086AAE" w:rsidRPr="00D07124">
        <w:rPr>
          <w:rFonts w:cs="Times New Roman"/>
          <w:sz w:val="24"/>
          <w:szCs w:val="24"/>
        </w:rPr>
        <w:t>ot a pre-foundation</w:t>
      </w:r>
      <w:r w:rsidR="004C30DE" w:rsidRPr="00D07124">
        <w:rPr>
          <w:rFonts w:cs="Times New Roman"/>
          <w:sz w:val="24"/>
          <w:szCs w:val="24"/>
        </w:rPr>
        <w:t>al</w:t>
      </w:r>
      <w:r w:rsidRPr="00D07124">
        <w:rPr>
          <w:rFonts w:cs="Times New Roman"/>
          <w:sz w:val="24"/>
          <w:szCs w:val="24"/>
        </w:rPr>
        <w:t xml:space="preserve">; therefore, the </w:t>
      </w:r>
      <w:r w:rsidR="0098667F">
        <w:rPr>
          <w:rFonts w:cs="Times New Roman"/>
          <w:sz w:val="24"/>
          <w:szCs w:val="24"/>
        </w:rPr>
        <w:t xml:space="preserve">assessment outcomes will significantly differ </w:t>
      </w:r>
      <w:r w:rsidRPr="00D07124">
        <w:rPr>
          <w:rFonts w:cs="Times New Roman"/>
          <w:sz w:val="24"/>
          <w:szCs w:val="24"/>
        </w:rPr>
        <w:t xml:space="preserve">from </w:t>
      </w:r>
      <w:r w:rsidR="005653B6" w:rsidRPr="00D07124">
        <w:rPr>
          <w:rFonts w:cs="Times New Roman"/>
          <w:sz w:val="24"/>
          <w:szCs w:val="24"/>
        </w:rPr>
        <w:t>those</w:t>
      </w:r>
      <w:r w:rsidR="006A3C68" w:rsidRPr="00D07124">
        <w:rPr>
          <w:rFonts w:cs="Times New Roman"/>
          <w:sz w:val="24"/>
          <w:szCs w:val="24"/>
        </w:rPr>
        <w:t xml:space="preserve"> courses</w:t>
      </w:r>
      <w:r w:rsidRPr="00D07124">
        <w:rPr>
          <w:rFonts w:cs="Times New Roman"/>
          <w:sz w:val="24"/>
          <w:szCs w:val="24"/>
        </w:rPr>
        <w:t>.</w:t>
      </w:r>
      <w:r w:rsidR="006A3C68" w:rsidRPr="00D07124">
        <w:rPr>
          <w:rFonts w:cs="Times New Roman"/>
          <w:sz w:val="24"/>
          <w:szCs w:val="24"/>
        </w:rPr>
        <w:t xml:space="preserve">  For </w:t>
      </w:r>
      <w:r w:rsidR="00E50103" w:rsidRPr="00D07124">
        <w:rPr>
          <w:rFonts w:cs="Times New Roman"/>
          <w:sz w:val="24"/>
          <w:szCs w:val="24"/>
        </w:rPr>
        <w:t>most</w:t>
      </w:r>
      <w:r w:rsidR="00086AAE" w:rsidRPr="00D07124">
        <w:rPr>
          <w:rFonts w:cs="Times New Roman"/>
          <w:sz w:val="24"/>
          <w:szCs w:val="24"/>
        </w:rPr>
        <w:t xml:space="preserve"> students</w:t>
      </w:r>
      <w:r w:rsidR="005653B6" w:rsidRPr="00D07124">
        <w:rPr>
          <w:rFonts w:cs="Times New Roman"/>
          <w:sz w:val="24"/>
          <w:szCs w:val="24"/>
        </w:rPr>
        <w:t>,</w:t>
      </w:r>
      <w:r w:rsidR="00086AAE" w:rsidRPr="00D07124">
        <w:rPr>
          <w:rFonts w:cs="Times New Roman"/>
          <w:sz w:val="24"/>
          <w:szCs w:val="24"/>
        </w:rPr>
        <w:t xml:space="preserve"> this was their last M</w:t>
      </w:r>
      <w:r w:rsidR="006A3C68" w:rsidRPr="00D07124">
        <w:rPr>
          <w:rFonts w:cs="Times New Roman"/>
          <w:sz w:val="24"/>
          <w:szCs w:val="24"/>
        </w:rPr>
        <w:t>ath requirement</w:t>
      </w:r>
      <w:r w:rsidR="004F3C71" w:rsidRPr="00D07124">
        <w:rPr>
          <w:rFonts w:cs="Times New Roman"/>
          <w:sz w:val="24"/>
          <w:szCs w:val="24"/>
        </w:rPr>
        <w:t xml:space="preserve"> towards graduation</w:t>
      </w:r>
      <w:r w:rsidR="006A3C68" w:rsidRPr="00D07124">
        <w:rPr>
          <w:rFonts w:cs="Times New Roman"/>
          <w:sz w:val="24"/>
          <w:szCs w:val="24"/>
        </w:rPr>
        <w:t>.</w:t>
      </w:r>
      <w:r w:rsidRPr="00D07124">
        <w:rPr>
          <w:rFonts w:cs="Times New Roman"/>
          <w:sz w:val="24"/>
          <w:szCs w:val="24"/>
        </w:rPr>
        <w:t xml:space="preserve">  </w:t>
      </w:r>
      <w:r w:rsidR="001B283F" w:rsidRPr="00D07124">
        <w:rPr>
          <w:rFonts w:cs="Times New Roman"/>
          <w:sz w:val="24"/>
          <w:szCs w:val="24"/>
        </w:rPr>
        <w:t>Therefore, t</w:t>
      </w:r>
      <w:r w:rsidR="00887CAE" w:rsidRPr="00D07124">
        <w:rPr>
          <w:rFonts w:cs="Times New Roman"/>
          <w:sz w:val="24"/>
          <w:szCs w:val="24"/>
        </w:rPr>
        <w:t xml:space="preserve">hey have been able to improve upon their study skills and benefit from 1-2 semesters of Math prior to enrolling in this course.  Most students show up and complete their assignments.  </w:t>
      </w:r>
      <w:r w:rsidR="00C86D35" w:rsidRPr="00D07124">
        <w:rPr>
          <w:rFonts w:cs="Times New Roman"/>
          <w:sz w:val="24"/>
          <w:szCs w:val="24"/>
        </w:rPr>
        <w:t>The</w:t>
      </w:r>
      <w:r w:rsidR="002E72F1" w:rsidRPr="00D07124">
        <w:rPr>
          <w:rFonts w:cs="Times New Roman"/>
          <w:sz w:val="24"/>
          <w:szCs w:val="24"/>
        </w:rPr>
        <w:t xml:space="preserve">refore, </w:t>
      </w:r>
      <w:r w:rsidRPr="00D07124">
        <w:rPr>
          <w:rFonts w:cs="Times New Roman"/>
          <w:sz w:val="24"/>
          <w:szCs w:val="24"/>
        </w:rPr>
        <w:t>the goals</w:t>
      </w:r>
      <w:r w:rsidR="00A90B55" w:rsidRPr="00D07124">
        <w:rPr>
          <w:rFonts w:cs="Times New Roman"/>
          <w:sz w:val="24"/>
          <w:szCs w:val="24"/>
        </w:rPr>
        <w:t xml:space="preserve"> and objectives </w:t>
      </w:r>
      <w:r w:rsidR="001B283F" w:rsidRPr="00D07124">
        <w:rPr>
          <w:rFonts w:cs="Times New Roman"/>
          <w:sz w:val="24"/>
          <w:szCs w:val="24"/>
        </w:rPr>
        <w:t xml:space="preserve">of this report </w:t>
      </w:r>
      <w:r w:rsidR="00A90B55" w:rsidRPr="00D07124">
        <w:rPr>
          <w:rFonts w:cs="Times New Roman"/>
          <w:sz w:val="24"/>
          <w:szCs w:val="24"/>
        </w:rPr>
        <w:t xml:space="preserve">will focus on </w:t>
      </w:r>
      <w:r w:rsidR="006A3C68" w:rsidRPr="00D07124">
        <w:rPr>
          <w:rFonts w:cs="Times New Roman"/>
          <w:sz w:val="24"/>
          <w:szCs w:val="24"/>
        </w:rPr>
        <w:t>identify</w:t>
      </w:r>
      <w:r w:rsidR="0076393D" w:rsidRPr="00D07124">
        <w:rPr>
          <w:rFonts w:cs="Times New Roman"/>
          <w:sz w:val="24"/>
          <w:szCs w:val="24"/>
        </w:rPr>
        <w:t>ing</w:t>
      </w:r>
      <w:r w:rsidR="006A3C68" w:rsidRPr="00D07124">
        <w:rPr>
          <w:rFonts w:cs="Times New Roman"/>
          <w:sz w:val="24"/>
          <w:szCs w:val="24"/>
        </w:rPr>
        <w:t xml:space="preserve"> areas to improve the effectiveness of </w:t>
      </w:r>
      <w:r w:rsidR="001B283F" w:rsidRPr="00D07124">
        <w:rPr>
          <w:rFonts w:cs="Times New Roman"/>
          <w:sz w:val="24"/>
          <w:szCs w:val="24"/>
        </w:rPr>
        <w:t>the</w:t>
      </w:r>
      <w:r w:rsidR="006A3C68" w:rsidRPr="00D07124">
        <w:rPr>
          <w:rFonts w:cs="Times New Roman"/>
          <w:sz w:val="24"/>
          <w:szCs w:val="24"/>
        </w:rPr>
        <w:t xml:space="preserve"> course</w:t>
      </w:r>
      <w:r w:rsidR="00332A52" w:rsidRPr="00D07124">
        <w:rPr>
          <w:rFonts w:cs="Times New Roman"/>
          <w:sz w:val="24"/>
          <w:szCs w:val="24"/>
        </w:rPr>
        <w:t xml:space="preserve"> versus absenteeism and improving study skills</w:t>
      </w:r>
      <w:r w:rsidRPr="00D07124">
        <w:rPr>
          <w:rFonts w:cs="Times New Roman"/>
          <w:sz w:val="24"/>
          <w:szCs w:val="24"/>
        </w:rPr>
        <w:t>.</w:t>
      </w:r>
      <w:r w:rsidR="006A3C68" w:rsidRPr="00D07124">
        <w:rPr>
          <w:rFonts w:cs="Times New Roman"/>
          <w:sz w:val="24"/>
          <w:szCs w:val="24"/>
        </w:rPr>
        <w:t xml:space="preserve"> </w:t>
      </w:r>
    </w:p>
    <w:p w:rsidR="00E21691" w:rsidRDefault="00E21691" w:rsidP="00D07124">
      <w:pPr>
        <w:rPr>
          <w:rFonts w:cs="Times New Roman"/>
          <w:sz w:val="24"/>
          <w:szCs w:val="24"/>
        </w:rPr>
      </w:pPr>
    </w:p>
    <w:p w:rsidR="00E21691" w:rsidRDefault="00E21691" w:rsidP="00D07124">
      <w:pPr>
        <w:rPr>
          <w:rFonts w:cs="Times New Roman"/>
          <w:sz w:val="24"/>
          <w:szCs w:val="24"/>
        </w:rPr>
      </w:pPr>
    </w:p>
    <w:p w:rsidR="00D52A9C" w:rsidRDefault="00D52A9C" w:rsidP="00D07124">
      <w:pPr>
        <w:rPr>
          <w:rFonts w:cs="Times New Roman"/>
          <w:sz w:val="24"/>
          <w:szCs w:val="24"/>
        </w:rPr>
      </w:pPr>
    </w:p>
    <w:p w:rsidR="008A3E21" w:rsidRDefault="00337833" w:rsidP="008A3E21">
      <w:pPr>
        <w:pStyle w:val="Heading1"/>
      </w:pPr>
      <w:r w:rsidRPr="00D07124">
        <w:lastRenderedPageBreak/>
        <w:t>ASSESSMENT</w:t>
      </w:r>
      <w:r w:rsidR="00A86084">
        <w:t xml:space="preserve"> APPROACH</w:t>
      </w:r>
    </w:p>
    <w:p w:rsidR="009A2D68" w:rsidRPr="009A2D68" w:rsidRDefault="009A2D68" w:rsidP="009A2D68">
      <w:pPr>
        <w:spacing w:after="0"/>
      </w:pPr>
    </w:p>
    <w:p w:rsidR="00EB7718" w:rsidRPr="00D07124" w:rsidRDefault="005761ED" w:rsidP="009A2D68">
      <w:pPr>
        <w:spacing w:after="0"/>
        <w:rPr>
          <w:rFonts w:cs="Times New Roman"/>
          <w:sz w:val="24"/>
          <w:szCs w:val="24"/>
        </w:rPr>
      </w:pPr>
      <w:r w:rsidRPr="00D07124">
        <w:rPr>
          <w:rFonts w:cs="Times New Roman"/>
          <w:sz w:val="24"/>
          <w:szCs w:val="24"/>
        </w:rPr>
        <w:t>T</w:t>
      </w:r>
      <w:r w:rsidR="006A3C68" w:rsidRPr="00D07124">
        <w:rPr>
          <w:rFonts w:cs="Times New Roman"/>
          <w:sz w:val="24"/>
          <w:szCs w:val="24"/>
        </w:rPr>
        <w:t xml:space="preserve">o ensure that </w:t>
      </w:r>
      <w:r w:rsidR="00D37877" w:rsidRPr="00D07124">
        <w:rPr>
          <w:rFonts w:cs="Times New Roman"/>
          <w:sz w:val="24"/>
          <w:szCs w:val="24"/>
        </w:rPr>
        <w:t xml:space="preserve">the right resources are allocated to the areas having the most impact, the following </w:t>
      </w:r>
      <w:r w:rsidR="00337833">
        <w:rPr>
          <w:rFonts w:cs="Times New Roman"/>
          <w:sz w:val="24"/>
          <w:szCs w:val="24"/>
        </w:rPr>
        <w:t xml:space="preserve">assessment </w:t>
      </w:r>
      <w:r w:rsidR="00D37877" w:rsidRPr="00D07124">
        <w:rPr>
          <w:rFonts w:cs="Times New Roman"/>
          <w:sz w:val="24"/>
          <w:szCs w:val="24"/>
        </w:rPr>
        <w:t xml:space="preserve">steps will be taken to gather data and provide meaningful and impactful recommendations.  </w:t>
      </w:r>
    </w:p>
    <w:p w:rsidR="00EB7718" w:rsidRPr="00C70CEC" w:rsidRDefault="00CF1ADE" w:rsidP="009A2D68">
      <w:pPr>
        <w:pStyle w:val="ListParagraph"/>
        <w:numPr>
          <w:ilvl w:val="0"/>
          <w:numId w:val="16"/>
        </w:numPr>
        <w:spacing w:after="0"/>
        <w:rPr>
          <w:rFonts w:cs="Times New Roman"/>
          <w:sz w:val="24"/>
          <w:szCs w:val="24"/>
        </w:rPr>
      </w:pPr>
      <w:r w:rsidRPr="00C70CEC">
        <w:rPr>
          <w:rFonts w:cs="Times New Roman"/>
          <w:b/>
          <w:i/>
          <w:sz w:val="24"/>
          <w:szCs w:val="24"/>
        </w:rPr>
        <w:t xml:space="preserve">Perform </w:t>
      </w:r>
      <w:r w:rsidR="00086AAE" w:rsidRPr="00C70CEC">
        <w:rPr>
          <w:rFonts w:cs="Times New Roman"/>
          <w:b/>
          <w:i/>
          <w:sz w:val="24"/>
          <w:szCs w:val="24"/>
        </w:rPr>
        <w:t xml:space="preserve">a </w:t>
      </w:r>
      <w:r w:rsidRPr="00C70CEC">
        <w:rPr>
          <w:rFonts w:cs="Times New Roman"/>
          <w:b/>
          <w:i/>
          <w:sz w:val="24"/>
          <w:szCs w:val="24"/>
        </w:rPr>
        <w:t>g</w:t>
      </w:r>
      <w:r w:rsidR="0005513C" w:rsidRPr="00C70CEC">
        <w:rPr>
          <w:rFonts w:cs="Times New Roman"/>
          <w:b/>
          <w:i/>
          <w:sz w:val="24"/>
          <w:szCs w:val="24"/>
        </w:rPr>
        <w:t>rade analysis</w:t>
      </w:r>
      <w:r w:rsidR="0005513C" w:rsidRPr="00C70CEC">
        <w:rPr>
          <w:rFonts w:cs="Times New Roman"/>
          <w:sz w:val="24"/>
          <w:szCs w:val="24"/>
        </w:rPr>
        <w:t xml:space="preserve"> - </w:t>
      </w:r>
      <w:r w:rsidR="00521088" w:rsidRPr="00C70CEC">
        <w:rPr>
          <w:rFonts w:cs="Times New Roman"/>
          <w:sz w:val="24"/>
          <w:szCs w:val="24"/>
        </w:rPr>
        <w:t xml:space="preserve">Determine what components of the course are </w:t>
      </w:r>
      <w:r w:rsidR="00E650DA" w:rsidRPr="00C70CEC">
        <w:rPr>
          <w:rFonts w:cs="Times New Roman"/>
          <w:sz w:val="24"/>
          <w:szCs w:val="24"/>
        </w:rPr>
        <w:t xml:space="preserve">covered sufficiently enough </w:t>
      </w:r>
      <w:r w:rsidR="00521088" w:rsidRPr="00C70CEC">
        <w:rPr>
          <w:rFonts w:cs="Times New Roman"/>
          <w:sz w:val="24"/>
          <w:szCs w:val="24"/>
        </w:rPr>
        <w:t>by analyzin</w:t>
      </w:r>
      <w:r w:rsidR="0005513C" w:rsidRPr="00C70CEC">
        <w:rPr>
          <w:rFonts w:cs="Times New Roman"/>
          <w:sz w:val="24"/>
          <w:szCs w:val="24"/>
        </w:rPr>
        <w:t>g the grades</w:t>
      </w:r>
      <w:r w:rsidR="00E424A3" w:rsidRPr="00C70CEC">
        <w:rPr>
          <w:rFonts w:cs="Times New Roman"/>
          <w:sz w:val="24"/>
          <w:szCs w:val="24"/>
        </w:rPr>
        <w:t xml:space="preserve"> and recording lessons learned.  Also identify opportunities for improvement.  </w:t>
      </w:r>
    </w:p>
    <w:p w:rsidR="00E424A3" w:rsidRPr="00D07124" w:rsidRDefault="00E424A3" w:rsidP="00D07124">
      <w:pPr>
        <w:ind w:left="720"/>
        <w:rPr>
          <w:rFonts w:cs="Times New Roman"/>
          <w:b/>
          <w:i/>
          <w:sz w:val="24"/>
          <w:szCs w:val="24"/>
        </w:rPr>
      </w:pPr>
      <w:r w:rsidRPr="00D07124">
        <w:rPr>
          <w:rFonts w:cs="Times New Roman"/>
          <w:sz w:val="24"/>
          <w:szCs w:val="24"/>
          <w:u w:val="single"/>
        </w:rPr>
        <w:t>Evaluate the final grades</w:t>
      </w:r>
      <w:r w:rsidRPr="00D07124">
        <w:rPr>
          <w:rFonts w:cs="Times New Roman"/>
          <w:b/>
          <w:i/>
          <w:sz w:val="24"/>
          <w:szCs w:val="24"/>
        </w:rPr>
        <w:t xml:space="preserve"> </w:t>
      </w:r>
      <w:r w:rsidRPr="00D07124">
        <w:rPr>
          <w:rFonts w:cs="Times New Roman"/>
          <w:sz w:val="24"/>
          <w:szCs w:val="24"/>
        </w:rPr>
        <w:t>– Look at those areas of the course that the students were able to master and continue to implement those strategies.  Identify any differences between sections that future Math 110 classes can benefit from.</w:t>
      </w:r>
    </w:p>
    <w:p w:rsidR="00E424A3" w:rsidRPr="00D07124" w:rsidRDefault="00E424A3" w:rsidP="00D07124">
      <w:pPr>
        <w:ind w:left="720"/>
        <w:rPr>
          <w:rFonts w:cs="Times New Roman"/>
          <w:sz w:val="24"/>
          <w:szCs w:val="24"/>
        </w:rPr>
      </w:pPr>
      <w:r w:rsidRPr="00D07124">
        <w:rPr>
          <w:rFonts w:cs="Times New Roman"/>
          <w:sz w:val="24"/>
          <w:szCs w:val="24"/>
          <w:u w:val="single"/>
        </w:rPr>
        <w:t>Set early expectations for excellence by improving midterm grades</w:t>
      </w:r>
      <w:r w:rsidRPr="00D07124">
        <w:rPr>
          <w:rFonts w:cs="Times New Roman"/>
          <w:sz w:val="24"/>
          <w:szCs w:val="24"/>
        </w:rPr>
        <w:t>- Better prepare the students early in the semester for the rigor of the academic year.  Compare midterm grades to final grades and explain the differences.</w:t>
      </w:r>
    </w:p>
    <w:p w:rsidR="00E424A3" w:rsidRPr="00D07124" w:rsidRDefault="00E424A3" w:rsidP="00D07124">
      <w:pPr>
        <w:ind w:left="720"/>
        <w:rPr>
          <w:rFonts w:cs="Times New Roman"/>
          <w:sz w:val="24"/>
          <w:szCs w:val="24"/>
        </w:rPr>
      </w:pPr>
      <w:r w:rsidRPr="00D07124">
        <w:rPr>
          <w:rFonts w:cs="Times New Roman"/>
          <w:sz w:val="24"/>
          <w:szCs w:val="24"/>
          <w:u w:val="single"/>
        </w:rPr>
        <w:t xml:space="preserve">Identify grade variances and </w:t>
      </w:r>
      <w:r w:rsidR="005E4E1B" w:rsidRPr="00D07124">
        <w:rPr>
          <w:rFonts w:cs="Times New Roman"/>
          <w:sz w:val="24"/>
          <w:szCs w:val="24"/>
          <w:u w:val="single"/>
        </w:rPr>
        <w:t>develop supplemental instruction</w:t>
      </w:r>
      <w:r w:rsidRPr="00D07124">
        <w:rPr>
          <w:rFonts w:cs="Times New Roman"/>
          <w:b/>
          <w:i/>
          <w:sz w:val="24"/>
          <w:szCs w:val="24"/>
        </w:rPr>
        <w:t xml:space="preserve"> </w:t>
      </w:r>
      <w:r w:rsidRPr="00D07124">
        <w:rPr>
          <w:rFonts w:cs="Times New Roman"/>
          <w:sz w:val="24"/>
          <w:szCs w:val="24"/>
        </w:rPr>
        <w:t>- Support students who have a tendency to be less prepared or have a more difficult time</w:t>
      </w:r>
      <w:r w:rsidR="00E01E99" w:rsidRPr="00D07124">
        <w:rPr>
          <w:rFonts w:cs="Times New Roman"/>
          <w:sz w:val="24"/>
          <w:szCs w:val="24"/>
        </w:rPr>
        <w:t xml:space="preserve"> grasping the material.  E</w:t>
      </w:r>
      <w:r w:rsidRPr="00D07124">
        <w:rPr>
          <w:rFonts w:cs="Times New Roman"/>
          <w:sz w:val="24"/>
          <w:szCs w:val="24"/>
        </w:rPr>
        <w:t>valuate the performance of students by classification (Freshman, Sophomore, Junior and Senior).  Also, look at Math 109 grades as an indication of preparedness for Math 110.</w:t>
      </w:r>
    </w:p>
    <w:p w:rsidR="00812905" w:rsidRDefault="00086AAE" w:rsidP="00C70CEC">
      <w:pPr>
        <w:pStyle w:val="ListParagraph"/>
        <w:numPr>
          <w:ilvl w:val="0"/>
          <w:numId w:val="16"/>
        </w:numPr>
        <w:rPr>
          <w:rFonts w:cs="Times New Roman"/>
          <w:sz w:val="24"/>
          <w:szCs w:val="24"/>
        </w:rPr>
      </w:pPr>
      <w:r w:rsidRPr="00C70CEC">
        <w:rPr>
          <w:rFonts w:cs="Times New Roman"/>
          <w:b/>
          <w:i/>
          <w:sz w:val="24"/>
          <w:szCs w:val="24"/>
        </w:rPr>
        <w:t>Determine correlation between attendance and p</w:t>
      </w:r>
      <w:r w:rsidR="0005513C" w:rsidRPr="00C70CEC">
        <w:rPr>
          <w:rFonts w:cs="Times New Roman"/>
          <w:b/>
          <w:i/>
          <w:sz w:val="24"/>
          <w:szCs w:val="24"/>
        </w:rPr>
        <w:t xml:space="preserve">erformance </w:t>
      </w:r>
      <w:r w:rsidR="0005513C" w:rsidRPr="00C70CEC">
        <w:rPr>
          <w:rFonts w:cs="Times New Roman"/>
          <w:sz w:val="24"/>
          <w:szCs w:val="24"/>
        </w:rPr>
        <w:t xml:space="preserve">- Improve early communication with students and their advisors for students who are absent.  </w:t>
      </w:r>
      <w:r w:rsidR="00812905" w:rsidRPr="00C70CEC">
        <w:rPr>
          <w:rFonts w:cs="Times New Roman"/>
          <w:sz w:val="24"/>
          <w:szCs w:val="24"/>
        </w:rPr>
        <w:t>Identify correlations between attendance and grades</w:t>
      </w:r>
      <w:r w:rsidR="0005513C" w:rsidRPr="00C70CEC">
        <w:rPr>
          <w:rFonts w:cs="Times New Roman"/>
          <w:sz w:val="24"/>
          <w:szCs w:val="24"/>
        </w:rPr>
        <w:t xml:space="preserve">.  </w:t>
      </w:r>
      <w:r w:rsidR="00887CAE" w:rsidRPr="00C70CEC">
        <w:rPr>
          <w:rFonts w:cs="Times New Roman"/>
          <w:sz w:val="24"/>
          <w:szCs w:val="24"/>
        </w:rPr>
        <w:t xml:space="preserve">Also, note </w:t>
      </w:r>
      <w:r w:rsidR="00E01E99" w:rsidRPr="00C70CEC">
        <w:rPr>
          <w:rFonts w:cs="Times New Roman"/>
          <w:sz w:val="24"/>
          <w:szCs w:val="24"/>
        </w:rPr>
        <w:t xml:space="preserve">the </w:t>
      </w:r>
      <w:r w:rsidR="00E96428" w:rsidRPr="00C70CEC">
        <w:rPr>
          <w:rFonts w:cs="Times New Roman"/>
          <w:sz w:val="24"/>
          <w:szCs w:val="24"/>
        </w:rPr>
        <w:t>benefit of MyStatLab for students who miss class due to extenuating circumstances</w:t>
      </w:r>
      <w:r w:rsidR="00887CAE" w:rsidRPr="00C70CEC">
        <w:rPr>
          <w:rFonts w:cs="Times New Roman"/>
          <w:sz w:val="24"/>
          <w:szCs w:val="24"/>
        </w:rPr>
        <w:t>.</w:t>
      </w:r>
    </w:p>
    <w:p w:rsidR="00E21691" w:rsidRPr="00C70CEC" w:rsidRDefault="00E21691" w:rsidP="00E21691">
      <w:pPr>
        <w:pStyle w:val="ListParagraph"/>
        <w:rPr>
          <w:rFonts w:cs="Times New Roman"/>
          <w:sz w:val="24"/>
          <w:szCs w:val="24"/>
        </w:rPr>
      </w:pPr>
    </w:p>
    <w:p w:rsidR="00812905" w:rsidRPr="00C70CEC" w:rsidRDefault="00A86084" w:rsidP="00C70CEC">
      <w:pPr>
        <w:pStyle w:val="ListParagraph"/>
        <w:numPr>
          <w:ilvl w:val="0"/>
          <w:numId w:val="16"/>
        </w:numPr>
        <w:rPr>
          <w:rFonts w:cs="Times New Roman"/>
          <w:sz w:val="24"/>
          <w:szCs w:val="24"/>
        </w:rPr>
      </w:pPr>
      <w:r w:rsidRPr="00C70CEC">
        <w:rPr>
          <w:rFonts w:cs="Times New Roman"/>
          <w:b/>
          <w:i/>
          <w:sz w:val="24"/>
          <w:szCs w:val="24"/>
        </w:rPr>
        <w:t>Continue</w:t>
      </w:r>
      <w:r w:rsidR="003A3BE2" w:rsidRPr="00C70CEC">
        <w:rPr>
          <w:rFonts w:cs="Times New Roman"/>
          <w:b/>
          <w:i/>
          <w:sz w:val="24"/>
          <w:szCs w:val="24"/>
        </w:rPr>
        <w:t xml:space="preserve"> the utilization of MyStatLab/StatCrunch</w:t>
      </w:r>
      <w:r w:rsidR="00B00E90" w:rsidRPr="00C70CEC">
        <w:rPr>
          <w:rFonts w:cs="Times New Roman"/>
          <w:b/>
          <w:i/>
          <w:sz w:val="24"/>
          <w:szCs w:val="24"/>
        </w:rPr>
        <w:t xml:space="preserve"> </w:t>
      </w:r>
      <w:r w:rsidR="00B00E90" w:rsidRPr="00C70CEC">
        <w:rPr>
          <w:rFonts w:cs="Times New Roman"/>
          <w:sz w:val="24"/>
          <w:szCs w:val="24"/>
        </w:rPr>
        <w:t xml:space="preserve">- </w:t>
      </w:r>
      <w:r w:rsidR="0005513C" w:rsidRPr="00C70CEC">
        <w:rPr>
          <w:rFonts w:cs="Times New Roman"/>
          <w:sz w:val="24"/>
          <w:szCs w:val="24"/>
        </w:rPr>
        <w:t xml:space="preserve">Continue to identify </w:t>
      </w:r>
      <w:r w:rsidR="009B6741" w:rsidRPr="00C70CEC">
        <w:rPr>
          <w:rFonts w:cs="Times New Roman"/>
          <w:sz w:val="24"/>
          <w:szCs w:val="24"/>
        </w:rPr>
        <w:t>ways to</w:t>
      </w:r>
      <w:r w:rsidR="0005513C" w:rsidRPr="00C70CEC">
        <w:rPr>
          <w:rFonts w:cs="Times New Roman"/>
          <w:sz w:val="24"/>
          <w:szCs w:val="24"/>
        </w:rPr>
        <w:t xml:space="preserve"> make MyStatLab more effective.  Summarize the correlation between homework attempts, quiz and exam averages in MyStatLab.</w:t>
      </w:r>
      <w:r w:rsidR="00A90B55" w:rsidRPr="00C70CEC">
        <w:rPr>
          <w:rFonts w:cs="Times New Roman"/>
          <w:sz w:val="24"/>
          <w:szCs w:val="24"/>
        </w:rPr>
        <w:t xml:space="preserve">  Continue to use StatCrunch </w:t>
      </w:r>
      <w:r w:rsidR="0005513C" w:rsidRPr="00C70CEC">
        <w:rPr>
          <w:rFonts w:cs="Times New Roman"/>
          <w:sz w:val="24"/>
          <w:szCs w:val="24"/>
        </w:rPr>
        <w:t>in demonstrating real-world applications of statistics</w:t>
      </w:r>
      <w:r w:rsidR="00812905" w:rsidRPr="00C70CEC">
        <w:rPr>
          <w:rFonts w:cs="Times New Roman"/>
          <w:sz w:val="24"/>
          <w:szCs w:val="24"/>
        </w:rPr>
        <w:t>.</w:t>
      </w:r>
    </w:p>
    <w:p w:rsidR="00607849" w:rsidRPr="00C95C20" w:rsidRDefault="00376311" w:rsidP="000E3937">
      <w:pPr>
        <w:rPr>
          <w:rFonts w:cs="Times New Roman"/>
          <w:sz w:val="24"/>
          <w:szCs w:val="24"/>
        </w:rPr>
      </w:pPr>
      <w:r w:rsidRPr="00D07124">
        <w:rPr>
          <w:rFonts w:cs="Times New Roman"/>
          <w:sz w:val="24"/>
          <w:szCs w:val="24"/>
        </w:rPr>
        <w:t xml:space="preserve">This assessment will help </w:t>
      </w:r>
      <w:r w:rsidR="00A752DA" w:rsidRPr="00D07124">
        <w:rPr>
          <w:rFonts w:cs="Times New Roman"/>
          <w:sz w:val="24"/>
          <w:szCs w:val="24"/>
        </w:rPr>
        <w:t>in</w:t>
      </w:r>
      <w:r w:rsidRPr="00D07124">
        <w:rPr>
          <w:rFonts w:cs="Times New Roman"/>
          <w:sz w:val="24"/>
          <w:szCs w:val="24"/>
        </w:rPr>
        <w:t xml:space="preserve"> </w:t>
      </w:r>
      <w:r w:rsidR="00812905" w:rsidRPr="00D07124">
        <w:rPr>
          <w:rFonts w:cs="Times New Roman"/>
          <w:sz w:val="24"/>
          <w:szCs w:val="24"/>
        </w:rPr>
        <w:t xml:space="preserve">the areas that enhance/support student learning </w:t>
      </w:r>
      <w:r w:rsidRPr="00D07124">
        <w:rPr>
          <w:rFonts w:cs="Times New Roman"/>
          <w:sz w:val="24"/>
          <w:szCs w:val="24"/>
        </w:rPr>
        <w:t>and also those areas that need additional attention</w:t>
      </w:r>
      <w:r w:rsidR="00812905" w:rsidRPr="00D07124">
        <w:rPr>
          <w:rFonts w:cs="Times New Roman"/>
          <w:sz w:val="24"/>
          <w:szCs w:val="24"/>
        </w:rPr>
        <w:t xml:space="preserve"> (lessons learned)</w:t>
      </w:r>
      <w:r w:rsidRPr="00D07124">
        <w:rPr>
          <w:rFonts w:cs="Times New Roman"/>
          <w:sz w:val="24"/>
          <w:szCs w:val="24"/>
        </w:rPr>
        <w:t>.</w:t>
      </w:r>
    </w:p>
    <w:p w:rsidR="00BB5D2E" w:rsidRDefault="00BB5D2E" w:rsidP="00BB5D2E">
      <w:pPr>
        <w:pStyle w:val="Heading1"/>
        <w:numPr>
          <w:ilvl w:val="1"/>
          <w:numId w:val="7"/>
        </w:numPr>
        <w:ind w:left="0"/>
      </w:pPr>
      <w:r>
        <w:t>Grade Analysis</w:t>
      </w:r>
    </w:p>
    <w:p w:rsidR="0018054B" w:rsidRPr="0018054B" w:rsidRDefault="0018054B" w:rsidP="0018054B">
      <w:pPr>
        <w:spacing w:after="0"/>
      </w:pPr>
    </w:p>
    <w:p w:rsidR="00D5174A" w:rsidRDefault="0098667F" w:rsidP="0018054B">
      <w:pPr>
        <w:spacing w:after="0"/>
        <w:rPr>
          <w:rFonts w:cs="Times New Roman"/>
          <w:sz w:val="24"/>
          <w:szCs w:val="24"/>
        </w:rPr>
      </w:pPr>
      <w:r>
        <w:rPr>
          <w:rFonts w:cs="Times New Roman"/>
          <w:sz w:val="24"/>
          <w:szCs w:val="24"/>
        </w:rPr>
        <w:t>The grade analysis was the first component of the c</w:t>
      </w:r>
      <w:r w:rsidR="00E21691">
        <w:rPr>
          <w:rFonts w:cs="Times New Roman"/>
          <w:sz w:val="24"/>
          <w:szCs w:val="24"/>
        </w:rPr>
        <w:t>ourse assessment to be evaluated</w:t>
      </w:r>
      <w:r>
        <w:rPr>
          <w:rFonts w:cs="Times New Roman"/>
          <w:sz w:val="24"/>
          <w:szCs w:val="24"/>
        </w:rPr>
        <w:t xml:space="preserve">.  This </w:t>
      </w:r>
      <w:r w:rsidR="00D5174A" w:rsidRPr="00D07124">
        <w:rPr>
          <w:rFonts w:cs="Times New Roman"/>
          <w:sz w:val="24"/>
          <w:szCs w:val="24"/>
        </w:rPr>
        <w:t>requires a look at the components of the course that are outlined in the syllabus such as homework, quizzes, exams, finals and projects.  However, a more detailed analysis will also be provided to look for trends and areas where resources can be allocated to improve performance outcomes.  Therefore, the grade analysis will consist of the following components:</w:t>
      </w:r>
    </w:p>
    <w:p w:rsidR="0018054B" w:rsidRPr="00D07124" w:rsidRDefault="0018054B" w:rsidP="0018054B">
      <w:pPr>
        <w:spacing w:after="0"/>
        <w:rPr>
          <w:rFonts w:cs="Times New Roman"/>
          <w:sz w:val="24"/>
          <w:szCs w:val="24"/>
        </w:rPr>
      </w:pPr>
    </w:p>
    <w:p w:rsidR="00D5174A" w:rsidRDefault="00D5174A" w:rsidP="0018054B">
      <w:pPr>
        <w:pStyle w:val="ListParagraph"/>
        <w:numPr>
          <w:ilvl w:val="0"/>
          <w:numId w:val="9"/>
        </w:numPr>
        <w:spacing w:after="0"/>
        <w:rPr>
          <w:rFonts w:cs="Times New Roman"/>
          <w:sz w:val="24"/>
          <w:szCs w:val="24"/>
        </w:rPr>
      </w:pPr>
      <w:r w:rsidRPr="001A7558">
        <w:rPr>
          <w:rFonts w:cs="Times New Roman"/>
          <w:sz w:val="24"/>
          <w:szCs w:val="24"/>
        </w:rPr>
        <w:lastRenderedPageBreak/>
        <w:t>Final Grade Analysis</w:t>
      </w:r>
    </w:p>
    <w:p w:rsidR="00D5174A" w:rsidRDefault="00D5174A" w:rsidP="00DC4C00">
      <w:pPr>
        <w:pStyle w:val="ListParagraph"/>
        <w:numPr>
          <w:ilvl w:val="0"/>
          <w:numId w:val="9"/>
        </w:numPr>
        <w:rPr>
          <w:rFonts w:cs="Times New Roman"/>
          <w:sz w:val="24"/>
          <w:szCs w:val="24"/>
        </w:rPr>
      </w:pPr>
      <w:r w:rsidRPr="001A7558">
        <w:rPr>
          <w:rFonts w:cs="Times New Roman"/>
          <w:sz w:val="24"/>
          <w:szCs w:val="24"/>
        </w:rPr>
        <w:t>Comparison of Final Grades Between Sections (Math 110.1, Math 110.4 and Math 110.5)</w:t>
      </w:r>
    </w:p>
    <w:p w:rsidR="00295DE5" w:rsidRPr="00295DE5" w:rsidRDefault="00295DE5" w:rsidP="00DC4C00">
      <w:pPr>
        <w:pStyle w:val="ListParagraph"/>
        <w:numPr>
          <w:ilvl w:val="0"/>
          <w:numId w:val="9"/>
        </w:numPr>
        <w:rPr>
          <w:rFonts w:cs="Times New Roman"/>
          <w:sz w:val="24"/>
          <w:szCs w:val="24"/>
        </w:rPr>
      </w:pPr>
      <w:r w:rsidRPr="001A7558">
        <w:rPr>
          <w:rFonts w:cs="Times New Roman"/>
          <w:sz w:val="24"/>
          <w:szCs w:val="24"/>
        </w:rPr>
        <w:t>Midterm vs.</w:t>
      </w:r>
      <w:r>
        <w:rPr>
          <w:rFonts w:cs="Times New Roman"/>
          <w:sz w:val="24"/>
          <w:szCs w:val="24"/>
        </w:rPr>
        <w:t xml:space="preserve"> Final Grade Comparison</w:t>
      </w:r>
    </w:p>
    <w:p w:rsidR="00D5174A" w:rsidRDefault="00D5174A" w:rsidP="00DC4C00">
      <w:pPr>
        <w:pStyle w:val="ListParagraph"/>
        <w:numPr>
          <w:ilvl w:val="0"/>
          <w:numId w:val="9"/>
        </w:numPr>
        <w:rPr>
          <w:rFonts w:cs="Times New Roman"/>
          <w:sz w:val="24"/>
          <w:szCs w:val="24"/>
        </w:rPr>
      </w:pPr>
      <w:r w:rsidRPr="001A7558">
        <w:rPr>
          <w:rFonts w:cs="Times New Roman"/>
          <w:sz w:val="24"/>
          <w:szCs w:val="24"/>
        </w:rPr>
        <w:t>Comp</w:t>
      </w:r>
      <w:r w:rsidR="00DA7391" w:rsidRPr="001A7558">
        <w:rPr>
          <w:rFonts w:cs="Times New Roman"/>
          <w:sz w:val="24"/>
          <w:szCs w:val="24"/>
        </w:rPr>
        <w:t xml:space="preserve">arison of Grades of Students by </w:t>
      </w:r>
      <w:r w:rsidRPr="001A7558">
        <w:rPr>
          <w:rFonts w:cs="Times New Roman"/>
          <w:sz w:val="24"/>
          <w:szCs w:val="24"/>
        </w:rPr>
        <w:t>Class Designations - Freshmen (F), Sophomores (S), Juniors (J), Seniors (S</w:t>
      </w:r>
      <w:r w:rsidR="001F17DC" w:rsidRPr="001A7558">
        <w:rPr>
          <w:rFonts w:cs="Times New Roman"/>
          <w:sz w:val="24"/>
          <w:szCs w:val="24"/>
        </w:rPr>
        <w:t>R</w:t>
      </w:r>
      <w:r w:rsidRPr="001A7558">
        <w:rPr>
          <w:rFonts w:cs="Times New Roman"/>
          <w:sz w:val="24"/>
          <w:szCs w:val="24"/>
        </w:rPr>
        <w:t>)</w:t>
      </w:r>
    </w:p>
    <w:p w:rsidR="004F3C71" w:rsidRPr="00AE3BE8" w:rsidRDefault="00295DE5" w:rsidP="00AE3BE8">
      <w:pPr>
        <w:pStyle w:val="ListParagraph"/>
        <w:numPr>
          <w:ilvl w:val="0"/>
          <w:numId w:val="9"/>
        </w:numPr>
        <w:rPr>
          <w:rFonts w:cs="Times New Roman"/>
          <w:sz w:val="24"/>
          <w:szCs w:val="24"/>
        </w:rPr>
      </w:pPr>
      <w:r>
        <w:rPr>
          <w:rFonts w:cs="Times New Roman"/>
          <w:sz w:val="24"/>
          <w:szCs w:val="24"/>
        </w:rPr>
        <w:t>Analysis of Each Grade Component</w:t>
      </w:r>
    </w:p>
    <w:p w:rsidR="00936E15" w:rsidRPr="0018054B" w:rsidRDefault="00295DE5" w:rsidP="0018054B">
      <w:pPr>
        <w:pStyle w:val="ListParagraph"/>
        <w:numPr>
          <w:ilvl w:val="0"/>
          <w:numId w:val="9"/>
        </w:numPr>
        <w:rPr>
          <w:rFonts w:cs="Times New Roman"/>
          <w:sz w:val="24"/>
          <w:szCs w:val="24"/>
        </w:rPr>
      </w:pPr>
      <w:r>
        <w:rPr>
          <w:rFonts w:cs="Times New Roman"/>
          <w:sz w:val="24"/>
          <w:szCs w:val="24"/>
        </w:rPr>
        <w:t>Analysis of Preparedness for Math110: Evaluation of Pre-requisites</w:t>
      </w:r>
    </w:p>
    <w:p w:rsidR="00C70CEC" w:rsidRPr="00C60959" w:rsidRDefault="006D78F8" w:rsidP="00C70CEC">
      <w:pPr>
        <w:pStyle w:val="Heading1"/>
        <w:numPr>
          <w:ilvl w:val="0"/>
          <w:numId w:val="17"/>
        </w:numPr>
        <w:ind w:left="360"/>
        <w:rPr>
          <w:i/>
          <w:sz w:val="24"/>
          <w:szCs w:val="24"/>
        </w:rPr>
      </w:pPr>
      <w:r w:rsidRPr="00C60959">
        <w:rPr>
          <w:i/>
          <w:sz w:val="24"/>
          <w:szCs w:val="24"/>
        </w:rPr>
        <w:t>Final Grade Analysis</w:t>
      </w:r>
    </w:p>
    <w:p w:rsidR="000F36BD" w:rsidRPr="000F36BD" w:rsidRDefault="000F36BD" w:rsidP="000F36BD">
      <w:pPr>
        <w:spacing w:after="0"/>
      </w:pPr>
    </w:p>
    <w:p w:rsidR="008407B2" w:rsidRDefault="008407B2" w:rsidP="00E21691">
      <w:pPr>
        <w:spacing w:after="0"/>
        <w:ind w:left="360"/>
        <w:rPr>
          <w:rFonts w:cstheme="minorHAnsi"/>
          <w:sz w:val="24"/>
          <w:szCs w:val="24"/>
        </w:rPr>
      </w:pPr>
      <w:r w:rsidRPr="00742651">
        <w:rPr>
          <w:rFonts w:cstheme="minorHAnsi"/>
          <w:sz w:val="24"/>
          <w:szCs w:val="24"/>
        </w:rPr>
        <w:t xml:space="preserve">Each of the three sections of Math 110 </w:t>
      </w:r>
      <w:r w:rsidR="004F3C71" w:rsidRPr="00742651">
        <w:rPr>
          <w:rFonts w:cstheme="minorHAnsi"/>
          <w:sz w:val="24"/>
          <w:szCs w:val="24"/>
        </w:rPr>
        <w:t>had impres</w:t>
      </w:r>
      <w:r w:rsidR="006B174F" w:rsidRPr="00742651">
        <w:rPr>
          <w:rFonts w:cstheme="minorHAnsi"/>
          <w:sz w:val="24"/>
          <w:szCs w:val="24"/>
        </w:rPr>
        <w:t>sive course av</w:t>
      </w:r>
      <w:r w:rsidR="00E975EA" w:rsidRPr="00742651">
        <w:rPr>
          <w:rFonts w:cstheme="minorHAnsi"/>
          <w:sz w:val="24"/>
          <w:szCs w:val="24"/>
        </w:rPr>
        <w:t>erages of 84% for Math 110.1, 80% for Math 110.4 and 81</w:t>
      </w:r>
      <w:r w:rsidR="006B174F" w:rsidRPr="00742651">
        <w:rPr>
          <w:rFonts w:cstheme="minorHAnsi"/>
          <w:sz w:val="24"/>
          <w:szCs w:val="24"/>
        </w:rPr>
        <w:t>% for Math 110.5</w:t>
      </w:r>
      <w:r w:rsidRPr="00742651">
        <w:rPr>
          <w:rFonts w:cstheme="minorHAnsi"/>
          <w:sz w:val="24"/>
          <w:szCs w:val="24"/>
        </w:rPr>
        <w:t xml:space="preserve">.  There are various factors that can be analyzed in searching for causality.  Mathematics is reinforced through repetition and practice.  The students </w:t>
      </w:r>
      <w:r w:rsidR="00477FCD" w:rsidRPr="00742651">
        <w:rPr>
          <w:rFonts w:cstheme="minorHAnsi"/>
          <w:sz w:val="24"/>
          <w:szCs w:val="24"/>
        </w:rPr>
        <w:t>had a</w:t>
      </w:r>
      <w:r w:rsidRPr="00742651">
        <w:rPr>
          <w:rFonts w:cstheme="minorHAnsi"/>
          <w:sz w:val="24"/>
          <w:szCs w:val="24"/>
        </w:rPr>
        <w:t xml:space="preserve"> homework assignment after each section </w:t>
      </w:r>
      <w:r w:rsidR="006D78F8" w:rsidRPr="00742651">
        <w:rPr>
          <w:rFonts w:cstheme="minorHAnsi"/>
          <w:sz w:val="24"/>
          <w:szCs w:val="24"/>
        </w:rPr>
        <w:t xml:space="preserve">(16 in total) </w:t>
      </w:r>
      <w:r w:rsidRPr="00742651">
        <w:rPr>
          <w:rFonts w:cstheme="minorHAnsi"/>
          <w:sz w:val="24"/>
          <w:szCs w:val="24"/>
        </w:rPr>
        <w:t>as well as 4 statistical modeling projects</w:t>
      </w:r>
      <w:r w:rsidR="00CC47A0" w:rsidRPr="00742651">
        <w:rPr>
          <w:rFonts w:cstheme="minorHAnsi"/>
          <w:sz w:val="24"/>
          <w:szCs w:val="24"/>
        </w:rPr>
        <w:t xml:space="preserve"> for a total of 20 assignments</w:t>
      </w:r>
      <w:r w:rsidRPr="00742651">
        <w:rPr>
          <w:rFonts w:cstheme="minorHAnsi"/>
          <w:sz w:val="24"/>
          <w:szCs w:val="24"/>
        </w:rPr>
        <w:t xml:space="preserve">.  </w:t>
      </w:r>
      <w:r w:rsidR="006D78F8" w:rsidRPr="00742651">
        <w:rPr>
          <w:rFonts w:cstheme="minorHAnsi"/>
          <w:sz w:val="24"/>
          <w:szCs w:val="24"/>
        </w:rPr>
        <w:t xml:space="preserve">The </w:t>
      </w:r>
      <w:r w:rsidR="00CC47A0" w:rsidRPr="00742651">
        <w:rPr>
          <w:rFonts w:cstheme="minorHAnsi"/>
          <w:sz w:val="24"/>
          <w:szCs w:val="24"/>
        </w:rPr>
        <w:t xml:space="preserve">Statcrunch </w:t>
      </w:r>
      <w:r w:rsidR="006D78F8" w:rsidRPr="00742651">
        <w:rPr>
          <w:rFonts w:cstheme="minorHAnsi"/>
          <w:sz w:val="24"/>
          <w:szCs w:val="24"/>
        </w:rPr>
        <w:t>projects challenged the students to utilize the theories they were learning in the text</w:t>
      </w:r>
      <w:r w:rsidR="00D14E81" w:rsidRPr="00742651">
        <w:rPr>
          <w:rFonts w:cstheme="minorHAnsi"/>
          <w:sz w:val="24"/>
          <w:szCs w:val="24"/>
        </w:rPr>
        <w:t xml:space="preserve"> and also have seen in the homework assignments</w:t>
      </w:r>
      <w:r w:rsidR="006D78F8" w:rsidRPr="00742651">
        <w:rPr>
          <w:rFonts w:cstheme="minorHAnsi"/>
          <w:sz w:val="24"/>
          <w:szCs w:val="24"/>
        </w:rPr>
        <w:t>.</w:t>
      </w:r>
      <w:r w:rsidR="00477FCD" w:rsidRPr="00742651">
        <w:rPr>
          <w:rFonts w:cstheme="minorHAnsi"/>
          <w:sz w:val="24"/>
          <w:szCs w:val="24"/>
        </w:rPr>
        <w:t xml:space="preserve"> The students saw the material in </w:t>
      </w:r>
      <w:r w:rsidR="004C20FB">
        <w:rPr>
          <w:rFonts w:cstheme="minorHAnsi"/>
          <w:sz w:val="24"/>
          <w:szCs w:val="24"/>
        </w:rPr>
        <w:t>multiple representations</w:t>
      </w:r>
      <w:r w:rsidR="00477FCD" w:rsidRPr="00742651">
        <w:rPr>
          <w:rFonts w:cstheme="minorHAnsi"/>
          <w:sz w:val="24"/>
          <w:szCs w:val="24"/>
        </w:rPr>
        <w:t xml:space="preserve"> which helped lead to </w:t>
      </w:r>
      <w:r w:rsidR="004F3C71" w:rsidRPr="00742651">
        <w:rPr>
          <w:rFonts w:cstheme="minorHAnsi"/>
          <w:sz w:val="24"/>
          <w:szCs w:val="24"/>
        </w:rPr>
        <w:t xml:space="preserve">a </w:t>
      </w:r>
      <w:r w:rsidR="00477FCD" w:rsidRPr="00742651">
        <w:rPr>
          <w:rFonts w:cstheme="minorHAnsi"/>
          <w:sz w:val="24"/>
          <w:szCs w:val="24"/>
        </w:rPr>
        <w:t xml:space="preserve">higher percent </w:t>
      </w:r>
      <w:r w:rsidR="00CC47A0" w:rsidRPr="00742651">
        <w:rPr>
          <w:rFonts w:cstheme="minorHAnsi"/>
          <w:sz w:val="24"/>
          <w:szCs w:val="24"/>
        </w:rPr>
        <w:t>retaining and mastering the material</w:t>
      </w:r>
      <w:r w:rsidR="00477FCD" w:rsidRPr="00742651">
        <w:rPr>
          <w:rFonts w:cstheme="minorHAnsi"/>
          <w:sz w:val="24"/>
          <w:szCs w:val="24"/>
        </w:rPr>
        <w:t>.</w:t>
      </w:r>
      <w:r w:rsidR="00E96428" w:rsidRPr="00742651">
        <w:rPr>
          <w:rFonts w:cstheme="minorHAnsi"/>
          <w:sz w:val="24"/>
          <w:szCs w:val="24"/>
        </w:rPr>
        <w:t xml:space="preserve">  Also, a significant number of students were prepared coming into this course</w:t>
      </w:r>
      <w:r w:rsidR="004C20FB">
        <w:rPr>
          <w:rFonts w:cstheme="minorHAnsi"/>
          <w:sz w:val="24"/>
          <w:szCs w:val="24"/>
        </w:rPr>
        <w:t xml:space="preserve"> through highly effective instruction in prior courses</w:t>
      </w:r>
      <w:r w:rsidR="00E21691">
        <w:rPr>
          <w:rFonts w:cstheme="minorHAnsi"/>
          <w:sz w:val="24"/>
          <w:szCs w:val="24"/>
        </w:rPr>
        <w:t>.</w:t>
      </w:r>
    </w:p>
    <w:p w:rsidR="00E21691" w:rsidRPr="00742651" w:rsidRDefault="00E21691" w:rsidP="00E21691">
      <w:pPr>
        <w:spacing w:after="0"/>
        <w:ind w:left="360"/>
        <w:rPr>
          <w:rFonts w:cstheme="minorHAnsi"/>
          <w:sz w:val="24"/>
          <w:szCs w:val="24"/>
        </w:rPr>
      </w:pPr>
    </w:p>
    <w:p w:rsidR="006D78F8" w:rsidRDefault="00655EA7" w:rsidP="000F36BD">
      <w:pPr>
        <w:spacing w:after="0"/>
        <w:ind w:left="360"/>
        <w:rPr>
          <w:rFonts w:cstheme="minorHAnsi"/>
          <w:sz w:val="24"/>
          <w:szCs w:val="24"/>
        </w:rPr>
      </w:pPr>
      <w:r w:rsidRPr="00742651">
        <w:rPr>
          <w:rFonts w:cstheme="minorHAnsi"/>
          <w:sz w:val="24"/>
          <w:szCs w:val="24"/>
        </w:rPr>
        <w:t>For a more detailed assessment of the final grades, t</w:t>
      </w:r>
      <w:r w:rsidR="006D78F8" w:rsidRPr="00742651">
        <w:rPr>
          <w:rFonts w:cstheme="minorHAnsi"/>
          <w:sz w:val="24"/>
          <w:szCs w:val="24"/>
        </w:rPr>
        <w:t xml:space="preserve">he following </w:t>
      </w:r>
      <w:r w:rsidR="000B69B2" w:rsidRPr="00742651">
        <w:rPr>
          <w:rFonts w:cstheme="minorHAnsi"/>
          <w:sz w:val="24"/>
          <w:szCs w:val="24"/>
        </w:rPr>
        <w:t>section will pr</w:t>
      </w:r>
      <w:r w:rsidR="005617D2" w:rsidRPr="00742651">
        <w:rPr>
          <w:rFonts w:cstheme="minorHAnsi"/>
          <w:sz w:val="24"/>
          <w:szCs w:val="24"/>
        </w:rPr>
        <w:t xml:space="preserve">ovide </w:t>
      </w:r>
      <w:r w:rsidR="00D8024C" w:rsidRPr="00742651">
        <w:rPr>
          <w:rFonts w:cstheme="minorHAnsi"/>
          <w:sz w:val="24"/>
          <w:szCs w:val="24"/>
        </w:rPr>
        <w:t xml:space="preserve">pie charts showing the percentage of students </w:t>
      </w:r>
      <w:r w:rsidR="00CC47A0" w:rsidRPr="00742651">
        <w:rPr>
          <w:rFonts w:cstheme="minorHAnsi"/>
          <w:sz w:val="24"/>
          <w:szCs w:val="24"/>
        </w:rPr>
        <w:t>who earned a certain letter grade</w:t>
      </w:r>
      <w:r w:rsidR="00D8024C" w:rsidRPr="00742651">
        <w:rPr>
          <w:rFonts w:cstheme="minorHAnsi"/>
          <w:sz w:val="24"/>
          <w:szCs w:val="24"/>
        </w:rPr>
        <w:t xml:space="preserve"> and in parentheses the number of students in each </w:t>
      </w:r>
      <w:r w:rsidRPr="00742651">
        <w:rPr>
          <w:rFonts w:cstheme="minorHAnsi"/>
          <w:sz w:val="24"/>
          <w:szCs w:val="24"/>
        </w:rPr>
        <w:t xml:space="preserve">letter grade </w:t>
      </w:r>
      <w:r w:rsidR="00D8024C" w:rsidRPr="00742651">
        <w:rPr>
          <w:rFonts w:cstheme="minorHAnsi"/>
          <w:sz w:val="24"/>
          <w:szCs w:val="24"/>
        </w:rPr>
        <w:t>category.</w:t>
      </w:r>
    </w:p>
    <w:p w:rsidR="00506416" w:rsidRDefault="00506416">
      <w:pPr>
        <w:rPr>
          <w:rFonts w:cstheme="minorHAnsi"/>
          <w:sz w:val="24"/>
          <w:szCs w:val="24"/>
        </w:rPr>
      </w:pPr>
      <w:r>
        <w:rPr>
          <w:rFonts w:cstheme="minorHAnsi"/>
          <w:sz w:val="24"/>
          <w:szCs w:val="24"/>
        </w:rPr>
        <w:br w:type="page"/>
      </w:r>
    </w:p>
    <w:p w:rsidR="00C70CEC" w:rsidRPr="00506416" w:rsidRDefault="00CC47A0" w:rsidP="00506416">
      <w:pPr>
        <w:spacing w:after="0"/>
        <w:ind w:left="360"/>
        <w:rPr>
          <w:rFonts w:cs="Times New Roman"/>
          <w:sz w:val="24"/>
          <w:szCs w:val="24"/>
        </w:rPr>
      </w:pPr>
      <w:r w:rsidRPr="00C70CEC">
        <w:rPr>
          <w:rFonts w:cstheme="minorHAnsi"/>
          <w:b/>
          <w:i/>
          <w:sz w:val="24"/>
          <w:szCs w:val="24"/>
        </w:rPr>
        <w:lastRenderedPageBreak/>
        <w:t>Math 110.</w:t>
      </w:r>
      <w:r w:rsidR="00DF6E10" w:rsidRPr="00C70CEC">
        <w:rPr>
          <w:rFonts w:cstheme="minorHAnsi"/>
          <w:b/>
          <w:i/>
          <w:sz w:val="24"/>
          <w:szCs w:val="24"/>
        </w:rPr>
        <w:t>1</w:t>
      </w:r>
      <w:r w:rsidRPr="00C70CEC">
        <w:rPr>
          <w:rFonts w:cstheme="minorHAnsi"/>
          <w:b/>
          <w:i/>
          <w:sz w:val="24"/>
          <w:szCs w:val="24"/>
        </w:rPr>
        <w:t xml:space="preserve"> - </w:t>
      </w:r>
      <w:r w:rsidR="0055497A">
        <w:rPr>
          <w:rFonts w:cstheme="minorHAnsi"/>
          <w:b/>
          <w:i/>
          <w:sz w:val="24"/>
          <w:szCs w:val="24"/>
        </w:rPr>
        <w:t>93</w:t>
      </w:r>
      <w:r w:rsidR="00A96B96" w:rsidRPr="00C70CEC">
        <w:rPr>
          <w:rFonts w:cstheme="minorHAnsi"/>
          <w:b/>
          <w:i/>
          <w:sz w:val="24"/>
          <w:szCs w:val="24"/>
        </w:rPr>
        <w:t>% of the students earned</w:t>
      </w:r>
      <w:r w:rsidR="00B72232" w:rsidRPr="00C70CEC">
        <w:rPr>
          <w:rFonts w:cstheme="minorHAnsi"/>
          <w:b/>
          <w:i/>
          <w:sz w:val="24"/>
          <w:szCs w:val="24"/>
        </w:rPr>
        <w:t xml:space="preserve"> a C or better</w:t>
      </w:r>
      <w:r w:rsidR="00B72232" w:rsidRPr="00C70CEC">
        <w:rPr>
          <w:rFonts w:cstheme="minorHAnsi"/>
          <w:sz w:val="24"/>
          <w:szCs w:val="24"/>
        </w:rPr>
        <w:t>.  The hard work and commitment to the coursew</w:t>
      </w:r>
      <w:r w:rsidR="000859F6" w:rsidRPr="00C70CEC">
        <w:rPr>
          <w:rFonts w:cstheme="minorHAnsi"/>
          <w:sz w:val="24"/>
          <w:szCs w:val="24"/>
        </w:rPr>
        <w:t xml:space="preserve">ork was rewarded.  </w:t>
      </w:r>
      <w:r w:rsidR="00A96B96" w:rsidRPr="00C70CEC">
        <w:rPr>
          <w:rFonts w:cstheme="minorHAnsi"/>
          <w:sz w:val="24"/>
          <w:szCs w:val="24"/>
        </w:rPr>
        <w:t xml:space="preserve">There were 35% of the students who earned a B.  </w:t>
      </w:r>
      <w:r w:rsidR="000859F6" w:rsidRPr="00C70CEC">
        <w:rPr>
          <w:rFonts w:cstheme="minorHAnsi"/>
          <w:sz w:val="24"/>
          <w:szCs w:val="24"/>
        </w:rPr>
        <w:t xml:space="preserve">Also, </w:t>
      </w:r>
      <w:r w:rsidR="0055497A">
        <w:rPr>
          <w:rFonts w:cstheme="minorHAnsi"/>
          <w:sz w:val="24"/>
          <w:szCs w:val="24"/>
        </w:rPr>
        <w:t>7</w:t>
      </w:r>
      <w:r w:rsidR="00B72232" w:rsidRPr="00C70CEC">
        <w:rPr>
          <w:rFonts w:cstheme="minorHAnsi"/>
          <w:sz w:val="24"/>
          <w:szCs w:val="24"/>
        </w:rPr>
        <w:t xml:space="preserve">% who earned less than a C </w:t>
      </w:r>
      <w:r w:rsidRPr="00C70CEC">
        <w:rPr>
          <w:rFonts w:cstheme="minorHAnsi"/>
          <w:sz w:val="24"/>
          <w:szCs w:val="24"/>
        </w:rPr>
        <w:t>represented only 2 students</w:t>
      </w:r>
      <w:r w:rsidR="00B72232" w:rsidRPr="00C70CEC">
        <w:rPr>
          <w:rFonts w:cstheme="minorHAnsi"/>
          <w:sz w:val="24"/>
          <w:szCs w:val="24"/>
        </w:rPr>
        <w:t xml:space="preserve"> out of 29 total.</w:t>
      </w:r>
      <w:r w:rsidR="00E50103" w:rsidRPr="00C70CEC">
        <w:rPr>
          <w:rFonts w:cstheme="minorHAnsi"/>
          <w:sz w:val="24"/>
          <w:szCs w:val="24"/>
        </w:rPr>
        <w:t xml:space="preserve">  No student failed this course.</w:t>
      </w:r>
    </w:p>
    <w:p w:rsidR="00A96B96" w:rsidRPr="00C70CEC" w:rsidRDefault="00761958" w:rsidP="00C70CEC">
      <w:pPr>
        <w:spacing w:after="0"/>
        <w:ind w:left="360"/>
        <w:rPr>
          <w:rFonts w:cstheme="minorHAnsi"/>
          <w:sz w:val="24"/>
          <w:szCs w:val="24"/>
        </w:rPr>
      </w:pPr>
      <w:r w:rsidRPr="00C70CEC">
        <w:rPr>
          <w:rFonts w:cstheme="minorHAnsi"/>
          <w:sz w:val="24"/>
          <w:szCs w:val="24"/>
        </w:rPr>
        <w:t xml:space="preserve">  </w:t>
      </w:r>
    </w:p>
    <w:p w:rsidR="00B72232" w:rsidRPr="00C70CEC" w:rsidRDefault="00761958" w:rsidP="00C70CEC">
      <w:pPr>
        <w:spacing w:after="0"/>
        <w:ind w:left="360"/>
        <w:rPr>
          <w:rFonts w:cstheme="minorHAnsi"/>
          <w:sz w:val="24"/>
          <w:szCs w:val="24"/>
        </w:rPr>
      </w:pPr>
      <w:r w:rsidRPr="00C70CEC">
        <w:rPr>
          <w:rFonts w:cstheme="minorHAnsi"/>
          <w:sz w:val="24"/>
          <w:szCs w:val="24"/>
        </w:rPr>
        <w:t>This particul</w:t>
      </w:r>
      <w:r w:rsidR="00A96B96" w:rsidRPr="00C70CEC">
        <w:rPr>
          <w:rFonts w:cstheme="minorHAnsi"/>
          <w:sz w:val="24"/>
          <w:szCs w:val="24"/>
        </w:rPr>
        <w:t xml:space="preserve">ar section </w:t>
      </w:r>
      <w:r w:rsidR="00C37873" w:rsidRPr="00C70CEC">
        <w:rPr>
          <w:rFonts w:cstheme="minorHAnsi"/>
          <w:sz w:val="24"/>
          <w:szCs w:val="24"/>
        </w:rPr>
        <w:t xml:space="preserve">of Math 110 </w:t>
      </w:r>
      <w:r w:rsidR="00A96B96" w:rsidRPr="00C70CEC">
        <w:rPr>
          <w:rFonts w:cstheme="minorHAnsi"/>
          <w:sz w:val="24"/>
          <w:szCs w:val="24"/>
        </w:rPr>
        <w:t>had</w:t>
      </w:r>
      <w:r w:rsidRPr="00C70CEC">
        <w:rPr>
          <w:rFonts w:cstheme="minorHAnsi"/>
          <w:sz w:val="24"/>
          <w:szCs w:val="24"/>
        </w:rPr>
        <w:t xml:space="preserve"> an overall work ethic and commitment to the material that wasn’t seen consistently with other sections.  This class could have been challenged more by </w:t>
      </w:r>
      <w:r w:rsidR="005E4E1B" w:rsidRPr="00C70CEC">
        <w:rPr>
          <w:rFonts w:cstheme="minorHAnsi"/>
          <w:sz w:val="24"/>
          <w:szCs w:val="24"/>
        </w:rPr>
        <w:t>evaluating the level of ease in completing the</w:t>
      </w:r>
      <w:r w:rsidRPr="00C70CEC">
        <w:rPr>
          <w:rFonts w:cstheme="minorHAnsi"/>
          <w:sz w:val="24"/>
          <w:szCs w:val="24"/>
        </w:rPr>
        <w:t xml:space="preserve"> </w:t>
      </w:r>
      <w:r w:rsidR="0079738B" w:rsidRPr="00C70CEC">
        <w:rPr>
          <w:rFonts w:cstheme="minorHAnsi"/>
          <w:sz w:val="24"/>
          <w:szCs w:val="24"/>
        </w:rPr>
        <w:t>MyMathLab</w:t>
      </w:r>
      <w:r w:rsidRPr="00C70CEC">
        <w:rPr>
          <w:rFonts w:cstheme="minorHAnsi"/>
          <w:sz w:val="24"/>
          <w:szCs w:val="24"/>
        </w:rPr>
        <w:t xml:space="preserve"> assignments or by </w:t>
      </w:r>
      <w:r w:rsidR="0079738B" w:rsidRPr="00C70CEC">
        <w:rPr>
          <w:rFonts w:cstheme="minorHAnsi"/>
          <w:sz w:val="24"/>
          <w:szCs w:val="24"/>
        </w:rPr>
        <w:t>administering a few more challenging</w:t>
      </w:r>
      <w:r w:rsidR="00A96B96" w:rsidRPr="00C70CEC">
        <w:rPr>
          <w:rFonts w:cstheme="minorHAnsi"/>
          <w:sz w:val="24"/>
          <w:szCs w:val="24"/>
        </w:rPr>
        <w:t xml:space="preserve"> exam questions</w:t>
      </w:r>
      <w:r w:rsidRPr="00C70CEC">
        <w:rPr>
          <w:rFonts w:cstheme="minorHAnsi"/>
          <w:sz w:val="24"/>
          <w:szCs w:val="24"/>
        </w:rPr>
        <w:t>.  Although the ove</w:t>
      </w:r>
      <w:r w:rsidR="004142BA" w:rsidRPr="00C70CEC">
        <w:rPr>
          <w:rFonts w:cstheme="minorHAnsi"/>
          <w:sz w:val="24"/>
          <w:szCs w:val="24"/>
        </w:rPr>
        <w:t xml:space="preserve">rall final course average was </w:t>
      </w:r>
      <w:r w:rsidR="005E4E1B" w:rsidRPr="00C70CEC">
        <w:rPr>
          <w:rFonts w:cstheme="minorHAnsi"/>
          <w:sz w:val="24"/>
          <w:szCs w:val="24"/>
        </w:rPr>
        <w:t xml:space="preserve">only 3-4 </w:t>
      </w:r>
      <w:r w:rsidR="004A1FB1">
        <w:rPr>
          <w:rFonts w:cstheme="minorHAnsi"/>
          <w:sz w:val="24"/>
          <w:szCs w:val="24"/>
        </w:rPr>
        <w:t xml:space="preserve">percentage </w:t>
      </w:r>
      <w:r w:rsidR="005E4E1B" w:rsidRPr="00C70CEC">
        <w:rPr>
          <w:rFonts w:cstheme="minorHAnsi"/>
          <w:sz w:val="24"/>
          <w:szCs w:val="24"/>
        </w:rPr>
        <w:t xml:space="preserve">points higher than the next sections, the quiz averages were 9-10 </w:t>
      </w:r>
      <w:r w:rsidR="004A1FB1">
        <w:rPr>
          <w:rFonts w:cstheme="minorHAnsi"/>
          <w:sz w:val="24"/>
          <w:szCs w:val="24"/>
        </w:rPr>
        <w:t xml:space="preserve">percentage </w:t>
      </w:r>
      <w:r w:rsidR="005E4E1B" w:rsidRPr="00C70CEC">
        <w:rPr>
          <w:rFonts w:cstheme="minorHAnsi"/>
          <w:sz w:val="24"/>
          <w:szCs w:val="24"/>
        </w:rPr>
        <w:t xml:space="preserve">points higher.  </w:t>
      </w:r>
      <w:r w:rsidR="007872F4" w:rsidRPr="00C70CEC">
        <w:rPr>
          <w:rFonts w:cstheme="minorHAnsi"/>
          <w:sz w:val="24"/>
          <w:szCs w:val="24"/>
        </w:rPr>
        <w:t>The pie chart in Figure 1</w:t>
      </w:r>
      <w:r w:rsidRPr="00C70CEC">
        <w:rPr>
          <w:rFonts w:cstheme="minorHAnsi"/>
          <w:sz w:val="24"/>
          <w:szCs w:val="24"/>
        </w:rPr>
        <w:t xml:space="preserve"> shows a distribution of grades and the relative frequency table is located in the Appendix.</w:t>
      </w:r>
    </w:p>
    <w:p w:rsidR="00D0235C" w:rsidRPr="00C95C20" w:rsidRDefault="00D0235C" w:rsidP="00D07124">
      <w:pPr>
        <w:pStyle w:val="ListParagraph"/>
        <w:ind w:left="360"/>
        <w:rPr>
          <w:rFonts w:cs="Times New Roman"/>
          <w:sz w:val="24"/>
          <w:szCs w:val="24"/>
        </w:rPr>
      </w:pPr>
    </w:p>
    <w:p w:rsidR="006D78F8" w:rsidRPr="00D07124" w:rsidRDefault="00662498" w:rsidP="00D07124">
      <w:pPr>
        <w:jc w:val="center"/>
        <w:rPr>
          <w:rFonts w:cs="Times New Roman"/>
          <w:sz w:val="24"/>
          <w:szCs w:val="24"/>
        </w:rPr>
      </w:pPr>
      <w:r w:rsidRPr="00C95C20">
        <w:rPr>
          <w:noProof/>
        </w:rPr>
        <w:drawing>
          <wp:inline distT="0" distB="0" distL="0" distR="0">
            <wp:extent cx="4924425" cy="3286125"/>
            <wp:effectExtent l="19050" t="0" r="9525"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D78F8" w:rsidRPr="00D07124" w:rsidRDefault="00662498" w:rsidP="00D07124">
      <w:pPr>
        <w:jc w:val="center"/>
        <w:rPr>
          <w:rFonts w:cs="Times New Roman"/>
          <w:b/>
          <w:sz w:val="24"/>
          <w:szCs w:val="24"/>
        </w:rPr>
      </w:pPr>
      <w:r w:rsidRPr="00D07124">
        <w:rPr>
          <w:rFonts w:cs="Times New Roman"/>
          <w:b/>
          <w:sz w:val="24"/>
          <w:szCs w:val="24"/>
        </w:rPr>
        <w:t xml:space="preserve">Figure 1.  Math 110.1 Spring 2011 </w:t>
      </w:r>
      <w:r w:rsidR="00822E04" w:rsidRPr="00D07124">
        <w:rPr>
          <w:rFonts w:cs="Times New Roman"/>
          <w:b/>
          <w:sz w:val="24"/>
          <w:szCs w:val="24"/>
        </w:rPr>
        <w:t xml:space="preserve">Final </w:t>
      </w:r>
      <w:r w:rsidRPr="00D07124">
        <w:rPr>
          <w:rFonts w:cs="Times New Roman"/>
          <w:b/>
          <w:sz w:val="24"/>
          <w:szCs w:val="24"/>
        </w:rPr>
        <w:t>Grade Distribution</w:t>
      </w:r>
    </w:p>
    <w:p w:rsidR="003E4387" w:rsidRPr="00D07124" w:rsidRDefault="003E4387" w:rsidP="00D07124">
      <w:pPr>
        <w:rPr>
          <w:rFonts w:cs="Times New Roman"/>
          <w:b/>
          <w:sz w:val="24"/>
          <w:szCs w:val="24"/>
        </w:rPr>
      </w:pPr>
      <w:r w:rsidRPr="00D07124">
        <w:rPr>
          <w:rFonts w:cs="Times New Roman"/>
          <w:b/>
          <w:sz w:val="24"/>
          <w:szCs w:val="24"/>
        </w:rPr>
        <w:br w:type="page"/>
      </w:r>
    </w:p>
    <w:p w:rsidR="001C730B" w:rsidRPr="00C95C20" w:rsidRDefault="001C730B" w:rsidP="00D07124">
      <w:pPr>
        <w:rPr>
          <w:rFonts w:cs="Times New Roman"/>
          <w:b/>
          <w:sz w:val="24"/>
          <w:szCs w:val="24"/>
        </w:rPr>
      </w:pPr>
    </w:p>
    <w:p w:rsidR="00C32F9C" w:rsidRPr="00C70CEC" w:rsidRDefault="00761958" w:rsidP="00C70CEC">
      <w:pPr>
        <w:spacing w:after="0"/>
        <w:ind w:left="360"/>
        <w:rPr>
          <w:rFonts w:cstheme="minorHAnsi"/>
          <w:sz w:val="24"/>
          <w:szCs w:val="24"/>
        </w:rPr>
      </w:pPr>
      <w:r w:rsidRPr="00C70CEC">
        <w:rPr>
          <w:rFonts w:cstheme="minorHAnsi"/>
          <w:b/>
          <w:i/>
          <w:sz w:val="24"/>
          <w:szCs w:val="24"/>
        </w:rPr>
        <w:t xml:space="preserve">Math 110.4 - </w:t>
      </w:r>
      <w:r w:rsidR="00A96B96" w:rsidRPr="00C70CEC">
        <w:rPr>
          <w:rFonts w:cstheme="minorHAnsi"/>
          <w:b/>
          <w:i/>
          <w:sz w:val="24"/>
          <w:szCs w:val="24"/>
        </w:rPr>
        <w:t>79</w:t>
      </w:r>
      <w:r w:rsidR="008E2767" w:rsidRPr="00C70CEC">
        <w:rPr>
          <w:rFonts w:cstheme="minorHAnsi"/>
          <w:b/>
          <w:i/>
          <w:sz w:val="24"/>
          <w:szCs w:val="24"/>
        </w:rPr>
        <w:t>% of the students earned</w:t>
      </w:r>
      <w:r w:rsidRPr="00C70CEC">
        <w:rPr>
          <w:rFonts w:cstheme="minorHAnsi"/>
          <w:b/>
          <w:i/>
          <w:sz w:val="24"/>
          <w:szCs w:val="24"/>
        </w:rPr>
        <w:t xml:space="preserve"> a C or better</w:t>
      </w:r>
      <w:r w:rsidR="00B72232" w:rsidRPr="00C70CEC">
        <w:rPr>
          <w:rFonts w:cstheme="minorHAnsi"/>
          <w:b/>
          <w:i/>
          <w:sz w:val="24"/>
          <w:szCs w:val="24"/>
        </w:rPr>
        <w:t>.</w:t>
      </w:r>
      <w:r w:rsidR="00B72232" w:rsidRPr="00C70CEC">
        <w:rPr>
          <w:rFonts w:cstheme="minorHAnsi"/>
          <w:sz w:val="24"/>
          <w:szCs w:val="24"/>
        </w:rPr>
        <w:t xml:space="preserve">  </w:t>
      </w:r>
      <w:r w:rsidR="00A96B96" w:rsidRPr="00C70CEC">
        <w:rPr>
          <w:rFonts w:cstheme="minorHAnsi"/>
          <w:sz w:val="24"/>
          <w:szCs w:val="24"/>
        </w:rPr>
        <w:t>Students in this late afternoon section had the lowest course average and enrollment of the three sections.  Because it’s a small class of 19</w:t>
      </w:r>
      <w:r w:rsidR="00337BF1" w:rsidRPr="00C70CEC">
        <w:rPr>
          <w:rFonts w:cstheme="minorHAnsi"/>
          <w:sz w:val="24"/>
          <w:szCs w:val="24"/>
        </w:rPr>
        <w:t>, the</w:t>
      </w:r>
      <w:r w:rsidR="00A96B96" w:rsidRPr="00C70CEC">
        <w:rPr>
          <w:rFonts w:cstheme="minorHAnsi"/>
          <w:sz w:val="24"/>
          <w:szCs w:val="24"/>
        </w:rPr>
        <w:t xml:space="preserve"> averages can be easily skewed by outliers and the grade distribution shown in the pie chart </w:t>
      </w:r>
      <w:r w:rsidR="00B96AE3" w:rsidRPr="00C70CEC">
        <w:rPr>
          <w:rFonts w:cstheme="minorHAnsi"/>
          <w:sz w:val="24"/>
          <w:szCs w:val="24"/>
        </w:rPr>
        <w:t>(for some grades)</w:t>
      </w:r>
      <w:r w:rsidR="00A96B96" w:rsidRPr="00C70CEC">
        <w:rPr>
          <w:rFonts w:cstheme="minorHAnsi"/>
          <w:sz w:val="24"/>
          <w:szCs w:val="24"/>
        </w:rPr>
        <w:t xml:space="preserve"> represent small numbers of students.   For example, only </w:t>
      </w:r>
      <w:r w:rsidR="007D34C8" w:rsidRPr="00C70CEC">
        <w:rPr>
          <w:rFonts w:cstheme="minorHAnsi"/>
          <w:sz w:val="24"/>
          <w:szCs w:val="24"/>
        </w:rPr>
        <w:t>4 students earned less than a C out of a t</w:t>
      </w:r>
      <w:r w:rsidR="00A96B96" w:rsidRPr="00C70CEC">
        <w:rPr>
          <w:rFonts w:cstheme="minorHAnsi"/>
          <w:sz w:val="24"/>
          <w:szCs w:val="24"/>
        </w:rPr>
        <w:t>otal of 19 students</w:t>
      </w:r>
      <w:r w:rsidR="00B72232" w:rsidRPr="00C70CEC">
        <w:rPr>
          <w:rFonts w:cstheme="minorHAnsi"/>
          <w:sz w:val="24"/>
          <w:szCs w:val="24"/>
        </w:rPr>
        <w:t>.</w:t>
      </w:r>
      <w:r w:rsidR="00EE1A2E" w:rsidRPr="00C70CEC">
        <w:rPr>
          <w:rFonts w:cstheme="minorHAnsi"/>
          <w:sz w:val="24"/>
          <w:szCs w:val="24"/>
        </w:rPr>
        <w:t xml:space="preserve">  </w:t>
      </w:r>
      <w:r w:rsidR="004A1FB1">
        <w:rPr>
          <w:rFonts w:cstheme="minorHAnsi"/>
          <w:sz w:val="24"/>
          <w:szCs w:val="24"/>
        </w:rPr>
        <w:t>Also</w:t>
      </w:r>
      <w:r w:rsidR="00EE1A2E" w:rsidRPr="00C70CEC">
        <w:rPr>
          <w:rFonts w:cstheme="minorHAnsi"/>
          <w:sz w:val="24"/>
          <w:szCs w:val="24"/>
        </w:rPr>
        <w:t xml:space="preserve">, this class had the highest overall percentage </w:t>
      </w:r>
      <w:r w:rsidR="005C316F" w:rsidRPr="00C70CEC">
        <w:rPr>
          <w:rFonts w:cstheme="minorHAnsi"/>
          <w:sz w:val="24"/>
          <w:szCs w:val="24"/>
        </w:rPr>
        <w:t>(</w:t>
      </w:r>
      <w:r w:rsidR="00EE1A2E" w:rsidRPr="00C70CEC">
        <w:rPr>
          <w:rFonts w:cstheme="minorHAnsi"/>
          <w:sz w:val="24"/>
          <w:szCs w:val="24"/>
        </w:rPr>
        <w:t>21%</w:t>
      </w:r>
      <w:r w:rsidR="005C316F" w:rsidRPr="00C70CEC">
        <w:rPr>
          <w:rFonts w:cstheme="minorHAnsi"/>
          <w:sz w:val="24"/>
          <w:szCs w:val="24"/>
        </w:rPr>
        <w:t>)</w:t>
      </w:r>
      <w:r w:rsidR="00EE1A2E" w:rsidRPr="00C70CEC">
        <w:rPr>
          <w:rFonts w:cstheme="minorHAnsi"/>
          <w:sz w:val="24"/>
          <w:szCs w:val="24"/>
        </w:rPr>
        <w:t xml:space="preserve"> of students below a C average</w:t>
      </w:r>
      <w:r w:rsidR="005C316F" w:rsidRPr="00C70CEC">
        <w:rPr>
          <w:rFonts w:cstheme="minorHAnsi"/>
          <w:sz w:val="24"/>
          <w:szCs w:val="24"/>
        </w:rPr>
        <w:t xml:space="preserve"> among the 3 sections</w:t>
      </w:r>
      <w:r w:rsidR="00EE1A2E" w:rsidRPr="00C70CEC">
        <w:rPr>
          <w:rFonts w:cstheme="minorHAnsi"/>
          <w:sz w:val="24"/>
          <w:szCs w:val="24"/>
        </w:rPr>
        <w:t>.</w:t>
      </w:r>
      <w:r w:rsidR="0014767F" w:rsidRPr="00C70CEC">
        <w:rPr>
          <w:rFonts w:cstheme="minorHAnsi"/>
          <w:sz w:val="24"/>
          <w:szCs w:val="24"/>
        </w:rPr>
        <w:t xml:space="preserve">  Figure 2 shows the complete distribution of grades </w:t>
      </w:r>
      <w:r w:rsidR="00892E41" w:rsidRPr="00C70CEC">
        <w:rPr>
          <w:rFonts w:cstheme="minorHAnsi"/>
          <w:sz w:val="24"/>
          <w:szCs w:val="24"/>
        </w:rPr>
        <w:t>for Math 110.4</w:t>
      </w:r>
      <w:r w:rsidR="0014767F" w:rsidRPr="00C70CEC">
        <w:rPr>
          <w:rFonts w:cstheme="minorHAnsi"/>
          <w:sz w:val="24"/>
          <w:szCs w:val="24"/>
        </w:rPr>
        <w:t>.</w:t>
      </w:r>
    </w:p>
    <w:p w:rsidR="0014767F" w:rsidRPr="0014767F" w:rsidRDefault="0014767F" w:rsidP="0014767F">
      <w:pPr>
        <w:spacing w:after="0"/>
        <w:rPr>
          <w:rFonts w:cs="Times New Roman"/>
          <w:sz w:val="24"/>
          <w:szCs w:val="24"/>
        </w:rPr>
      </w:pPr>
    </w:p>
    <w:p w:rsidR="00662498" w:rsidRPr="00D07124" w:rsidRDefault="00662498" w:rsidP="00D07124">
      <w:pPr>
        <w:jc w:val="center"/>
        <w:rPr>
          <w:rFonts w:cs="Times New Roman"/>
          <w:b/>
          <w:sz w:val="24"/>
          <w:szCs w:val="24"/>
        </w:rPr>
      </w:pPr>
      <w:r w:rsidRPr="00C95C20">
        <w:rPr>
          <w:noProof/>
        </w:rPr>
        <w:drawing>
          <wp:inline distT="0" distB="0" distL="0" distR="0">
            <wp:extent cx="5124450" cy="3594100"/>
            <wp:effectExtent l="19050" t="0" r="19050" b="635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62498" w:rsidRPr="00D07124" w:rsidRDefault="00E0300A" w:rsidP="00D07124">
      <w:pPr>
        <w:jc w:val="center"/>
        <w:rPr>
          <w:rFonts w:cs="Times New Roman"/>
          <w:b/>
          <w:sz w:val="24"/>
          <w:szCs w:val="24"/>
        </w:rPr>
      </w:pPr>
      <w:r w:rsidRPr="00D07124">
        <w:rPr>
          <w:rFonts w:cs="Times New Roman"/>
          <w:b/>
          <w:sz w:val="24"/>
          <w:szCs w:val="24"/>
        </w:rPr>
        <w:t>Figure 2</w:t>
      </w:r>
      <w:r w:rsidR="00662498" w:rsidRPr="00D07124">
        <w:rPr>
          <w:rFonts w:cs="Times New Roman"/>
          <w:b/>
          <w:sz w:val="24"/>
          <w:szCs w:val="24"/>
        </w:rPr>
        <w:t xml:space="preserve">.  Math 110.4 Spring 2011 </w:t>
      </w:r>
      <w:r w:rsidR="00822E04" w:rsidRPr="00D07124">
        <w:rPr>
          <w:rFonts w:cs="Times New Roman"/>
          <w:b/>
          <w:sz w:val="24"/>
          <w:szCs w:val="24"/>
        </w:rPr>
        <w:t xml:space="preserve">Final </w:t>
      </w:r>
      <w:r w:rsidR="00662498" w:rsidRPr="00D07124">
        <w:rPr>
          <w:rFonts w:cs="Times New Roman"/>
          <w:b/>
          <w:sz w:val="24"/>
          <w:szCs w:val="24"/>
        </w:rPr>
        <w:t>Grade Distribution</w:t>
      </w:r>
    </w:p>
    <w:p w:rsidR="003E4387" w:rsidRPr="00D07124" w:rsidRDefault="003E4387" w:rsidP="00D07124">
      <w:pPr>
        <w:rPr>
          <w:rFonts w:eastAsia="Times New Roman" w:cs="Times New Roman"/>
          <w:color w:val="444444"/>
          <w:sz w:val="24"/>
          <w:szCs w:val="24"/>
        </w:rPr>
      </w:pPr>
      <w:r w:rsidRPr="00D07124">
        <w:rPr>
          <w:rFonts w:eastAsia="Times New Roman" w:cs="Times New Roman"/>
          <w:color w:val="444444"/>
          <w:sz w:val="24"/>
          <w:szCs w:val="24"/>
        </w:rPr>
        <w:br w:type="page"/>
      </w:r>
    </w:p>
    <w:p w:rsidR="001C730B" w:rsidRDefault="001C730B" w:rsidP="00D07124">
      <w:pPr>
        <w:spacing w:line="240" w:lineRule="auto"/>
        <w:rPr>
          <w:rFonts w:eastAsia="Times New Roman" w:cs="Times New Roman"/>
          <w:color w:val="444444"/>
          <w:sz w:val="24"/>
          <w:szCs w:val="24"/>
        </w:rPr>
      </w:pPr>
    </w:p>
    <w:p w:rsidR="00EE1A2E" w:rsidRPr="00D07124" w:rsidRDefault="00E0300A" w:rsidP="0018054B">
      <w:pPr>
        <w:tabs>
          <w:tab w:val="left" w:pos="810"/>
        </w:tabs>
        <w:spacing w:after="0"/>
        <w:ind w:left="360"/>
        <w:rPr>
          <w:rFonts w:cs="Times New Roman"/>
          <w:sz w:val="24"/>
          <w:szCs w:val="24"/>
        </w:rPr>
      </w:pPr>
      <w:r w:rsidRPr="00D07124">
        <w:rPr>
          <w:rFonts w:cs="Times New Roman"/>
          <w:b/>
          <w:i/>
          <w:sz w:val="24"/>
          <w:szCs w:val="24"/>
        </w:rPr>
        <w:t>Math 110.5</w:t>
      </w:r>
      <w:r w:rsidRPr="00D07124">
        <w:rPr>
          <w:rFonts w:cs="Times New Roman"/>
          <w:i/>
          <w:sz w:val="24"/>
          <w:szCs w:val="24"/>
        </w:rPr>
        <w:t xml:space="preserve"> -</w:t>
      </w:r>
      <w:r w:rsidRPr="00D07124">
        <w:rPr>
          <w:rFonts w:cs="Times New Roman"/>
          <w:sz w:val="24"/>
          <w:szCs w:val="24"/>
        </w:rPr>
        <w:t xml:space="preserve"> </w:t>
      </w:r>
      <w:r w:rsidRPr="00D07124">
        <w:rPr>
          <w:rFonts w:cs="Times New Roman"/>
          <w:b/>
          <w:i/>
          <w:sz w:val="24"/>
          <w:szCs w:val="24"/>
        </w:rPr>
        <w:t>88</w:t>
      </w:r>
      <w:r w:rsidR="008E2767" w:rsidRPr="00D07124">
        <w:rPr>
          <w:rFonts w:cs="Times New Roman"/>
          <w:b/>
          <w:i/>
          <w:sz w:val="24"/>
          <w:szCs w:val="24"/>
        </w:rPr>
        <w:t>% of the students earned</w:t>
      </w:r>
      <w:r w:rsidRPr="00D07124">
        <w:rPr>
          <w:rFonts w:cs="Times New Roman"/>
          <w:b/>
          <w:i/>
          <w:sz w:val="24"/>
          <w:szCs w:val="24"/>
        </w:rPr>
        <w:t xml:space="preserve"> a C or better</w:t>
      </w:r>
      <w:r w:rsidRPr="00D07124">
        <w:rPr>
          <w:rFonts w:cs="Times New Roman"/>
          <w:sz w:val="24"/>
          <w:szCs w:val="24"/>
        </w:rPr>
        <w:t xml:space="preserve">.  </w:t>
      </w:r>
      <w:r w:rsidR="00F0200F" w:rsidRPr="00D07124">
        <w:rPr>
          <w:rFonts w:cs="Times New Roman"/>
          <w:sz w:val="24"/>
          <w:szCs w:val="24"/>
        </w:rPr>
        <w:t>The highest percentage was 28% of the students earning a B</w:t>
      </w:r>
      <w:r w:rsidR="00746F28" w:rsidRPr="00D07124">
        <w:rPr>
          <w:rFonts w:cs="Times New Roman"/>
          <w:sz w:val="24"/>
          <w:szCs w:val="24"/>
        </w:rPr>
        <w:t xml:space="preserve">.  </w:t>
      </w:r>
      <w:r w:rsidR="00F0200F" w:rsidRPr="00D07124">
        <w:rPr>
          <w:rFonts w:cs="Times New Roman"/>
          <w:sz w:val="24"/>
          <w:szCs w:val="24"/>
        </w:rPr>
        <w:t>The 3</w:t>
      </w:r>
      <w:r w:rsidR="005C316F" w:rsidRPr="00D07124">
        <w:rPr>
          <w:rFonts w:cs="Times New Roman"/>
          <w:sz w:val="24"/>
          <w:szCs w:val="24"/>
        </w:rPr>
        <w:t xml:space="preserve"> students earning</w:t>
      </w:r>
      <w:r w:rsidR="00EE1A2E" w:rsidRPr="00D07124">
        <w:rPr>
          <w:rFonts w:cs="Times New Roman"/>
          <w:sz w:val="24"/>
          <w:szCs w:val="24"/>
        </w:rPr>
        <w:t xml:space="preserve"> less than a C </w:t>
      </w:r>
      <w:r w:rsidR="00B93D77" w:rsidRPr="00D07124">
        <w:rPr>
          <w:rFonts w:cs="Times New Roman"/>
          <w:sz w:val="24"/>
          <w:szCs w:val="24"/>
        </w:rPr>
        <w:t>represent</w:t>
      </w:r>
      <w:r w:rsidR="0055497A">
        <w:rPr>
          <w:rFonts w:cs="Times New Roman"/>
          <w:sz w:val="24"/>
          <w:szCs w:val="24"/>
        </w:rPr>
        <w:t xml:space="preserve"> 12</w:t>
      </w:r>
      <w:r w:rsidR="00EE1A2E" w:rsidRPr="00D07124">
        <w:rPr>
          <w:rFonts w:cs="Times New Roman"/>
          <w:sz w:val="24"/>
          <w:szCs w:val="24"/>
        </w:rPr>
        <w:t xml:space="preserve">% of the class enrollment.  However, this class had the highest </w:t>
      </w:r>
      <w:r w:rsidR="008E2767" w:rsidRPr="00D07124">
        <w:rPr>
          <w:rFonts w:cs="Times New Roman"/>
          <w:sz w:val="24"/>
          <w:szCs w:val="24"/>
        </w:rPr>
        <w:t>number</w:t>
      </w:r>
      <w:r w:rsidR="005C316F" w:rsidRPr="00D07124">
        <w:rPr>
          <w:rFonts w:cs="Times New Roman"/>
          <w:sz w:val="24"/>
          <w:szCs w:val="24"/>
        </w:rPr>
        <w:t xml:space="preserve"> of withdrawals of 3 students.  At midterms those students weren’t passing the class</w:t>
      </w:r>
      <w:r w:rsidR="00D20E4D">
        <w:rPr>
          <w:rFonts w:cs="Times New Roman"/>
          <w:sz w:val="24"/>
          <w:szCs w:val="24"/>
        </w:rPr>
        <w:t xml:space="preserve"> and could have added to the count of students at risk of failing</w:t>
      </w:r>
      <w:r w:rsidR="005C316F" w:rsidRPr="00D07124">
        <w:rPr>
          <w:rFonts w:cs="Times New Roman"/>
          <w:sz w:val="24"/>
          <w:szCs w:val="24"/>
        </w:rPr>
        <w:t>.</w:t>
      </w:r>
      <w:r w:rsidR="00484CF7">
        <w:rPr>
          <w:rFonts w:cs="Times New Roman"/>
          <w:sz w:val="24"/>
          <w:szCs w:val="24"/>
        </w:rPr>
        <w:t xml:space="preserve">  Figure 3 below shows a complete </w:t>
      </w:r>
      <w:r w:rsidR="00730FE5">
        <w:rPr>
          <w:rFonts w:cs="Times New Roman"/>
          <w:sz w:val="24"/>
          <w:szCs w:val="24"/>
        </w:rPr>
        <w:t>distribution</w:t>
      </w:r>
      <w:r w:rsidR="00484CF7">
        <w:rPr>
          <w:rFonts w:cs="Times New Roman"/>
          <w:sz w:val="24"/>
          <w:szCs w:val="24"/>
        </w:rPr>
        <w:t xml:space="preserve"> of grades for Math 110.5.</w:t>
      </w:r>
    </w:p>
    <w:p w:rsidR="00DA7391" w:rsidRDefault="00DA7391" w:rsidP="0018054B">
      <w:pPr>
        <w:pStyle w:val="ListParagraph"/>
        <w:tabs>
          <w:tab w:val="left" w:pos="810"/>
        </w:tabs>
        <w:spacing w:after="0"/>
        <w:ind w:left="360"/>
        <w:rPr>
          <w:rFonts w:cs="Times New Roman"/>
          <w:b/>
          <w:i/>
          <w:sz w:val="24"/>
          <w:szCs w:val="24"/>
        </w:rPr>
      </w:pPr>
    </w:p>
    <w:p w:rsidR="00DA7391" w:rsidRPr="00C95C20" w:rsidRDefault="00DA7391" w:rsidP="0018054B">
      <w:pPr>
        <w:pStyle w:val="ListParagraph"/>
        <w:tabs>
          <w:tab w:val="left" w:pos="810"/>
        </w:tabs>
        <w:spacing w:after="0"/>
        <w:ind w:left="360"/>
        <w:rPr>
          <w:rFonts w:cs="Times New Roman"/>
          <w:sz w:val="24"/>
          <w:szCs w:val="24"/>
        </w:rPr>
      </w:pPr>
    </w:p>
    <w:p w:rsidR="00662498" w:rsidRPr="00D07124" w:rsidRDefault="00F433A0" w:rsidP="0018054B">
      <w:pPr>
        <w:tabs>
          <w:tab w:val="left" w:pos="810"/>
        </w:tabs>
        <w:ind w:left="360"/>
        <w:jc w:val="center"/>
        <w:rPr>
          <w:rFonts w:cs="Times New Roman"/>
          <w:b/>
          <w:sz w:val="24"/>
          <w:szCs w:val="24"/>
        </w:rPr>
      </w:pPr>
      <w:r w:rsidRPr="00C95C20">
        <w:rPr>
          <w:noProof/>
        </w:rPr>
        <w:drawing>
          <wp:inline distT="0" distB="0" distL="0" distR="0">
            <wp:extent cx="5010150" cy="3962400"/>
            <wp:effectExtent l="19050" t="0" r="19050" b="0"/>
            <wp:docPr id="1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B673D" w:rsidRPr="0018054B" w:rsidRDefault="00E0300A" w:rsidP="0018054B">
      <w:pPr>
        <w:tabs>
          <w:tab w:val="left" w:pos="810"/>
        </w:tabs>
        <w:ind w:left="360"/>
        <w:jc w:val="center"/>
        <w:rPr>
          <w:rFonts w:cs="Times New Roman"/>
          <w:b/>
          <w:sz w:val="24"/>
          <w:szCs w:val="24"/>
        </w:rPr>
      </w:pPr>
      <w:r w:rsidRPr="00D07124">
        <w:rPr>
          <w:rFonts w:cs="Times New Roman"/>
          <w:b/>
          <w:sz w:val="24"/>
          <w:szCs w:val="24"/>
        </w:rPr>
        <w:t>Figure 3</w:t>
      </w:r>
      <w:r w:rsidR="00F433A0" w:rsidRPr="00D07124">
        <w:rPr>
          <w:rFonts w:cs="Times New Roman"/>
          <w:b/>
          <w:sz w:val="24"/>
          <w:szCs w:val="24"/>
        </w:rPr>
        <w:t>. Math 110.5 Final Letter Grade Distribution</w:t>
      </w:r>
    </w:p>
    <w:p w:rsidR="00753E2B" w:rsidRPr="00C60959" w:rsidRDefault="000859F6" w:rsidP="0018054B">
      <w:pPr>
        <w:pStyle w:val="Heading1"/>
        <w:numPr>
          <w:ilvl w:val="0"/>
          <w:numId w:val="18"/>
        </w:numPr>
        <w:tabs>
          <w:tab w:val="left" w:pos="810"/>
        </w:tabs>
        <w:rPr>
          <w:i/>
          <w:sz w:val="24"/>
          <w:szCs w:val="24"/>
        </w:rPr>
      </w:pPr>
      <w:r w:rsidRPr="00C60959">
        <w:rPr>
          <w:i/>
          <w:sz w:val="24"/>
          <w:szCs w:val="24"/>
        </w:rPr>
        <w:t>Comparison of</w:t>
      </w:r>
      <w:r w:rsidR="006D78F8" w:rsidRPr="00C60959">
        <w:rPr>
          <w:i/>
          <w:sz w:val="24"/>
          <w:szCs w:val="24"/>
        </w:rPr>
        <w:t xml:space="preserve"> </w:t>
      </w:r>
      <w:r w:rsidR="00477FCD" w:rsidRPr="00C60959">
        <w:rPr>
          <w:i/>
          <w:sz w:val="24"/>
          <w:szCs w:val="24"/>
        </w:rPr>
        <w:t xml:space="preserve">Final </w:t>
      </w:r>
      <w:r w:rsidR="006D78F8" w:rsidRPr="00C60959">
        <w:rPr>
          <w:i/>
          <w:sz w:val="24"/>
          <w:szCs w:val="24"/>
        </w:rPr>
        <w:t>Letter Grade</w:t>
      </w:r>
      <w:r w:rsidR="00C065A1" w:rsidRPr="00C60959">
        <w:rPr>
          <w:i/>
          <w:sz w:val="24"/>
          <w:szCs w:val="24"/>
        </w:rPr>
        <w:t>s</w:t>
      </w:r>
      <w:r w:rsidR="006D78F8" w:rsidRPr="00C60959">
        <w:rPr>
          <w:i/>
          <w:sz w:val="24"/>
          <w:szCs w:val="24"/>
        </w:rPr>
        <w:t xml:space="preserve"> </w:t>
      </w:r>
      <w:r w:rsidR="00936E15" w:rsidRPr="00C60959">
        <w:rPr>
          <w:i/>
          <w:sz w:val="24"/>
          <w:szCs w:val="24"/>
        </w:rPr>
        <w:t xml:space="preserve">Between </w:t>
      </w:r>
      <w:r w:rsidR="003E4387" w:rsidRPr="00C60959">
        <w:rPr>
          <w:i/>
          <w:sz w:val="24"/>
          <w:szCs w:val="24"/>
        </w:rPr>
        <w:t xml:space="preserve">Math 110 </w:t>
      </w:r>
      <w:r w:rsidR="00936E15" w:rsidRPr="00C60959">
        <w:rPr>
          <w:i/>
          <w:sz w:val="24"/>
          <w:szCs w:val="24"/>
        </w:rPr>
        <w:t>Sections</w:t>
      </w:r>
      <w:r w:rsidR="009B4C7F" w:rsidRPr="00C60959">
        <w:rPr>
          <w:i/>
          <w:sz w:val="24"/>
          <w:szCs w:val="24"/>
        </w:rPr>
        <w:t xml:space="preserve"> (1,</w:t>
      </w:r>
      <w:r w:rsidR="00D20E4D" w:rsidRPr="00C60959">
        <w:rPr>
          <w:i/>
          <w:sz w:val="24"/>
          <w:szCs w:val="24"/>
        </w:rPr>
        <w:t xml:space="preserve"> </w:t>
      </w:r>
      <w:r w:rsidR="009B4C7F" w:rsidRPr="00C60959">
        <w:rPr>
          <w:i/>
          <w:sz w:val="24"/>
          <w:szCs w:val="24"/>
        </w:rPr>
        <w:t>4 and 5)</w:t>
      </w:r>
    </w:p>
    <w:p w:rsidR="000F36BD" w:rsidRPr="000F36BD" w:rsidRDefault="000F36BD" w:rsidP="000F36BD">
      <w:pPr>
        <w:spacing w:after="0"/>
      </w:pPr>
    </w:p>
    <w:p w:rsidR="006D78F8" w:rsidRDefault="006D78F8" w:rsidP="000F36BD">
      <w:pPr>
        <w:tabs>
          <w:tab w:val="left" w:pos="810"/>
        </w:tabs>
        <w:spacing w:after="0"/>
        <w:ind w:left="360"/>
        <w:rPr>
          <w:rFonts w:cs="Times New Roman"/>
          <w:sz w:val="24"/>
          <w:szCs w:val="24"/>
        </w:rPr>
      </w:pPr>
      <w:r w:rsidRPr="00D07124">
        <w:rPr>
          <w:rFonts w:cs="Times New Roman"/>
          <w:sz w:val="24"/>
          <w:szCs w:val="24"/>
        </w:rPr>
        <w:t xml:space="preserve">Each of the three sections had different final grade averages with Math 110.1 having a </w:t>
      </w:r>
      <w:r w:rsidR="00F57A2A" w:rsidRPr="00D07124">
        <w:rPr>
          <w:rFonts w:cs="Times New Roman"/>
          <w:sz w:val="24"/>
          <w:szCs w:val="24"/>
        </w:rPr>
        <w:t xml:space="preserve">higher final </w:t>
      </w:r>
      <w:r w:rsidR="00C3722F" w:rsidRPr="00D07124">
        <w:rPr>
          <w:rFonts w:cs="Times New Roman"/>
          <w:sz w:val="24"/>
          <w:szCs w:val="24"/>
        </w:rPr>
        <w:t xml:space="preserve">course </w:t>
      </w:r>
      <w:r w:rsidR="00F57A2A" w:rsidRPr="00D07124">
        <w:rPr>
          <w:rFonts w:cs="Times New Roman"/>
          <w:sz w:val="24"/>
          <w:szCs w:val="24"/>
        </w:rPr>
        <w:t xml:space="preserve">grade </w:t>
      </w:r>
      <w:r w:rsidR="00C3722F" w:rsidRPr="00D07124">
        <w:rPr>
          <w:rFonts w:cs="Times New Roman"/>
          <w:sz w:val="24"/>
          <w:szCs w:val="24"/>
        </w:rPr>
        <w:t xml:space="preserve">average </w:t>
      </w:r>
      <w:r w:rsidR="00F57A2A" w:rsidRPr="00D07124">
        <w:rPr>
          <w:rFonts w:cs="Times New Roman"/>
          <w:sz w:val="24"/>
          <w:szCs w:val="24"/>
        </w:rPr>
        <w:t>and</w:t>
      </w:r>
      <w:r w:rsidRPr="00D07124">
        <w:rPr>
          <w:rFonts w:cs="Times New Roman"/>
          <w:sz w:val="24"/>
          <w:szCs w:val="24"/>
        </w:rPr>
        <w:t xml:space="preserve"> also </w:t>
      </w:r>
      <w:r w:rsidR="00C3722F" w:rsidRPr="00D07124">
        <w:rPr>
          <w:rFonts w:cs="Times New Roman"/>
          <w:sz w:val="24"/>
          <w:szCs w:val="24"/>
        </w:rPr>
        <w:t>in</w:t>
      </w:r>
      <w:r w:rsidRPr="00D07124">
        <w:rPr>
          <w:rFonts w:cs="Times New Roman"/>
          <w:sz w:val="24"/>
          <w:szCs w:val="24"/>
        </w:rPr>
        <w:t xml:space="preserve"> each component of the course distribution.</w:t>
      </w:r>
    </w:p>
    <w:p w:rsidR="000F36BD" w:rsidRPr="00D07124" w:rsidRDefault="000F36BD" w:rsidP="000F36BD">
      <w:pPr>
        <w:tabs>
          <w:tab w:val="left" w:pos="810"/>
        </w:tabs>
        <w:spacing w:after="0"/>
        <w:ind w:left="360"/>
        <w:rPr>
          <w:rFonts w:cs="Times New Roman"/>
          <w:sz w:val="24"/>
          <w:szCs w:val="24"/>
        </w:rPr>
      </w:pPr>
    </w:p>
    <w:p w:rsidR="006D78F8" w:rsidRPr="00D07124" w:rsidRDefault="006D78F8" w:rsidP="000F36BD">
      <w:pPr>
        <w:tabs>
          <w:tab w:val="left" w:pos="810"/>
        </w:tabs>
        <w:spacing w:after="0"/>
        <w:ind w:left="360"/>
        <w:rPr>
          <w:rFonts w:cs="Times New Roman"/>
          <w:sz w:val="24"/>
          <w:szCs w:val="24"/>
        </w:rPr>
      </w:pPr>
      <w:r w:rsidRPr="00D07124">
        <w:rPr>
          <w:rFonts w:cs="Times New Roman"/>
          <w:sz w:val="24"/>
          <w:szCs w:val="24"/>
        </w:rPr>
        <w:t xml:space="preserve">The bar graph below shows the </w:t>
      </w:r>
      <w:r w:rsidR="00D20E4D">
        <w:rPr>
          <w:rFonts w:cs="Times New Roman"/>
          <w:sz w:val="24"/>
          <w:szCs w:val="24"/>
        </w:rPr>
        <w:t>percentage of students earning</w:t>
      </w:r>
      <w:r w:rsidRPr="00D07124">
        <w:rPr>
          <w:rFonts w:cs="Times New Roman"/>
          <w:sz w:val="24"/>
          <w:szCs w:val="24"/>
        </w:rPr>
        <w:t xml:space="preserve"> letter grades for Math 110.1, Math 110.4 and Math 110.5.  It shows that Math 110.1 had more A+, B+ and B</w:t>
      </w:r>
      <w:r w:rsidR="00D87C44" w:rsidRPr="00D07124">
        <w:rPr>
          <w:rFonts w:cs="Times New Roman"/>
          <w:sz w:val="24"/>
          <w:szCs w:val="24"/>
        </w:rPr>
        <w:t>’</w:t>
      </w:r>
      <w:r w:rsidRPr="00D07124">
        <w:rPr>
          <w:rFonts w:cs="Times New Roman"/>
          <w:sz w:val="24"/>
          <w:szCs w:val="24"/>
        </w:rPr>
        <w:t xml:space="preserve">s and fewer grades lower than C than the other sections.  </w:t>
      </w:r>
      <w:r w:rsidR="00D14E81" w:rsidRPr="00D07124">
        <w:rPr>
          <w:rFonts w:cs="Times New Roman"/>
          <w:sz w:val="24"/>
          <w:szCs w:val="24"/>
        </w:rPr>
        <w:t>For example, Math 110.1 had approximately 13% A</w:t>
      </w:r>
      <w:r w:rsidR="00923524" w:rsidRPr="00D07124">
        <w:rPr>
          <w:rFonts w:cs="Times New Roman"/>
          <w:sz w:val="24"/>
          <w:szCs w:val="24"/>
        </w:rPr>
        <w:t>’</w:t>
      </w:r>
      <w:r w:rsidR="00D14E81" w:rsidRPr="00D07124">
        <w:rPr>
          <w:rFonts w:cs="Times New Roman"/>
          <w:sz w:val="24"/>
          <w:szCs w:val="24"/>
        </w:rPr>
        <w:t>s versus Math 110.4 which had 10% A</w:t>
      </w:r>
      <w:r w:rsidR="00923524" w:rsidRPr="00D07124">
        <w:rPr>
          <w:rFonts w:cs="Times New Roman"/>
          <w:sz w:val="24"/>
          <w:szCs w:val="24"/>
        </w:rPr>
        <w:t>’</w:t>
      </w:r>
      <w:r w:rsidR="00D14E81" w:rsidRPr="00D07124">
        <w:rPr>
          <w:rFonts w:cs="Times New Roman"/>
          <w:sz w:val="24"/>
          <w:szCs w:val="24"/>
        </w:rPr>
        <w:t>s and Math 110.5 had 7.5%</w:t>
      </w:r>
      <w:r w:rsidR="00923524" w:rsidRPr="00D07124">
        <w:rPr>
          <w:rFonts w:cs="Times New Roman"/>
          <w:sz w:val="24"/>
          <w:szCs w:val="24"/>
        </w:rPr>
        <w:t xml:space="preserve"> A’s</w:t>
      </w:r>
      <w:r w:rsidR="00D14E81" w:rsidRPr="00D07124">
        <w:rPr>
          <w:rFonts w:cs="Times New Roman"/>
          <w:sz w:val="24"/>
          <w:szCs w:val="24"/>
        </w:rPr>
        <w:t xml:space="preserve">.  </w:t>
      </w:r>
      <w:r w:rsidR="00D20E4D">
        <w:rPr>
          <w:rFonts w:cs="Times New Roman"/>
          <w:sz w:val="24"/>
          <w:szCs w:val="24"/>
        </w:rPr>
        <w:t>Figure 4</w:t>
      </w:r>
      <w:r w:rsidR="00593EF4" w:rsidRPr="00D07124">
        <w:rPr>
          <w:rFonts w:cs="Times New Roman"/>
          <w:sz w:val="24"/>
          <w:szCs w:val="24"/>
        </w:rPr>
        <w:t xml:space="preserve"> </w:t>
      </w:r>
      <w:r w:rsidR="00593EF4" w:rsidRPr="00D07124">
        <w:rPr>
          <w:rFonts w:cs="Times New Roman"/>
          <w:sz w:val="24"/>
          <w:szCs w:val="24"/>
        </w:rPr>
        <w:lastRenderedPageBreak/>
        <w:t>also shows that Math 110.1 had the highest level of B</w:t>
      </w:r>
      <w:r w:rsidR="00923524" w:rsidRPr="00D07124">
        <w:rPr>
          <w:rFonts w:cs="Times New Roman"/>
          <w:sz w:val="24"/>
          <w:szCs w:val="24"/>
        </w:rPr>
        <w:t>’</w:t>
      </w:r>
      <w:r w:rsidR="00593EF4" w:rsidRPr="00D07124">
        <w:rPr>
          <w:rFonts w:cs="Times New Roman"/>
          <w:sz w:val="24"/>
          <w:szCs w:val="24"/>
        </w:rPr>
        <w:t xml:space="preserve">s which was close to 35%.  </w:t>
      </w:r>
      <w:r w:rsidR="00D14E81" w:rsidRPr="00D07124">
        <w:rPr>
          <w:rFonts w:cs="Times New Roman"/>
          <w:sz w:val="24"/>
          <w:szCs w:val="24"/>
        </w:rPr>
        <w:t>The course aver</w:t>
      </w:r>
      <w:r w:rsidR="004759BD" w:rsidRPr="00D07124">
        <w:rPr>
          <w:rFonts w:cs="Times New Roman"/>
          <w:sz w:val="24"/>
          <w:szCs w:val="24"/>
        </w:rPr>
        <w:t>a</w:t>
      </w:r>
      <w:r w:rsidR="00D463E7" w:rsidRPr="00D07124">
        <w:rPr>
          <w:rFonts w:cs="Times New Roman"/>
          <w:sz w:val="24"/>
          <w:szCs w:val="24"/>
        </w:rPr>
        <w:t xml:space="preserve">ges for </w:t>
      </w:r>
      <w:r w:rsidR="00D20E4D">
        <w:rPr>
          <w:rFonts w:cs="Times New Roman"/>
          <w:sz w:val="24"/>
          <w:szCs w:val="24"/>
        </w:rPr>
        <w:t>sections Math 110.1, Math 110.4 and Math 110.5</w:t>
      </w:r>
      <w:r w:rsidR="00D463E7" w:rsidRPr="00D07124">
        <w:rPr>
          <w:rFonts w:cs="Times New Roman"/>
          <w:sz w:val="24"/>
          <w:szCs w:val="24"/>
        </w:rPr>
        <w:t xml:space="preserve"> were 84</w:t>
      </w:r>
      <w:r w:rsidR="004759BD" w:rsidRPr="00D07124">
        <w:rPr>
          <w:rFonts w:cs="Times New Roman"/>
          <w:sz w:val="24"/>
          <w:szCs w:val="24"/>
        </w:rPr>
        <w:t>%</w:t>
      </w:r>
      <w:r w:rsidR="00D14E81" w:rsidRPr="00D07124">
        <w:rPr>
          <w:rFonts w:cs="Times New Roman"/>
          <w:sz w:val="24"/>
          <w:szCs w:val="24"/>
        </w:rPr>
        <w:t xml:space="preserve">, </w:t>
      </w:r>
      <w:r w:rsidR="00D20E4D">
        <w:rPr>
          <w:rFonts w:cs="Times New Roman"/>
          <w:sz w:val="24"/>
          <w:szCs w:val="24"/>
        </w:rPr>
        <w:t>80%, and 81%</w:t>
      </w:r>
      <w:r w:rsidR="00D14E81" w:rsidRPr="00D07124">
        <w:rPr>
          <w:rFonts w:cs="Times New Roman"/>
          <w:sz w:val="24"/>
          <w:szCs w:val="24"/>
        </w:rPr>
        <w:t xml:space="preserve"> respectively.  </w:t>
      </w:r>
      <w:r w:rsidR="00D20E4D">
        <w:rPr>
          <w:rFonts w:cs="Times New Roman"/>
          <w:sz w:val="24"/>
          <w:szCs w:val="24"/>
        </w:rPr>
        <w:t>Although the final grades are close between the sections, c</w:t>
      </w:r>
      <w:r w:rsidR="00D14E81" w:rsidRPr="00D07124">
        <w:rPr>
          <w:rFonts w:cs="Times New Roman"/>
          <w:sz w:val="24"/>
          <w:szCs w:val="24"/>
        </w:rPr>
        <w:t>lass participation</w:t>
      </w:r>
      <w:r w:rsidR="00923524" w:rsidRPr="00D07124">
        <w:rPr>
          <w:rFonts w:cs="Times New Roman"/>
          <w:sz w:val="24"/>
          <w:szCs w:val="24"/>
        </w:rPr>
        <w:t xml:space="preserve">, preparedness and eagerness to learn </w:t>
      </w:r>
      <w:r w:rsidR="00D14E81" w:rsidRPr="00D07124">
        <w:rPr>
          <w:rFonts w:cs="Times New Roman"/>
          <w:sz w:val="24"/>
          <w:szCs w:val="24"/>
        </w:rPr>
        <w:t>were</w:t>
      </w:r>
      <w:r w:rsidR="00F57A2A" w:rsidRPr="00D07124">
        <w:rPr>
          <w:rFonts w:cs="Times New Roman"/>
          <w:sz w:val="24"/>
          <w:szCs w:val="24"/>
        </w:rPr>
        <w:t xml:space="preserve"> noticeably </w:t>
      </w:r>
      <w:r w:rsidR="00923524" w:rsidRPr="00D07124">
        <w:rPr>
          <w:rFonts w:cs="Times New Roman"/>
          <w:sz w:val="24"/>
          <w:szCs w:val="24"/>
        </w:rPr>
        <w:t>better</w:t>
      </w:r>
      <w:r w:rsidR="00A33D06" w:rsidRPr="00D07124">
        <w:rPr>
          <w:rFonts w:cs="Times New Roman"/>
          <w:sz w:val="24"/>
          <w:szCs w:val="24"/>
        </w:rPr>
        <w:t xml:space="preserve"> in the Math 110.1 class</w:t>
      </w:r>
      <w:r w:rsidR="00D20E4D">
        <w:rPr>
          <w:rFonts w:cs="Times New Roman"/>
          <w:sz w:val="24"/>
          <w:szCs w:val="24"/>
        </w:rPr>
        <w:t>.</w:t>
      </w:r>
      <w:r w:rsidR="00A33D06" w:rsidRPr="00D07124">
        <w:rPr>
          <w:rFonts w:cs="Times New Roman"/>
          <w:sz w:val="24"/>
          <w:szCs w:val="24"/>
        </w:rPr>
        <w:t xml:space="preserve"> </w:t>
      </w:r>
      <w:r w:rsidR="00D20E4D">
        <w:rPr>
          <w:rFonts w:cs="Times New Roman"/>
          <w:sz w:val="24"/>
          <w:szCs w:val="24"/>
        </w:rPr>
        <w:t>This was the earliest</w:t>
      </w:r>
      <w:r w:rsidR="00C60959">
        <w:rPr>
          <w:rFonts w:cs="Times New Roman"/>
          <w:sz w:val="24"/>
          <w:szCs w:val="24"/>
        </w:rPr>
        <w:t xml:space="preserve"> </w:t>
      </w:r>
      <w:r w:rsidR="00D20E4D">
        <w:rPr>
          <w:rFonts w:cs="Times New Roman"/>
          <w:sz w:val="24"/>
          <w:szCs w:val="24"/>
        </w:rPr>
        <w:t xml:space="preserve">of the </w:t>
      </w:r>
      <w:r w:rsidR="009D0985" w:rsidRPr="00D07124">
        <w:rPr>
          <w:rFonts w:cs="Times New Roman"/>
          <w:sz w:val="24"/>
          <w:szCs w:val="24"/>
        </w:rPr>
        <w:t xml:space="preserve">three sections </w:t>
      </w:r>
      <w:r w:rsidR="00D20E4D">
        <w:rPr>
          <w:rFonts w:cs="Times New Roman"/>
          <w:sz w:val="24"/>
          <w:szCs w:val="24"/>
        </w:rPr>
        <w:t>(10:30am) and also had the most Freshmen</w:t>
      </w:r>
      <w:r w:rsidR="00F57A2A" w:rsidRPr="00D07124">
        <w:rPr>
          <w:rFonts w:cs="Times New Roman"/>
          <w:sz w:val="24"/>
          <w:szCs w:val="24"/>
        </w:rPr>
        <w:t>.</w:t>
      </w:r>
      <w:r w:rsidR="009D0985" w:rsidRPr="00D07124">
        <w:rPr>
          <w:rFonts w:cs="Times New Roman"/>
          <w:sz w:val="24"/>
          <w:szCs w:val="24"/>
        </w:rPr>
        <w:t xml:space="preserve">  A detailed analysis of student classification and performance is described in later sections</w:t>
      </w:r>
      <w:r w:rsidR="00BD40AA" w:rsidRPr="00D07124">
        <w:rPr>
          <w:rFonts w:cs="Times New Roman"/>
          <w:sz w:val="24"/>
          <w:szCs w:val="24"/>
        </w:rPr>
        <w:t xml:space="preserve"> along with Math 109 grades.</w:t>
      </w:r>
    </w:p>
    <w:p w:rsidR="006D78F8" w:rsidRPr="00C95C20" w:rsidRDefault="006D78F8" w:rsidP="0018054B">
      <w:pPr>
        <w:tabs>
          <w:tab w:val="left" w:pos="810"/>
        </w:tabs>
        <w:ind w:left="360"/>
        <w:rPr>
          <w:rFonts w:cs="Times New Roman"/>
          <w:sz w:val="24"/>
          <w:szCs w:val="24"/>
        </w:rPr>
      </w:pPr>
    </w:p>
    <w:p w:rsidR="008407B2" w:rsidRPr="00D07124" w:rsidRDefault="00706DCB" w:rsidP="0018054B">
      <w:pPr>
        <w:tabs>
          <w:tab w:val="left" w:pos="810"/>
        </w:tabs>
        <w:ind w:left="360"/>
        <w:rPr>
          <w:rFonts w:cs="Times New Roman"/>
          <w:b/>
          <w:sz w:val="24"/>
          <w:szCs w:val="24"/>
        </w:rPr>
      </w:pPr>
      <w:r w:rsidRPr="00706DCB">
        <w:rPr>
          <w:noProof/>
        </w:rPr>
        <w:drawing>
          <wp:inline distT="0" distB="0" distL="0" distR="0">
            <wp:extent cx="4572000" cy="274320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A7391" w:rsidRDefault="00D87C44" w:rsidP="0018054B">
      <w:pPr>
        <w:tabs>
          <w:tab w:val="left" w:pos="810"/>
        </w:tabs>
        <w:ind w:left="360"/>
        <w:rPr>
          <w:rFonts w:cs="Times New Roman"/>
          <w:b/>
          <w:sz w:val="24"/>
          <w:szCs w:val="24"/>
        </w:rPr>
      </w:pPr>
      <w:r w:rsidRPr="00D07124">
        <w:rPr>
          <w:rFonts w:cs="Times New Roman"/>
          <w:b/>
          <w:sz w:val="24"/>
          <w:szCs w:val="24"/>
        </w:rPr>
        <w:t xml:space="preserve">Figure 4.  </w:t>
      </w:r>
      <w:r w:rsidR="00706DCB" w:rsidRPr="00D07124">
        <w:rPr>
          <w:rFonts w:cs="Times New Roman"/>
          <w:b/>
          <w:sz w:val="24"/>
          <w:szCs w:val="24"/>
        </w:rPr>
        <w:t>Math 110 Final Grade</w:t>
      </w:r>
      <w:r w:rsidRPr="00D07124">
        <w:rPr>
          <w:rFonts w:cs="Times New Roman"/>
          <w:b/>
          <w:sz w:val="24"/>
          <w:szCs w:val="24"/>
        </w:rPr>
        <w:t xml:space="preserve"> </w:t>
      </w:r>
      <w:r w:rsidR="00706DCB" w:rsidRPr="00D07124">
        <w:rPr>
          <w:rFonts w:cs="Times New Roman"/>
          <w:b/>
          <w:sz w:val="24"/>
          <w:szCs w:val="24"/>
        </w:rPr>
        <w:t>Comparison</w:t>
      </w:r>
      <w:r w:rsidRPr="00D07124">
        <w:rPr>
          <w:rFonts w:cs="Times New Roman"/>
          <w:b/>
          <w:sz w:val="24"/>
          <w:szCs w:val="24"/>
        </w:rPr>
        <w:t xml:space="preserve"> (Sections 1, 4 and 5)</w:t>
      </w:r>
    </w:p>
    <w:p w:rsidR="007C141A" w:rsidRPr="007C141A" w:rsidRDefault="007C141A" w:rsidP="0018054B">
      <w:pPr>
        <w:tabs>
          <w:tab w:val="left" w:pos="810"/>
        </w:tabs>
        <w:ind w:left="360"/>
        <w:rPr>
          <w:rFonts w:cs="Times New Roman"/>
          <w:b/>
          <w:sz w:val="24"/>
          <w:szCs w:val="24"/>
        </w:rPr>
      </w:pPr>
    </w:p>
    <w:p w:rsidR="007C141A" w:rsidRPr="002A0120" w:rsidRDefault="00DE6A07" w:rsidP="009A2D68">
      <w:pPr>
        <w:pStyle w:val="Heading1"/>
        <w:numPr>
          <w:ilvl w:val="0"/>
          <w:numId w:val="19"/>
        </w:numPr>
        <w:tabs>
          <w:tab w:val="left" w:pos="360"/>
        </w:tabs>
        <w:spacing w:before="0"/>
        <w:ind w:left="0" w:firstLine="0"/>
        <w:rPr>
          <w:i/>
          <w:sz w:val="24"/>
          <w:szCs w:val="24"/>
        </w:rPr>
      </w:pPr>
      <w:r w:rsidRPr="002A0120">
        <w:rPr>
          <w:i/>
          <w:sz w:val="24"/>
          <w:szCs w:val="24"/>
        </w:rPr>
        <w:t>Midterm vs. Final Grade Comparison</w:t>
      </w:r>
    </w:p>
    <w:p w:rsidR="009A2D68" w:rsidRPr="009A2D68" w:rsidRDefault="009A2D68" w:rsidP="009A2D68">
      <w:pPr>
        <w:spacing w:after="0"/>
      </w:pPr>
    </w:p>
    <w:p w:rsidR="00D80BCC" w:rsidRDefault="00D80BCC" w:rsidP="009A2D68">
      <w:pPr>
        <w:tabs>
          <w:tab w:val="left" w:pos="810"/>
        </w:tabs>
        <w:spacing w:after="0"/>
        <w:ind w:left="360"/>
        <w:rPr>
          <w:rFonts w:cs="Times New Roman"/>
          <w:sz w:val="24"/>
          <w:szCs w:val="24"/>
        </w:rPr>
      </w:pPr>
      <w:r>
        <w:rPr>
          <w:rFonts w:cs="Times New Roman"/>
          <w:sz w:val="24"/>
          <w:szCs w:val="24"/>
        </w:rPr>
        <w:t>Approximately 67</w:t>
      </w:r>
      <w:r w:rsidR="00DE6A07" w:rsidRPr="00D07124">
        <w:rPr>
          <w:rFonts w:cs="Times New Roman"/>
          <w:sz w:val="24"/>
          <w:szCs w:val="24"/>
        </w:rPr>
        <w:t xml:space="preserve">% of the course </w:t>
      </w:r>
      <w:r>
        <w:rPr>
          <w:rFonts w:cs="Times New Roman"/>
          <w:sz w:val="24"/>
          <w:szCs w:val="24"/>
        </w:rPr>
        <w:t>grade is earned</w:t>
      </w:r>
      <w:r w:rsidR="00DE6A07" w:rsidRPr="00D07124">
        <w:rPr>
          <w:rFonts w:cs="Times New Roman"/>
          <w:sz w:val="24"/>
          <w:szCs w:val="24"/>
        </w:rPr>
        <w:t xml:space="preserve"> </w:t>
      </w:r>
      <w:r w:rsidR="00C60959">
        <w:rPr>
          <w:rFonts w:cs="Times New Roman"/>
          <w:sz w:val="24"/>
          <w:szCs w:val="24"/>
        </w:rPr>
        <w:t xml:space="preserve">after </w:t>
      </w:r>
      <w:r w:rsidR="00DE6A07" w:rsidRPr="00D07124">
        <w:rPr>
          <w:rFonts w:cs="Times New Roman"/>
          <w:sz w:val="24"/>
          <w:szCs w:val="24"/>
        </w:rPr>
        <w:t>midterms.  Therefore</w:t>
      </w:r>
      <w:r w:rsidR="00D87C44" w:rsidRPr="00D07124">
        <w:rPr>
          <w:rFonts w:cs="Times New Roman"/>
          <w:sz w:val="24"/>
          <w:szCs w:val="24"/>
        </w:rPr>
        <w:t>,</w:t>
      </w:r>
      <w:r w:rsidR="00DE6A07" w:rsidRPr="00D07124">
        <w:rPr>
          <w:rFonts w:cs="Times New Roman"/>
          <w:sz w:val="24"/>
          <w:szCs w:val="24"/>
        </w:rPr>
        <w:t xml:space="preserve"> the midterm is based upon limited information, but still gives the student a signal if they ar</w:t>
      </w:r>
      <w:r w:rsidR="00D87C44" w:rsidRPr="00D07124">
        <w:rPr>
          <w:rFonts w:cs="Times New Roman"/>
          <w:sz w:val="24"/>
          <w:szCs w:val="24"/>
        </w:rPr>
        <w:t>e headed in the right direction</w:t>
      </w:r>
      <w:r w:rsidR="00DE6A07" w:rsidRPr="00D07124">
        <w:rPr>
          <w:rFonts w:cs="Times New Roman"/>
          <w:sz w:val="24"/>
          <w:szCs w:val="24"/>
        </w:rPr>
        <w:t xml:space="preserve"> with plenty of opportunities to change their study habits if needed.  </w:t>
      </w:r>
      <w:r w:rsidR="002028C2" w:rsidRPr="00D07124">
        <w:rPr>
          <w:rFonts w:cs="Times New Roman"/>
          <w:sz w:val="24"/>
          <w:szCs w:val="24"/>
        </w:rPr>
        <w:t>By the time midterm grades were submitted</w:t>
      </w:r>
      <w:r w:rsidR="00593EF4" w:rsidRPr="00D07124">
        <w:rPr>
          <w:rFonts w:cs="Times New Roman"/>
          <w:sz w:val="24"/>
          <w:szCs w:val="24"/>
        </w:rPr>
        <w:t xml:space="preserve">, the student had completed 1 quiz and </w:t>
      </w:r>
      <w:r w:rsidR="000859F6" w:rsidRPr="00D07124">
        <w:rPr>
          <w:rFonts w:cs="Times New Roman"/>
          <w:sz w:val="24"/>
          <w:szCs w:val="24"/>
        </w:rPr>
        <w:t>1</w:t>
      </w:r>
      <w:r w:rsidR="002028C2" w:rsidRPr="00D07124">
        <w:rPr>
          <w:rFonts w:cs="Times New Roman"/>
          <w:sz w:val="24"/>
          <w:szCs w:val="24"/>
        </w:rPr>
        <w:t xml:space="preserve"> exam along with 3-4 hom</w:t>
      </w:r>
      <w:r w:rsidR="00593EF4" w:rsidRPr="00D07124">
        <w:rPr>
          <w:rFonts w:cs="Times New Roman"/>
          <w:sz w:val="24"/>
          <w:szCs w:val="24"/>
        </w:rPr>
        <w:t>ework assignments</w:t>
      </w:r>
      <w:r w:rsidR="002028C2" w:rsidRPr="00D07124">
        <w:rPr>
          <w:rFonts w:cs="Times New Roman"/>
          <w:sz w:val="24"/>
          <w:szCs w:val="24"/>
        </w:rPr>
        <w:t xml:space="preserve">.  The average for Exam #1 </w:t>
      </w:r>
      <w:r w:rsidR="00593EF4" w:rsidRPr="00D07124">
        <w:rPr>
          <w:rFonts w:cs="Times New Roman"/>
          <w:sz w:val="24"/>
          <w:szCs w:val="24"/>
        </w:rPr>
        <w:t>was</w:t>
      </w:r>
      <w:r w:rsidR="002028C2" w:rsidRPr="00D07124">
        <w:rPr>
          <w:rFonts w:cs="Times New Roman"/>
          <w:sz w:val="24"/>
          <w:szCs w:val="24"/>
        </w:rPr>
        <w:t xml:space="preserve"> </w:t>
      </w:r>
      <w:r>
        <w:rPr>
          <w:rFonts w:cs="Times New Roman"/>
          <w:sz w:val="24"/>
          <w:szCs w:val="24"/>
        </w:rPr>
        <w:t xml:space="preserve">approximately </w:t>
      </w:r>
      <w:r w:rsidR="002028C2" w:rsidRPr="00D07124">
        <w:rPr>
          <w:rFonts w:cs="Times New Roman"/>
          <w:sz w:val="24"/>
          <w:szCs w:val="24"/>
        </w:rPr>
        <w:t>75% for all three sections</w:t>
      </w:r>
      <w:r w:rsidR="000859F6" w:rsidRPr="00D07124">
        <w:rPr>
          <w:rFonts w:cs="Times New Roman"/>
          <w:sz w:val="24"/>
          <w:szCs w:val="24"/>
        </w:rPr>
        <w:t xml:space="preserve"> w</w:t>
      </w:r>
      <w:r w:rsidR="007C141A">
        <w:rPr>
          <w:rFonts w:cs="Times New Roman"/>
          <w:sz w:val="24"/>
          <w:szCs w:val="24"/>
        </w:rPr>
        <w:t>ith a large variance</w:t>
      </w:r>
      <w:r w:rsidR="002028C2" w:rsidRPr="00D07124">
        <w:rPr>
          <w:rFonts w:cs="Times New Roman"/>
          <w:sz w:val="24"/>
          <w:szCs w:val="24"/>
        </w:rPr>
        <w:t xml:space="preserve">.  </w:t>
      </w:r>
      <w:r w:rsidR="000859F6" w:rsidRPr="00D07124">
        <w:rPr>
          <w:rFonts w:cs="Times New Roman"/>
          <w:sz w:val="24"/>
          <w:szCs w:val="24"/>
        </w:rPr>
        <w:t>This variance indicated that</w:t>
      </w:r>
      <w:r w:rsidR="002028C2" w:rsidRPr="00D07124">
        <w:rPr>
          <w:rFonts w:cs="Times New Roman"/>
          <w:sz w:val="24"/>
          <w:szCs w:val="24"/>
        </w:rPr>
        <w:t xml:space="preserve"> </w:t>
      </w:r>
      <w:r w:rsidR="007C141A">
        <w:rPr>
          <w:rFonts w:cs="Times New Roman"/>
          <w:sz w:val="24"/>
          <w:szCs w:val="24"/>
        </w:rPr>
        <w:t xml:space="preserve">there </w:t>
      </w:r>
      <w:r w:rsidR="002028C2" w:rsidRPr="00D07124">
        <w:rPr>
          <w:rFonts w:cs="Times New Roman"/>
          <w:sz w:val="24"/>
          <w:szCs w:val="24"/>
        </w:rPr>
        <w:t xml:space="preserve">was much room for improvement and the midterm grades reflected that. </w:t>
      </w:r>
      <w:r w:rsidR="000859F6" w:rsidRPr="00D07124">
        <w:rPr>
          <w:rFonts w:cs="Times New Roman"/>
          <w:sz w:val="24"/>
          <w:szCs w:val="24"/>
        </w:rPr>
        <w:t xml:space="preserve"> </w:t>
      </w:r>
    </w:p>
    <w:p w:rsidR="007C141A" w:rsidRDefault="007C141A" w:rsidP="000277C2">
      <w:pPr>
        <w:tabs>
          <w:tab w:val="left" w:pos="810"/>
        </w:tabs>
        <w:spacing w:after="0"/>
        <w:rPr>
          <w:rFonts w:cs="Times New Roman"/>
          <w:sz w:val="24"/>
          <w:szCs w:val="24"/>
        </w:rPr>
      </w:pPr>
    </w:p>
    <w:p w:rsidR="000277C2" w:rsidRDefault="000277C2" w:rsidP="000277C2">
      <w:pPr>
        <w:tabs>
          <w:tab w:val="left" w:pos="810"/>
        </w:tabs>
        <w:spacing w:after="0"/>
        <w:rPr>
          <w:rFonts w:cs="Times New Roman"/>
          <w:sz w:val="24"/>
          <w:szCs w:val="24"/>
        </w:rPr>
      </w:pPr>
    </w:p>
    <w:p w:rsidR="000277C2" w:rsidRDefault="000277C2" w:rsidP="000277C2">
      <w:pPr>
        <w:tabs>
          <w:tab w:val="left" w:pos="810"/>
        </w:tabs>
        <w:spacing w:after="0"/>
        <w:rPr>
          <w:rFonts w:cs="Times New Roman"/>
          <w:sz w:val="24"/>
          <w:szCs w:val="24"/>
        </w:rPr>
      </w:pPr>
    </w:p>
    <w:p w:rsidR="000277C2" w:rsidRDefault="000277C2" w:rsidP="000277C2">
      <w:pPr>
        <w:tabs>
          <w:tab w:val="left" w:pos="810"/>
        </w:tabs>
        <w:spacing w:after="0"/>
        <w:rPr>
          <w:rFonts w:cs="Times New Roman"/>
          <w:sz w:val="24"/>
          <w:szCs w:val="24"/>
        </w:rPr>
      </w:pPr>
    </w:p>
    <w:p w:rsidR="00DE6A07" w:rsidRPr="00D07124" w:rsidRDefault="00D80BCC" w:rsidP="009A2D68">
      <w:pPr>
        <w:tabs>
          <w:tab w:val="left" w:pos="810"/>
        </w:tabs>
        <w:ind w:left="360"/>
        <w:rPr>
          <w:rFonts w:cs="Times New Roman"/>
          <w:sz w:val="24"/>
          <w:szCs w:val="24"/>
        </w:rPr>
      </w:pPr>
      <w:r>
        <w:rPr>
          <w:rFonts w:cs="Times New Roman"/>
          <w:sz w:val="24"/>
          <w:szCs w:val="24"/>
        </w:rPr>
        <w:lastRenderedPageBreak/>
        <w:t>Figure 5</w:t>
      </w:r>
      <w:r w:rsidR="00593EF4" w:rsidRPr="00D80BCC">
        <w:rPr>
          <w:rFonts w:cs="Times New Roman"/>
          <w:sz w:val="24"/>
          <w:szCs w:val="24"/>
        </w:rPr>
        <w:t xml:space="preserve"> shows for Math 110.1</w:t>
      </w:r>
      <w:r w:rsidR="00593EF4" w:rsidRPr="00D07124">
        <w:rPr>
          <w:rFonts w:cs="Times New Roman"/>
          <w:sz w:val="24"/>
          <w:szCs w:val="24"/>
        </w:rPr>
        <w:t xml:space="preserve"> that </w:t>
      </w:r>
      <w:r w:rsidR="002028C2" w:rsidRPr="00D07124">
        <w:rPr>
          <w:rFonts w:cs="Times New Roman"/>
          <w:sz w:val="24"/>
          <w:szCs w:val="24"/>
        </w:rPr>
        <w:t xml:space="preserve">the </w:t>
      </w:r>
      <w:r w:rsidR="00DA7F54">
        <w:rPr>
          <w:rFonts w:cs="Times New Roman"/>
          <w:sz w:val="24"/>
          <w:szCs w:val="24"/>
        </w:rPr>
        <w:t>percentage</w:t>
      </w:r>
      <w:r w:rsidR="00593EF4" w:rsidRPr="00D07124">
        <w:rPr>
          <w:rFonts w:cs="Times New Roman"/>
          <w:sz w:val="24"/>
          <w:szCs w:val="24"/>
        </w:rPr>
        <w:t xml:space="preserve"> of </w:t>
      </w:r>
      <w:r>
        <w:rPr>
          <w:rFonts w:cs="Times New Roman"/>
          <w:sz w:val="24"/>
          <w:szCs w:val="24"/>
        </w:rPr>
        <w:t xml:space="preserve">students earning </w:t>
      </w:r>
      <w:r w:rsidR="00593EF4" w:rsidRPr="00D07124">
        <w:rPr>
          <w:rFonts w:cs="Times New Roman"/>
          <w:sz w:val="24"/>
          <w:szCs w:val="24"/>
        </w:rPr>
        <w:t>A</w:t>
      </w:r>
      <w:r w:rsidR="006B70FC" w:rsidRPr="00D07124">
        <w:rPr>
          <w:rFonts w:cs="Times New Roman"/>
          <w:sz w:val="24"/>
          <w:szCs w:val="24"/>
        </w:rPr>
        <w:t>’</w:t>
      </w:r>
      <w:r w:rsidR="00593EF4" w:rsidRPr="00D07124">
        <w:rPr>
          <w:rFonts w:cs="Times New Roman"/>
          <w:sz w:val="24"/>
          <w:szCs w:val="24"/>
        </w:rPr>
        <w:t>s</w:t>
      </w:r>
      <w:r w:rsidR="00DA7F54">
        <w:rPr>
          <w:rFonts w:cs="Times New Roman"/>
          <w:sz w:val="24"/>
          <w:szCs w:val="24"/>
        </w:rPr>
        <w:t xml:space="preserve"> and B’s</w:t>
      </w:r>
      <w:r w:rsidR="002028C2" w:rsidRPr="00D07124">
        <w:rPr>
          <w:rFonts w:cs="Times New Roman"/>
          <w:sz w:val="24"/>
          <w:szCs w:val="24"/>
        </w:rPr>
        <w:t xml:space="preserve"> </w:t>
      </w:r>
      <w:r w:rsidR="00DA7F54">
        <w:rPr>
          <w:rFonts w:cs="Times New Roman"/>
          <w:sz w:val="24"/>
          <w:szCs w:val="24"/>
        </w:rPr>
        <w:t xml:space="preserve">totaled to 48% at midterms </w:t>
      </w:r>
      <w:r>
        <w:rPr>
          <w:rFonts w:cs="Times New Roman"/>
          <w:sz w:val="24"/>
          <w:szCs w:val="24"/>
        </w:rPr>
        <w:t>but drastically improved to</w:t>
      </w:r>
      <w:r w:rsidR="00DA7F54">
        <w:rPr>
          <w:rFonts w:cs="Times New Roman"/>
          <w:sz w:val="24"/>
          <w:szCs w:val="24"/>
        </w:rPr>
        <w:t xml:space="preserve"> 90% at finals</w:t>
      </w:r>
      <w:r w:rsidR="00593EF4" w:rsidRPr="00D07124">
        <w:rPr>
          <w:rFonts w:cs="Times New Roman"/>
          <w:sz w:val="24"/>
          <w:szCs w:val="24"/>
        </w:rPr>
        <w:t>.</w:t>
      </w:r>
      <w:r w:rsidR="00D93585" w:rsidRPr="00D07124">
        <w:rPr>
          <w:rFonts w:cs="Times New Roman"/>
          <w:sz w:val="24"/>
          <w:szCs w:val="24"/>
        </w:rPr>
        <w:t xml:space="preserve"> Also, there were no F</w:t>
      </w:r>
      <w:r w:rsidR="0069162B" w:rsidRPr="00D07124">
        <w:rPr>
          <w:rFonts w:cs="Times New Roman"/>
          <w:sz w:val="24"/>
          <w:szCs w:val="24"/>
        </w:rPr>
        <w:t>’</w:t>
      </w:r>
      <w:r w:rsidR="00D93585" w:rsidRPr="00D07124">
        <w:rPr>
          <w:rFonts w:cs="Times New Roman"/>
          <w:sz w:val="24"/>
          <w:szCs w:val="24"/>
        </w:rPr>
        <w:t>s in the final grades where as there were 2 during midterms.</w:t>
      </w:r>
    </w:p>
    <w:p w:rsidR="005E35AB" w:rsidRPr="00D07124" w:rsidRDefault="005E35AB" w:rsidP="009A2D68">
      <w:pPr>
        <w:tabs>
          <w:tab w:val="left" w:pos="810"/>
        </w:tabs>
        <w:ind w:left="360"/>
        <w:rPr>
          <w:rFonts w:cs="Times New Roman"/>
          <w:b/>
          <w:sz w:val="24"/>
          <w:szCs w:val="24"/>
        </w:rPr>
      </w:pPr>
      <w:r w:rsidRPr="005E35AB">
        <w:rPr>
          <w:noProof/>
        </w:rPr>
        <w:drawing>
          <wp:inline distT="0" distB="0" distL="0" distR="0">
            <wp:extent cx="4572000" cy="2571750"/>
            <wp:effectExtent l="19050" t="0" r="1905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21437" w:rsidRPr="00D07124" w:rsidRDefault="007404CE" w:rsidP="000277C2">
      <w:pPr>
        <w:tabs>
          <w:tab w:val="left" w:pos="810"/>
        </w:tabs>
        <w:spacing w:after="0"/>
        <w:ind w:left="360"/>
        <w:rPr>
          <w:rFonts w:cs="Times New Roman"/>
          <w:b/>
          <w:sz w:val="24"/>
          <w:szCs w:val="24"/>
        </w:rPr>
      </w:pPr>
      <w:r>
        <w:rPr>
          <w:rFonts w:cs="Times New Roman"/>
          <w:b/>
          <w:sz w:val="24"/>
          <w:szCs w:val="24"/>
        </w:rPr>
        <w:t>Figure 5</w:t>
      </w:r>
      <w:r w:rsidR="00721437" w:rsidRPr="00D07124">
        <w:rPr>
          <w:rFonts w:cs="Times New Roman"/>
          <w:b/>
          <w:sz w:val="24"/>
          <w:szCs w:val="24"/>
        </w:rPr>
        <w:t>.  Math 110.1 Midterm Course Average vs. Final Course Average</w:t>
      </w:r>
    </w:p>
    <w:p w:rsidR="00721437" w:rsidRPr="00C95C20" w:rsidRDefault="00721437" w:rsidP="000277C2">
      <w:pPr>
        <w:tabs>
          <w:tab w:val="left" w:pos="810"/>
        </w:tabs>
        <w:spacing w:after="0"/>
        <w:rPr>
          <w:rFonts w:cs="Times New Roman"/>
          <w:b/>
          <w:sz w:val="24"/>
          <w:szCs w:val="24"/>
        </w:rPr>
      </w:pPr>
    </w:p>
    <w:p w:rsidR="00B84C51" w:rsidRPr="00D07124" w:rsidRDefault="00721437" w:rsidP="000277C2">
      <w:pPr>
        <w:tabs>
          <w:tab w:val="left" w:pos="810"/>
        </w:tabs>
        <w:spacing w:after="0"/>
        <w:ind w:left="360"/>
        <w:rPr>
          <w:rFonts w:cs="Times New Roman"/>
          <w:sz w:val="24"/>
          <w:szCs w:val="24"/>
        </w:rPr>
      </w:pPr>
      <w:r w:rsidRPr="00D07124">
        <w:rPr>
          <w:rFonts w:cs="Times New Roman"/>
          <w:b/>
          <w:sz w:val="24"/>
          <w:szCs w:val="24"/>
        </w:rPr>
        <w:t xml:space="preserve">Math 110.4 Midterm vs. Final Grade Comparison – </w:t>
      </w:r>
      <w:r w:rsidRPr="00D07124">
        <w:rPr>
          <w:rFonts w:cs="Times New Roman"/>
          <w:sz w:val="24"/>
          <w:szCs w:val="24"/>
        </w:rPr>
        <w:t>At midterm this section had approximately 5% of the students earning a course average of A then that doubled to over 10% at finals.</w:t>
      </w:r>
      <w:r w:rsidR="00845F55" w:rsidRPr="00D07124">
        <w:rPr>
          <w:rFonts w:cs="Times New Roman"/>
          <w:sz w:val="24"/>
          <w:szCs w:val="24"/>
        </w:rPr>
        <w:t xml:space="preserve">  Also, the number of students with at C- average at midterms was over 30% and that drastically </w:t>
      </w:r>
      <w:r w:rsidR="00D80BCC">
        <w:rPr>
          <w:rFonts w:cs="Times New Roman"/>
          <w:sz w:val="24"/>
          <w:szCs w:val="24"/>
        </w:rPr>
        <w:t>declined</w:t>
      </w:r>
      <w:r w:rsidR="00845F55" w:rsidRPr="00D07124">
        <w:rPr>
          <w:rFonts w:cs="Times New Roman"/>
          <w:sz w:val="24"/>
          <w:szCs w:val="24"/>
        </w:rPr>
        <w:t xml:space="preserve"> to 5% with most of those students earning higher letter grades</w:t>
      </w:r>
      <w:r w:rsidR="00C60959">
        <w:rPr>
          <w:rFonts w:cs="Times New Roman"/>
          <w:sz w:val="24"/>
          <w:szCs w:val="24"/>
        </w:rPr>
        <w:t xml:space="preserve"> at finals</w:t>
      </w:r>
      <w:r w:rsidR="00845F55" w:rsidRPr="00D07124">
        <w:rPr>
          <w:rFonts w:cs="Times New Roman"/>
          <w:sz w:val="24"/>
          <w:szCs w:val="24"/>
        </w:rPr>
        <w:t xml:space="preserve">.  </w:t>
      </w:r>
      <w:r w:rsidR="005744D5">
        <w:rPr>
          <w:rFonts w:cs="Times New Roman"/>
          <w:sz w:val="24"/>
          <w:szCs w:val="24"/>
        </w:rPr>
        <w:t xml:space="preserve">The number of A’s and B’s totaled to 37% at midterm; however, </w:t>
      </w:r>
      <w:r w:rsidR="004A3A08">
        <w:rPr>
          <w:rFonts w:cs="Times New Roman"/>
          <w:sz w:val="24"/>
          <w:szCs w:val="24"/>
        </w:rPr>
        <w:t>that</w:t>
      </w:r>
      <w:r w:rsidR="00C60959">
        <w:rPr>
          <w:rFonts w:cs="Times New Roman"/>
          <w:sz w:val="24"/>
          <w:szCs w:val="24"/>
        </w:rPr>
        <w:t xml:space="preserve"> increased to 65</w:t>
      </w:r>
      <w:r w:rsidR="00D80BCC">
        <w:rPr>
          <w:rFonts w:cs="Times New Roman"/>
          <w:sz w:val="24"/>
          <w:szCs w:val="24"/>
        </w:rPr>
        <w:t>% for the final grade</w:t>
      </w:r>
      <w:r w:rsidR="005744D5">
        <w:rPr>
          <w:rFonts w:cs="Times New Roman"/>
          <w:sz w:val="24"/>
          <w:szCs w:val="24"/>
        </w:rPr>
        <w:t xml:space="preserve">.  </w:t>
      </w:r>
      <w:r w:rsidR="00D80BCC">
        <w:rPr>
          <w:rFonts w:cs="Times New Roman"/>
          <w:sz w:val="24"/>
          <w:szCs w:val="24"/>
        </w:rPr>
        <w:t>See the Appendix</w:t>
      </w:r>
      <w:r w:rsidR="00845F55" w:rsidRPr="00D07124">
        <w:rPr>
          <w:rFonts w:cs="Times New Roman"/>
          <w:sz w:val="24"/>
          <w:szCs w:val="24"/>
        </w:rPr>
        <w:t xml:space="preserve"> for a detailed listing of each student’s midterm and final grade averages.</w:t>
      </w:r>
      <w:r w:rsidR="004A3A08">
        <w:rPr>
          <w:rFonts w:cs="Times New Roman"/>
          <w:sz w:val="24"/>
          <w:szCs w:val="24"/>
        </w:rPr>
        <w:t xml:space="preserve">  See figure 6 below for a complete distribution of midterm and final grades.</w:t>
      </w:r>
    </w:p>
    <w:p w:rsidR="00B84C51" w:rsidRPr="00D07124" w:rsidRDefault="00815E18" w:rsidP="0018054B">
      <w:pPr>
        <w:tabs>
          <w:tab w:val="left" w:pos="810"/>
        </w:tabs>
        <w:ind w:left="360"/>
        <w:rPr>
          <w:rFonts w:cs="Times New Roman"/>
          <w:b/>
          <w:sz w:val="24"/>
          <w:szCs w:val="24"/>
        </w:rPr>
      </w:pPr>
      <w:r w:rsidRPr="00815E18">
        <w:rPr>
          <w:noProof/>
        </w:rPr>
        <w:drawing>
          <wp:inline distT="0" distB="0" distL="0" distR="0">
            <wp:extent cx="4572000" cy="2590800"/>
            <wp:effectExtent l="19050" t="0" r="19050" b="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21437" w:rsidRPr="00D07124" w:rsidRDefault="007404CE" w:rsidP="0018054B">
      <w:pPr>
        <w:tabs>
          <w:tab w:val="left" w:pos="810"/>
        </w:tabs>
        <w:ind w:left="360"/>
        <w:jc w:val="center"/>
        <w:rPr>
          <w:rFonts w:cs="Times New Roman"/>
          <w:b/>
          <w:sz w:val="24"/>
          <w:szCs w:val="24"/>
        </w:rPr>
      </w:pPr>
      <w:r>
        <w:rPr>
          <w:rFonts w:cs="Times New Roman"/>
          <w:b/>
          <w:sz w:val="24"/>
          <w:szCs w:val="24"/>
        </w:rPr>
        <w:t>Figure 6</w:t>
      </w:r>
      <w:r w:rsidR="00721437" w:rsidRPr="00D07124">
        <w:rPr>
          <w:rFonts w:cs="Times New Roman"/>
          <w:b/>
          <w:sz w:val="24"/>
          <w:szCs w:val="24"/>
        </w:rPr>
        <w:t>.  Math 110.4 Midterm Course Average vs. Final Course Average</w:t>
      </w:r>
    </w:p>
    <w:p w:rsidR="00CD1F0D" w:rsidRPr="00D07124" w:rsidRDefault="00CD1F0D" w:rsidP="0018054B">
      <w:pPr>
        <w:tabs>
          <w:tab w:val="left" w:pos="810"/>
        </w:tabs>
        <w:ind w:left="360"/>
        <w:rPr>
          <w:rFonts w:cs="Times New Roman"/>
          <w:sz w:val="24"/>
          <w:szCs w:val="24"/>
        </w:rPr>
      </w:pPr>
      <w:r w:rsidRPr="00D07124">
        <w:rPr>
          <w:rFonts w:cs="Times New Roman"/>
          <w:b/>
          <w:sz w:val="24"/>
          <w:szCs w:val="24"/>
        </w:rPr>
        <w:lastRenderedPageBreak/>
        <w:t xml:space="preserve">Math 110.5 Midterm vs. Final Grade Comparison – </w:t>
      </w:r>
      <w:r w:rsidRPr="00D07124">
        <w:rPr>
          <w:rFonts w:cs="Times New Roman"/>
          <w:sz w:val="24"/>
          <w:szCs w:val="24"/>
        </w:rPr>
        <w:t xml:space="preserve">At midterm </w:t>
      </w:r>
      <w:r w:rsidR="000277C2">
        <w:rPr>
          <w:rFonts w:cs="Times New Roman"/>
          <w:sz w:val="24"/>
          <w:szCs w:val="24"/>
        </w:rPr>
        <w:t>this section had approximately 4</w:t>
      </w:r>
      <w:r w:rsidRPr="00D07124">
        <w:rPr>
          <w:rFonts w:cs="Times New Roman"/>
          <w:sz w:val="24"/>
          <w:szCs w:val="24"/>
        </w:rPr>
        <w:t>% of the students earning a course average o</w:t>
      </w:r>
      <w:r w:rsidR="000277C2">
        <w:rPr>
          <w:rFonts w:cs="Times New Roman"/>
          <w:sz w:val="24"/>
          <w:szCs w:val="24"/>
        </w:rPr>
        <w:t>f A then that doubled to over 8</w:t>
      </w:r>
      <w:r w:rsidRPr="00D07124">
        <w:rPr>
          <w:rFonts w:cs="Times New Roman"/>
          <w:sz w:val="24"/>
          <w:szCs w:val="24"/>
        </w:rPr>
        <w:t xml:space="preserve">% at finals.  </w:t>
      </w:r>
      <w:r w:rsidR="00390657">
        <w:rPr>
          <w:rFonts w:cs="Times New Roman"/>
          <w:sz w:val="24"/>
          <w:szCs w:val="24"/>
        </w:rPr>
        <w:t>The percentage of A’s and B’s totaled to 36% at m</w:t>
      </w:r>
      <w:r w:rsidR="000277C2">
        <w:rPr>
          <w:rFonts w:cs="Times New Roman"/>
          <w:sz w:val="24"/>
          <w:szCs w:val="24"/>
        </w:rPr>
        <w:t>idterms; however, improved to 60</w:t>
      </w:r>
      <w:r w:rsidR="00390657">
        <w:rPr>
          <w:rFonts w:cs="Times New Roman"/>
          <w:sz w:val="24"/>
          <w:szCs w:val="24"/>
        </w:rPr>
        <w:t xml:space="preserve">% during the finals.  </w:t>
      </w:r>
      <w:r w:rsidR="000277C2">
        <w:rPr>
          <w:rFonts w:cs="Times New Roman"/>
          <w:sz w:val="24"/>
          <w:szCs w:val="24"/>
        </w:rPr>
        <w:t xml:space="preserve">Also, the number of D’s and F’s totaled to 36% at midterms and drastically declined to 8% at finals.  </w:t>
      </w:r>
      <w:r w:rsidRPr="00D07124">
        <w:rPr>
          <w:rFonts w:cs="Times New Roman"/>
          <w:sz w:val="24"/>
          <w:szCs w:val="24"/>
        </w:rPr>
        <w:t xml:space="preserve">See </w:t>
      </w:r>
      <w:r w:rsidR="004A3A08">
        <w:rPr>
          <w:rFonts w:cs="Times New Roman"/>
          <w:sz w:val="24"/>
          <w:szCs w:val="24"/>
        </w:rPr>
        <w:t>the Appendix</w:t>
      </w:r>
      <w:r w:rsidRPr="00D07124">
        <w:rPr>
          <w:rFonts w:cs="Times New Roman"/>
          <w:sz w:val="24"/>
          <w:szCs w:val="24"/>
        </w:rPr>
        <w:t xml:space="preserve"> for a detailed listing of each student’s midterm and final grade averages.</w:t>
      </w:r>
    </w:p>
    <w:p w:rsidR="00721437" w:rsidRPr="00C95C20" w:rsidRDefault="00721437" w:rsidP="0018054B">
      <w:pPr>
        <w:tabs>
          <w:tab w:val="left" w:pos="810"/>
        </w:tabs>
        <w:ind w:left="360"/>
        <w:jc w:val="center"/>
        <w:rPr>
          <w:rFonts w:cs="Times New Roman"/>
          <w:b/>
          <w:sz w:val="24"/>
          <w:szCs w:val="24"/>
        </w:rPr>
      </w:pPr>
    </w:p>
    <w:p w:rsidR="00593EF4" w:rsidRPr="00D07124" w:rsidRDefault="002A7657" w:rsidP="0018054B">
      <w:pPr>
        <w:tabs>
          <w:tab w:val="left" w:pos="810"/>
        </w:tabs>
        <w:ind w:left="360"/>
        <w:rPr>
          <w:rFonts w:cs="Times New Roman"/>
          <w:b/>
          <w:sz w:val="24"/>
          <w:szCs w:val="24"/>
        </w:rPr>
      </w:pPr>
      <w:r w:rsidRPr="002A7657">
        <w:rPr>
          <w:noProof/>
        </w:rPr>
        <w:drawing>
          <wp:inline distT="0" distB="0" distL="0" distR="0">
            <wp:extent cx="4572000" cy="2743200"/>
            <wp:effectExtent l="19050" t="0" r="19050" b="0"/>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21437" w:rsidRPr="00C95C20" w:rsidRDefault="007404CE" w:rsidP="000277C2">
      <w:pPr>
        <w:tabs>
          <w:tab w:val="left" w:pos="810"/>
        </w:tabs>
        <w:ind w:left="360"/>
        <w:jc w:val="center"/>
        <w:rPr>
          <w:rFonts w:cs="Times New Roman"/>
          <w:b/>
          <w:sz w:val="24"/>
          <w:szCs w:val="24"/>
        </w:rPr>
      </w:pPr>
      <w:r>
        <w:rPr>
          <w:rFonts w:cs="Times New Roman"/>
          <w:b/>
          <w:sz w:val="24"/>
          <w:szCs w:val="24"/>
        </w:rPr>
        <w:t>Figure 7</w:t>
      </w:r>
      <w:r w:rsidR="00721437" w:rsidRPr="00D07124">
        <w:rPr>
          <w:rFonts w:cs="Times New Roman"/>
          <w:b/>
          <w:sz w:val="24"/>
          <w:szCs w:val="24"/>
        </w:rPr>
        <w:t>.  Math 110.5 Midterm Course Average vs. Final Course Average</w:t>
      </w:r>
    </w:p>
    <w:p w:rsidR="000277C2" w:rsidRDefault="000277C2" w:rsidP="0018054B">
      <w:pPr>
        <w:tabs>
          <w:tab w:val="left" w:pos="810"/>
        </w:tabs>
        <w:ind w:left="360"/>
        <w:rPr>
          <w:rFonts w:cs="Times New Roman"/>
          <w:sz w:val="24"/>
          <w:szCs w:val="24"/>
        </w:rPr>
      </w:pPr>
    </w:p>
    <w:p w:rsidR="000277C2" w:rsidRDefault="000277C2" w:rsidP="0018054B">
      <w:pPr>
        <w:tabs>
          <w:tab w:val="left" w:pos="810"/>
        </w:tabs>
        <w:ind w:left="360"/>
        <w:rPr>
          <w:rFonts w:cs="Times New Roman"/>
          <w:sz w:val="24"/>
          <w:szCs w:val="24"/>
        </w:rPr>
      </w:pPr>
    </w:p>
    <w:p w:rsidR="00593EF4" w:rsidRPr="00D07124" w:rsidRDefault="004A3A08" w:rsidP="0018054B">
      <w:pPr>
        <w:tabs>
          <w:tab w:val="left" w:pos="810"/>
        </w:tabs>
        <w:ind w:left="360"/>
        <w:rPr>
          <w:rFonts w:cs="Times New Roman"/>
          <w:sz w:val="24"/>
          <w:szCs w:val="24"/>
        </w:rPr>
      </w:pPr>
      <w:r>
        <w:rPr>
          <w:rFonts w:cs="Times New Roman"/>
          <w:sz w:val="24"/>
          <w:szCs w:val="24"/>
        </w:rPr>
        <w:t>Overall, m</w:t>
      </w:r>
      <w:r w:rsidR="00593EF4" w:rsidRPr="00D07124">
        <w:rPr>
          <w:rFonts w:cs="Times New Roman"/>
          <w:sz w:val="24"/>
          <w:szCs w:val="24"/>
        </w:rPr>
        <w:t xml:space="preserve">ost students improved their study habits, were clear about </w:t>
      </w:r>
      <w:r w:rsidR="00CF3D3B" w:rsidRPr="00D07124">
        <w:rPr>
          <w:rFonts w:cs="Times New Roman"/>
          <w:sz w:val="24"/>
          <w:szCs w:val="24"/>
        </w:rPr>
        <w:t>the instructor’s</w:t>
      </w:r>
      <w:r w:rsidR="00593EF4" w:rsidRPr="00D07124">
        <w:rPr>
          <w:rFonts w:cs="Times New Roman"/>
          <w:sz w:val="24"/>
          <w:szCs w:val="24"/>
        </w:rPr>
        <w:t xml:space="preserve"> expectations on the type of work </w:t>
      </w:r>
      <w:r w:rsidR="00CF3D3B" w:rsidRPr="00D07124">
        <w:rPr>
          <w:rFonts w:cs="Times New Roman"/>
          <w:sz w:val="24"/>
          <w:szCs w:val="24"/>
        </w:rPr>
        <w:t>required to be successful;</w:t>
      </w:r>
      <w:r w:rsidR="00593EF4" w:rsidRPr="00D07124">
        <w:rPr>
          <w:rFonts w:cs="Times New Roman"/>
          <w:sz w:val="24"/>
          <w:szCs w:val="24"/>
        </w:rPr>
        <w:t xml:space="preserve"> therefore,</w:t>
      </w:r>
      <w:r w:rsidR="00CF3D3B" w:rsidRPr="00D07124">
        <w:rPr>
          <w:rFonts w:cs="Times New Roman"/>
          <w:sz w:val="24"/>
          <w:szCs w:val="24"/>
        </w:rPr>
        <w:t xml:space="preserve"> they</w:t>
      </w:r>
      <w:r w:rsidR="00593EF4" w:rsidRPr="00D07124">
        <w:rPr>
          <w:rFonts w:cs="Times New Roman"/>
          <w:sz w:val="24"/>
          <w:szCs w:val="24"/>
        </w:rPr>
        <w:t xml:space="preserve"> improved their grades significantly.</w:t>
      </w:r>
    </w:p>
    <w:p w:rsidR="00593EF4" w:rsidRDefault="00593EF4" w:rsidP="0018054B">
      <w:pPr>
        <w:tabs>
          <w:tab w:val="left" w:pos="810"/>
        </w:tabs>
        <w:ind w:left="360"/>
        <w:rPr>
          <w:rFonts w:cs="Times New Roman"/>
          <w:sz w:val="24"/>
          <w:szCs w:val="24"/>
        </w:rPr>
      </w:pPr>
      <w:r w:rsidRPr="00D07124">
        <w:rPr>
          <w:rFonts w:cs="Times New Roman"/>
          <w:sz w:val="24"/>
          <w:szCs w:val="24"/>
        </w:rPr>
        <w:t>The improvements ran</w:t>
      </w:r>
      <w:r w:rsidR="00CF3D3B" w:rsidRPr="00D07124">
        <w:rPr>
          <w:rFonts w:cs="Times New Roman"/>
          <w:sz w:val="24"/>
          <w:szCs w:val="24"/>
        </w:rPr>
        <w:t xml:space="preserve">ged from half a letter grade </w:t>
      </w:r>
      <w:r w:rsidRPr="00D07124">
        <w:rPr>
          <w:rFonts w:cs="Times New Roman"/>
          <w:sz w:val="24"/>
          <w:szCs w:val="24"/>
        </w:rPr>
        <w:t xml:space="preserve">for a few students </w:t>
      </w:r>
      <w:r w:rsidR="00CF3D3B" w:rsidRPr="00D07124">
        <w:rPr>
          <w:rFonts w:cs="Times New Roman"/>
          <w:sz w:val="24"/>
          <w:szCs w:val="24"/>
        </w:rPr>
        <w:t xml:space="preserve">to </w:t>
      </w:r>
      <w:r w:rsidRPr="00D07124">
        <w:rPr>
          <w:rFonts w:cs="Times New Roman"/>
          <w:sz w:val="24"/>
          <w:szCs w:val="24"/>
        </w:rPr>
        <w:t xml:space="preserve">more than 2 letter grades.  The discipline of </w:t>
      </w:r>
      <w:r w:rsidR="00FE2D5B" w:rsidRPr="00D07124">
        <w:rPr>
          <w:rFonts w:cs="Times New Roman"/>
          <w:sz w:val="24"/>
          <w:szCs w:val="24"/>
        </w:rPr>
        <w:t>consistently doing the homework assignments</w:t>
      </w:r>
      <w:r w:rsidRPr="00D07124">
        <w:rPr>
          <w:rFonts w:cs="Times New Roman"/>
          <w:sz w:val="24"/>
          <w:szCs w:val="24"/>
        </w:rPr>
        <w:t xml:space="preserve"> and studying for exams and quizzes resulted in higher performance outcomes.  </w:t>
      </w:r>
      <w:r w:rsidR="004A3A08">
        <w:rPr>
          <w:rFonts w:cs="Times New Roman"/>
          <w:sz w:val="24"/>
          <w:szCs w:val="24"/>
        </w:rPr>
        <w:t>As shown in table 2,</w:t>
      </w:r>
      <w:r w:rsidR="00A910B8">
        <w:rPr>
          <w:rFonts w:cs="Times New Roman"/>
          <w:sz w:val="24"/>
          <w:szCs w:val="24"/>
        </w:rPr>
        <w:t xml:space="preserve"> 38% of students showed modest improvement in their grades less than 1 letter grade</w:t>
      </w:r>
      <w:r w:rsidRPr="00D07124">
        <w:rPr>
          <w:rFonts w:cs="Times New Roman"/>
          <w:sz w:val="24"/>
          <w:szCs w:val="24"/>
        </w:rPr>
        <w:t>.</w:t>
      </w:r>
      <w:r w:rsidR="00A910B8">
        <w:rPr>
          <w:rFonts w:cs="Times New Roman"/>
          <w:sz w:val="24"/>
          <w:szCs w:val="24"/>
        </w:rPr>
        <w:t xml:space="preserve">  However, 24% realized an improvement of greater than 1 letter grade but less than </w:t>
      </w:r>
      <w:r w:rsidR="000277C2">
        <w:rPr>
          <w:rFonts w:cs="Times New Roman"/>
          <w:sz w:val="24"/>
          <w:szCs w:val="24"/>
        </w:rPr>
        <w:t>2</w:t>
      </w:r>
      <w:r w:rsidR="00A910B8">
        <w:rPr>
          <w:rFonts w:cs="Times New Roman"/>
          <w:sz w:val="24"/>
          <w:szCs w:val="24"/>
        </w:rPr>
        <w:t xml:space="preserve">.  Overall, </w:t>
      </w:r>
      <w:r w:rsidR="000277C2">
        <w:rPr>
          <w:rFonts w:cs="Times New Roman"/>
          <w:sz w:val="24"/>
          <w:szCs w:val="24"/>
        </w:rPr>
        <w:t>most</w:t>
      </w:r>
      <w:r w:rsidR="00A910B8">
        <w:rPr>
          <w:rFonts w:cs="Times New Roman"/>
          <w:sz w:val="24"/>
          <w:szCs w:val="24"/>
        </w:rPr>
        <w:t xml:space="preserve"> students improved in their per</w:t>
      </w:r>
      <w:r w:rsidR="004A3A08">
        <w:rPr>
          <w:rFonts w:cs="Times New Roman"/>
          <w:sz w:val="24"/>
          <w:szCs w:val="24"/>
        </w:rPr>
        <w:t>formance.  Table 2</w:t>
      </w:r>
      <w:r w:rsidR="00A910B8">
        <w:rPr>
          <w:rFonts w:cs="Times New Roman"/>
          <w:sz w:val="24"/>
          <w:szCs w:val="24"/>
        </w:rPr>
        <w:t xml:space="preserve"> summarizes the improvement made by all students in Math 110.1.</w:t>
      </w:r>
    </w:p>
    <w:p w:rsidR="00115E52" w:rsidRDefault="00115E52" w:rsidP="0018054B">
      <w:pPr>
        <w:tabs>
          <w:tab w:val="left" w:pos="810"/>
        </w:tabs>
        <w:ind w:left="360"/>
        <w:rPr>
          <w:rFonts w:cs="Times New Roman"/>
          <w:sz w:val="24"/>
          <w:szCs w:val="24"/>
        </w:rPr>
      </w:pPr>
    </w:p>
    <w:p w:rsidR="00115E52" w:rsidRPr="00D07124" w:rsidRDefault="00115E52" w:rsidP="0018054B">
      <w:pPr>
        <w:tabs>
          <w:tab w:val="left" w:pos="810"/>
        </w:tabs>
        <w:ind w:left="360"/>
        <w:rPr>
          <w:rFonts w:cs="Times New Roman"/>
          <w:sz w:val="24"/>
          <w:szCs w:val="24"/>
        </w:rPr>
      </w:pPr>
    </w:p>
    <w:p w:rsidR="000E34DE" w:rsidRPr="00D07124" w:rsidRDefault="004A3A08" w:rsidP="0018054B">
      <w:pPr>
        <w:tabs>
          <w:tab w:val="left" w:pos="810"/>
        </w:tabs>
        <w:ind w:left="360"/>
        <w:jc w:val="center"/>
        <w:rPr>
          <w:rFonts w:cs="Times New Roman"/>
          <w:b/>
          <w:sz w:val="24"/>
          <w:szCs w:val="24"/>
        </w:rPr>
      </w:pPr>
      <w:r>
        <w:rPr>
          <w:rFonts w:cs="Times New Roman"/>
          <w:b/>
          <w:sz w:val="24"/>
          <w:szCs w:val="24"/>
        </w:rPr>
        <w:lastRenderedPageBreak/>
        <w:t>Table 2</w:t>
      </w:r>
      <w:r w:rsidR="000E34DE" w:rsidRPr="00D07124">
        <w:rPr>
          <w:rFonts w:cs="Times New Roman"/>
          <w:b/>
          <w:sz w:val="24"/>
          <w:szCs w:val="24"/>
        </w:rPr>
        <w:t>.  Math 110.1 Midterm to Final Grade Improvement Summary</w:t>
      </w:r>
    </w:p>
    <w:tbl>
      <w:tblPr>
        <w:tblStyle w:val="TableGrid"/>
        <w:tblW w:w="0" w:type="auto"/>
        <w:jc w:val="center"/>
        <w:tblInd w:w="360" w:type="dxa"/>
        <w:tblLayout w:type="fixed"/>
        <w:tblLook w:val="04A0" w:firstRow="1" w:lastRow="0" w:firstColumn="1" w:lastColumn="0" w:noHBand="0" w:noVBand="1"/>
      </w:tblPr>
      <w:tblGrid>
        <w:gridCol w:w="4068"/>
        <w:gridCol w:w="1710"/>
        <w:gridCol w:w="2340"/>
      </w:tblGrid>
      <w:tr w:rsidR="000E34DE" w:rsidRPr="00C95C20" w:rsidTr="0018054B">
        <w:trPr>
          <w:jc w:val="center"/>
        </w:trPr>
        <w:tc>
          <w:tcPr>
            <w:tcW w:w="4068" w:type="dxa"/>
          </w:tcPr>
          <w:p w:rsidR="000E34DE" w:rsidRPr="00D07124" w:rsidRDefault="000E34DE" w:rsidP="0018054B">
            <w:pPr>
              <w:tabs>
                <w:tab w:val="left" w:pos="810"/>
              </w:tabs>
              <w:ind w:left="360"/>
              <w:rPr>
                <w:rFonts w:cs="Times New Roman"/>
                <w:sz w:val="24"/>
                <w:szCs w:val="24"/>
              </w:rPr>
            </w:pPr>
            <w:r w:rsidRPr="00D07124">
              <w:rPr>
                <w:rFonts w:cs="Times New Roman"/>
                <w:sz w:val="24"/>
                <w:szCs w:val="24"/>
              </w:rPr>
              <w:t>Number of Letter Grades Students Improved from Midterms to Final</w:t>
            </w:r>
          </w:p>
        </w:tc>
        <w:tc>
          <w:tcPr>
            <w:tcW w:w="1710" w:type="dxa"/>
          </w:tcPr>
          <w:p w:rsidR="000E34DE" w:rsidRPr="00D07124" w:rsidRDefault="000E34DE" w:rsidP="0018054B">
            <w:pPr>
              <w:tabs>
                <w:tab w:val="left" w:pos="810"/>
              </w:tabs>
              <w:ind w:left="360"/>
              <w:rPr>
                <w:rFonts w:cs="Times New Roman"/>
                <w:sz w:val="24"/>
                <w:szCs w:val="24"/>
              </w:rPr>
            </w:pPr>
            <w:r w:rsidRPr="00D07124">
              <w:rPr>
                <w:rFonts w:cs="Times New Roman"/>
                <w:sz w:val="24"/>
                <w:szCs w:val="24"/>
              </w:rPr>
              <w:t>Number of Students</w:t>
            </w:r>
          </w:p>
        </w:tc>
        <w:tc>
          <w:tcPr>
            <w:tcW w:w="2340" w:type="dxa"/>
          </w:tcPr>
          <w:p w:rsidR="000E34DE" w:rsidRPr="00D07124" w:rsidRDefault="000E34DE" w:rsidP="0018054B">
            <w:pPr>
              <w:tabs>
                <w:tab w:val="left" w:pos="810"/>
              </w:tabs>
              <w:ind w:left="360"/>
              <w:rPr>
                <w:rFonts w:cs="Times New Roman"/>
                <w:sz w:val="24"/>
                <w:szCs w:val="24"/>
              </w:rPr>
            </w:pPr>
            <w:r w:rsidRPr="00D07124">
              <w:rPr>
                <w:rFonts w:cs="Times New Roman"/>
                <w:sz w:val="24"/>
                <w:szCs w:val="24"/>
              </w:rPr>
              <w:t>Percent of Total Number of Students</w:t>
            </w:r>
          </w:p>
        </w:tc>
      </w:tr>
      <w:tr w:rsidR="000E34DE" w:rsidRPr="00C95C20" w:rsidTr="0018054B">
        <w:trPr>
          <w:jc w:val="center"/>
        </w:trPr>
        <w:tc>
          <w:tcPr>
            <w:tcW w:w="4068" w:type="dxa"/>
          </w:tcPr>
          <w:p w:rsidR="000E34DE" w:rsidRPr="00D07124" w:rsidRDefault="000E34DE" w:rsidP="0018054B">
            <w:pPr>
              <w:tabs>
                <w:tab w:val="left" w:pos="810"/>
              </w:tabs>
              <w:ind w:left="360"/>
              <w:jc w:val="center"/>
              <w:rPr>
                <w:rFonts w:cs="Times New Roman"/>
                <w:sz w:val="24"/>
                <w:szCs w:val="24"/>
              </w:rPr>
            </w:pPr>
            <w:r w:rsidRPr="00D07124">
              <w:rPr>
                <w:rFonts w:cs="Times New Roman"/>
                <w:sz w:val="24"/>
                <w:szCs w:val="24"/>
              </w:rPr>
              <w:t>2</w:t>
            </w:r>
          </w:p>
        </w:tc>
        <w:tc>
          <w:tcPr>
            <w:tcW w:w="1710" w:type="dxa"/>
          </w:tcPr>
          <w:p w:rsidR="000E34DE" w:rsidRPr="00D07124" w:rsidRDefault="009006EC" w:rsidP="0018054B">
            <w:pPr>
              <w:tabs>
                <w:tab w:val="left" w:pos="810"/>
              </w:tabs>
              <w:ind w:left="360"/>
              <w:jc w:val="center"/>
              <w:rPr>
                <w:rFonts w:cs="Times New Roman"/>
                <w:sz w:val="24"/>
                <w:szCs w:val="24"/>
              </w:rPr>
            </w:pPr>
            <w:r w:rsidRPr="00D07124">
              <w:rPr>
                <w:rFonts w:cs="Times New Roman"/>
                <w:sz w:val="24"/>
                <w:szCs w:val="24"/>
              </w:rPr>
              <w:t>1</w:t>
            </w:r>
          </w:p>
        </w:tc>
        <w:tc>
          <w:tcPr>
            <w:tcW w:w="2340" w:type="dxa"/>
          </w:tcPr>
          <w:p w:rsidR="000E34DE" w:rsidRPr="00D07124" w:rsidRDefault="009006EC" w:rsidP="0018054B">
            <w:pPr>
              <w:tabs>
                <w:tab w:val="left" w:pos="810"/>
              </w:tabs>
              <w:ind w:left="360"/>
              <w:jc w:val="center"/>
              <w:rPr>
                <w:rFonts w:cs="Times New Roman"/>
                <w:sz w:val="24"/>
                <w:szCs w:val="24"/>
              </w:rPr>
            </w:pPr>
            <w:r w:rsidRPr="00D07124">
              <w:rPr>
                <w:rFonts w:cs="Times New Roman"/>
                <w:sz w:val="24"/>
                <w:szCs w:val="24"/>
              </w:rPr>
              <w:t>3%</w:t>
            </w:r>
          </w:p>
        </w:tc>
      </w:tr>
      <w:tr w:rsidR="000E34DE" w:rsidRPr="00C95C20" w:rsidTr="0018054B">
        <w:trPr>
          <w:jc w:val="center"/>
        </w:trPr>
        <w:tc>
          <w:tcPr>
            <w:tcW w:w="4068" w:type="dxa"/>
          </w:tcPr>
          <w:p w:rsidR="000E34DE" w:rsidRPr="00D07124" w:rsidRDefault="000E34DE" w:rsidP="0018054B">
            <w:pPr>
              <w:tabs>
                <w:tab w:val="left" w:pos="810"/>
              </w:tabs>
              <w:ind w:left="360"/>
              <w:jc w:val="center"/>
              <w:rPr>
                <w:rFonts w:cs="Times New Roman"/>
                <w:sz w:val="24"/>
                <w:szCs w:val="24"/>
              </w:rPr>
            </w:pPr>
            <w:r w:rsidRPr="00D07124">
              <w:rPr>
                <w:rFonts w:cs="Times New Roman"/>
                <w:sz w:val="24"/>
                <w:szCs w:val="24"/>
              </w:rPr>
              <w:t>1</w:t>
            </w:r>
          </w:p>
        </w:tc>
        <w:tc>
          <w:tcPr>
            <w:tcW w:w="1710" w:type="dxa"/>
          </w:tcPr>
          <w:p w:rsidR="000E34DE" w:rsidRPr="00D07124" w:rsidRDefault="009006EC" w:rsidP="0018054B">
            <w:pPr>
              <w:tabs>
                <w:tab w:val="left" w:pos="810"/>
              </w:tabs>
              <w:ind w:left="360"/>
              <w:jc w:val="center"/>
              <w:rPr>
                <w:rFonts w:cs="Times New Roman"/>
                <w:sz w:val="24"/>
                <w:szCs w:val="24"/>
              </w:rPr>
            </w:pPr>
            <w:r w:rsidRPr="00D07124">
              <w:rPr>
                <w:rFonts w:cs="Times New Roman"/>
                <w:sz w:val="24"/>
                <w:szCs w:val="24"/>
              </w:rPr>
              <w:t>4</w:t>
            </w:r>
          </w:p>
        </w:tc>
        <w:tc>
          <w:tcPr>
            <w:tcW w:w="2340" w:type="dxa"/>
          </w:tcPr>
          <w:p w:rsidR="000E34DE" w:rsidRPr="00D07124" w:rsidRDefault="009006EC" w:rsidP="0018054B">
            <w:pPr>
              <w:tabs>
                <w:tab w:val="left" w:pos="810"/>
              </w:tabs>
              <w:ind w:left="360"/>
              <w:jc w:val="center"/>
              <w:rPr>
                <w:rFonts w:cs="Times New Roman"/>
                <w:sz w:val="24"/>
                <w:szCs w:val="24"/>
              </w:rPr>
            </w:pPr>
            <w:r w:rsidRPr="00D07124">
              <w:rPr>
                <w:rFonts w:cs="Times New Roman"/>
                <w:sz w:val="24"/>
                <w:szCs w:val="24"/>
              </w:rPr>
              <w:t>14%</w:t>
            </w:r>
          </w:p>
        </w:tc>
      </w:tr>
      <w:tr w:rsidR="000E34DE" w:rsidRPr="00C95C20" w:rsidTr="0018054B">
        <w:trPr>
          <w:jc w:val="center"/>
        </w:trPr>
        <w:tc>
          <w:tcPr>
            <w:tcW w:w="4068" w:type="dxa"/>
          </w:tcPr>
          <w:p w:rsidR="000E34DE" w:rsidRPr="00D07124" w:rsidRDefault="000E34DE" w:rsidP="0018054B">
            <w:pPr>
              <w:tabs>
                <w:tab w:val="left" w:pos="810"/>
              </w:tabs>
              <w:ind w:left="360"/>
              <w:jc w:val="center"/>
              <w:rPr>
                <w:rFonts w:cs="Times New Roman"/>
                <w:sz w:val="24"/>
                <w:szCs w:val="24"/>
              </w:rPr>
            </w:pPr>
            <w:r w:rsidRPr="00D07124">
              <w:rPr>
                <w:rFonts w:cs="Times New Roman"/>
                <w:sz w:val="24"/>
                <w:szCs w:val="24"/>
              </w:rPr>
              <w:t>Greater than 1 and Less than 2</w:t>
            </w:r>
          </w:p>
        </w:tc>
        <w:tc>
          <w:tcPr>
            <w:tcW w:w="1710" w:type="dxa"/>
          </w:tcPr>
          <w:p w:rsidR="000E34DE" w:rsidRPr="00D07124" w:rsidRDefault="00C65101" w:rsidP="0018054B">
            <w:pPr>
              <w:tabs>
                <w:tab w:val="left" w:pos="810"/>
              </w:tabs>
              <w:ind w:left="360"/>
              <w:jc w:val="center"/>
              <w:rPr>
                <w:rFonts w:cs="Times New Roman"/>
                <w:sz w:val="24"/>
                <w:szCs w:val="24"/>
              </w:rPr>
            </w:pPr>
            <w:r w:rsidRPr="00D07124">
              <w:rPr>
                <w:rFonts w:cs="Times New Roman"/>
                <w:sz w:val="24"/>
                <w:szCs w:val="24"/>
              </w:rPr>
              <w:t>5</w:t>
            </w:r>
          </w:p>
        </w:tc>
        <w:tc>
          <w:tcPr>
            <w:tcW w:w="2340" w:type="dxa"/>
          </w:tcPr>
          <w:p w:rsidR="000E34DE" w:rsidRPr="00D07124" w:rsidRDefault="00C65101" w:rsidP="0018054B">
            <w:pPr>
              <w:tabs>
                <w:tab w:val="left" w:pos="810"/>
              </w:tabs>
              <w:ind w:left="360"/>
              <w:jc w:val="center"/>
              <w:rPr>
                <w:rFonts w:cs="Times New Roman"/>
                <w:sz w:val="24"/>
                <w:szCs w:val="24"/>
              </w:rPr>
            </w:pPr>
            <w:r w:rsidRPr="00D07124">
              <w:rPr>
                <w:rFonts w:cs="Times New Roman"/>
                <w:sz w:val="24"/>
                <w:szCs w:val="24"/>
              </w:rPr>
              <w:t>1</w:t>
            </w:r>
            <w:r w:rsidR="009006EC" w:rsidRPr="00D07124">
              <w:rPr>
                <w:rFonts w:cs="Times New Roman"/>
                <w:sz w:val="24"/>
                <w:szCs w:val="24"/>
              </w:rPr>
              <w:t>7%</w:t>
            </w:r>
          </w:p>
        </w:tc>
      </w:tr>
      <w:tr w:rsidR="000E34DE" w:rsidRPr="00C95C20" w:rsidTr="0018054B">
        <w:trPr>
          <w:jc w:val="center"/>
        </w:trPr>
        <w:tc>
          <w:tcPr>
            <w:tcW w:w="4068" w:type="dxa"/>
          </w:tcPr>
          <w:p w:rsidR="000E34DE" w:rsidRPr="00D07124" w:rsidRDefault="000E34DE" w:rsidP="0018054B">
            <w:pPr>
              <w:tabs>
                <w:tab w:val="left" w:pos="810"/>
              </w:tabs>
              <w:ind w:left="360"/>
              <w:jc w:val="center"/>
              <w:rPr>
                <w:rFonts w:cs="Times New Roman"/>
                <w:sz w:val="24"/>
                <w:szCs w:val="24"/>
              </w:rPr>
            </w:pPr>
            <w:r w:rsidRPr="00D07124">
              <w:rPr>
                <w:rFonts w:cs="Times New Roman"/>
                <w:sz w:val="24"/>
                <w:szCs w:val="24"/>
              </w:rPr>
              <w:t>Greater than 0 Less than 1</w:t>
            </w:r>
          </w:p>
        </w:tc>
        <w:tc>
          <w:tcPr>
            <w:tcW w:w="1710" w:type="dxa"/>
          </w:tcPr>
          <w:p w:rsidR="000E34DE" w:rsidRPr="00D07124" w:rsidRDefault="009006EC" w:rsidP="0018054B">
            <w:pPr>
              <w:tabs>
                <w:tab w:val="left" w:pos="810"/>
              </w:tabs>
              <w:ind w:left="360"/>
              <w:jc w:val="center"/>
              <w:rPr>
                <w:rFonts w:cs="Times New Roman"/>
                <w:sz w:val="24"/>
                <w:szCs w:val="24"/>
              </w:rPr>
            </w:pPr>
            <w:r w:rsidRPr="00D07124">
              <w:rPr>
                <w:rFonts w:cs="Times New Roman"/>
                <w:sz w:val="24"/>
                <w:szCs w:val="24"/>
              </w:rPr>
              <w:t>11</w:t>
            </w:r>
          </w:p>
        </w:tc>
        <w:tc>
          <w:tcPr>
            <w:tcW w:w="2340" w:type="dxa"/>
          </w:tcPr>
          <w:p w:rsidR="000E34DE" w:rsidRPr="00D07124" w:rsidRDefault="009006EC" w:rsidP="0018054B">
            <w:pPr>
              <w:tabs>
                <w:tab w:val="left" w:pos="810"/>
              </w:tabs>
              <w:ind w:left="360"/>
              <w:jc w:val="center"/>
              <w:rPr>
                <w:rFonts w:cs="Times New Roman"/>
                <w:sz w:val="24"/>
                <w:szCs w:val="24"/>
              </w:rPr>
            </w:pPr>
            <w:r w:rsidRPr="00D07124">
              <w:rPr>
                <w:rFonts w:cs="Times New Roman"/>
                <w:sz w:val="24"/>
                <w:szCs w:val="24"/>
              </w:rPr>
              <w:t>38%</w:t>
            </w:r>
          </w:p>
        </w:tc>
      </w:tr>
      <w:tr w:rsidR="000E34DE" w:rsidRPr="00C95C20" w:rsidTr="0018054B">
        <w:trPr>
          <w:jc w:val="center"/>
        </w:trPr>
        <w:tc>
          <w:tcPr>
            <w:tcW w:w="4068" w:type="dxa"/>
          </w:tcPr>
          <w:p w:rsidR="000E34DE" w:rsidRPr="00D07124" w:rsidRDefault="00C65101" w:rsidP="0018054B">
            <w:pPr>
              <w:tabs>
                <w:tab w:val="left" w:pos="810"/>
              </w:tabs>
              <w:ind w:left="360"/>
              <w:jc w:val="center"/>
              <w:rPr>
                <w:rFonts w:cs="Times New Roman"/>
                <w:sz w:val="24"/>
                <w:szCs w:val="24"/>
              </w:rPr>
            </w:pPr>
            <w:r w:rsidRPr="00D07124">
              <w:rPr>
                <w:rFonts w:cs="Times New Roman"/>
                <w:sz w:val="24"/>
                <w:szCs w:val="24"/>
              </w:rPr>
              <w:t>Greater than 1 Less than 2</w:t>
            </w:r>
          </w:p>
        </w:tc>
        <w:tc>
          <w:tcPr>
            <w:tcW w:w="1710" w:type="dxa"/>
          </w:tcPr>
          <w:p w:rsidR="000E34DE" w:rsidRPr="00D07124" w:rsidRDefault="00C65101" w:rsidP="0018054B">
            <w:pPr>
              <w:tabs>
                <w:tab w:val="left" w:pos="810"/>
              </w:tabs>
              <w:ind w:left="360"/>
              <w:jc w:val="center"/>
              <w:rPr>
                <w:rFonts w:cs="Times New Roman"/>
                <w:sz w:val="24"/>
                <w:szCs w:val="24"/>
              </w:rPr>
            </w:pPr>
            <w:r w:rsidRPr="00D07124">
              <w:rPr>
                <w:rFonts w:cs="Times New Roman"/>
                <w:sz w:val="24"/>
                <w:szCs w:val="24"/>
              </w:rPr>
              <w:t>7</w:t>
            </w:r>
          </w:p>
        </w:tc>
        <w:tc>
          <w:tcPr>
            <w:tcW w:w="2340" w:type="dxa"/>
          </w:tcPr>
          <w:p w:rsidR="000E34DE" w:rsidRPr="00D07124" w:rsidRDefault="00C65101" w:rsidP="0018054B">
            <w:pPr>
              <w:tabs>
                <w:tab w:val="left" w:pos="810"/>
              </w:tabs>
              <w:ind w:left="360"/>
              <w:jc w:val="center"/>
              <w:rPr>
                <w:rFonts w:cs="Times New Roman"/>
                <w:sz w:val="24"/>
                <w:szCs w:val="24"/>
              </w:rPr>
            </w:pPr>
            <w:r w:rsidRPr="00D07124">
              <w:rPr>
                <w:rFonts w:cs="Times New Roman"/>
                <w:sz w:val="24"/>
                <w:szCs w:val="24"/>
              </w:rPr>
              <w:t>24</w:t>
            </w:r>
            <w:r w:rsidR="00D54B18" w:rsidRPr="00D07124">
              <w:rPr>
                <w:rFonts w:cs="Times New Roman"/>
                <w:sz w:val="24"/>
                <w:szCs w:val="24"/>
              </w:rPr>
              <w:t>%</w:t>
            </w:r>
          </w:p>
        </w:tc>
      </w:tr>
      <w:tr w:rsidR="000E34DE" w:rsidRPr="00C95C20" w:rsidTr="0018054B">
        <w:trPr>
          <w:jc w:val="center"/>
        </w:trPr>
        <w:tc>
          <w:tcPr>
            <w:tcW w:w="4068" w:type="dxa"/>
          </w:tcPr>
          <w:p w:rsidR="000E34DE" w:rsidRPr="00D07124" w:rsidRDefault="00C65101" w:rsidP="0018054B">
            <w:pPr>
              <w:tabs>
                <w:tab w:val="left" w:pos="810"/>
              </w:tabs>
              <w:ind w:left="360"/>
              <w:jc w:val="center"/>
              <w:rPr>
                <w:rFonts w:cs="Times New Roman"/>
                <w:sz w:val="24"/>
                <w:szCs w:val="24"/>
              </w:rPr>
            </w:pPr>
            <w:r w:rsidRPr="00D07124">
              <w:rPr>
                <w:rFonts w:cs="Times New Roman"/>
                <w:sz w:val="24"/>
                <w:szCs w:val="24"/>
              </w:rPr>
              <w:t>Less than 1</w:t>
            </w:r>
          </w:p>
        </w:tc>
        <w:tc>
          <w:tcPr>
            <w:tcW w:w="1710" w:type="dxa"/>
          </w:tcPr>
          <w:p w:rsidR="000E34DE" w:rsidRPr="00D07124" w:rsidRDefault="00C65101" w:rsidP="0018054B">
            <w:pPr>
              <w:tabs>
                <w:tab w:val="left" w:pos="810"/>
              </w:tabs>
              <w:ind w:left="360"/>
              <w:jc w:val="center"/>
              <w:rPr>
                <w:rFonts w:cs="Times New Roman"/>
                <w:sz w:val="24"/>
                <w:szCs w:val="24"/>
              </w:rPr>
            </w:pPr>
            <w:r w:rsidRPr="00D07124">
              <w:rPr>
                <w:rFonts w:cs="Times New Roman"/>
                <w:sz w:val="24"/>
                <w:szCs w:val="24"/>
              </w:rPr>
              <w:t>4</w:t>
            </w:r>
          </w:p>
        </w:tc>
        <w:tc>
          <w:tcPr>
            <w:tcW w:w="2340" w:type="dxa"/>
          </w:tcPr>
          <w:p w:rsidR="000E34DE" w:rsidRPr="00D07124" w:rsidRDefault="00C65101" w:rsidP="0018054B">
            <w:pPr>
              <w:tabs>
                <w:tab w:val="left" w:pos="810"/>
              </w:tabs>
              <w:ind w:left="360"/>
              <w:jc w:val="center"/>
              <w:rPr>
                <w:rFonts w:cs="Times New Roman"/>
                <w:sz w:val="24"/>
                <w:szCs w:val="24"/>
              </w:rPr>
            </w:pPr>
            <w:r w:rsidRPr="00D07124">
              <w:rPr>
                <w:rFonts w:cs="Times New Roman"/>
                <w:sz w:val="24"/>
                <w:szCs w:val="24"/>
              </w:rPr>
              <w:t>14%</w:t>
            </w:r>
          </w:p>
        </w:tc>
      </w:tr>
    </w:tbl>
    <w:p w:rsidR="000E34DE" w:rsidRPr="00C95C20" w:rsidRDefault="000E34DE" w:rsidP="0018054B">
      <w:pPr>
        <w:tabs>
          <w:tab w:val="left" w:pos="810"/>
        </w:tabs>
        <w:ind w:left="360"/>
        <w:rPr>
          <w:rFonts w:cs="Times New Roman"/>
          <w:sz w:val="24"/>
          <w:szCs w:val="24"/>
        </w:rPr>
      </w:pPr>
    </w:p>
    <w:p w:rsidR="007056FF" w:rsidRPr="00D07124" w:rsidRDefault="002E2ECB" w:rsidP="0018054B">
      <w:pPr>
        <w:tabs>
          <w:tab w:val="left" w:pos="810"/>
        </w:tabs>
        <w:ind w:left="360"/>
        <w:rPr>
          <w:rFonts w:cs="Times New Roman"/>
          <w:sz w:val="24"/>
          <w:szCs w:val="24"/>
        </w:rPr>
      </w:pPr>
      <w:r w:rsidRPr="00D07124">
        <w:rPr>
          <w:rFonts w:cs="Times New Roman"/>
          <w:sz w:val="24"/>
          <w:szCs w:val="24"/>
        </w:rPr>
        <w:t>Over 40% of the students in Math110.4 experienced an increase in their midterm grades of up to 1 letter grade.  Another 24% showed even more improvement to less than 2 letter grades.</w:t>
      </w:r>
      <w:r w:rsidR="007F41BC">
        <w:rPr>
          <w:rFonts w:cs="Times New Roman"/>
          <w:sz w:val="24"/>
          <w:szCs w:val="24"/>
        </w:rPr>
        <w:t xml:space="preserve">  Two students’ grades remained</w:t>
      </w:r>
      <w:r w:rsidR="000D6288">
        <w:rPr>
          <w:rFonts w:cs="Times New Roman"/>
          <w:sz w:val="24"/>
          <w:szCs w:val="24"/>
        </w:rPr>
        <w:t xml:space="preserve"> the same and 1 student’s grade</w:t>
      </w:r>
      <w:r w:rsidR="007F41BC">
        <w:rPr>
          <w:rFonts w:cs="Times New Roman"/>
          <w:sz w:val="24"/>
          <w:szCs w:val="24"/>
        </w:rPr>
        <w:t xml:space="preserve"> declined by 1 letter grade.  It’s important to note that </w:t>
      </w:r>
      <w:r w:rsidR="00DE26D8">
        <w:rPr>
          <w:rFonts w:cs="Times New Roman"/>
          <w:sz w:val="24"/>
          <w:szCs w:val="24"/>
        </w:rPr>
        <w:t xml:space="preserve">the </w:t>
      </w:r>
      <w:r w:rsidR="007F41BC">
        <w:rPr>
          <w:rFonts w:cs="Times New Roman"/>
          <w:sz w:val="24"/>
          <w:szCs w:val="24"/>
        </w:rPr>
        <w:t xml:space="preserve">two student’s grades that remained unchanged from midterm to finals were A’s and F’s.  </w:t>
      </w:r>
      <w:r w:rsidR="00F477BE">
        <w:rPr>
          <w:rFonts w:cs="Times New Roman"/>
          <w:sz w:val="24"/>
          <w:szCs w:val="24"/>
        </w:rPr>
        <w:t xml:space="preserve">Those who put forth a consistent effort as a high achiever kept the same pace and the student who didn’t take advantage of all the resources in order to be successful continued down that path.  </w:t>
      </w:r>
      <w:r w:rsidR="007F41BC">
        <w:rPr>
          <w:rFonts w:cs="Times New Roman"/>
          <w:sz w:val="24"/>
          <w:szCs w:val="24"/>
        </w:rPr>
        <w:t>The one student whose grades declined 1 letter grade went from a B to a C</w:t>
      </w:r>
      <w:r w:rsidR="00DE26D8">
        <w:rPr>
          <w:rFonts w:cs="Times New Roman"/>
          <w:sz w:val="24"/>
          <w:szCs w:val="24"/>
        </w:rPr>
        <w:t>.</w:t>
      </w:r>
      <w:r w:rsidR="007F41BC">
        <w:rPr>
          <w:rFonts w:cs="Times New Roman"/>
          <w:sz w:val="24"/>
          <w:szCs w:val="24"/>
        </w:rPr>
        <w:t xml:space="preserve"> </w:t>
      </w:r>
      <w:r w:rsidR="00DE26D8">
        <w:rPr>
          <w:rFonts w:cs="Times New Roman"/>
          <w:sz w:val="24"/>
          <w:szCs w:val="24"/>
        </w:rPr>
        <w:t xml:space="preserve"> This</w:t>
      </w:r>
      <w:r w:rsidR="007F41BC">
        <w:rPr>
          <w:rFonts w:cs="Times New Roman"/>
          <w:sz w:val="24"/>
          <w:szCs w:val="24"/>
        </w:rPr>
        <w:t xml:space="preserve"> was also her second time taking the course.</w:t>
      </w:r>
      <w:r w:rsidR="00730FE5">
        <w:rPr>
          <w:rFonts w:cs="Times New Roman"/>
          <w:sz w:val="24"/>
          <w:szCs w:val="24"/>
        </w:rPr>
        <w:t xml:space="preserve">  Table 3</w:t>
      </w:r>
      <w:r w:rsidR="00BB728A">
        <w:rPr>
          <w:rFonts w:cs="Times New Roman"/>
          <w:sz w:val="24"/>
          <w:szCs w:val="24"/>
        </w:rPr>
        <w:t xml:space="preserve"> summarizes the midterm to final grade improvement for Math 110.4.</w:t>
      </w:r>
    </w:p>
    <w:p w:rsidR="00FF4B00" w:rsidRPr="00D07124" w:rsidRDefault="00490FD6" w:rsidP="0018054B">
      <w:pPr>
        <w:tabs>
          <w:tab w:val="left" w:pos="810"/>
        </w:tabs>
        <w:ind w:left="360"/>
        <w:jc w:val="center"/>
        <w:rPr>
          <w:rFonts w:cs="Times New Roman"/>
          <w:b/>
          <w:sz w:val="24"/>
          <w:szCs w:val="24"/>
        </w:rPr>
      </w:pPr>
      <w:r>
        <w:rPr>
          <w:rFonts w:cs="Times New Roman"/>
          <w:b/>
          <w:sz w:val="24"/>
          <w:szCs w:val="24"/>
        </w:rPr>
        <w:t>Table 3</w:t>
      </w:r>
      <w:r w:rsidR="00FF4B00" w:rsidRPr="00D07124">
        <w:rPr>
          <w:rFonts w:cs="Times New Roman"/>
          <w:b/>
          <w:sz w:val="24"/>
          <w:szCs w:val="24"/>
        </w:rPr>
        <w:t>.  Math 110</w:t>
      </w:r>
      <w:r w:rsidR="00CF3D3B" w:rsidRPr="00D07124">
        <w:rPr>
          <w:rFonts w:cs="Times New Roman"/>
          <w:b/>
          <w:sz w:val="24"/>
          <w:szCs w:val="24"/>
        </w:rPr>
        <w:t>.4</w:t>
      </w:r>
      <w:r w:rsidR="00FF4B00" w:rsidRPr="00D07124">
        <w:rPr>
          <w:rFonts w:cs="Times New Roman"/>
          <w:b/>
          <w:sz w:val="24"/>
          <w:szCs w:val="24"/>
        </w:rPr>
        <w:t xml:space="preserve"> Midterm to Final Grade Improvement Summary</w:t>
      </w:r>
    </w:p>
    <w:tbl>
      <w:tblPr>
        <w:tblStyle w:val="TableGrid"/>
        <w:tblW w:w="0" w:type="auto"/>
        <w:jc w:val="center"/>
        <w:tblInd w:w="360" w:type="dxa"/>
        <w:tblLayout w:type="fixed"/>
        <w:tblLook w:val="04A0" w:firstRow="1" w:lastRow="0" w:firstColumn="1" w:lastColumn="0" w:noHBand="0" w:noVBand="1"/>
      </w:tblPr>
      <w:tblGrid>
        <w:gridCol w:w="4068"/>
        <w:gridCol w:w="1710"/>
        <w:gridCol w:w="2340"/>
      </w:tblGrid>
      <w:tr w:rsidR="000859F6" w:rsidRPr="00C95C20" w:rsidTr="0018054B">
        <w:trPr>
          <w:jc w:val="center"/>
        </w:trPr>
        <w:tc>
          <w:tcPr>
            <w:tcW w:w="4068" w:type="dxa"/>
          </w:tcPr>
          <w:p w:rsidR="000859F6" w:rsidRPr="00D07124" w:rsidRDefault="000859F6" w:rsidP="0018054B">
            <w:pPr>
              <w:tabs>
                <w:tab w:val="left" w:pos="810"/>
              </w:tabs>
              <w:ind w:left="360"/>
              <w:rPr>
                <w:rFonts w:cs="Times New Roman"/>
                <w:sz w:val="24"/>
                <w:szCs w:val="24"/>
              </w:rPr>
            </w:pPr>
            <w:r w:rsidRPr="00D07124">
              <w:rPr>
                <w:rFonts w:cs="Times New Roman"/>
                <w:sz w:val="24"/>
                <w:szCs w:val="24"/>
              </w:rPr>
              <w:t>Number of Letter Grades Students Improved from Midterms to Final</w:t>
            </w:r>
          </w:p>
        </w:tc>
        <w:tc>
          <w:tcPr>
            <w:tcW w:w="1710" w:type="dxa"/>
          </w:tcPr>
          <w:p w:rsidR="000859F6" w:rsidRPr="00D07124" w:rsidRDefault="000859F6" w:rsidP="0018054B">
            <w:pPr>
              <w:tabs>
                <w:tab w:val="left" w:pos="810"/>
              </w:tabs>
              <w:ind w:left="360"/>
              <w:rPr>
                <w:rFonts w:cs="Times New Roman"/>
                <w:sz w:val="24"/>
                <w:szCs w:val="24"/>
              </w:rPr>
            </w:pPr>
            <w:r w:rsidRPr="00D07124">
              <w:rPr>
                <w:rFonts w:cs="Times New Roman"/>
                <w:sz w:val="24"/>
                <w:szCs w:val="24"/>
              </w:rPr>
              <w:t>Number of Students</w:t>
            </w:r>
          </w:p>
        </w:tc>
        <w:tc>
          <w:tcPr>
            <w:tcW w:w="2340" w:type="dxa"/>
          </w:tcPr>
          <w:p w:rsidR="000859F6" w:rsidRPr="00D07124" w:rsidRDefault="000859F6" w:rsidP="0018054B">
            <w:pPr>
              <w:tabs>
                <w:tab w:val="left" w:pos="810"/>
              </w:tabs>
              <w:ind w:left="360"/>
              <w:rPr>
                <w:rFonts w:cs="Times New Roman"/>
                <w:sz w:val="24"/>
                <w:szCs w:val="24"/>
              </w:rPr>
            </w:pPr>
            <w:r w:rsidRPr="00D07124">
              <w:rPr>
                <w:rFonts w:cs="Times New Roman"/>
                <w:sz w:val="24"/>
                <w:szCs w:val="24"/>
              </w:rPr>
              <w:t>Percent of Total Number of Students</w:t>
            </w:r>
          </w:p>
        </w:tc>
      </w:tr>
      <w:tr w:rsidR="00FF4B00" w:rsidRPr="00C95C20" w:rsidTr="0018054B">
        <w:trPr>
          <w:jc w:val="center"/>
        </w:trPr>
        <w:tc>
          <w:tcPr>
            <w:tcW w:w="4068" w:type="dxa"/>
          </w:tcPr>
          <w:p w:rsidR="00FF4B00" w:rsidRPr="00D07124" w:rsidRDefault="002A316F" w:rsidP="0018054B">
            <w:pPr>
              <w:tabs>
                <w:tab w:val="left" w:pos="810"/>
              </w:tabs>
              <w:ind w:left="360"/>
              <w:jc w:val="center"/>
              <w:rPr>
                <w:rFonts w:cs="Times New Roman"/>
                <w:sz w:val="24"/>
                <w:szCs w:val="24"/>
              </w:rPr>
            </w:pPr>
            <w:r w:rsidRPr="00D07124">
              <w:rPr>
                <w:rFonts w:cs="Times New Roman"/>
                <w:sz w:val="24"/>
                <w:szCs w:val="24"/>
              </w:rPr>
              <w:t>2</w:t>
            </w:r>
          </w:p>
        </w:tc>
        <w:tc>
          <w:tcPr>
            <w:tcW w:w="1710" w:type="dxa"/>
          </w:tcPr>
          <w:p w:rsidR="00FF4B00" w:rsidRPr="00D07124" w:rsidRDefault="00FF4B00" w:rsidP="0018054B">
            <w:pPr>
              <w:tabs>
                <w:tab w:val="left" w:pos="810"/>
              </w:tabs>
              <w:ind w:left="360"/>
              <w:jc w:val="center"/>
              <w:rPr>
                <w:rFonts w:cs="Times New Roman"/>
                <w:sz w:val="24"/>
                <w:szCs w:val="24"/>
              </w:rPr>
            </w:pPr>
            <w:r w:rsidRPr="00D07124">
              <w:rPr>
                <w:rFonts w:cs="Times New Roman"/>
                <w:sz w:val="24"/>
                <w:szCs w:val="24"/>
              </w:rPr>
              <w:t>1</w:t>
            </w:r>
          </w:p>
        </w:tc>
        <w:tc>
          <w:tcPr>
            <w:tcW w:w="2340" w:type="dxa"/>
          </w:tcPr>
          <w:p w:rsidR="00FF4B00" w:rsidRPr="00D07124" w:rsidRDefault="00FF4B00" w:rsidP="0018054B">
            <w:pPr>
              <w:tabs>
                <w:tab w:val="left" w:pos="810"/>
              </w:tabs>
              <w:ind w:left="360"/>
              <w:jc w:val="center"/>
              <w:rPr>
                <w:rFonts w:cs="Times New Roman"/>
                <w:sz w:val="24"/>
                <w:szCs w:val="24"/>
              </w:rPr>
            </w:pPr>
            <w:r w:rsidRPr="00D07124">
              <w:rPr>
                <w:rFonts w:cs="Times New Roman"/>
                <w:sz w:val="24"/>
                <w:szCs w:val="24"/>
              </w:rPr>
              <w:t>3.4%</w:t>
            </w:r>
          </w:p>
        </w:tc>
      </w:tr>
      <w:tr w:rsidR="00FF4B00" w:rsidRPr="00C95C20" w:rsidTr="0018054B">
        <w:trPr>
          <w:jc w:val="center"/>
        </w:trPr>
        <w:tc>
          <w:tcPr>
            <w:tcW w:w="4068" w:type="dxa"/>
          </w:tcPr>
          <w:p w:rsidR="00FF4B00" w:rsidRPr="00D07124" w:rsidRDefault="002A316F" w:rsidP="0018054B">
            <w:pPr>
              <w:tabs>
                <w:tab w:val="left" w:pos="810"/>
              </w:tabs>
              <w:ind w:left="360"/>
              <w:jc w:val="center"/>
              <w:rPr>
                <w:rFonts w:cs="Times New Roman"/>
                <w:sz w:val="24"/>
                <w:szCs w:val="24"/>
              </w:rPr>
            </w:pPr>
            <w:r w:rsidRPr="00D07124">
              <w:rPr>
                <w:rFonts w:cs="Times New Roman"/>
                <w:sz w:val="24"/>
                <w:szCs w:val="24"/>
              </w:rPr>
              <w:t>1</w:t>
            </w:r>
          </w:p>
        </w:tc>
        <w:tc>
          <w:tcPr>
            <w:tcW w:w="1710" w:type="dxa"/>
          </w:tcPr>
          <w:p w:rsidR="00FF4B00" w:rsidRPr="00D07124" w:rsidRDefault="00FF4B00" w:rsidP="0018054B">
            <w:pPr>
              <w:tabs>
                <w:tab w:val="left" w:pos="810"/>
              </w:tabs>
              <w:ind w:left="360"/>
              <w:jc w:val="center"/>
              <w:rPr>
                <w:rFonts w:cs="Times New Roman"/>
                <w:sz w:val="24"/>
                <w:szCs w:val="24"/>
              </w:rPr>
            </w:pPr>
            <w:r w:rsidRPr="00D07124">
              <w:rPr>
                <w:rFonts w:cs="Times New Roman"/>
                <w:sz w:val="24"/>
                <w:szCs w:val="24"/>
              </w:rPr>
              <w:t>3</w:t>
            </w:r>
          </w:p>
        </w:tc>
        <w:tc>
          <w:tcPr>
            <w:tcW w:w="2340" w:type="dxa"/>
          </w:tcPr>
          <w:p w:rsidR="00FF4B00" w:rsidRPr="00D07124" w:rsidRDefault="00FF4B00" w:rsidP="0018054B">
            <w:pPr>
              <w:tabs>
                <w:tab w:val="left" w:pos="810"/>
              </w:tabs>
              <w:ind w:left="360"/>
              <w:jc w:val="center"/>
              <w:rPr>
                <w:rFonts w:cs="Times New Roman"/>
                <w:sz w:val="24"/>
                <w:szCs w:val="24"/>
              </w:rPr>
            </w:pPr>
            <w:r w:rsidRPr="00D07124">
              <w:rPr>
                <w:rFonts w:cs="Times New Roman"/>
                <w:sz w:val="24"/>
                <w:szCs w:val="24"/>
              </w:rPr>
              <w:t>10.3%</w:t>
            </w:r>
          </w:p>
        </w:tc>
      </w:tr>
      <w:tr w:rsidR="00CF3D3B" w:rsidRPr="00C95C20" w:rsidTr="0018054B">
        <w:trPr>
          <w:jc w:val="center"/>
        </w:trPr>
        <w:tc>
          <w:tcPr>
            <w:tcW w:w="4068" w:type="dxa"/>
          </w:tcPr>
          <w:p w:rsidR="00CF3D3B" w:rsidRPr="00D07124" w:rsidRDefault="000E34DE" w:rsidP="0018054B">
            <w:pPr>
              <w:tabs>
                <w:tab w:val="left" w:pos="810"/>
              </w:tabs>
              <w:ind w:left="360"/>
              <w:jc w:val="center"/>
              <w:rPr>
                <w:rFonts w:cs="Times New Roman"/>
                <w:sz w:val="24"/>
                <w:szCs w:val="24"/>
              </w:rPr>
            </w:pPr>
            <w:r w:rsidRPr="00D07124">
              <w:rPr>
                <w:rFonts w:cs="Times New Roman"/>
                <w:sz w:val="24"/>
                <w:szCs w:val="24"/>
              </w:rPr>
              <w:t>Greater than 1</w:t>
            </w:r>
            <w:r w:rsidR="002A316F" w:rsidRPr="00D07124">
              <w:rPr>
                <w:rFonts w:cs="Times New Roman"/>
                <w:sz w:val="24"/>
                <w:szCs w:val="24"/>
              </w:rPr>
              <w:t xml:space="preserve"> and </w:t>
            </w:r>
            <w:r w:rsidRPr="00D07124">
              <w:rPr>
                <w:rFonts w:cs="Times New Roman"/>
                <w:sz w:val="24"/>
                <w:szCs w:val="24"/>
              </w:rPr>
              <w:t xml:space="preserve">Less than </w:t>
            </w:r>
            <w:r w:rsidR="002A316F" w:rsidRPr="00D07124">
              <w:rPr>
                <w:rFonts w:cs="Times New Roman"/>
                <w:sz w:val="24"/>
                <w:szCs w:val="24"/>
              </w:rPr>
              <w:t>2</w:t>
            </w:r>
          </w:p>
        </w:tc>
        <w:tc>
          <w:tcPr>
            <w:tcW w:w="1710" w:type="dxa"/>
          </w:tcPr>
          <w:p w:rsidR="00CF3D3B" w:rsidRPr="00D07124" w:rsidRDefault="00CF3D3B" w:rsidP="0018054B">
            <w:pPr>
              <w:tabs>
                <w:tab w:val="left" w:pos="810"/>
              </w:tabs>
              <w:ind w:left="360"/>
              <w:jc w:val="center"/>
              <w:rPr>
                <w:rFonts w:cs="Times New Roman"/>
                <w:sz w:val="24"/>
                <w:szCs w:val="24"/>
              </w:rPr>
            </w:pPr>
            <w:r w:rsidRPr="00D07124">
              <w:rPr>
                <w:rFonts w:cs="Times New Roman"/>
                <w:sz w:val="24"/>
                <w:szCs w:val="24"/>
              </w:rPr>
              <w:t>7</w:t>
            </w:r>
          </w:p>
        </w:tc>
        <w:tc>
          <w:tcPr>
            <w:tcW w:w="2340" w:type="dxa"/>
          </w:tcPr>
          <w:p w:rsidR="00CF3D3B" w:rsidRPr="00D07124" w:rsidRDefault="00CF3D3B" w:rsidP="0018054B">
            <w:pPr>
              <w:tabs>
                <w:tab w:val="left" w:pos="810"/>
              </w:tabs>
              <w:ind w:left="360"/>
              <w:jc w:val="center"/>
              <w:rPr>
                <w:rFonts w:cs="Times New Roman"/>
                <w:sz w:val="24"/>
                <w:szCs w:val="24"/>
              </w:rPr>
            </w:pPr>
            <w:r w:rsidRPr="00D07124">
              <w:rPr>
                <w:rFonts w:cs="Times New Roman"/>
                <w:sz w:val="24"/>
                <w:szCs w:val="24"/>
              </w:rPr>
              <w:t>24.1%</w:t>
            </w:r>
          </w:p>
        </w:tc>
      </w:tr>
      <w:tr w:rsidR="00CF3D3B" w:rsidRPr="00C95C20" w:rsidTr="0018054B">
        <w:trPr>
          <w:jc w:val="center"/>
        </w:trPr>
        <w:tc>
          <w:tcPr>
            <w:tcW w:w="4068" w:type="dxa"/>
          </w:tcPr>
          <w:p w:rsidR="00CF3D3B" w:rsidRPr="00D07124" w:rsidRDefault="000E34DE" w:rsidP="0018054B">
            <w:pPr>
              <w:tabs>
                <w:tab w:val="left" w:pos="810"/>
              </w:tabs>
              <w:ind w:left="360"/>
              <w:jc w:val="center"/>
              <w:rPr>
                <w:rFonts w:cs="Times New Roman"/>
                <w:sz w:val="24"/>
                <w:szCs w:val="24"/>
              </w:rPr>
            </w:pPr>
            <w:r w:rsidRPr="00D07124">
              <w:rPr>
                <w:rFonts w:cs="Times New Roman"/>
                <w:sz w:val="24"/>
                <w:szCs w:val="24"/>
              </w:rPr>
              <w:t xml:space="preserve">Greater than 0 </w:t>
            </w:r>
            <w:r w:rsidR="002A316F" w:rsidRPr="00D07124">
              <w:rPr>
                <w:rFonts w:cs="Times New Roman"/>
                <w:sz w:val="24"/>
                <w:szCs w:val="24"/>
              </w:rPr>
              <w:t>Less than 1</w:t>
            </w:r>
          </w:p>
        </w:tc>
        <w:tc>
          <w:tcPr>
            <w:tcW w:w="1710" w:type="dxa"/>
          </w:tcPr>
          <w:p w:rsidR="00CF3D3B" w:rsidRPr="00D07124" w:rsidRDefault="00CF3D3B" w:rsidP="0018054B">
            <w:pPr>
              <w:tabs>
                <w:tab w:val="left" w:pos="810"/>
              </w:tabs>
              <w:ind w:left="360"/>
              <w:jc w:val="center"/>
              <w:rPr>
                <w:rFonts w:cs="Times New Roman"/>
                <w:sz w:val="24"/>
                <w:szCs w:val="24"/>
              </w:rPr>
            </w:pPr>
            <w:r w:rsidRPr="00D07124">
              <w:rPr>
                <w:rFonts w:cs="Times New Roman"/>
                <w:sz w:val="24"/>
                <w:szCs w:val="24"/>
              </w:rPr>
              <w:t>12</w:t>
            </w:r>
          </w:p>
        </w:tc>
        <w:tc>
          <w:tcPr>
            <w:tcW w:w="2340" w:type="dxa"/>
          </w:tcPr>
          <w:p w:rsidR="00CF3D3B" w:rsidRPr="00D07124" w:rsidRDefault="00CF3D3B" w:rsidP="0018054B">
            <w:pPr>
              <w:tabs>
                <w:tab w:val="left" w:pos="810"/>
              </w:tabs>
              <w:ind w:left="360"/>
              <w:jc w:val="center"/>
              <w:rPr>
                <w:rFonts w:cs="Times New Roman"/>
                <w:sz w:val="24"/>
                <w:szCs w:val="24"/>
              </w:rPr>
            </w:pPr>
            <w:r w:rsidRPr="00D07124">
              <w:rPr>
                <w:rFonts w:cs="Times New Roman"/>
                <w:sz w:val="24"/>
                <w:szCs w:val="24"/>
              </w:rPr>
              <w:t>41.4%</w:t>
            </w:r>
          </w:p>
        </w:tc>
      </w:tr>
      <w:tr w:rsidR="00FF4B00" w:rsidRPr="00C95C20" w:rsidTr="0018054B">
        <w:trPr>
          <w:jc w:val="center"/>
        </w:trPr>
        <w:tc>
          <w:tcPr>
            <w:tcW w:w="4068" w:type="dxa"/>
          </w:tcPr>
          <w:p w:rsidR="00FF4B00" w:rsidRPr="00D07124" w:rsidRDefault="000859F6" w:rsidP="0018054B">
            <w:pPr>
              <w:tabs>
                <w:tab w:val="left" w:pos="810"/>
              </w:tabs>
              <w:ind w:left="360"/>
              <w:jc w:val="center"/>
              <w:rPr>
                <w:rFonts w:cs="Times New Roman"/>
                <w:sz w:val="24"/>
                <w:szCs w:val="24"/>
              </w:rPr>
            </w:pPr>
            <w:r w:rsidRPr="00D07124">
              <w:rPr>
                <w:rFonts w:cs="Times New Roman"/>
                <w:sz w:val="24"/>
                <w:szCs w:val="24"/>
              </w:rPr>
              <w:t>0</w:t>
            </w:r>
          </w:p>
        </w:tc>
        <w:tc>
          <w:tcPr>
            <w:tcW w:w="1710" w:type="dxa"/>
          </w:tcPr>
          <w:p w:rsidR="00FF4B00" w:rsidRPr="00D07124" w:rsidRDefault="00FF4B00" w:rsidP="0018054B">
            <w:pPr>
              <w:tabs>
                <w:tab w:val="left" w:pos="810"/>
              </w:tabs>
              <w:ind w:left="360"/>
              <w:jc w:val="center"/>
              <w:rPr>
                <w:rFonts w:cs="Times New Roman"/>
                <w:sz w:val="24"/>
                <w:szCs w:val="24"/>
              </w:rPr>
            </w:pPr>
            <w:r w:rsidRPr="00D07124">
              <w:rPr>
                <w:rFonts w:cs="Times New Roman"/>
                <w:sz w:val="24"/>
                <w:szCs w:val="24"/>
              </w:rPr>
              <w:t>2</w:t>
            </w:r>
          </w:p>
        </w:tc>
        <w:tc>
          <w:tcPr>
            <w:tcW w:w="2340" w:type="dxa"/>
          </w:tcPr>
          <w:p w:rsidR="00FF4B00" w:rsidRPr="00D07124" w:rsidRDefault="00FF4B00" w:rsidP="0018054B">
            <w:pPr>
              <w:tabs>
                <w:tab w:val="left" w:pos="810"/>
              </w:tabs>
              <w:ind w:left="360"/>
              <w:jc w:val="center"/>
              <w:rPr>
                <w:rFonts w:cs="Times New Roman"/>
                <w:sz w:val="24"/>
                <w:szCs w:val="24"/>
              </w:rPr>
            </w:pPr>
            <w:r w:rsidRPr="00D07124">
              <w:rPr>
                <w:rFonts w:cs="Times New Roman"/>
                <w:sz w:val="24"/>
                <w:szCs w:val="24"/>
              </w:rPr>
              <w:t>6.9%</w:t>
            </w:r>
          </w:p>
        </w:tc>
      </w:tr>
      <w:tr w:rsidR="00FF4B00" w:rsidRPr="00C95C20" w:rsidTr="0018054B">
        <w:trPr>
          <w:jc w:val="center"/>
        </w:trPr>
        <w:tc>
          <w:tcPr>
            <w:tcW w:w="4068" w:type="dxa"/>
          </w:tcPr>
          <w:p w:rsidR="00FF4B00" w:rsidRPr="00D07124" w:rsidRDefault="000859F6" w:rsidP="0018054B">
            <w:pPr>
              <w:tabs>
                <w:tab w:val="left" w:pos="810"/>
              </w:tabs>
              <w:ind w:left="360"/>
              <w:jc w:val="center"/>
              <w:rPr>
                <w:rFonts w:cs="Times New Roman"/>
                <w:sz w:val="24"/>
                <w:szCs w:val="24"/>
              </w:rPr>
            </w:pPr>
            <w:r w:rsidRPr="00D07124">
              <w:rPr>
                <w:rFonts w:cs="Times New Roman"/>
                <w:sz w:val="24"/>
                <w:szCs w:val="24"/>
              </w:rPr>
              <w:t>-1</w:t>
            </w:r>
          </w:p>
        </w:tc>
        <w:tc>
          <w:tcPr>
            <w:tcW w:w="1710" w:type="dxa"/>
          </w:tcPr>
          <w:p w:rsidR="00FF4B00" w:rsidRPr="00D07124" w:rsidRDefault="00FF4B00" w:rsidP="0018054B">
            <w:pPr>
              <w:tabs>
                <w:tab w:val="left" w:pos="810"/>
              </w:tabs>
              <w:ind w:left="360"/>
              <w:jc w:val="center"/>
              <w:rPr>
                <w:rFonts w:cs="Times New Roman"/>
                <w:sz w:val="24"/>
                <w:szCs w:val="24"/>
              </w:rPr>
            </w:pPr>
            <w:r w:rsidRPr="00D07124">
              <w:rPr>
                <w:rFonts w:cs="Times New Roman"/>
                <w:sz w:val="24"/>
                <w:szCs w:val="24"/>
              </w:rPr>
              <w:t>1</w:t>
            </w:r>
          </w:p>
        </w:tc>
        <w:tc>
          <w:tcPr>
            <w:tcW w:w="2340" w:type="dxa"/>
          </w:tcPr>
          <w:p w:rsidR="00FF4B00" w:rsidRPr="00D07124" w:rsidRDefault="00FF4B00" w:rsidP="0018054B">
            <w:pPr>
              <w:tabs>
                <w:tab w:val="left" w:pos="810"/>
              </w:tabs>
              <w:ind w:left="360"/>
              <w:jc w:val="center"/>
              <w:rPr>
                <w:rFonts w:cs="Times New Roman"/>
                <w:sz w:val="24"/>
                <w:szCs w:val="24"/>
              </w:rPr>
            </w:pPr>
            <w:r w:rsidRPr="00D07124">
              <w:rPr>
                <w:rFonts w:cs="Times New Roman"/>
                <w:sz w:val="24"/>
                <w:szCs w:val="24"/>
              </w:rPr>
              <w:t>3.4%</w:t>
            </w:r>
          </w:p>
        </w:tc>
      </w:tr>
    </w:tbl>
    <w:p w:rsidR="000E34DE" w:rsidRDefault="000E34DE" w:rsidP="0018054B">
      <w:pPr>
        <w:tabs>
          <w:tab w:val="left" w:pos="810"/>
        </w:tabs>
        <w:ind w:left="360"/>
        <w:rPr>
          <w:rFonts w:cs="Times New Roman"/>
          <w:sz w:val="24"/>
          <w:szCs w:val="24"/>
        </w:rPr>
      </w:pPr>
    </w:p>
    <w:p w:rsidR="00D046C1" w:rsidRDefault="00D046C1" w:rsidP="0018054B">
      <w:pPr>
        <w:tabs>
          <w:tab w:val="left" w:pos="810"/>
        </w:tabs>
        <w:ind w:left="360"/>
        <w:rPr>
          <w:rFonts w:cs="Times New Roman"/>
          <w:sz w:val="24"/>
          <w:szCs w:val="24"/>
        </w:rPr>
      </w:pPr>
      <w:r>
        <w:rPr>
          <w:rFonts w:cs="Times New Roman"/>
          <w:sz w:val="24"/>
          <w:szCs w:val="24"/>
        </w:rPr>
        <w:t xml:space="preserve">There were a total combined 64% of students in Math 110.5 who improved their midterm grade up to </w:t>
      </w:r>
      <w:r w:rsidR="000D6288">
        <w:rPr>
          <w:rFonts w:cs="Times New Roman"/>
          <w:sz w:val="24"/>
          <w:szCs w:val="24"/>
        </w:rPr>
        <w:t xml:space="preserve">and including </w:t>
      </w:r>
      <w:r>
        <w:rPr>
          <w:rFonts w:cs="Times New Roman"/>
          <w:sz w:val="24"/>
          <w:szCs w:val="24"/>
        </w:rPr>
        <w:t xml:space="preserve">1 letter grade.  An additional 8% improved their grades to less than 2 letter grades.    Those students whose grades remained the same earned A, A-, C+ and F.  </w:t>
      </w:r>
      <w:r w:rsidR="00490FD6">
        <w:rPr>
          <w:rFonts w:cs="Times New Roman"/>
          <w:sz w:val="24"/>
          <w:szCs w:val="24"/>
        </w:rPr>
        <w:t>The same trend of</w:t>
      </w:r>
      <w:r w:rsidR="004E07A7">
        <w:rPr>
          <w:rFonts w:cs="Times New Roman"/>
          <w:sz w:val="24"/>
          <w:szCs w:val="24"/>
        </w:rPr>
        <w:t xml:space="preserve"> the high achi</w:t>
      </w:r>
      <w:r w:rsidR="00490FD6">
        <w:rPr>
          <w:rFonts w:cs="Times New Roman"/>
          <w:sz w:val="24"/>
          <w:szCs w:val="24"/>
        </w:rPr>
        <w:t>evers versus the students who did not change</w:t>
      </w:r>
      <w:r w:rsidR="004E07A7">
        <w:rPr>
          <w:rFonts w:cs="Times New Roman"/>
          <w:sz w:val="24"/>
          <w:szCs w:val="24"/>
        </w:rPr>
        <w:t xml:space="preserve"> their study habits are the same as in the other Math 110.4 section.  </w:t>
      </w:r>
      <w:r>
        <w:rPr>
          <w:rFonts w:cs="Times New Roman"/>
          <w:sz w:val="24"/>
          <w:szCs w:val="24"/>
        </w:rPr>
        <w:t>The one student whose grade declined went from a C to a D.</w:t>
      </w:r>
      <w:r w:rsidR="00137769">
        <w:rPr>
          <w:rFonts w:cs="Times New Roman"/>
          <w:sz w:val="24"/>
          <w:szCs w:val="24"/>
        </w:rPr>
        <w:t xml:space="preserve">  Table 3 summarizes the improvement for the entire Math 110.5 class.</w:t>
      </w:r>
    </w:p>
    <w:p w:rsidR="00115E52" w:rsidRDefault="00115E52" w:rsidP="0018054B">
      <w:pPr>
        <w:tabs>
          <w:tab w:val="left" w:pos="810"/>
        </w:tabs>
        <w:ind w:left="360"/>
        <w:jc w:val="center"/>
        <w:rPr>
          <w:rFonts w:cs="Times New Roman"/>
          <w:b/>
          <w:sz w:val="24"/>
          <w:szCs w:val="24"/>
        </w:rPr>
      </w:pPr>
    </w:p>
    <w:p w:rsidR="000E34DE" w:rsidRPr="00D07124" w:rsidRDefault="00490FD6" w:rsidP="0018054B">
      <w:pPr>
        <w:tabs>
          <w:tab w:val="left" w:pos="810"/>
        </w:tabs>
        <w:ind w:left="360"/>
        <w:jc w:val="center"/>
        <w:rPr>
          <w:rFonts w:cs="Times New Roman"/>
          <w:b/>
          <w:sz w:val="24"/>
          <w:szCs w:val="24"/>
        </w:rPr>
      </w:pPr>
      <w:r>
        <w:rPr>
          <w:rFonts w:cs="Times New Roman"/>
          <w:b/>
          <w:sz w:val="24"/>
          <w:szCs w:val="24"/>
        </w:rPr>
        <w:lastRenderedPageBreak/>
        <w:t>Table 4</w:t>
      </w:r>
      <w:r w:rsidR="000E34DE" w:rsidRPr="00D07124">
        <w:rPr>
          <w:rFonts w:cs="Times New Roman"/>
          <w:b/>
          <w:sz w:val="24"/>
          <w:szCs w:val="24"/>
        </w:rPr>
        <w:t>.  Math 110.5 Midterm to Final Grade Improvement Summary</w:t>
      </w:r>
    </w:p>
    <w:tbl>
      <w:tblPr>
        <w:tblStyle w:val="TableGrid"/>
        <w:tblW w:w="0" w:type="auto"/>
        <w:jc w:val="center"/>
        <w:tblInd w:w="360" w:type="dxa"/>
        <w:tblLayout w:type="fixed"/>
        <w:tblLook w:val="04A0" w:firstRow="1" w:lastRow="0" w:firstColumn="1" w:lastColumn="0" w:noHBand="0" w:noVBand="1"/>
      </w:tblPr>
      <w:tblGrid>
        <w:gridCol w:w="4068"/>
        <w:gridCol w:w="1710"/>
        <w:gridCol w:w="2340"/>
      </w:tblGrid>
      <w:tr w:rsidR="000E34DE" w:rsidRPr="00C95C20" w:rsidTr="0018054B">
        <w:trPr>
          <w:jc w:val="center"/>
        </w:trPr>
        <w:tc>
          <w:tcPr>
            <w:tcW w:w="4068" w:type="dxa"/>
          </w:tcPr>
          <w:p w:rsidR="000E34DE" w:rsidRPr="00D07124" w:rsidRDefault="000E34DE" w:rsidP="0018054B">
            <w:pPr>
              <w:tabs>
                <w:tab w:val="left" w:pos="810"/>
              </w:tabs>
              <w:ind w:left="360"/>
              <w:rPr>
                <w:rFonts w:cs="Times New Roman"/>
                <w:sz w:val="24"/>
                <w:szCs w:val="24"/>
              </w:rPr>
            </w:pPr>
            <w:r w:rsidRPr="00D07124">
              <w:rPr>
                <w:rFonts w:cs="Times New Roman"/>
                <w:sz w:val="24"/>
                <w:szCs w:val="24"/>
              </w:rPr>
              <w:t>Number of Letter Grades Students Improved from Midterms to Final</w:t>
            </w:r>
          </w:p>
        </w:tc>
        <w:tc>
          <w:tcPr>
            <w:tcW w:w="1710" w:type="dxa"/>
          </w:tcPr>
          <w:p w:rsidR="000E34DE" w:rsidRPr="00D07124" w:rsidRDefault="000E34DE" w:rsidP="0018054B">
            <w:pPr>
              <w:tabs>
                <w:tab w:val="left" w:pos="810"/>
              </w:tabs>
              <w:ind w:left="360"/>
              <w:rPr>
                <w:rFonts w:cs="Times New Roman"/>
                <w:sz w:val="24"/>
                <w:szCs w:val="24"/>
              </w:rPr>
            </w:pPr>
            <w:r w:rsidRPr="00D07124">
              <w:rPr>
                <w:rFonts w:cs="Times New Roman"/>
                <w:sz w:val="24"/>
                <w:szCs w:val="24"/>
              </w:rPr>
              <w:t>Number of Students</w:t>
            </w:r>
          </w:p>
        </w:tc>
        <w:tc>
          <w:tcPr>
            <w:tcW w:w="2340" w:type="dxa"/>
          </w:tcPr>
          <w:p w:rsidR="000E34DE" w:rsidRPr="00D07124" w:rsidRDefault="000E34DE" w:rsidP="0018054B">
            <w:pPr>
              <w:tabs>
                <w:tab w:val="left" w:pos="810"/>
              </w:tabs>
              <w:ind w:left="360"/>
              <w:rPr>
                <w:rFonts w:cs="Times New Roman"/>
                <w:sz w:val="24"/>
                <w:szCs w:val="24"/>
              </w:rPr>
            </w:pPr>
            <w:r w:rsidRPr="00D07124">
              <w:rPr>
                <w:rFonts w:cs="Times New Roman"/>
                <w:sz w:val="24"/>
                <w:szCs w:val="24"/>
              </w:rPr>
              <w:t>Percent of Total Number of Students</w:t>
            </w:r>
          </w:p>
        </w:tc>
      </w:tr>
      <w:tr w:rsidR="000E34DE" w:rsidRPr="00C95C20" w:rsidTr="0018054B">
        <w:trPr>
          <w:jc w:val="center"/>
        </w:trPr>
        <w:tc>
          <w:tcPr>
            <w:tcW w:w="4068" w:type="dxa"/>
          </w:tcPr>
          <w:p w:rsidR="000E34DE" w:rsidRPr="00D07124" w:rsidRDefault="00320102" w:rsidP="0018054B">
            <w:pPr>
              <w:tabs>
                <w:tab w:val="left" w:pos="810"/>
              </w:tabs>
              <w:ind w:left="360"/>
              <w:jc w:val="center"/>
              <w:rPr>
                <w:rFonts w:cs="Times New Roman"/>
                <w:sz w:val="24"/>
                <w:szCs w:val="24"/>
              </w:rPr>
            </w:pPr>
            <w:r w:rsidRPr="00D07124">
              <w:rPr>
                <w:rFonts w:cs="Times New Roman"/>
                <w:sz w:val="24"/>
                <w:szCs w:val="24"/>
              </w:rPr>
              <w:t xml:space="preserve">Greater than </w:t>
            </w:r>
            <w:r w:rsidR="000E34DE" w:rsidRPr="00D07124">
              <w:rPr>
                <w:rFonts w:cs="Times New Roman"/>
                <w:sz w:val="24"/>
                <w:szCs w:val="24"/>
              </w:rPr>
              <w:t>2</w:t>
            </w:r>
          </w:p>
        </w:tc>
        <w:tc>
          <w:tcPr>
            <w:tcW w:w="1710" w:type="dxa"/>
          </w:tcPr>
          <w:p w:rsidR="000E34DE" w:rsidRPr="00D07124" w:rsidRDefault="00320102" w:rsidP="0018054B">
            <w:pPr>
              <w:tabs>
                <w:tab w:val="left" w:pos="810"/>
              </w:tabs>
              <w:ind w:left="360"/>
              <w:jc w:val="center"/>
              <w:rPr>
                <w:rFonts w:cs="Times New Roman"/>
                <w:sz w:val="24"/>
                <w:szCs w:val="24"/>
              </w:rPr>
            </w:pPr>
            <w:r w:rsidRPr="00D07124">
              <w:rPr>
                <w:rFonts w:cs="Times New Roman"/>
                <w:sz w:val="24"/>
                <w:szCs w:val="24"/>
              </w:rPr>
              <w:t>2</w:t>
            </w:r>
          </w:p>
        </w:tc>
        <w:tc>
          <w:tcPr>
            <w:tcW w:w="2340" w:type="dxa"/>
          </w:tcPr>
          <w:p w:rsidR="000E34DE" w:rsidRPr="00D07124" w:rsidRDefault="00320102" w:rsidP="0018054B">
            <w:pPr>
              <w:tabs>
                <w:tab w:val="left" w:pos="810"/>
              </w:tabs>
              <w:ind w:left="360"/>
              <w:jc w:val="center"/>
              <w:rPr>
                <w:rFonts w:cs="Times New Roman"/>
                <w:sz w:val="24"/>
                <w:szCs w:val="24"/>
              </w:rPr>
            </w:pPr>
            <w:r w:rsidRPr="00D07124">
              <w:rPr>
                <w:rFonts w:cs="Times New Roman"/>
                <w:sz w:val="24"/>
                <w:szCs w:val="24"/>
              </w:rPr>
              <w:t>8%</w:t>
            </w:r>
          </w:p>
        </w:tc>
      </w:tr>
      <w:tr w:rsidR="000E34DE" w:rsidRPr="00C95C20" w:rsidTr="0018054B">
        <w:trPr>
          <w:jc w:val="center"/>
        </w:trPr>
        <w:tc>
          <w:tcPr>
            <w:tcW w:w="4068" w:type="dxa"/>
          </w:tcPr>
          <w:p w:rsidR="000E34DE" w:rsidRPr="00D07124" w:rsidRDefault="000E34DE" w:rsidP="0018054B">
            <w:pPr>
              <w:tabs>
                <w:tab w:val="left" w:pos="810"/>
              </w:tabs>
              <w:ind w:left="360"/>
              <w:jc w:val="center"/>
              <w:rPr>
                <w:rFonts w:cs="Times New Roman"/>
                <w:sz w:val="24"/>
                <w:szCs w:val="24"/>
              </w:rPr>
            </w:pPr>
            <w:r w:rsidRPr="00D07124">
              <w:rPr>
                <w:rFonts w:cs="Times New Roman"/>
                <w:sz w:val="24"/>
                <w:szCs w:val="24"/>
              </w:rPr>
              <w:t>1</w:t>
            </w:r>
          </w:p>
        </w:tc>
        <w:tc>
          <w:tcPr>
            <w:tcW w:w="1710" w:type="dxa"/>
          </w:tcPr>
          <w:p w:rsidR="000E34DE" w:rsidRPr="00D07124" w:rsidRDefault="00F95065" w:rsidP="0018054B">
            <w:pPr>
              <w:tabs>
                <w:tab w:val="left" w:pos="810"/>
              </w:tabs>
              <w:ind w:left="360"/>
              <w:jc w:val="center"/>
              <w:rPr>
                <w:rFonts w:cs="Times New Roman"/>
                <w:sz w:val="24"/>
                <w:szCs w:val="24"/>
              </w:rPr>
            </w:pPr>
            <w:r w:rsidRPr="00D07124">
              <w:rPr>
                <w:rFonts w:cs="Times New Roman"/>
                <w:sz w:val="24"/>
                <w:szCs w:val="24"/>
              </w:rPr>
              <w:t>8</w:t>
            </w:r>
          </w:p>
        </w:tc>
        <w:tc>
          <w:tcPr>
            <w:tcW w:w="2340" w:type="dxa"/>
          </w:tcPr>
          <w:p w:rsidR="000E34DE" w:rsidRPr="00D07124" w:rsidRDefault="00F95065" w:rsidP="0018054B">
            <w:pPr>
              <w:tabs>
                <w:tab w:val="left" w:pos="810"/>
              </w:tabs>
              <w:ind w:left="360"/>
              <w:jc w:val="center"/>
              <w:rPr>
                <w:rFonts w:cs="Times New Roman"/>
                <w:sz w:val="24"/>
                <w:szCs w:val="24"/>
              </w:rPr>
            </w:pPr>
            <w:r w:rsidRPr="00D07124">
              <w:rPr>
                <w:rFonts w:cs="Times New Roman"/>
                <w:sz w:val="24"/>
                <w:szCs w:val="24"/>
              </w:rPr>
              <w:t>32%</w:t>
            </w:r>
          </w:p>
        </w:tc>
      </w:tr>
      <w:tr w:rsidR="000E34DE" w:rsidRPr="00C95C20" w:rsidTr="0018054B">
        <w:trPr>
          <w:jc w:val="center"/>
        </w:trPr>
        <w:tc>
          <w:tcPr>
            <w:tcW w:w="4068" w:type="dxa"/>
          </w:tcPr>
          <w:p w:rsidR="000E34DE" w:rsidRPr="00D07124" w:rsidRDefault="000E34DE" w:rsidP="0018054B">
            <w:pPr>
              <w:tabs>
                <w:tab w:val="left" w:pos="810"/>
              </w:tabs>
              <w:ind w:left="360"/>
              <w:jc w:val="center"/>
              <w:rPr>
                <w:rFonts w:cs="Times New Roman"/>
                <w:sz w:val="24"/>
                <w:szCs w:val="24"/>
              </w:rPr>
            </w:pPr>
            <w:r w:rsidRPr="00D07124">
              <w:rPr>
                <w:rFonts w:cs="Times New Roman"/>
                <w:sz w:val="24"/>
                <w:szCs w:val="24"/>
              </w:rPr>
              <w:t>Greater than 1 and Less than 2</w:t>
            </w:r>
          </w:p>
        </w:tc>
        <w:tc>
          <w:tcPr>
            <w:tcW w:w="1710" w:type="dxa"/>
          </w:tcPr>
          <w:p w:rsidR="000E34DE" w:rsidRPr="00D07124" w:rsidRDefault="00DD518D" w:rsidP="0018054B">
            <w:pPr>
              <w:tabs>
                <w:tab w:val="left" w:pos="810"/>
              </w:tabs>
              <w:ind w:left="360"/>
              <w:jc w:val="center"/>
              <w:rPr>
                <w:rFonts w:cs="Times New Roman"/>
                <w:sz w:val="24"/>
                <w:szCs w:val="24"/>
              </w:rPr>
            </w:pPr>
            <w:r w:rsidRPr="00D07124">
              <w:rPr>
                <w:rFonts w:cs="Times New Roman"/>
                <w:sz w:val="24"/>
                <w:szCs w:val="24"/>
              </w:rPr>
              <w:t>2</w:t>
            </w:r>
          </w:p>
        </w:tc>
        <w:tc>
          <w:tcPr>
            <w:tcW w:w="2340" w:type="dxa"/>
          </w:tcPr>
          <w:p w:rsidR="000E34DE" w:rsidRPr="00D07124" w:rsidRDefault="00DD518D" w:rsidP="0018054B">
            <w:pPr>
              <w:tabs>
                <w:tab w:val="left" w:pos="810"/>
              </w:tabs>
              <w:ind w:left="360"/>
              <w:jc w:val="center"/>
              <w:rPr>
                <w:rFonts w:cs="Times New Roman"/>
                <w:sz w:val="24"/>
                <w:szCs w:val="24"/>
              </w:rPr>
            </w:pPr>
            <w:r w:rsidRPr="00D07124">
              <w:rPr>
                <w:rFonts w:cs="Times New Roman"/>
                <w:sz w:val="24"/>
                <w:szCs w:val="24"/>
              </w:rPr>
              <w:t>8%</w:t>
            </w:r>
          </w:p>
        </w:tc>
      </w:tr>
      <w:tr w:rsidR="000E34DE" w:rsidRPr="00C95C20" w:rsidTr="0018054B">
        <w:trPr>
          <w:jc w:val="center"/>
        </w:trPr>
        <w:tc>
          <w:tcPr>
            <w:tcW w:w="4068" w:type="dxa"/>
          </w:tcPr>
          <w:p w:rsidR="000E34DE" w:rsidRPr="00D07124" w:rsidRDefault="000E34DE" w:rsidP="0018054B">
            <w:pPr>
              <w:tabs>
                <w:tab w:val="left" w:pos="810"/>
              </w:tabs>
              <w:ind w:left="360"/>
              <w:jc w:val="center"/>
              <w:rPr>
                <w:rFonts w:cs="Times New Roman"/>
                <w:sz w:val="24"/>
                <w:szCs w:val="24"/>
              </w:rPr>
            </w:pPr>
            <w:r w:rsidRPr="00D07124">
              <w:rPr>
                <w:rFonts w:cs="Times New Roman"/>
                <w:sz w:val="24"/>
                <w:szCs w:val="24"/>
              </w:rPr>
              <w:t>Greater than 0 Less than 1</w:t>
            </w:r>
          </w:p>
        </w:tc>
        <w:tc>
          <w:tcPr>
            <w:tcW w:w="1710" w:type="dxa"/>
          </w:tcPr>
          <w:p w:rsidR="000E34DE" w:rsidRPr="00D07124" w:rsidRDefault="00DD518D" w:rsidP="0018054B">
            <w:pPr>
              <w:tabs>
                <w:tab w:val="left" w:pos="810"/>
              </w:tabs>
              <w:ind w:left="360"/>
              <w:jc w:val="center"/>
              <w:rPr>
                <w:rFonts w:cs="Times New Roman"/>
                <w:sz w:val="24"/>
                <w:szCs w:val="24"/>
              </w:rPr>
            </w:pPr>
            <w:r w:rsidRPr="00D07124">
              <w:rPr>
                <w:rFonts w:cs="Times New Roman"/>
                <w:sz w:val="24"/>
                <w:szCs w:val="24"/>
              </w:rPr>
              <w:t>8</w:t>
            </w:r>
          </w:p>
        </w:tc>
        <w:tc>
          <w:tcPr>
            <w:tcW w:w="2340" w:type="dxa"/>
          </w:tcPr>
          <w:p w:rsidR="000E34DE" w:rsidRPr="00D07124" w:rsidRDefault="00F95065" w:rsidP="0018054B">
            <w:pPr>
              <w:tabs>
                <w:tab w:val="left" w:pos="810"/>
              </w:tabs>
              <w:ind w:left="360"/>
              <w:jc w:val="center"/>
              <w:rPr>
                <w:rFonts w:cs="Times New Roman"/>
                <w:sz w:val="24"/>
                <w:szCs w:val="24"/>
              </w:rPr>
            </w:pPr>
            <w:r w:rsidRPr="00D07124">
              <w:rPr>
                <w:rFonts w:cs="Times New Roman"/>
                <w:sz w:val="24"/>
                <w:szCs w:val="24"/>
              </w:rPr>
              <w:t>32%</w:t>
            </w:r>
          </w:p>
        </w:tc>
      </w:tr>
      <w:tr w:rsidR="000E34DE" w:rsidRPr="00C95C20" w:rsidTr="0018054B">
        <w:trPr>
          <w:jc w:val="center"/>
        </w:trPr>
        <w:tc>
          <w:tcPr>
            <w:tcW w:w="4068" w:type="dxa"/>
          </w:tcPr>
          <w:p w:rsidR="000E34DE" w:rsidRPr="00D07124" w:rsidRDefault="000E34DE" w:rsidP="0018054B">
            <w:pPr>
              <w:tabs>
                <w:tab w:val="left" w:pos="810"/>
              </w:tabs>
              <w:ind w:left="360"/>
              <w:jc w:val="center"/>
              <w:rPr>
                <w:rFonts w:cs="Times New Roman"/>
                <w:sz w:val="24"/>
                <w:szCs w:val="24"/>
              </w:rPr>
            </w:pPr>
            <w:r w:rsidRPr="00D07124">
              <w:rPr>
                <w:rFonts w:cs="Times New Roman"/>
                <w:sz w:val="24"/>
                <w:szCs w:val="24"/>
              </w:rPr>
              <w:t>0</w:t>
            </w:r>
          </w:p>
        </w:tc>
        <w:tc>
          <w:tcPr>
            <w:tcW w:w="1710" w:type="dxa"/>
          </w:tcPr>
          <w:p w:rsidR="000E34DE" w:rsidRPr="00D07124" w:rsidRDefault="00F95065" w:rsidP="0018054B">
            <w:pPr>
              <w:tabs>
                <w:tab w:val="left" w:pos="810"/>
              </w:tabs>
              <w:ind w:left="360"/>
              <w:jc w:val="center"/>
              <w:rPr>
                <w:rFonts w:cs="Times New Roman"/>
                <w:sz w:val="24"/>
                <w:szCs w:val="24"/>
              </w:rPr>
            </w:pPr>
            <w:r w:rsidRPr="00D07124">
              <w:rPr>
                <w:rFonts w:cs="Times New Roman"/>
                <w:sz w:val="24"/>
                <w:szCs w:val="24"/>
              </w:rPr>
              <w:t>4</w:t>
            </w:r>
          </w:p>
        </w:tc>
        <w:tc>
          <w:tcPr>
            <w:tcW w:w="2340" w:type="dxa"/>
          </w:tcPr>
          <w:p w:rsidR="000E34DE" w:rsidRPr="00D07124" w:rsidRDefault="00DD518D" w:rsidP="0018054B">
            <w:pPr>
              <w:tabs>
                <w:tab w:val="left" w:pos="810"/>
              </w:tabs>
              <w:ind w:left="360"/>
              <w:jc w:val="center"/>
              <w:rPr>
                <w:rFonts w:cs="Times New Roman"/>
                <w:sz w:val="24"/>
                <w:szCs w:val="24"/>
              </w:rPr>
            </w:pPr>
            <w:r w:rsidRPr="00D07124">
              <w:rPr>
                <w:rFonts w:cs="Times New Roman"/>
                <w:sz w:val="24"/>
                <w:szCs w:val="24"/>
              </w:rPr>
              <w:t>16</w:t>
            </w:r>
            <w:r w:rsidR="00F95065" w:rsidRPr="00D07124">
              <w:rPr>
                <w:rFonts w:cs="Times New Roman"/>
                <w:sz w:val="24"/>
                <w:szCs w:val="24"/>
              </w:rPr>
              <w:t>%</w:t>
            </w:r>
          </w:p>
        </w:tc>
      </w:tr>
      <w:tr w:rsidR="000E34DE" w:rsidRPr="00C95C20" w:rsidTr="0018054B">
        <w:trPr>
          <w:jc w:val="center"/>
        </w:trPr>
        <w:tc>
          <w:tcPr>
            <w:tcW w:w="4068" w:type="dxa"/>
          </w:tcPr>
          <w:p w:rsidR="000E34DE" w:rsidRPr="00D07124" w:rsidRDefault="000E34DE" w:rsidP="0018054B">
            <w:pPr>
              <w:tabs>
                <w:tab w:val="left" w:pos="810"/>
              </w:tabs>
              <w:ind w:left="360"/>
              <w:jc w:val="center"/>
              <w:rPr>
                <w:rFonts w:cs="Times New Roman"/>
                <w:sz w:val="24"/>
                <w:szCs w:val="24"/>
              </w:rPr>
            </w:pPr>
            <w:r w:rsidRPr="00D07124">
              <w:rPr>
                <w:rFonts w:cs="Times New Roman"/>
                <w:sz w:val="24"/>
                <w:szCs w:val="24"/>
              </w:rPr>
              <w:t>-1</w:t>
            </w:r>
          </w:p>
        </w:tc>
        <w:tc>
          <w:tcPr>
            <w:tcW w:w="1710" w:type="dxa"/>
          </w:tcPr>
          <w:p w:rsidR="000E34DE" w:rsidRPr="00D07124" w:rsidRDefault="00DD518D" w:rsidP="0018054B">
            <w:pPr>
              <w:tabs>
                <w:tab w:val="left" w:pos="810"/>
              </w:tabs>
              <w:ind w:left="360"/>
              <w:jc w:val="center"/>
              <w:rPr>
                <w:rFonts w:cs="Times New Roman"/>
                <w:sz w:val="24"/>
                <w:szCs w:val="24"/>
              </w:rPr>
            </w:pPr>
            <w:r w:rsidRPr="00D07124">
              <w:rPr>
                <w:rFonts w:cs="Times New Roman"/>
                <w:sz w:val="24"/>
                <w:szCs w:val="24"/>
              </w:rPr>
              <w:t>1</w:t>
            </w:r>
          </w:p>
        </w:tc>
        <w:tc>
          <w:tcPr>
            <w:tcW w:w="2340" w:type="dxa"/>
          </w:tcPr>
          <w:p w:rsidR="000E34DE" w:rsidRPr="00D07124" w:rsidRDefault="00DD518D" w:rsidP="0018054B">
            <w:pPr>
              <w:tabs>
                <w:tab w:val="left" w:pos="810"/>
              </w:tabs>
              <w:ind w:left="360"/>
              <w:jc w:val="center"/>
              <w:rPr>
                <w:rFonts w:cs="Times New Roman"/>
                <w:sz w:val="24"/>
                <w:szCs w:val="24"/>
              </w:rPr>
            </w:pPr>
            <w:r w:rsidRPr="00D07124">
              <w:rPr>
                <w:rFonts w:cs="Times New Roman"/>
                <w:sz w:val="24"/>
                <w:szCs w:val="24"/>
              </w:rPr>
              <w:t>4%</w:t>
            </w:r>
          </w:p>
        </w:tc>
      </w:tr>
    </w:tbl>
    <w:p w:rsidR="000E34DE" w:rsidRPr="00C95C20" w:rsidRDefault="000E34DE" w:rsidP="00115E52">
      <w:pPr>
        <w:tabs>
          <w:tab w:val="left" w:pos="810"/>
        </w:tabs>
        <w:rPr>
          <w:rFonts w:cs="Times New Roman"/>
          <w:sz w:val="24"/>
          <w:szCs w:val="24"/>
        </w:rPr>
      </w:pPr>
    </w:p>
    <w:p w:rsidR="001F17DC" w:rsidRPr="00D07124" w:rsidRDefault="00CF3D3B" w:rsidP="0018054B">
      <w:pPr>
        <w:tabs>
          <w:tab w:val="left" w:pos="810"/>
        </w:tabs>
        <w:ind w:left="360"/>
        <w:rPr>
          <w:rFonts w:cs="Times New Roman"/>
          <w:sz w:val="24"/>
          <w:szCs w:val="24"/>
        </w:rPr>
      </w:pPr>
      <w:r w:rsidRPr="00D07124">
        <w:rPr>
          <w:rFonts w:cs="Times New Roman"/>
          <w:sz w:val="24"/>
          <w:szCs w:val="24"/>
        </w:rPr>
        <w:t>The dedication to improving their performance and committing the time needed to master S</w:t>
      </w:r>
      <w:r w:rsidR="00EB3DD5" w:rsidRPr="00D07124">
        <w:rPr>
          <w:rFonts w:cs="Times New Roman"/>
          <w:sz w:val="24"/>
          <w:szCs w:val="24"/>
        </w:rPr>
        <w:t>tatistics resulted in</w:t>
      </w:r>
      <w:r w:rsidRPr="00D07124">
        <w:rPr>
          <w:rFonts w:cs="Times New Roman"/>
          <w:sz w:val="24"/>
          <w:szCs w:val="24"/>
        </w:rPr>
        <w:t xml:space="preserve"> 89% </w:t>
      </w:r>
      <w:r w:rsidR="00DD05D1">
        <w:rPr>
          <w:rFonts w:cs="Times New Roman"/>
          <w:sz w:val="24"/>
          <w:szCs w:val="24"/>
        </w:rPr>
        <w:t xml:space="preserve">(combined total) </w:t>
      </w:r>
      <w:r w:rsidR="00EB3DD5" w:rsidRPr="00D07124">
        <w:rPr>
          <w:rFonts w:cs="Times New Roman"/>
          <w:sz w:val="24"/>
          <w:szCs w:val="24"/>
        </w:rPr>
        <w:t xml:space="preserve">of the students </w:t>
      </w:r>
      <w:r w:rsidR="00E4259A">
        <w:rPr>
          <w:rFonts w:cs="Times New Roman"/>
          <w:sz w:val="24"/>
          <w:szCs w:val="24"/>
        </w:rPr>
        <w:t xml:space="preserve">in all 3 sections </w:t>
      </w:r>
      <w:r w:rsidR="00EB3DD5" w:rsidRPr="00D07124">
        <w:rPr>
          <w:rFonts w:cs="Times New Roman"/>
          <w:sz w:val="24"/>
          <w:szCs w:val="24"/>
        </w:rPr>
        <w:t>improving</w:t>
      </w:r>
      <w:r w:rsidR="00E4259A">
        <w:rPr>
          <w:rFonts w:cs="Times New Roman"/>
          <w:sz w:val="24"/>
          <w:szCs w:val="24"/>
        </w:rPr>
        <w:t xml:space="preserve"> their grades.</w:t>
      </w:r>
    </w:p>
    <w:p w:rsidR="001F17DC" w:rsidRPr="002A0120" w:rsidRDefault="00B464D2" w:rsidP="009628C5">
      <w:pPr>
        <w:pStyle w:val="Heading1"/>
        <w:numPr>
          <w:ilvl w:val="0"/>
          <w:numId w:val="23"/>
        </w:numPr>
        <w:tabs>
          <w:tab w:val="left" w:pos="0"/>
          <w:tab w:val="left" w:pos="360"/>
        </w:tabs>
        <w:ind w:hanging="720"/>
        <w:rPr>
          <w:i/>
          <w:sz w:val="24"/>
          <w:szCs w:val="24"/>
        </w:rPr>
      </w:pPr>
      <w:r w:rsidRPr="002A0120">
        <w:rPr>
          <w:i/>
          <w:sz w:val="24"/>
          <w:szCs w:val="24"/>
        </w:rPr>
        <w:t xml:space="preserve">Comparison of Student’s </w:t>
      </w:r>
      <w:r w:rsidR="001F17DC" w:rsidRPr="002A0120">
        <w:rPr>
          <w:i/>
          <w:sz w:val="24"/>
          <w:szCs w:val="24"/>
        </w:rPr>
        <w:t>Grade</w:t>
      </w:r>
      <w:r w:rsidRPr="002A0120">
        <w:rPr>
          <w:i/>
          <w:sz w:val="24"/>
          <w:szCs w:val="24"/>
        </w:rPr>
        <w:t>s by Class Designation</w:t>
      </w:r>
    </w:p>
    <w:p w:rsidR="00115E52" w:rsidRPr="00115E52" w:rsidRDefault="00115E52" w:rsidP="00115E52">
      <w:pPr>
        <w:spacing w:after="0"/>
      </w:pPr>
    </w:p>
    <w:p w:rsidR="009273B8" w:rsidRDefault="001F17DC" w:rsidP="009273B8">
      <w:pPr>
        <w:tabs>
          <w:tab w:val="left" w:pos="810"/>
        </w:tabs>
        <w:spacing w:after="0"/>
        <w:ind w:left="360"/>
        <w:rPr>
          <w:rFonts w:cs="Times New Roman"/>
          <w:sz w:val="24"/>
          <w:szCs w:val="24"/>
        </w:rPr>
      </w:pPr>
      <w:r w:rsidRPr="00D07124">
        <w:rPr>
          <w:rFonts w:cs="Times New Roman"/>
          <w:sz w:val="24"/>
          <w:szCs w:val="24"/>
        </w:rPr>
        <w:t>Math 110 has a diverse student population depending upon when a student is eligible for or schedules this class</w:t>
      </w:r>
      <w:r w:rsidR="00D922ED" w:rsidRPr="00D07124">
        <w:rPr>
          <w:rFonts w:cs="Times New Roman"/>
          <w:sz w:val="24"/>
          <w:szCs w:val="24"/>
        </w:rPr>
        <w:t>. They could take the course</w:t>
      </w:r>
      <w:r w:rsidRPr="00D07124">
        <w:rPr>
          <w:rFonts w:cs="Times New Roman"/>
          <w:sz w:val="24"/>
          <w:szCs w:val="24"/>
        </w:rPr>
        <w:t xml:space="preserve"> as early as Freshmen year or as late as Senior year.  This analysis will look at any trends by classification and determine if any resources </w:t>
      </w:r>
      <w:r w:rsidR="00D922ED" w:rsidRPr="00D07124">
        <w:rPr>
          <w:rFonts w:cs="Times New Roman"/>
          <w:sz w:val="24"/>
          <w:szCs w:val="24"/>
        </w:rPr>
        <w:t xml:space="preserve">need to be </w:t>
      </w:r>
      <w:r w:rsidRPr="00D07124">
        <w:rPr>
          <w:rFonts w:cs="Times New Roman"/>
          <w:sz w:val="24"/>
          <w:szCs w:val="24"/>
        </w:rPr>
        <w:t xml:space="preserve">allocated to a certain group of students. </w:t>
      </w:r>
      <w:r w:rsidR="00360E96" w:rsidRPr="00D07124">
        <w:rPr>
          <w:rFonts w:cs="Times New Roman"/>
          <w:sz w:val="24"/>
          <w:szCs w:val="24"/>
        </w:rPr>
        <w:t>Freshmen had the highest overall course grade average or the second highest ave</w:t>
      </w:r>
      <w:r w:rsidR="009273B8">
        <w:rPr>
          <w:rFonts w:cs="Times New Roman"/>
          <w:sz w:val="24"/>
          <w:szCs w:val="24"/>
        </w:rPr>
        <w:t xml:space="preserve">rage trailing the Juniors.  </w:t>
      </w:r>
      <w:r w:rsidR="00360E96" w:rsidRPr="00D07124">
        <w:rPr>
          <w:rFonts w:cs="Times New Roman"/>
          <w:sz w:val="24"/>
          <w:szCs w:val="24"/>
        </w:rPr>
        <w:t>Sophomores had the lowest grade averages in each of the 3 sections.</w:t>
      </w:r>
      <w:r w:rsidR="009273B8">
        <w:rPr>
          <w:rFonts w:cs="Times New Roman"/>
          <w:sz w:val="24"/>
          <w:szCs w:val="24"/>
        </w:rPr>
        <w:t xml:space="preserve">  </w:t>
      </w:r>
    </w:p>
    <w:p w:rsidR="009273B8" w:rsidRDefault="009273B8" w:rsidP="009273B8">
      <w:pPr>
        <w:tabs>
          <w:tab w:val="left" w:pos="810"/>
        </w:tabs>
        <w:spacing w:after="0"/>
        <w:ind w:left="360"/>
        <w:rPr>
          <w:rFonts w:cs="Times New Roman"/>
          <w:sz w:val="24"/>
          <w:szCs w:val="24"/>
        </w:rPr>
      </w:pPr>
    </w:p>
    <w:p w:rsidR="00C95C20" w:rsidRDefault="00E4259A" w:rsidP="009273B8">
      <w:pPr>
        <w:tabs>
          <w:tab w:val="left" w:pos="810"/>
        </w:tabs>
        <w:spacing w:after="0"/>
        <w:ind w:left="360"/>
        <w:rPr>
          <w:rFonts w:cs="Times New Roman"/>
          <w:sz w:val="24"/>
          <w:szCs w:val="24"/>
        </w:rPr>
      </w:pPr>
      <w:r>
        <w:rPr>
          <w:rFonts w:cs="Times New Roman"/>
          <w:sz w:val="24"/>
          <w:szCs w:val="24"/>
        </w:rPr>
        <w:t>Table 5</w:t>
      </w:r>
      <w:r w:rsidR="00C95C20" w:rsidRPr="00D07124">
        <w:rPr>
          <w:rFonts w:cs="Times New Roman"/>
          <w:sz w:val="24"/>
          <w:szCs w:val="24"/>
        </w:rPr>
        <w:t xml:space="preserve"> shows a summary of the students by classification in Math 110.1.  Freshmen which comprised 52% of the class had the</w:t>
      </w:r>
      <w:r w:rsidR="002C0F92" w:rsidRPr="00D07124">
        <w:rPr>
          <w:rFonts w:cs="Times New Roman"/>
          <w:sz w:val="24"/>
          <w:szCs w:val="24"/>
        </w:rPr>
        <w:t xml:space="preserve"> second highest average of 85</w:t>
      </w:r>
      <w:r w:rsidR="00C95C20" w:rsidRPr="00D07124">
        <w:rPr>
          <w:rFonts w:cs="Times New Roman"/>
          <w:sz w:val="24"/>
          <w:szCs w:val="24"/>
        </w:rPr>
        <w:t>.    This was a very strong Freshmen group that were prepared and it was evident in their grades.</w:t>
      </w:r>
    </w:p>
    <w:p w:rsidR="009273B8" w:rsidRPr="00D07124" w:rsidRDefault="009273B8" w:rsidP="00DD05D1">
      <w:pPr>
        <w:tabs>
          <w:tab w:val="left" w:pos="810"/>
        </w:tabs>
        <w:spacing w:after="0"/>
        <w:rPr>
          <w:rFonts w:cs="Times New Roman"/>
          <w:sz w:val="24"/>
          <w:szCs w:val="24"/>
        </w:rPr>
      </w:pPr>
    </w:p>
    <w:tbl>
      <w:tblPr>
        <w:tblW w:w="9848" w:type="dxa"/>
        <w:tblInd w:w="448" w:type="dxa"/>
        <w:tblLook w:val="04A0" w:firstRow="1" w:lastRow="0" w:firstColumn="1" w:lastColumn="0" w:noHBand="0" w:noVBand="1"/>
      </w:tblPr>
      <w:tblGrid>
        <w:gridCol w:w="12720"/>
      </w:tblGrid>
      <w:tr w:rsidR="00360E96" w:rsidRPr="00C95C20" w:rsidTr="0018054B">
        <w:trPr>
          <w:trHeight w:val="255"/>
        </w:trPr>
        <w:tc>
          <w:tcPr>
            <w:tcW w:w="9848" w:type="dxa"/>
            <w:tcBorders>
              <w:top w:val="nil"/>
              <w:left w:val="nil"/>
              <w:bottom w:val="nil"/>
              <w:right w:val="nil"/>
            </w:tcBorders>
            <w:shd w:val="clear" w:color="auto" w:fill="auto"/>
            <w:noWrap/>
            <w:vAlign w:val="bottom"/>
            <w:hideMark/>
          </w:tcPr>
          <w:p w:rsidR="00360E96" w:rsidRDefault="00B56079" w:rsidP="00B56079">
            <w:pPr>
              <w:tabs>
                <w:tab w:val="left" w:pos="810"/>
              </w:tabs>
              <w:spacing w:after="0" w:line="240" w:lineRule="auto"/>
              <w:rPr>
                <w:rFonts w:eastAsia="Times New Roman" w:cs="Times New Roman"/>
                <w:b/>
                <w:sz w:val="24"/>
                <w:szCs w:val="24"/>
              </w:rPr>
            </w:pPr>
            <w:r>
              <w:rPr>
                <w:rFonts w:eastAsia="Times New Roman" w:cs="Times New Roman"/>
                <w:b/>
                <w:sz w:val="24"/>
                <w:szCs w:val="24"/>
              </w:rPr>
              <w:t xml:space="preserve">                         </w:t>
            </w:r>
            <w:r w:rsidR="000E34DE" w:rsidRPr="00D07124">
              <w:rPr>
                <w:rFonts w:eastAsia="Times New Roman" w:cs="Times New Roman"/>
                <w:b/>
                <w:sz w:val="24"/>
                <w:szCs w:val="24"/>
              </w:rPr>
              <w:t>Table</w:t>
            </w:r>
            <w:r w:rsidR="007404CE">
              <w:rPr>
                <w:rFonts w:eastAsia="Times New Roman" w:cs="Times New Roman"/>
                <w:b/>
                <w:sz w:val="24"/>
                <w:szCs w:val="24"/>
              </w:rPr>
              <w:t xml:space="preserve"> 5</w:t>
            </w:r>
            <w:r w:rsidR="002C0F92" w:rsidRPr="00D07124">
              <w:rPr>
                <w:rFonts w:eastAsia="Times New Roman" w:cs="Times New Roman"/>
                <w:b/>
                <w:sz w:val="24"/>
                <w:szCs w:val="24"/>
              </w:rPr>
              <w:t>.  Summary of Final Course Grades for Math 110.1</w:t>
            </w:r>
          </w:p>
          <w:p w:rsidR="00E4259A" w:rsidRDefault="00E4259A" w:rsidP="00B56079">
            <w:pPr>
              <w:tabs>
                <w:tab w:val="left" w:pos="810"/>
              </w:tabs>
              <w:spacing w:after="0" w:line="240" w:lineRule="auto"/>
              <w:rPr>
                <w:rFonts w:eastAsia="Times New Roman" w:cs="Times New Roman"/>
                <w:b/>
                <w:sz w:val="24"/>
                <w:szCs w:val="24"/>
              </w:rPr>
            </w:pPr>
          </w:p>
          <w:tbl>
            <w:tblPr>
              <w:tblW w:w="7004"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1857"/>
              <w:gridCol w:w="1355"/>
              <w:gridCol w:w="2109"/>
            </w:tblGrid>
            <w:tr w:rsidR="00E4259A" w:rsidRPr="00C95C20" w:rsidTr="00E4259A">
              <w:trPr>
                <w:trHeight w:val="255"/>
              </w:trPr>
              <w:tc>
                <w:tcPr>
                  <w:tcW w:w="1683" w:type="dxa"/>
                  <w:shd w:val="clear" w:color="auto" w:fill="auto"/>
                  <w:noWrap/>
                  <w:vAlign w:val="bottom"/>
                  <w:hideMark/>
                </w:tcPr>
                <w:p w:rsidR="00E4259A" w:rsidRPr="00D07124" w:rsidRDefault="00E4259A" w:rsidP="00AB0AD0">
                  <w:pPr>
                    <w:tabs>
                      <w:tab w:val="left" w:pos="810"/>
                    </w:tabs>
                    <w:spacing w:after="0" w:line="240" w:lineRule="auto"/>
                    <w:ind w:left="360"/>
                    <w:jc w:val="center"/>
                    <w:rPr>
                      <w:rFonts w:eastAsia="Times New Roman" w:cs="Times New Roman"/>
                      <w:bCs/>
                      <w:sz w:val="24"/>
                      <w:szCs w:val="24"/>
                    </w:rPr>
                  </w:pPr>
                  <w:r>
                    <w:rPr>
                      <w:rFonts w:eastAsia="Times New Roman" w:cs="Times New Roman"/>
                      <w:bCs/>
                      <w:sz w:val="24"/>
                      <w:szCs w:val="24"/>
                    </w:rPr>
                    <w:t>Math 110.1</w:t>
                  </w:r>
                </w:p>
              </w:tc>
              <w:tc>
                <w:tcPr>
                  <w:tcW w:w="1857" w:type="dxa"/>
                  <w:shd w:val="clear" w:color="auto" w:fill="auto"/>
                  <w:noWrap/>
                  <w:vAlign w:val="bottom"/>
                  <w:hideMark/>
                </w:tcPr>
                <w:p w:rsidR="00E4259A" w:rsidRPr="00D07124" w:rsidRDefault="00E4259A" w:rsidP="00AB0AD0">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Average Final Grade</w:t>
                  </w:r>
                </w:p>
              </w:tc>
              <w:tc>
                <w:tcPr>
                  <w:tcW w:w="1355" w:type="dxa"/>
                  <w:shd w:val="clear" w:color="auto" w:fill="auto"/>
                  <w:noWrap/>
                  <w:vAlign w:val="bottom"/>
                  <w:hideMark/>
                </w:tcPr>
                <w:p w:rsidR="00E4259A" w:rsidRPr="00D07124" w:rsidRDefault="00E4259A" w:rsidP="00AB0AD0">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Count</w:t>
                  </w:r>
                </w:p>
              </w:tc>
              <w:tc>
                <w:tcPr>
                  <w:tcW w:w="2109" w:type="dxa"/>
                  <w:shd w:val="clear" w:color="auto" w:fill="auto"/>
                  <w:noWrap/>
                  <w:vAlign w:val="bottom"/>
                  <w:hideMark/>
                </w:tcPr>
                <w:p w:rsidR="00E4259A" w:rsidRPr="00D07124" w:rsidRDefault="00E4259A" w:rsidP="00AB0AD0">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Percentage</w:t>
                  </w:r>
                  <w:r>
                    <w:rPr>
                      <w:rFonts w:eastAsia="Times New Roman" w:cs="Times New Roman"/>
                      <w:bCs/>
                      <w:sz w:val="24"/>
                      <w:szCs w:val="24"/>
                    </w:rPr>
                    <w:t xml:space="preserve"> of Math 110.1 </w:t>
                  </w:r>
                  <w:r w:rsidRPr="00D07124">
                    <w:rPr>
                      <w:rFonts w:eastAsia="Times New Roman" w:cs="Times New Roman"/>
                      <w:bCs/>
                      <w:sz w:val="24"/>
                      <w:szCs w:val="24"/>
                    </w:rPr>
                    <w:t>Students</w:t>
                  </w:r>
                </w:p>
              </w:tc>
            </w:tr>
            <w:tr w:rsidR="00E4259A" w:rsidRPr="00C95C20" w:rsidTr="00E4259A">
              <w:trPr>
                <w:trHeight w:val="255"/>
              </w:trPr>
              <w:tc>
                <w:tcPr>
                  <w:tcW w:w="1683" w:type="dxa"/>
                  <w:shd w:val="clear" w:color="auto" w:fill="auto"/>
                  <w:noWrap/>
                  <w:vAlign w:val="bottom"/>
                  <w:hideMark/>
                </w:tcPr>
                <w:p w:rsidR="00E4259A" w:rsidRPr="00D07124" w:rsidRDefault="00E4259A" w:rsidP="00AB0AD0">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Freshmen</w:t>
                  </w:r>
                </w:p>
              </w:tc>
              <w:tc>
                <w:tcPr>
                  <w:tcW w:w="1857" w:type="dxa"/>
                  <w:shd w:val="clear" w:color="auto" w:fill="auto"/>
                  <w:noWrap/>
                  <w:vAlign w:val="bottom"/>
                  <w:hideMark/>
                </w:tcPr>
                <w:p w:rsidR="00E4259A" w:rsidRPr="00D07124" w:rsidRDefault="00E4259A" w:rsidP="00AB0AD0">
                  <w:pPr>
                    <w:tabs>
                      <w:tab w:val="left" w:pos="810"/>
                    </w:tabs>
                    <w:spacing w:after="0" w:line="240" w:lineRule="auto"/>
                    <w:ind w:left="360"/>
                    <w:jc w:val="center"/>
                    <w:rPr>
                      <w:rFonts w:eastAsia="Times New Roman" w:cs="Times New Roman"/>
                      <w:bCs/>
                      <w:sz w:val="24"/>
                      <w:szCs w:val="24"/>
                    </w:rPr>
                  </w:pPr>
                  <w:r>
                    <w:rPr>
                      <w:rFonts w:eastAsia="Times New Roman" w:cs="Times New Roman"/>
                      <w:bCs/>
                      <w:sz w:val="24"/>
                      <w:szCs w:val="24"/>
                    </w:rPr>
                    <w:t>85</w:t>
                  </w:r>
                </w:p>
              </w:tc>
              <w:tc>
                <w:tcPr>
                  <w:tcW w:w="1355" w:type="dxa"/>
                  <w:shd w:val="clear" w:color="auto" w:fill="auto"/>
                  <w:noWrap/>
                  <w:vAlign w:val="bottom"/>
                  <w:hideMark/>
                </w:tcPr>
                <w:p w:rsidR="00E4259A" w:rsidRPr="00D07124" w:rsidRDefault="00E4259A" w:rsidP="00AB0AD0">
                  <w:pPr>
                    <w:tabs>
                      <w:tab w:val="left" w:pos="810"/>
                    </w:tabs>
                    <w:spacing w:after="0" w:line="240" w:lineRule="auto"/>
                    <w:ind w:left="360"/>
                    <w:jc w:val="center"/>
                    <w:rPr>
                      <w:rFonts w:eastAsia="Times New Roman" w:cs="Times New Roman"/>
                      <w:bCs/>
                      <w:sz w:val="24"/>
                      <w:szCs w:val="24"/>
                    </w:rPr>
                  </w:pPr>
                  <w:r>
                    <w:rPr>
                      <w:rFonts w:eastAsia="Times New Roman" w:cs="Times New Roman"/>
                      <w:bCs/>
                      <w:sz w:val="24"/>
                      <w:szCs w:val="24"/>
                    </w:rPr>
                    <w:t>15</w:t>
                  </w:r>
                </w:p>
              </w:tc>
              <w:tc>
                <w:tcPr>
                  <w:tcW w:w="2109" w:type="dxa"/>
                  <w:shd w:val="clear" w:color="auto" w:fill="auto"/>
                  <w:noWrap/>
                  <w:vAlign w:val="bottom"/>
                  <w:hideMark/>
                </w:tcPr>
                <w:p w:rsidR="00E4259A" w:rsidRPr="00D07124" w:rsidRDefault="00E4259A" w:rsidP="00AB0AD0">
                  <w:pPr>
                    <w:tabs>
                      <w:tab w:val="left" w:pos="810"/>
                    </w:tabs>
                    <w:spacing w:after="0" w:line="240" w:lineRule="auto"/>
                    <w:ind w:left="360"/>
                    <w:jc w:val="center"/>
                    <w:rPr>
                      <w:rFonts w:eastAsia="Times New Roman" w:cs="Times New Roman"/>
                      <w:bCs/>
                      <w:sz w:val="24"/>
                      <w:szCs w:val="24"/>
                    </w:rPr>
                  </w:pPr>
                  <w:r>
                    <w:rPr>
                      <w:rFonts w:eastAsia="Times New Roman" w:cs="Times New Roman"/>
                      <w:bCs/>
                      <w:sz w:val="24"/>
                      <w:szCs w:val="24"/>
                    </w:rPr>
                    <w:t>5</w:t>
                  </w:r>
                  <w:r w:rsidRPr="00D07124">
                    <w:rPr>
                      <w:rFonts w:eastAsia="Times New Roman" w:cs="Times New Roman"/>
                      <w:bCs/>
                      <w:sz w:val="24"/>
                      <w:szCs w:val="24"/>
                    </w:rPr>
                    <w:t>2%</w:t>
                  </w:r>
                </w:p>
              </w:tc>
            </w:tr>
            <w:tr w:rsidR="00E4259A" w:rsidRPr="00C95C20" w:rsidTr="00E4259A">
              <w:trPr>
                <w:trHeight w:val="255"/>
              </w:trPr>
              <w:tc>
                <w:tcPr>
                  <w:tcW w:w="1683" w:type="dxa"/>
                  <w:shd w:val="clear" w:color="auto" w:fill="auto"/>
                  <w:noWrap/>
                  <w:vAlign w:val="bottom"/>
                  <w:hideMark/>
                </w:tcPr>
                <w:p w:rsidR="00E4259A" w:rsidRPr="00D07124" w:rsidRDefault="00E4259A" w:rsidP="00AB0AD0">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Sophomore</w:t>
                  </w:r>
                </w:p>
              </w:tc>
              <w:tc>
                <w:tcPr>
                  <w:tcW w:w="1857" w:type="dxa"/>
                  <w:shd w:val="clear" w:color="auto" w:fill="auto"/>
                  <w:noWrap/>
                  <w:vAlign w:val="bottom"/>
                  <w:hideMark/>
                </w:tcPr>
                <w:p w:rsidR="00E4259A" w:rsidRPr="00D07124" w:rsidRDefault="00E4259A" w:rsidP="00AB0AD0">
                  <w:pPr>
                    <w:tabs>
                      <w:tab w:val="left" w:pos="810"/>
                    </w:tabs>
                    <w:spacing w:after="0" w:line="240" w:lineRule="auto"/>
                    <w:ind w:left="360"/>
                    <w:jc w:val="center"/>
                    <w:rPr>
                      <w:rFonts w:eastAsia="Times New Roman" w:cs="Times New Roman"/>
                      <w:bCs/>
                      <w:sz w:val="24"/>
                      <w:szCs w:val="24"/>
                    </w:rPr>
                  </w:pPr>
                  <w:r>
                    <w:rPr>
                      <w:rFonts w:eastAsia="Times New Roman" w:cs="Times New Roman"/>
                      <w:bCs/>
                      <w:sz w:val="24"/>
                      <w:szCs w:val="24"/>
                    </w:rPr>
                    <w:t>80</w:t>
                  </w:r>
                </w:p>
              </w:tc>
              <w:tc>
                <w:tcPr>
                  <w:tcW w:w="1355" w:type="dxa"/>
                  <w:shd w:val="clear" w:color="auto" w:fill="auto"/>
                  <w:noWrap/>
                  <w:vAlign w:val="bottom"/>
                  <w:hideMark/>
                </w:tcPr>
                <w:p w:rsidR="00E4259A" w:rsidRPr="00D07124" w:rsidRDefault="00E4259A" w:rsidP="00AB0AD0">
                  <w:pPr>
                    <w:tabs>
                      <w:tab w:val="left" w:pos="810"/>
                    </w:tabs>
                    <w:spacing w:after="0" w:line="240" w:lineRule="auto"/>
                    <w:ind w:left="360"/>
                    <w:jc w:val="center"/>
                    <w:rPr>
                      <w:rFonts w:eastAsia="Times New Roman" w:cs="Times New Roman"/>
                      <w:bCs/>
                      <w:sz w:val="24"/>
                      <w:szCs w:val="24"/>
                    </w:rPr>
                  </w:pPr>
                  <w:r>
                    <w:rPr>
                      <w:rFonts w:eastAsia="Times New Roman" w:cs="Times New Roman"/>
                      <w:bCs/>
                      <w:sz w:val="24"/>
                      <w:szCs w:val="24"/>
                    </w:rPr>
                    <w:t>11</w:t>
                  </w:r>
                </w:p>
              </w:tc>
              <w:tc>
                <w:tcPr>
                  <w:tcW w:w="2109" w:type="dxa"/>
                  <w:shd w:val="clear" w:color="auto" w:fill="auto"/>
                  <w:noWrap/>
                  <w:vAlign w:val="bottom"/>
                  <w:hideMark/>
                </w:tcPr>
                <w:p w:rsidR="00E4259A" w:rsidRPr="00D07124" w:rsidRDefault="00E4259A" w:rsidP="00AB0AD0">
                  <w:pPr>
                    <w:tabs>
                      <w:tab w:val="left" w:pos="810"/>
                    </w:tabs>
                    <w:spacing w:after="0" w:line="240" w:lineRule="auto"/>
                    <w:ind w:left="360"/>
                    <w:jc w:val="center"/>
                    <w:rPr>
                      <w:rFonts w:eastAsia="Times New Roman" w:cs="Times New Roman"/>
                      <w:bCs/>
                      <w:sz w:val="24"/>
                      <w:szCs w:val="24"/>
                    </w:rPr>
                  </w:pPr>
                  <w:r>
                    <w:rPr>
                      <w:rFonts w:eastAsia="Times New Roman" w:cs="Times New Roman"/>
                      <w:bCs/>
                      <w:sz w:val="24"/>
                      <w:szCs w:val="24"/>
                    </w:rPr>
                    <w:t>38</w:t>
                  </w:r>
                  <w:r w:rsidRPr="00D07124">
                    <w:rPr>
                      <w:rFonts w:eastAsia="Times New Roman" w:cs="Times New Roman"/>
                      <w:bCs/>
                      <w:sz w:val="24"/>
                      <w:szCs w:val="24"/>
                    </w:rPr>
                    <w:t>%</w:t>
                  </w:r>
                </w:p>
              </w:tc>
            </w:tr>
            <w:tr w:rsidR="00E4259A" w:rsidRPr="00C95C20" w:rsidTr="00E4259A">
              <w:trPr>
                <w:trHeight w:val="255"/>
              </w:trPr>
              <w:tc>
                <w:tcPr>
                  <w:tcW w:w="1683" w:type="dxa"/>
                  <w:shd w:val="clear" w:color="auto" w:fill="auto"/>
                  <w:noWrap/>
                  <w:vAlign w:val="bottom"/>
                  <w:hideMark/>
                </w:tcPr>
                <w:p w:rsidR="00E4259A" w:rsidRPr="00D07124" w:rsidRDefault="00E4259A" w:rsidP="00AB0AD0">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Junior</w:t>
                  </w:r>
                </w:p>
              </w:tc>
              <w:tc>
                <w:tcPr>
                  <w:tcW w:w="1857" w:type="dxa"/>
                  <w:shd w:val="clear" w:color="auto" w:fill="auto"/>
                  <w:noWrap/>
                  <w:vAlign w:val="bottom"/>
                  <w:hideMark/>
                </w:tcPr>
                <w:p w:rsidR="00E4259A" w:rsidRPr="00D07124" w:rsidRDefault="00E4259A" w:rsidP="00AB0AD0">
                  <w:pPr>
                    <w:tabs>
                      <w:tab w:val="left" w:pos="810"/>
                    </w:tabs>
                    <w:spacing w:after="0" w:line="240" w:lineRule="auto"/>
                    <w:ind w:left="360"/>
                    <w:jc w:val="center"/>
                    <w:rPr>
                      <w:rFonts w:eastAsia="Times New Roman" w:cs="Times New Roman"/>
                      <w:bCs/>
                      <w:sz w:val="24"/>
                      <w:szCs w:val="24"/>
                    </w:rPr>
                  </w:pPr>
                  <w:r>
                    <w:rPr>
                      <w:rFonts w:eastAsia="Times New Roman" w:cs="Times New Roman"/>
                      <w:bCs/>
                      <w:sz w:val="24"/>
                      <w:szCs w:val="24"/>
                    </w:rPr>
                    <w:t>86</w:t>
                  </w:r>
                </w:p>
              </w:tc>
              <w:tc>
                <w:tcPr>
                  <w:tcW w:w="1355" w:type="dxa"/>
                  <w:shd w:val="clear" w:color="auto" w:fill="auto"/>
                  <w:noWrap/>
                  <w:vAlign w:val="bottom"/>
                  <w:hideMark/>
                </w:tcPr>
                <w:p w:rsidR="00E4259A" w:rsidRPr="00D07124" w:rsidRDefault="00E4259A" w:rsidP="00AB0AD0">
                  <w:pPr>
                    <w:tabs>
                      <w:tab w:val="left" w:pos="810"/>
                    </w:tabs>
                    <w:spacing w:after="0" w:line="240" w:lineRule="auto"/>
                    <w:ind w:left="360"/>
                    <w:jc w:val="center"/>
                    <w:rPr>
                      <w:rFonts w:eastAsia="Times New Roman" w:cs="Times New Roman"/>
                      <w:bCs/>
                      <w:sz w:val="24"/>
                      <w:szCs w:val="24"/>
                    </w:rPr>
                  </w:pPr>
                  <w:r>
                    <w:rPr>
                      <w:rFonts w:eastAsia="Times New Roman" w:cs="Times New Roman"/>
                      <w:bCs/>
                      <w:sz w:val="24"/>
                      <w:szCs w:val="24"/>
                    </w:rPr>
                    <w:t>3</w:t>
                  </w:r>
                </w:p>
              </w:tc>
              <w:tc>
                <w:tcPr>
                  <w:tcW w:w="2109" w:type="dxa"/>
                  <w:shd w:val="clear" w:color="auto" w:fill="auto"/>
                  <w:noWrap/>
                  <w:vAlign w:val="bottom"/>
                  <w:hideMark/>
                </w:tcPr>
                <w:p w:rsidR="00E4259A" w:rsidRPr="00D07124" w:rsidRDefault="00E4259A" w:rsidP="00E4259A">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1</w:t>
                  </w:r>
                  <w:r>
                    <w:rPr>
                      <w:rFonts w:eastAsia="Times New Roman" w:cs="Times New Roman"/>
                      <w:bCs/>
                      <w:sz w:val="24"/>
                      <w:szCs w:val="24"/>
                    </w:rPr>
                    <w:t>0</w:t>
                  </w:r>
                  <w:r w:rsidRPr="00D07124">
                    <w:rPr>
                      <w:rFonts w:eastAsia="Times New Roman" w:cs="Times New Roman"/>
                      <w:bCs/>
                      <w:sz w:val="24"/>
                      <w:szCs w:val="24"/>
                    </w:rPr>
                    <w:t>%</w:t>
                  </w:r>
                </w:p>
              </w:tc>
            </w:tr>
            <w:tr w:rsidR="00E4259A" w:rsidRPr="00C95C20" w:rsidTr="00E4259A">
              <w:trPr>
                <w:trHeight w:val="255"/>
              </w:trPr>
              <w:tc>
                <w:tcPr>
                  <w:tcW w:w="1683" w:type="dxa"/>
                  <w:shd w:val="clear" w:color="auto" w:fill="auto"/>
                  <w:noWrap/>
                  <w:vAlign w:val="bottom"/>
                  <w:hideMark/>
                </w:tcPr>
                <w:p w:rsidR="00E4259A" w:rsidRPr="00D07124" w:rsidRDefault="00E4259A" w:rsidP="00AB0AD0">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Total</w:t>
                  </w:r>
                </w:p>
              </w:tc>
              <w:tc>
                <w:tcPr>
                  <w:tcW w:w="1857" w:type="dxa"/>
                  <w:shd w:val="clear" w:color="auto" w:fill="auto"/>
                  <w:noWrap/>
                  <w:vAlign w:val="bottom"/>
                  <w:hideMark/>
                </w:tcPr>
                <w:p w:rsidR="00E4259A" w:rsidRPr="00D07124" w:rsidRDefault="00E4259A" w:rsidP="00AB0AD0">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8</w:t>
                  </w:r>
                  <w:r>
                    <w:rPr>
                      <w:rFonts w:eastAsia="Times New Roman" w:cs="Times New Roman"/>
                      <w:bCs/>
                      <w:sz w:val="24"/>
                      <w:szCs w:val="24"/>
                    </w:rPr>
                    <w:t>4</w:t>
                  </w:r>
                </w:p>
              </w:tc>
              <w:tc>
                <w:tcPr>
                  <w:tcW w:w="1355" w:type="dxa"/>
                  <w:shd w:val="clear" w:color="auto" w:fill="auto"/>
                  <w:noWrap/>
                  <w:vAlign w:val="bottom"/>
                  <w:hideMark/>
                </w:tcPr>
                <w:p w:rsidR="00E4259A" w:rsidRPr="00D07124" w:rsidRDefault="00E4259A" w:rsidP="00AB0AD0">
                  <w:pPr>
                    <w:tabs>
                      <w:tab w:val="left" w:pos="810"/>
                    </w:tabs>
                    <w:spacing w:after="0" w:line="240" w:lineRule="auto"/>
                    <w:ind w:left="360"/>
                    <w:jc w:val="center"/>
                    <w:rPr>
                      <w:rFonts w:eastAsia="Times New Roman" w:cs="Times New Roman"/>
                      <w:bCs/>
                      <w:sz w:val="24"/>
                      <w:szCs w:val="24"/>
                    </w:rPr>
                  </w:pPr>
                  <w:r>
                    <w:rPr>
                      <w:rFonts w:eastAsia="Times New Roman" w:cs="Times New Roman"/>
                      <w:bCs/>
                      <w:sz w:val="24"/>
                      <w:szCs w:val="24"/>
                    </w:rPr>
                    <w:t>2</w:t>
                  </w:r>
                  <w:r w:rsidRPr="00D07124">
                    <w:rPr>
                      <w:rFonts w:eastAsia="Times New Roman" w:cs="Times New Roman"/>
                      <w:bCs/>
                      <w:sz w:val="24"/>
                      <w:szCs w:val="24"/>
                    </w:rPr>
                    <w:t>9</w:t>
                  </w:r>
                </w:p>
              </w:tc>
              <w:tc>
                <w:tcPr>
                  <w:tcW w:w="2109" w:type="dxa"/>
                  <w:shd w:val="clear" w:color="auto" w:fill="auto"/>
                  <w:noWrap/>
                  <w:vAlign w:val="bottom"/>
                  <w:hideMark/>
                </w:tcPr>
                <w:p w:rsidR="00E4259A" w:rsidRPr="00D07124" w:rsidRDefault="00E4259A" w:rsidP="00AB0AD0">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100%</w:t>
                  </w:r>
                </w:p>
              </w:tc>
            </w:tr>
          </w:tbl>
          <w:p w:rsidR="00E4259A" w:rsidRPr="008B5B3C" w:rsidRDefault="00E4259A" w:rsidP="00B56079">
            <w:pPr>
              <w:tabs>
                <w:tab w:val="left" w:pos="810"/>
              </w:tabs>
              <w:spacing w:after="0" w:line="240" w:lineRule="auto"/>
              <w:rPr>
                <w:rFonts w:eastAsia="Times New Roman" w:cs="Times New Roman"/>
                <w:sz w:val="24"/>
                <w:szCs w:val="24"/>
              </w:rPr>
            </w:pPr>
          </w:p>
          <w:tbl>
            <w:tblPr>
              <w:tblW w:w="12499" w:type="dxa"/>
              <w:tblInd w:w="5" w:type="dxa"/>
              <w:tblLook w:val="04A0" w:firstRow="1" w:lastRow="0" w:firstColumn="1" w:lastColumn="0" w:noHBand="0" w:noVBand="1"/>
            </w:tblPr>
            <w:tblGrid>
              <w:gridCol w:w="642"/>
              <w:gridCol w:w="10210"/>
              <w:gridCol w:w="463"/>
              <w:gridCol w:w="457"/>
              <w:gridCol w:w="131"/>
              <w:gridCol w:w="596"/>
            </w:tblGrid>
            <w:tr w:rsidR="00E4259A" w:rsidRPr="00C95C20" w:rsidTr="00E4259A">
              <w:trPr>
                <w:gridBefore w:val="1"/>
                <w:gridAfter w:val="1"/>
                <w:wBefore w:w="642" w:type="dxa"/>
                <w:wAfter w:w="596" w:type="dxa"/>
                <w:trHeight w:val="255"/>
              </w:trPr>
              <w:tc>
                <w:tcPr>
                  <w:tcW w:w="10210" w:type="dxa"/>
                  <w:tcBorders>
                    <w:top w:val="nil"/>
                    <w:left w:val="nil"/>
                    <w:bottom w:val="nil"/>
                    <w:right w:val="nil"/>
                  </w:tcBorders>
                  <w:shd w:val="clear" w:color="auto" w:fill="auto"/>
                  <w:noWrap/>
                  <w:vAlign w:val="bottom"/>
                  <w:hideMark/>
                </w:tcPr>
                <w:p w:rsidR="00360E96" w:rsidRPr="00D07124" w:rsidRDefault="00360E96" w:rsidP="00E4259A">
                  <w:pPr>
                    <w:rPr>
                      <w:rFonts w:eastAsia="Times New Roman" w:cs="Times New Roman"/>
                      <w:b/>
                      <w:bCs/>
                      <w:sz w:val="24"/>
                      <w:szCs w:val="24"/>
                    </w:rPr>
                  </w:pPr>
                </w:p>
              </w:tc>
              <w:tc>
                <w:tcPr>
                  <w:tcW w:w="463" w:type="dxa"/>
                  <w:tcBorders>
                    <w:top w:val="nil"/>
                    <w:left w:val="nil"/>
                    <w:bottom w:val="nil"/>
                    <w:right w:val="nil"/>
                  </w:tcBorders>
                  <w:shd w:val="clear" w:color="auto" w:fill="auto"/>
                  <w:noWrap/>
                  <w:vAlign w:val="bottom"/>
                  <w:hideMark/>
                </w:tcPr>
                <w:p w:rsidR="00360E96" w:rsidRPr="00D07124" w:rsidRDefault="00360E96" w:rsidP="0018054B">
                  <w:pPr>
                    <w:tabs>
                      <w:tab w:val="left" w:pos="810"/>
                    </w:tabs>
                    <w:spacing w:after="0" w:line="240" w:lineRule="auto"/>
                    <w:ind w:left="360"/>
                    <w:jc w:val="center"/>
                    <w:rPr>
                      <w:rFonts w:eastAsia="Times New Roman" w:cs="Times New Roman"/>
                      <w:b/>
                      <w:bCs/>
                      <w:sz w:val="24"/>
                      <w:szCs w:val="24"/>
                    </w:rPr>
                  </w:pPr>
                </w:p>
              </w:tc>
              <w:tc>
                <w:tcPr>
                  <w:tcW w:w="588" w:type="dxa"/>
                  <w:gridSpan w:val="2"/>
                  <w:tcBorders>
                    <w:top w:val="nil"/>
                    <w:left w:val="nil"/>
                    <w:bottom w:val="nil"/>
                    <w:right w:val="nil"/>
                  </w:tcBorders>
                  <w:shd w:val="clear" w:color="auto" w:fill="auto"/>
                  <w:noWrap/>
                  <w:vAlign w:val="bottom"/>
                  <w:hideMark/>
                </w:tcPr>
                <w:p w:rsidR="00360E96" w:rsidRPr="00D07124" w:rsidRDefault="00360E96" w:rsidP="0018054B">
                  <w:pPr>
                    <w:tabs>
                      <w:tab w:val="left" w:pos="810"/>
                    </w:tabs>
                    <w:spacing w:after="0" w:line="240" w:lineRule="auto"/>
                    <w:ind w:left="360"/>
                    <w:jc w:val="center"/>
                    <w:rPr>
                      <w:rFonts w:eastAsia="Times New Roman" w:cs="Times New Roman"/>
                      <w:b/>
                      <w:bCs/>
                      <w:sz w:val="24"/>
                      <w:szCs w:val="24"/>
                    </w:rPr>
                  </w:pPr>
                </w:p>
              </w:tc>
            </w:tr>
            <w:tr w:rsidR="00B56079" w:rsidRPr="00C95C20" w:rsidTr="00E4259A">
              <w:trPr>
                <w:trHeight w:val="255"/>
              </w:trPr>
              <w:tc>
                <w:tcPr>
                  <w:tcW w:w="10852" w:type="dxa"/>
                  <w:gridSpan w:val="2"/>
                  <w:tcBorders>
                    <w:top w:val="nil"/>
                    <w:left w:val="nil"/>
                    <w:bottom w:val="nil"/>
                    <w:right w:val="nil"/>
                  </w:tcBorders>
                  <w:shd w:val="clear" w:color="auto" w:fill="auto"/>
                  <w:noWrap/>
                  <w:vAlign w:val="bottom"/>
                  <w:hideMark/>
                </w:tcPr>
                <w:p w:rsidR="00360E96" w:rsidRPr="00D07124" w:rsidRDefault="00360E96" w:rsidP="0018054B">
                  <w:pPr>
                    <w:tabs>
                      <w:tab w:val="left" w:pos="810"/>
                    </w:tabs>
                    <w:spacing w:after="0" w:line="240" w:lineRule="auto"/>
                    <w:ind w:left="360"/>
                    <w:jc w:val="center"/>
                    <w:rPr>
                      <w:rFonts w:eastAsia="Times New Roman" w:cs="Times New Roman"/>
                      <w:b/>
                      <w:bCs/>
                      <w:sz w:val="24"/>
                      <w:szCs w:val="24"/>
                    </w:rPr>
                  </w:pPr>
                </w:p>
                <w:p w:rsidR="00BD2139" w:rsidRDefault="00BD2139" w:rsidP="008B5B3C">
                  <w:pPr>
                    <w:tabs>
                      <w:tab w:val="left" w:pos="810"/>
                    </w:tabs>
                    <w:spacing w:after="0" w:line="240" w:lineRule="auto"/>
                    <w:rPr>
                      <w:rFonts w:eastAsia="Times New Roman" w:cs="Times New Roman"/>
                      <w:bCs/>
                      <w:sz w:val="24"/>
                      <w:szCs w:val="24"/>
                    </w:rPr>
                  </w:pPr>
                </w:p>
                <w:p w:rsidR="00BD2139" w:rsidRDefault="00BD2139" w:rsidP="0018054B">
                  <w:pPr>
                    <w:tabs>
                      <w:tab w:val="left" w:pos="810"/>
                    </w:tabs>
                    <w:spacing w:after="0" w:line="240" w:lineRule="auto"/>
                    <w:ind w:left="360"/>
                    <w:rPr>
                      <w:rFonts w:eastAsia="Times New Roman" w:cs="Times New Roman"/>
                      <w:bCs/>
                      <w:sz w:val="24"/>
                      <w:szCs w:val="24"/>
                    </w:rPr>
                  </w:pPr>
                </w:p>
                <w:p w:rsidR="00732D2C" w:rsidRDefault="00732D2C" w:rsidP="008B5B3C">
                  <w:pPr>
                    <w:tabs>
                      <w:tab w:val="left" w:pos="810"/>
                    </w:tabs>
                    <w:spacing w:after="0"/>
                    <w:ind w:left="-21"/>
                    <w:rPr>
                      <w:rFonts w:cs="Times New Roman"/>
                      <w:sz w:val="24"/>
                      <w:szCs w:val="24"/>
                    </w:rPr>
                  </w:pPr>
                </w:p>
                <w:p w:rsidR="008B5B3C" w:rsidRDefault="008B5B3C" w:rsidP="008B5B3C">
                  <w:pPr>
                    <w:tabs>
                      <w:tab w:val="left" w:pos="810"/>
                    </w:tabs>
                    <w:spacing w:after="0"/>
                    <w:ind w:left="-21"/>
                    <w:rPr>
                      <w:rFonts w:cs="Times New Roman"/>
                      <w:sz w:val="24"/>
                      <w:szCs w:val="24"/>
                    </w:rPr>
                  </w:pPr>
                  <w:r>
                    <w:rPr>
                      <w:rFonts w:cs="Times New Roman"/>
                      <w:sz w:val="24"/>
                      <w:szCs w:val="24"/>
                    </w:rPr>
                    <w:t>Table 6 shows that there were students from every class in Math 110.4 with Freshmen</w:t>
                  </w:r>
                </w:p>
                <w:p w:rsidR="008B5B3C" w:rsidRDefault="00CA3641" w:rsidP="008B5B3C">
                  <w:pPr>
                    <w:tabs>
                      <w:tab w:val="left" w:pos="810"/>
                    </w:tabs>
                    <w:spacing w:after="0"/>
                    <w:rPr>
                      <w:rFonts w:cs="Times New Roman"/>
                      <w:sz w:val="24"/>
                      <w:szCs w:val="24"/>
                    </w:rPr>
                  </w:pPr>
                  <w:r>
                    <w:rPr>
                      <w:rFonts w:cs="Times New Roman"/>
                      <w:sz w:val="24"/>
                      <w:szCs w:val="24"/>
                    </w:rPr>
                    <w:t>r</w:t>
                  </w:r>
                  <w:r w:rsidR="008B5B3C">
                    <w:rPr>
                      <w:rFonts w:cs="Times New Roman"/>
                      <w:sz w:val="24"/>
                      <w:szCs w:val="24"/>
                    </w:rPr>
                    <w:t xml:space="preserve">epresenting 32% </w:t>
                  </w:r>
                  <w:r>
                    <w:rPr>
                      <w:rFonts w:cs="Times New Roman"/>
                      <w:sz w:val="24"/>
                      <w:szCs w:val="24"/>
                    </w:rPr>
                    <w:t xml:space="preserve">and </w:t>
                  </w:r>
                  <w:r w:rsidR="008B5B3C">
                    <w:rPr>
                      <w:rFonts w:cs="Times New Roman"/>
                      <w:sz w:val="24"/>
                      <w:szCs w:val="24"/>
                    </w:rPr>
                    <w:t>ranking first in their average followed by Seniors.  Sophomores trailed</w:t>
                  </w:r>
                </w:p>
                <w:p w:rsidR="00CA3641" w:rsidRDefault="008B5B3C" w:rsidP="008B5B3C">
                  <w:pPr>
                    <w:tabs>
                      <w:tab w:val="left" w:pos="810"/>
                    </w:tabs>
                    <w:spacing w:after="0"/>
                    <w:rPr>
                      <w:rFonts w:cs="Times New Roman"/>
                      <w:sz w:val="24"/>
                      <w:szCs w:val="24"/>
                    </w:rPr>
                  </w:pPr>
                  <w:r>
                    <w:rPr>
                      <w:rFonts w:cs="Times New Roman"/>
                      <w:sz w:val="24"/>
                      <w:szCs w:val="24"/>
                    </w:rPr>
                    <w:t>the other students.</w:t>
                  </w:r>
                  <w:r w:rsidR="00CA3641">
                    <w:rPr>
                      <w:rFonts w:cs="Times New Roman"/>
                      <w:sz w:val="24"/>
                      <w:szCs w:val="24"/>
                    </w:rPr>
                    <w:t xml:space="preserve"> </w:t>
                  </w:r>
                  <w:r w:rsidR="00CA3641" w:rsidRPr="00284E68">
                    <w:rPr>
                      <w:rFonts w:cs="Times New Roman"/>
                      <w:sz w:val="24"/>
                      <w:szCs w:val="24"/>
                    </w:rPr>
                    <w:t xml:space="preserve">Seniors in Math 110.4 had a skewed average, because one of the 5 seniors </w:t>
                  </w:r>
                </w:p>
                <w:p w:rsidR="008B5B3C" w:rsidRPr="008B5B3C" w:rsidRDefault="00CA3641" w:rsidP="008B5B3C">
                  <w:pPr>
                    <w:tabs>
                      <w:tab w:val="left" w:pos="810"/>
                    </w:tabs>
                    <w:spacing w:after="0"/>
                    <w:rPr>
                      <w:rFonts w:cs="Times New Roman"/>
                      <w:sz w:val="24"/>
                      <w:szCs w:val="24"/>
                    </w:rPr>
                  </w:pPr>
                  <w:r w:rsidRPr="00284E68">
                    <w:rPr>
                      <w:rFonts w:cs="Times New Roman"/>
                      <w:sz w:val="24"/>
                      <w:szCs w:val="24"/>
                    </w:rPr>
                    <w:t xml:space="preserve">had a 98% final grade.  The Senior average without this outlier is 78%.  </w:t>
                  </w:r>
                </w:p>
                <w:p w:rsidR="00BD2139" w:rsidRDefault="00BD2139" w:rsidP="0018054B">
                  <w:pPr>
                    <w:tabs>
                      <w:tab w:val="left" w:pos="810"/>
                    </w:tabs>
                    <w:spacing w:after="0" w:line="240" w:lineRule="auto"/>
                    <w:ind w:left="360"/>
                    <w:rPr>
                      <w:rFonts w:eastAsia="Times New Roman" w:cs="Times New Roman"/>
                      <w:bCs/>
                      <w:sz w:val="24"/>
                      <w:szCs w:val="24"/>
                    </w:rPr>
                  </w:pPr>
                </w:p>
                <w:p w:rsidR="00BD2139" w:rsidRPr="00C95C20" w:rsidRDefault="00BD2139" w:rsidP="0018054B">
                  <w:pPr>
                    <w:tabs>
                      <w:tab w:val="left" w:pos="810"/>
                    </w:tabs>
                    <w:spacing w:after="0" w:line="240" w:lineRule="auto"/>
                    <w:ind w:left="360"/>
                    <w:rPr>
                      <w:rFonts w:eastAsia="Times New Roman" w:cs="Times New Roman"/>
                      <w:bCs/>
                      <w:sz w:val="24"/>
                      <w:szCs w:val="24"/>
                    </w:rPr>
                  </w:pPr>
                </w:p>
                <w:p w:rsidR="00BD2139" w:rsidRPr="00D07124" w:rsidRDefault="00E4259A" w:rsidP="00E4259A">
                  <w:pPr>
                    <w:tabs>
                      <w:tab w:val="left" w:pos="810"/>
                    </w:tabs>
                    <w:spacing w:after="0" w:line="240" w:lineRule="auto"/>
                    <w:ind w:left="360"/>
                    <w:rPr>
                      <w:rFonts w:eastAsia="Times New Roman" w:cs="Times New Roman"/>
                      <w:b/>
                      <w:sz w:val="24"/>
                      <w:szCs w:val="24"/>
                    </w:rPr>
                  </w:pPr>
                  <w:r>
                    <w:rPr>
                      <w:rFonts w:eastAsia="Times New Roman" w:cs="Times New Roman"/>
                      <w:b/>
                      <w:sz w:val="24"/>
                      <w:szCs w:val="24"/>
                    </w:rPr>
                    <w:t xml:space="preserve">             </w:t>
                  </w:r>
                  <w:r w:rsidR="007404CE">
                    <w:rPr>
                      <w:rFonts w:eastAsia="Times New Roman" w:cs="Times New Roman"/>
                      <w:b/>
                      <w:sz w:val="24"/>
                      <w:szCs w:val="24"/>
                    </w:rPr>
                    <w:t>Table 6</w:t>
                  </w:r>
                  <w:r w:rsidR="00BD2139" w:rsidRPr="00D07124">
                    <w:rPr>
                      <w:rFonts w:eastAsia="Times New Roman" w:cs="Times New Roman"/>
                      <w:b/>
                      <w:sz w:val="24"/>
                      <w:szCs w:val="24"/>
                    </w:rPr>
                    <w:t>.  Summary of Final Course Grades for Math 110.4</w:t>
                  </w:r>
                </w:p>
                <w:p w:rsidR="00C95C20" w:rsidRPr="00C95C20" w:rsidRDefault="00C95C20" w:rsidP="0018054B">
                  <w:pPr>
                    <w:tabs>
                      <w:tab w:val="left" w:pos="810"/>
                    </w:tabs>
                    <w:spacing w:after="0" w:line="240" w:lineRule="auto"/>
                    <w:ind w:left="360"/>
                    <w:rPr>
                      <w:rFonts w:eastAsia="Times New Roman" w:cs="Times New Roman"/>
                      <w:bCs/>
                      <w:sz w:val="24"/>
                      <w:szCs w:val="24"/>
                    </w:rPr>
                  </w:pPr>
                </w:p>
                <w:tbl>
                  <w:tblPr>
                    <w:tblW w:w="6903"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1857"/>
                    <w:gridCol w:w="1355"/>
                    <w:gridCol w:w="2109"/>
                  </w:tblGrid>
                  <w:tr w:rsidR="00360E96" w:rsidRPr="00C95C20" w:rsidTr="00BD2139">
                    <w:trPr>
                      <w:trHeight w:val="255"/>
                    </w:trPr>
                    <w:tc>
                      <w:tcPr>
                        <w:tcW w:w="1582" w:type="dxa"/>
                        <w:shd w:val="clear" w:color="auto" w:fill="auto"/>
                        <w:noWrap/>
                        <w:vAlign w:val="bottom"/>
                        <w:hideMark/>
                      </w:tcPr>
                      <w:p w:rsidR="00360E96" w:rsidRPr="00D07124" w:rsidRDefault="00360E96" w:rsidP="0018054B">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Math 110.4</w:t>
                        </w:r>
                      </w:p>
                    </w:tc>
                    <w:tc>
                      <w:tcPr>
                        <w:tcW w:w="1857" w:type="dxa"/>
                        <w:shd w:val="clear" w:color="auto" w:fill="auto"/>
                        <w:noWrap/>
                        <w:vAlign w:val="bottom"/>
                        <w:hideMark/>
                      </w:tcPr>
                      <w:p w:rsidR="00360E96" w:rsidRPr="00D07124" w:rsidRDefault="00360E96" w:rsidP="0018054B">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Average Final Grade</w:t>
                        </w:r>
                      </w:p>
                    </w:tc>
                    <w:tc>
                      <w:tcPr>
                        <w:tcW w:w="1355" w:type="dxa"/>
                        <w:shd w:val="clear" w:color="auto" w:fill="auto"/>
                        <w:noWrap/>
                        <w:vAlign w:val="bottom"/>
                        <w:hideMark/>
                      </w:tcPr>
                      <w:p w:rsidR="00360E96" w:rsidRPr="00D07124" w:rsidRDefault="00360E96" w:rsidP="0018054B">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Count</w:t>
                        </w:r>
                      </w:p>
                    </w:tc>
                    <w:tc>
                      <w:tcPr>
                        <w:tcW w:w="2109" w:type="dxa"/>
                        <w:shd w:val="clear" w:color="auto" w:fill="auto"/>
                        <w:noWrap/>
                        <w:vAlign w:val="bottom"/>
                        <w:hideMark/>
                      </w:tcPr>
                      <w:p w:rsidR="00360E96" w:rsidRPr="00D07124" w:rsidRDefault="00360E96" w:rsidP="0018054B">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Percentage</w:t>
                        </w:r>
                        <w:r w:rsidR="004759BD" w:rsidRPr="00D07124">
                          <w:rPr>
                            <w:rFonts w:eastAsia="Times New Roman" w:cs="Times New Roman"/>
                            <w:bCs/>
                            <w:sz w:val="24"/>
                            <w:szCs w:val="24"/>
                          </w:rPr>
                          <w:t xml:space="preserve"> of Math 110.4 Students</w:t>
                        </w:r>
                      </w:p>
                    </w:tc>
                  </w:tr>
                  <w:tr w:rsidR="00360E96" w:rsidRPr="00C95C20" w:rsidTr="00BD2139">
                    <w:trPr>
                      <w:trHeight w:val="255"/>
                    </w:trPr>
                    <w:tc>
                      <w:tcPr>
                        <w:tcW w:w="1582" w:type="dxa"/>
                        <w:shd w:val="clear" w:color="auto" w:fill="auto"/>
                        <w:noWrap/>
                        <w:vAlign w:val="bottom"/>
                        <w:hideMark/>
                      </w:tcPr>
                      <w:p w:rsidR="00360E96" w:rsidRPr="00D07124" w:rsidRDefault="00360E96" w:rsidP="0018054B">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Freshmen</w:t>
                        </w:r>
                      </w:p>
                    </w:tc>
                    <w:tc>
                      <w:tcPr>
                        <w:tcW w:w="1857" w:type="dxa"/>
                        <w:shd w:val="clear" w:color="auto" w:fill="auto"/>
                        <w:noWrap/>
                        <w:vAlign w:val="bottom"/>
                        <w:hideMark/>
                      </w:tcPr>
                      <w:p w:rsidR="00360E96" w:rsidRPr="00D07124" w:rsidRDefault="00D643CB" w:rsidP="0018054B">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83</w:t>
                        </w:r>
                      </w:p>
                    </w:tc>
                    <w:tc>
                      <w:tcPr>
                        <w:tcW w:w="1355" w:type="dxa"/>
                        <w:shd w:val="clear" w:color="auto" w:fill="auto"/>
                        <w:noWrap/>
                        <w:vAlign w:val="bottom"/>
                        <w:hideMark/>
                      </w:tcPr>
                      <w:p w:rsidR="00360E96" w:rsidRPr="00D07124" w:rsidRDefault="00360E96" w:rsidP="0018054B">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6</w:t>
                        </w:r>
                      </w:p>
                    </w:tc>
                    <w:tc>
                      <w:tcPr>
                        <w:tcW w:w="2109" w:type="dxa"/>
                        <w:shd w:val="clear" w:color="auto" w:fill="auto"/>
                        <w:noWrap/>
                        <w:vAlign w:val="bottom"/>
                        <w:hideMark/>
                      </w:tcPr>
                      <w:p w:rsidR="00360E96" w:rsidRPr="00D07124" w:rsidRDefault="00360E96" w:rsidP="0018054B">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32%</w:t>
                        </w:r>
                      </w:p>
                    </w:tc>
                  </w:tr>
                  <w:tr w:rsidR="00360E96" w:rsidRPr="00C95C20" w:rsidTr="00BD2139">
                    <w:trPr>
                      <w:trHeight w:val="255"/>
                    </w:trPr>
                    <w:tc>
                      <w:tcPr>
                        <w:tcW w:w="1582" w:type="dxa"/>
                        <w:shd w:val="clear" w:color="auto" w:fill="auto"/>
                        <w:noWrap/>
                        <w:vAlign w:val="bottom"/>
                        <w:hideMark/>
                      </w:tcPr>
                      <w:p w:rsidR="00360E96" w:rsidRPr="00D07124" w:rsidRDefault="00360E96" w:rsidP="0018054B">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Sophomore</w:t>
                        </w:r>
                      </w:p>
                    </w:tc>
                    <w:tc>
                      <w:tcPr>
                        <w:tcW w:w="1857" w:type="dxa"/>
                        <w:shd w:val="clear" w:color="auto" w:fill="auto"/>
                        <w:noWrap/>
                        <w:vAlign w:val="bottom"/>
                        <w:hideMark/>
                      </w:tcPr>
                      <w:p w:rsidR="00360E96" w:rsidRPr="00D07124" w:rsidRDefault="00D643CB" w:rsidP="0018054B">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75</w:t>
                        </w:r>
                      </w:p>
                    </w:tc>
                    <w:tc>
                      <w:tcPr>
                        <w:tcW w:w="1355" w:type="dxa"/>
                        <w:shd w:val="clear" w:color="auto" w:fill="auto"/>
                        <w:noWrap/>
                        <w:vAlign w:val="bottom"/>
                        <w:hideMark/>
                      </w:tcPr>
                      <w:p w:rsidR="00360E96" w:rsidRPr="00D07124" w:rsidRDefault="00360E96" w:rsidP="0018054B">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6</w:t>
                        </w:r>
                      </w:p>
                    </w:tc>
                    <w:tc>
                      <w:tcPr>
                        <w:tcW w:w="2109" w:type="dxa"/>
                        <w:shd w:val="clear" w:color="auto" w:fill="auto"/>
                        <w:noWrap/>
                        <w:vAlign w:val="bottom"/>
                        <w:hideMark/>
                      </w:tcPr>
                      <w:p w:rsidR="00360E96" w:rsidRPr="00D07124" w:rsidRDefault="00360E96" w:rsidP="0018054B">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32%</w:t>
                        </w:r>
                      </w:p>
                    </w:tc>
                  </w:tr>
                  <w:tr w:rsidR="00360E96" w:rsidRPr="00C95C20" w:rsidTr="00BD2139">
                    <w:trPr>
                      <w:trHeight w:val="255"/>
                    </w:trPr>
                    <w:tc>
                      <w:tcPr>
                        <w:tcW w:w="1582" w:type="dxa"/>
                        <w:shd w:val="clear" w:color="auto" w:fill="auto"/>
                        <w:noWrap/>
                        <w:vAlign w:val="bottom"/>
                        <w:hideMark/>
                      </w:tcPr>
                      <w:p w:rsidR="00360E96" w:rsidRPr="00D07124" w:rsidRDefault="00360E96" w:rsidP="0018054B">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Junior</w:t>
                        </w:r>
                      </w:p>
                    </w:tc>
                    <w:tc>
                      <w:tcPr>
                        <w:tcW w:w="1857" w:type="dxa"/>
                        <w:shd w:val="clear" w:color="auto" w:fill="auto"/>
                        <w:noWrap/>
                        <w:vAlign w:val="bottom"/>
                        <w:hideMark/>
                      </w:tcPr>
                      <w:p w:rsidR="00360E96" w:rsidRPr="00D07124" w:rsidRDefault="00D643CB" w:rsidP="0018054B">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79</w:t>
                        </w:r>
                      </w:p>
                    </w:tc>
                    <w:tc>
                      <w:tcPr>
                        <w:tcW w:w="1355" w:type="dxa"/>
                        <w:shd w:val="clear" w:color="auto" w:fill="auto"/>
                        <w:noWrap/>
                        <w:vAlign w:val="bottom"/>
                        <w:hideMark/>
                      </w:tcPr>
                      <w:p w:rsidR="00360E96" w:rsidRPr="00D07124" w:rsidRDefault="00360E96" w:rsidP="0018054B">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2</w:t>
                        </w:r>
                      </w:p>
                    </w:tc>
                    <w:tc>
                      <w:tcPr>
                        <w:tcW w:w="2109" w:type="dxa"/>
                        <w:shd w:val="clear" w:color="auto" w:fill="auto"/>
                        <w:noWrap/>
                        <w:vAlign w:val="bottom"/>
                        <w:hideMark/>
                      </w:tcPr>
                      <w:p w:rsidR="00360E96" w:rsidRPr="00D07124" w:rsidRDefault="00360E96" w:rsidP="0018054B">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11%</w:t>
                        </w:r>
                      </w:p>
                    </w:tc>
                  </w:tr>
                  <w:tr w:rsidR="00360E96" w:rsidRPr="00C95C20" w:rsidTr="00BD2139">
                    <w:trPr>
                      <w:trHeight w:val="255"/>
                    </w:trPr>
                    <w:tc>
                      <w:tcPr>
                        <w:tcW w:w="1582" w:type="dxa"/>
                        <w:shd w:val="clear" w:color="auto" w:fill="auto"/>
                        <w:noWrap/>
                        <w:vAlign w:val="bottom"/>
                        <w:hideMark/>
                      </w:tcPr>
                      <w:p w:rsidR="00360E96" w:rsidRPr="00D07124" w:rsidRDefault="00360E96" w:rsidP="0018054B">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Senior</w:t>
                        </w:r>
                        <w:r w:rsidR="00732240" w:rsidRPr="00D07124">
                          <w:rPr>
                            <w:rFonts w:eastAsia="Times New Roman" w:cs="Times New Roman"/>
                            <w:bCs/>
                            <w:sz w:val="24"/>
                            <w:szCs w:val="24"/>
                          </w:rPr>
                          <w:t>*</w:t>
                        </w:r>
                      </w:p>
                    </w:tc>
                    <w:tc>
                      <w:tcPr>
                        <w:tcW w:w="1857" w:type="dxa"/>
                        <w:shd w:val="clear" w:color="auto" w:fill="auto"/>
                        <w:noWrap/>
                        <w:vAlign w:val="bottom"/>
                        <w:hideMark/>
                      </w:tcPr>
                      <w:p w:rsidR="00360E96" w:rsidRPr="00D07124" w:rsidRDefault="00D643CB" w:rsidP="0018054B">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82/78</w:t>
                        </w:r>
                        <w:r w:rsidR="00732240" w:rsidRPr="00D07124">
                          <w:rPr>
                            <w:rFonts w:eastAsia="Times New Roman" w:cs="Times New Roman"/>
                            <w:bCs/>
                            <w:sz w:val="24"/>
                            <w:szCs w:val="24"/>
                          </w:rPr>
                          <w:t>*</w:t>
                        </w:r>
                      </w:p>
                    </w:tc>
                    <w:tc>
                      <w:tcPr>
                        <w:tcW w:w="1355" w:type="dxa"/>
                        <w:shd w:val="clear" w:color="auto" w:fill="auto"/>
                        <w:noWrap/>
                        <w:vAlign w:val="bottom"/>
                        <w:hideMark/>
                      </w:tcPr>
                      <w:p w:rsidR="00360E96" w:rsidRPr="00D07124" w:rsidRDefault="00360E96" w:rsidP="0018054B">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5</w:t>
                        </w:r>
                      </w:p>
                    </w:tc>
                    <w:tc>
                      <w:tcPr>
                        <w:tcW w:w="2109" w:type="dxa"/>
                        <w:shd w:val="clear" w:color="auto" w:fill="auto"/>
                        <w:noWrap/>
                        <w:vAlign w:val="bottom"/>
                        <w:hideMark/>
                      </w:tcPr>
                      <w:p w:rsidR="00360E96" w:rsidRPr="00D07124" w:rsidRDefault="00360E96" w:rsidP="0018054B">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26%</w:t>
                        </w:r>
                      </w:p>
                    </w:tc>
                  </w:tr>
                  <w:tr w:rsidR="00360E96" w:rsidRPr="00C95C20" w:rsidTr="00BD2139">
                    <w:trPr>
                      <w:trHeight w:val="255"/>
                    </w:trPr>
                    <w:tc>
                      <w:tcPr>
                        <w:tcW w:w="1582" w:type="dxa"/>
                        <w:shd w:val="clear" w:color="auto" w:fill="auto"/>
                        <w:noWrap/>
                        <w:vAlign w:val="bottom"/>
                        <w:hideMark/>
                      </w:tcPr>
                      <w:p w:rsidR="00360E96" w:rsidRPr="00D07124" w:rsidRDefault="00360E96" w:rsidP="0018054B">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Total</w:t>
                        </w:r>
                      </w:p>
                    </w:tc>
                    <w:tc>
                      <w:tcPr>
                        <w:tcW w:w="1857" w:type="dxa"/>
                        <w:shd w:val="clear" w:color="auto" w:fill="auto"/>
                        <w:noWrap/>
                        <w:vAlign w:val="bottom"/>
                        <w:hideMark/>
                      </w:tcPr>
                      <w:p w:rsidR="00360E96" w:rsidRPr="00D07124" w:rsidRDefault="004759BD" w:rsidP="0018054B">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80</w:t>
                        </w:r>
                      </w:p>
                    </w:tc>
                    <w:tc>
                      <w:tcPr>
                        <w:tcW w:w="1355" w:type="dxa"/>
                        <w:shd w:val="clear" w:color="auto" w:fill="auto"/>
                        <w:noWrap/>
                        <w:vAlign w:val="bottom"/>
                        <w:hideMark/>
                      </w:tcPr>
                      <w:p w:rsidR="00360E96" w:rsidRPr="00D07124" w:rsidRDefault="00360E96" w:rsidP="0018054B">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19</w:t>
                        </w:r>
                      </w:p>
                    </w:tc>
                    <w:tc>
                      <w:tcPr>
                        <w:tcW w:w="2109" w:type="dxa"/>
                        <w:shd w:val="clear" w:color="auto" w:fill="auto"/>
                        <w:noWrap/>
                        <w:vAlign w:val="bottom"/>
                        <w:hideMark/>
                      </w:tcPr>
                      <w:p w:rsidR="00360E96" w:rsidRPr="00D07124" w:rsidRDefault="00360E96" w:rsidP="0018054B">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100%</w:t>
                        </w:r>
                      </w:p>
                    </w:tc>
                  </w:tr>
                </w:tbl>
                <w:p w:rsidR="00360E96" w:rsidRPr="00CA3641" w:rsidRDefault="00CA3641" w:rsidP="00CA3641">
                  <w:pPr>
                    <w:pStyle w:val="ListParagraph"/>
                    <w:tabs>
                      <w:tab w:val="left" w:pos="810"/>
                    </w:tabs>
                    <w:spacing w:after="0" w:line="240" w:lineRule="auto"/>
                    <w:rPr>
                      <w:rFonts w:eastAsia="Times New Roman" w:cs="Times New Roman"/>
                      <w:b/>
                      <w:bCs/>
                      <w:sz w:val="20"/>
                      <w:szCs w:val="20"/>
                    </w:rPr>
                  </w:pPr>
                  <w:r>
                    <w:rPr>
                      <w:rFonts w:eastAsia="Times New Roman" w:cs="Times New Roman"/>
                      <w:b/>
                      <w:bCs/>
                      <w:sz w:val="20"/>
                      <w:szCs w:val="20"/>
                    </w:rPr>
                    <w:t>*</w:t>
                  </w:r>
                  <w:r w:rsidRPr="00CA3641">
                    <w:rPr>
                      <w:rFonts w:eastAsia="Times New Roman" w:cs="Times New Roman"/>
                      <w:b/>
                      <w:bCs/>
                      <w:sz w:val="20"/>
                      <w:szCs w:val="20"/>
                    </w:rPr>
                    <w:t>Note: Senior average is reported with and without the outlier</w:t>
                  </w:r>
                </w:p>
                <w:tbl>
                  <w:tblPr>
                    <w:tblW w:w="10419" w:type="dxa"/>
                    <w:tblLook w:val="04A0" w:firstRow="1" w:lastRow="0" w:firstColumn="1" w:lastColumn="0" w:noHBand="0" w:noVBand="1"/>
                  </w:tblPr>
                  <w:tblGrid>
                    <w:gridCol w:w="8619"/>
                    <w:gridCol w:w="1558"/>
                    <w:gridCol w:w="242"/>
                  </w:tblGrid>
                  <w:tr w:rsidR="00C95C20" w:rsidRPr="00C95C20" w:rsidTr="008B5B3C">
                    <w:trPr>
                      <w:trHeight w:val="255"/>
                    </w:trPr>
                    <w:tc>
                      <w:tcPr>
                        <w:tcW w:w="8619" w:type="dxa"/>
                        <w:tcBorders>
                          <w:top w:val="nil"/>
                          <w:left w:val="nil"/>
                          <w:bottom w:val="nil"/>
                          <w:right w:val="nil"/>
                        </w:tcBorders>
                        <w:shd w:val="clear" w:color="auto" w:fill="auto"/>
                        <w:noWrap/>
                        <w:vAlign w:val="bottom"/>
                        <w:hideMark/>
                      </w:tcPr>
                      <w:p w:rsidR="00D3732A" w:rsidRDefault="00D3732A" w:rsidP="00E46695">
                        <w:pPr>
                          <w:tabs>
                            <w:tab w:val="left" w:pos="810"/>
                          </w:tabs>
                          <w:spacing w:after="0" w:line="240" w:lineRule="auto"/>
                          <w:rPr>
                            <w:rFonts w:eastAsia="Times New Roman" w:cs="Times New Roman"/>
                            <w:b/>
                            <w:bCs/>
                            <w:sz w:val="24"/>
                            <w:szCs w:val="24"/>
                          </w:rPr>
                        </w:pPr>
                      </w:p>
                      <w:p w:rsidR="009B4C7F" w:rsidRPr="00284E68" w:rsidRDefault="009B4C7F" w:rsidP="00284E68">
                        <w:pPr>
                          <w:tabs>
                            <w:tab w:val="left" w:pos="810"/>
                          </w:tabs>
                          <w:rPr>
                            <w:rFonts w:cs="Times New Roman"/>
                            <w:sz w:val="24"/>
                            <w:szCs w:val="24"/>
                          </w:rPr>
                        </w:pPr>
                        <w:r w:rsidRPr="00284E68">
                          <w:rPr>
                            <w:rFonts w:cs="Times New Roman"/>
                            <w:sz w:val="24"/>
                            <w:szCs w:val="24"/>
                          </w:rPr>
                          <w:t>Math 110.5 didn’t have any Seniors in this class but the Juniors had the</w:t>
                        </w:r>
                        <w:r w:rsidR="00EE10BD">
                          <w:rPr>
                            <w:rFonts w:cs="Times New Roman"/>
                            <w:sz w:val="24"/>
                            <w:szCs w:val="24"/>
                          </w:rPr>
                          <w:t xml:space="preserve"> highest average of almost 88%</w:t>
                        </w:r>
                        <w:r w:rsidRPr="00284E68">
                          <w:rPr>
                            <w:rFonts w:cs="Times New Roman"/>
                            <w:sz w:val="24"/>
                            <w:szCs w:val="24"/>
                          </w:rPr>
                          <w:t xml:space="preserve"> followed by the Freshmen.  Sophomores trailed the other students.</w:t>
                        </w:r>
                        <w:r w:rsidR="00E46695" w:rsidRPr="00284E68">
                          <w:rPr>
                            <w:rFonts w:cs="Times New Roman"/>
                            <w:sz w:val="24"/>
                            <w:szCs w:val="24"/>
                          </w:rPr>
                          <w:t xml:space="preserve">  </w:t>
                        </w:r>
                      </w:p>
                      <w:p w:rsidR="009B4C7F" w:rsidRDefault="009B4C7F" w:rsidP="0018054B">
                        <w:pPr>
                          <w:tabs>
                            <w:tab w:val="left" w:pos="810"/>
                          </w:tabs>
                          <w:spacing w:after="0" w:line="240" w:lineRule="auto"/>
                          <w:ind w:left="360"/>
                          <w:jc w:val="center"/>
                          <w:rPr>
                            <w:rFonts w:eastAsia="Times New Roman" w:cs="Times New Roman"/>
                            <w:b/>
                            <w:sz w:val="24"/>
                            <w:szCs w:val="24"/>
                          </w:rPr>
                        </w:pPr>
                      </w:p>
                      <w:p w:rsidR="00B76AC3" w:rsidRPr="00E46695" w:rsidRDefault="00E4259A" w:rsidP="00E46695">
                        <w:pPr>
                          <w:tabs>
                            <w:tab w:val="left" w:pos="810"/>
                          </w:tabs>
                          <w:spacing w:after="0" w:line="240" w:lineRule="auto"/>
                          <w:ind w:left="360"/>
                          <w:rPr>
                            <w:rFonts w:eastAsia="Times New Roman" w:cs="Times New Roman"/>
                            <w:b/>
                            <w:sz w:val="24"/>
                            <w:szCs w:val="24"/>
                          </w:rPr>
                        </w:pPr>
                        <w:r>
                          <w:rPr>
                            <w:rFonts w:eastAsia="Times New Roman" w:cs="Times New Roman"/>
                            <w:b/>
                            <w:sz w:val="24"/>
                            <w:szCs w:val="24"/>
                          </w:rPr>
                          <w:t xml:space="preserve">    </w:t>
                        </w:r>
                        <w:r w:rsidR="007404CE">
                          <w:rPr>
                            <w:rFonts w:eastAsia="Times New Roman" w:cs="Times New Roman"/>
                            <w:b/>
                            <w:sz w:val="24"/>
                            <w:szCs w:val="24"/>
                          </w:rPr>
                          <w:t>Table 7</w:t>
                        </w:r>
                        <w:r w:rsidR="00B76AC3" w:rsidRPr="00D07124">
                          <w:rPr>
                            <w:rFonts w:eastAsia="Times New Roman" w:cs="Times New Roman"/>
                            <w:b/>
                            <w:sz w:val="24"/>
                            <w:szCs w:val="24"/>
                          </w:rPr>
                          <w:t>.  Summary of Final C</w:t>
                        </w:r>
                        <w:r w:rsidR="00E46695">
                          <w:rPr>
                            <w:rFonts w:eastAsia="Times New Roman" w:cs="Times New Roman"/>
                            <w:b/>
                            <w:sz w:val="24"/>
                            <w:szCs w:val="24"/>
                          </w:rPr>
                          <w:t>ourse Grades for Math 110.5</w:t>
                        </w:r>
                      </w:p>
                      <w:p w:rsidR="00D3732A" w:rsidRPr="00C95C20" w:rsidRDefault="00D3732A" w:rsidP="0018054B">
                        <w:pPr>
                          <w:tabs>
                            <w:tab w:val="left" w:pos="810"/>
                          </w:tabs>
                          <w:spacing w:after="0" w:line="240" w:lineRule="auto"/>
                          <w:ind w:left="360"/>
                          <w:jc w:val="center"/>
                          <w:rPr>
                            <w:rFonts w:eastAsia="Times New Roman" w:cs="Times New Roman"/>
                            <w:b/>
                            <w:bCs/>
                            <w:sz w:val="24"/>
                            <w:szCs w:val="24"/>
                          </w:rPr>
                        </w:pPr>
                      </w:p>
                      <w:tbl>
                        <w:tblPr>
                          <w:tblW w:w="6197"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418"/>
                          <w:gridCol w:w="1266"/>
                          <w:gridCol w:w="1787"/>
                        </w:tblGrid>
                        <w:tr w:rsidR="00B76AC3" w:rsidRPr="00B76AC3" w:rsidTr="009E4BA4">
                          <w:trPr>
                            <w:trHeight w:val="255"/>
                          </w:trPr>
                          <w:tc>
                            <w:tcPr>
                              <w:tcW w:w="1726" w:type="dxa"/>
                              <w:shd w:val="clear" w:color="auto" w:fill="auto"/>
                              <w:noWrap/>
                              <w:vAlign w:val="bottom"/>
                              <w:hideMark/>
                            </w:tcPr>
                            <w:p w:rsidR="00360E96" w:rsidRPr="00D07124" w:rsidRDefault="00360E96" w:rsidP="0018054B">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Math 110.5</w:t>
                              </w:r>
                            </w:p>
                          </w:tc>
                          <w:tc>
                            <w:tcPr>
                              <w:tcW w:w="1418" w:type="dxa"/>
                              <w:shd w:val="clear" w:color="auto" w:fill="auto"/>
                              <w:noWrap/>
                              <w:vAlign w:val="bottom"/>
                              <w:hideMark/>
                            </w:tcPr>
                            <w:p w:rsidR="00360E96" w:rsidRPr="00D07124" w:rsidRDefault="00B76AC3" w:rsidP="0018054B">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Average Final Grade</w:t>
                              </w:r>
                            </w:p>
                          </w:tc>
                          <w:tc>
                            <w:tcPr>
                              <w:tcW w:w="1266" w:type="dxa"/>
                              <w:shd w:val="clear" w:color="auto" w:fill="auto"/>
                              <w:noWrap/>
                              <w:vAlign w:val="bottom"/>
                              <w:hideMark/>
                            </w:tcPr>
                            <w:p w:rsidR="00360E96" w:rsidRPr="00D07124" w:rsidRDefault="00360E96" w:rsidP="0018054B">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Count</w:t>
                              </w:r>
                            </w:p>
                          </w:tc>
                          <w:tc>
                            <w:tcPr>
                              <w:tcW w:w="1787" w:type="dxa"/>
                              <w:shd w:val="clear" w:color="auto" w:fill="auto"/>
                              <w:noWrap/>
                              <w:vAlign w:val="bottom"/>
                              <w:hideMark/>
                            </w:tcPr>
                            <w:p w:rsidR="00360E96" w:rsidRPr="00D07124" w:rsidRDefault="00360E96" w:rsidP="0018054B">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Percentage</w:t>
                              </w:r>
                              <w:r w:rsidR="00B76AC3" w:rsidRPr="00D07124">
                                <w:rPr>
                                  <w:rFonts w:eastAsia="Times New Roman" w:cs="Times New Roman"/>
                                  <w:bCs/>
                                  <w:sz w:val="24"/>
                                  <w:szCs w:val="24"/>
                                </w:rPr>
                                <w:t xml:space="preserve"> of Math 110.5 Students</w:t>
                              </w:r>
                            </w:p>
                          </w:tc>
                        </w:tr>
                        <w:tr w:rsidR="00B76AC3" w:rsidRPr="00B76AC3" w:rsidTr="009E4BA4">
                          <w:trPr>
                            <w:trHeight w:val="255"/>
                          </w:trPr>
                          <w:tc>
                            <w:tcPr>
                              <w:tcW w:w="1726" w:type="dxa"/>
                              <w:shd w:val="clear" w:color="auto" w:fill="auto"/>
                              <w:noWrap/>
                              <w:vAlign w:val="bottom"/>
                              <w:hideMark/>
                            </w:tcPr>
                            <w:p w:rsidR="00360E96" w:rsidRPr="00D07124" w:rsidRDefault="00360E96" w:rsidP="0018054B">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Freshmen</w:t>
                              </w:r>
                            </w:p>
                          </w:tc>
                          <w:tc>
                            <w:tcPr>
                              <w:tcW w:w="1418" w:type="dxa"/>
                              <w:shd w:val="clear" w:color="auto" w:fill="auto"/>
                              <w:noWrap/>
                              <w:vAlign w:val="bottom"/>
                              <w:hideMark/>
                            </w:tcPr>
                            <w:p w:rsidR="00360E96" w:rsidRPr="00D07124" w:rsidRDefault="00DC3C04" w:rsidP="0018054B">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81</w:t>
                              </w:r>
                            </w:p>
                          </w:tc>
                          <w:tc>
                            <w:tcPr>
                              <w:tcW w:w="1266" w:type="dxa"/>
                              <w:shd w:val="clear" w:color="auto" w:fill="auto"/>
                              <w:noWrap/>
                              <w:vAlign w:val="bottom"/>
                              <w:hideMark/>
                            </w:tcPr>
                            <w:p w:rsidR="00360E96" w:rsidRPr="00D07124" w:rsidRDefault="00360E96" w:rsidP="0018054B">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16</w:t>
                              </w:r>
                            </w:p>
                          </w:tc>
                          <w:tc>
                            <w:tcPr>
                              <w:tcW w:w="1787" w:type="dxa"/>
                              <w:shd w:val="clear" w:color="auto" w:fill="auto"/>
                              <w:noWrap/>
                              <w:vAlign w:val="bottom"/>
                              <w:hideMark/>
                            </w:tcPr>
                            <w:p w:rsidR="00360E96" w:rsidRPr="00D07124" w:rsidRDefault="00360E96" w:rsidP="0018054B">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64%</w:t>
                              </w:r>
                            </w:p>
                          </w:tc>
                        </w:tr>
                        <w:tr w:rsidR="00B76AC3" w:rsidRPr="00B76AC3" w:rsidTr="009E4BA4">
                          <w:trPr>
                            <w:trHeight w:val="255"/>
                          </w:trPr>
                          <w:tc>
                            <w:tcPr>
                              <w:tcW w:w="1726" w:type="dxa"/>
                              <w:shd w:val="clear" w:color="auto" w:fill="auto"/>
                              <w:noWrap/>
                              <w:vAlign w:val="bottom"/>
                              <w:hideMark/>
                            </w:tcPr>
                            <w:p w:rsidR="00360E96" w:rsidRPr="00D07124" w:rsidRDefault="00360E96" w:rsidP="0018054B">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Sophomore</w:t>
                              </w:r>
                            </w:p>
                          </w:tc>
                          <w:tc>
                            <w:tcPr>
                              <w:tcW w:w="1418" w:type="dxa"/>
                              <w:shd w:val="clear" w:color="auto" w:fill="auto"/>
                              <w:noWrap/>
                              <w:vAlign w:val="bottom"/>
                              <w:hideMark/>
                            </w:tcPr>
                            <w:p w:rsidR="00360E96" w:rsidRPr="00D07124" w:rsidRDefault="00DC3C04" w:rsidP="0018054B">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76</w:t>
                              </w:r>
                            </w:p>
                          </w:tc>
                          <w:tc>
                            <w:tcPr>
                              <w:tcW w:w="1266" w:type="dxa"/>
                              <w:shd w:val="clear" w:color="auto" w:fill="auto"/>
                              <w:noWrap/>
                              <w:vAlign w:val="bottom"/>
                              <w:hideMark/>
                            </w:tcPr>
                            <w:p w:rsidR="00360E96" w:rsidRPr="00D07124" w:rsidRDefault="00360E96" w:rsidP="0018054B">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6</w:t>
                              </w:r>
                            </w:p>
                          </w:tc>
                          <w:tc>
                            <w:tcPr>
                              <w:tcW w:w="1787" w:type="dxa"/>
                              <w:shd w:val="clear" w:color="auto" w:fill="auto"/>
                              <w:noWrap/>
                              <w:vAlign w:val="bottom"/>
                              <w:hideMark/>
                            </w:tcPr>
                            <w:p w:rsidR="00360E96" w:rsidRPr="00D07124" w:rsidRDefault="00360E96" w:rsidP="0018054B">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24%</w:t>
                              </w:r>
                            </w:p>
                          </w:tc>
                        </w:tr>
                        <w:tr w:rsidR="00B76AC3" w:rsidRPr="00B76AC3" w:rsidTr="009E4BA4">
                          <w:trPr>
                            <w:trHeight w:val="255"/>
                          </w:trPr>
                          <w:tc>
                            <w:tcPr>
                              <w:tcW w:w="1726" w:type="dxa"/>
                              <w:shd w:val="clear" w:color="auto" w:fill="auto"/>
                              <w:noWrap/>
                              <w:vAlign w:val="bottom"/>
                              <w:hideMark/>
                            </w:tcPr>
                            <w:p w:rsidR="00360E96" w:rsidRPr="00D07124" w:rsidRDefault="00360E96" w:rsidP="0018054B">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Junior</w:t>
                              </w:r>
                            </w:p>
                          </w:tc>
                          <w:tc>
                            <w:tcPr>
                              <w:tcW w:w="1418" w:type="dxa"/>
                              <w:shd w:val="clear" w:color="auto" w:fill="auto"/>
                              <w:noWrap/>
                              <w:vAlign w:val="bottom"/>
                              <w:hideMark/>
                            </w:tcPr>
                            <w:p w:rsidR="00360E96" w:rsidRPr="00D07124" w:rsidRDefault="00DC3C04" w:rsidP="0018054B">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88</w:t>
                              </w:r>
                            </w:p>
                          </w:tc>
                          <w:tc>
                            <w:tcPr>
                              <w:tcW w:w="1266" w:type="dxa"/>
                              <w:shd w:val="clear" w:color="auto" w:fill="auto"/>
                              <w:noWrap/>
                              <w:vAlign w:val="bottom"/>
                              <w:hideMark/>
                            </w:tcPr>
                            <w:p w:rsidR="00360E96" w:rsidRPr="00D07124" w:rsidRDefault="00360E96" w:rsidP="0018054B">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3</w:t>
                              </w:r>
                            </w:p>
                          </w:tc>
                          <w:tc>
                            <w:tcPr>
                              <w:tcW w:w="1787" w:type="dxa"/>
                              <w:shd w:val="clear" w:color="auto" w:fill="auto"/>
                              <w:noWrap/>
                              <w:vAlign w:val="bottom"/>
                              <w:hideMark/>
                            </w:tcPr>
                            <w:p w:rsidR="00360E96" w:rsidRPr="00D07124" w:rsidRDefault="00360E96" w:rsidP="0018054B">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12%</w:t>
                              </w:r>
                            </w:p>
                          </w:tc>
                        </w:tr>
                        <w:tr w:rsidR="00B76AC3" w:rsidRPr="00B76AC3" w:rsidTr="009E4BA4">
                          <w:trPr>
                            <w:trHeight w:val="255"/>
                          </w:trPr>
                          <w:tc>
                            <w:tcPr>
                              <w:tcW w:w="1726" w:type="dxa"/>
                              <w:shd w:val="clear" w:color="auto" w:fill="auto"/>
                              <w:noWrap/>
                              <w:vAlign w:val="bottom"/>
                              <w:hideMark/>
                            </w:tcPr>
                            <w:p w:rsidR="00360E96" w:rsidRPr="00D07124" w:rsidRDefault="00360E96" w:rsidP="0018054B">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Total</w:t>
                              </w:r>
                            </w:p>
                          </w:tc>
                          <w:tc>
                            <w:tcPr>
                              <w:tcW w:w="1418" w:type="dxa"/>
                              <w:shd w:val="clear" w:color="auto" w:fill="auto"/>
                              <w:noWrap/>
                              <w:vAlign w:val="bottom"/>
                              <w:hideMark/>
                            </w:tcPr>
                            <w:p w:rsidR="00360E96" w:rsidRPr="00D07124" w:rsidRDefault="00DC3C04" w:rsidP="0018054B">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8</w:t>
                              </w:r>
                              <w:r w:rsidR="004759BD" w:rsidRPr="00D07124">
                                <w:rPr>
                                  <w:rFonts w:eastAsia="Times New Roman" w:cs="Times New Roman"/>
                                  <w:bCs/>
                                  <w:sz w:val="24"/>
                                  <w:szCs w:val="24"/>
                                </w:rPr>
                                <w:t>1</w:t>
                              </w:r>
                            </w:p>
                          </w:tc>
                          <w:tc>
                            <w:tcPr>
                              <w:tcW w:w="1266" w:type="dxa"/>
                              <w:shd w:val="clear" w:color="auto" w:fill="auto"/>
                              <w:noWrap/>
                              <w:vAlign w:val="bottom"/>
                              <w:hideMark/>
                            </w:tcPr>
                            <w:p w:rsidR="00360E96" w:rsidRPr="00D07124" w:rsidRDefault="00360E96" w:rsidP="0018054B">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25</w:t>
                              </w:r>
                            </w:p>
                          </w:tc>
                          <w:tc>
                            <w:tcPr>
                              <w:tcW w:w="1787" w:type="dxa"/>
                              <w:shd w:val="clear" w:color="auto" w:fill="auto"/>
                              <w:noWrap/>
                              <w:vAlign w:val="bottom"/>
                              <w:hideMark/>
                            </w:tcPr>
                            <w:p w:rsidR="00360E96" w:rsidRPr="00D07124" w:rsidRDefault="00360E96" w:rsidP="0018054B">
                              <w:pPr>
                                <w:tabs>
                                  <w:tab w:val="left" w:pos="810"/>
                                </w:tabs>
                                <w:spacing w:after="0" w:line="240" w:lineRule="auto"/>
                                <w:ind w:left="360"/>
                                <w:jc w:val="center"/>
                                <w:rPr>
                                  <w:rFonts w:eastAsia="Times New Roman" w:cs="Times New Roman"/>
                                  <w:bCs/>
                                  <w:sz w:val="24"/>
                                  <w:szCs w:val="24"/>
                                </w:rPr>
                              </w:pPr>
                              <w:r w:rsidRPr="00D07124">
                                <w:rPr>
                                  <w:rFonts w:eastAsia="Times New Roman" w:cs="Times New Roman"/>
                                  <w:bCs/>
                                  <w:sz w:val="24"/>
                                  <w:szCs w:val="24"/>
                                </w:rPr>
                                <w:t>100%</w:t>
                              </w:r>
                            </w:p>
                          </w:tc>
                        </w:tr>
                      </w:tbl>
                      <w:p w:rsidR="00360E96" w:rsidRPr="00C95C20" w:rsidRDefault="00360E96" w:rsidP="0018054B">
                        <w:pPr>
                          <w:tabs>
                            <w:tab w:val="left" w:pos="810"/>
                          </w:tabs>
                          <w:spacing w:after="0" w:line="240" w:lineRule="auto"/>
                          <w:ind w:left="360"/>
                          <w:jc w:val="center"/>
                          <w:rPr>
                            <w:rFonts w:eastAsia="Times New Roman" w:cs="Times New Roman"/>
                            <w:b/>
                            <w:bCs/>
                            <w:sz w:val="24"/>
                            <w:szCs w:val="24"/>
                          </w:rPr>
                        </w:pPr>
                      </w:p>
                    </w:tc>
                    <w:tc>
                      <w:tcPr>
                        <w:tcW w:w="1558" w:type="dxa"/>
                        <w:tcBorders>
                          <w:top w:val="nil"/>
                          <w:left w:val="nil"/>
                          <w:bottom w:val="nil"/>
                          <w:right w:val="nil"/>
                        </w:tcBorders>
                        <w:shd w:val="clear" w:color="auto" w:fill="auto"/>
                        <w:noWrap/>
                        <w:vAlign w:val="bottom"/>
                        <w:hideMark/>
                      </w:tcPr>
                      <w:p w:rsidR="00360E96" w:rsidRPr="00D07124" w:rsidRDefault="00360E96" w:rsidP="0018054B">
                        <w:pPr>
                          <w:tabs>
                            <w:tab w:val="left" w:pos="810"/>
                          </w:tabs>
                          <w:spacing w:after="0" w:line="240" w:lineRule="auto"/>
                          <w:ind w:left="360"/>
                          <w:jc w:val="center"/>
                          <w:rPr>
                            <w:rFonts w:eastAsia="Times New Roman" w:cs="Times New Roman"/>
                            <w:b/>
                            <w:bCs/>
                            <w:sz w:val="24"/>
                            <w:szCs w:val="24"/>
                          </w:rPr>
                        </w:pPr>
                      </w:p>
                    </w:tc>
                    <w:tc>
                      <w:tcPr>
                        <w:tcW w:w="242" w:type="dxa"/>
                        <w:tcBorders>
                          <w:top w:val="nil"/>
                          <w:left w:val="nil"/>
                          <w:bottom w:val="nil"/>
                          <w:right w:val="nil"/>
                        </w:tcBorders>
                        <w:shd w:val="clear" w:color="auto" w:fill="auto"/>
                        <w:noWrap/>
                        <w:vAlign w:val="bottom"/>
                        <w:hideMark/>
                      </w:tcPr>
                      <w:p w:rsidR="00360E96" w:rsidRPr="00D07124" w:rsidRDefault="00360E96" w:rsidP="0018054B">
                        <w:pPr>
                          <w:tabs>
                            <w:tab w:val="left" w:pos="810"/>
                          </w:tabs>
                          <w:spacing w:after="0" w:line="240" w:lineRule="auto"/>
                          <w:ind w:left="360"/>
                          <w:jc w:val="center"/>
                          <w:rPr>
                            <w:rFonts w:eastAsia="Times New Roman" w:cs="Times New Roman"/>
                            <w:b/>
                            <w:bCs/>
                            <w:sz w:val="24"/>
                            <w:szCs w:val="24"/>
                          </w:rPr>
                        </w:pPr>
                      </w:p>
                    </w:tc>
                  </w:tr>
                </w:tbl>
                <w:p w:rsidR="00360E96" w:rsidRPr="00C95C20" w:rsidRDefault="00360E96" w:rsidP="0018054B">
                  <w:pPr>
                    <w:tabs>
                      <w:tab w:val="left" w:pos="810"/>
                    </w:tabs>
                    <w:spacing w:after="0" w:line="240" w:lineRule="auto"/>
                    <w:ind w:left="360"/>
                    <w:jc w:val="center"/>
                    <w:rPr>
                      <w:rFonts w:eastAsia="Times New Roman" w:cs="Times New Roman"/>
                      <w:b/>
                      <w:bCs/>
                      <w:sz w:val="24"/>
                      <w:szCs w:val="24"/>
                    </w:rPr>
                  </w:pPr>
                </w:p>
              </w:tc>
              <w:tc>
                <w:tcPr>
                  <w:tcW w:w="920" w:type="dxa"/>
                  <w:gridSpan w:val="2"/>
                  <w:tcBorders>
                    <w:top w:val="nil"/>
                    <w:left w:val="nil"/>
                    <w:bottom w:val="nil"/>
                    <w:right w:val="nil"/>
                  </w:tcBorders>
                  <w:shd w:val="clear" w:color="auto" w:fill="auto"/>
                  <w:noWrap/>
                  <w:vAlign w:val="bottom"/>
                  <w:hideMark/>
                </w:tcPr>
                <w:p w:rsidR="00360E96" w:rsidRPr="00D07124" w:rsidRDefault="00360E96" w:rsidP="0018054B">
                  <w:pPr>
                    <w:tabs>
                      <w:tab w:val="left" w:pos="810"/>
                    </w:tabs>
                    <w:spacing w:after="0" w:line="240" w:lineRule="auto"/>
                    <w:ind w:left="360"/>
                    <w:jc w:val="center"/>
                    <w:rPr>
                      <w:rFonts w:eastAsia="Times New Roman" w:cs="Times New Roman"/>
                      <w:b/>
                      <w:bCs/>
                      <w:sz w:val="24"/>
                      <w:szCs w:val="24"/>
                    </w:rPr>
                  </w:pPr>
                </w:p>
                <w:p w:rsidR="00360E96" w:rsidRPr="00C95C20" w:rsidRDefault="00360E96" w:rsidP="0018054B">
                  <w:pPr>
                    <w:tabs>
                      <w:tab w:val="left" w:pos="810"/>
                    </w:tabs>
                    <w:spacing w:after="0" w:line="240" w:lineRule="auto"/>
                    <w:ind w:left="360"/>
                    <w:jc w:val="center"/>
                    <w:rPr>
                      <w:rFonts w:eastAsia="Times New Roman" w:cs="Times New Roman"/>
                      <w:b/>
                      <w:bCs/>
                      <w:sz w:val="24"/>
                      <w:szCs w:val="24"/>
                    </w:rPr>
                  </w:pPr>
                </w:p>
              </w:tc>
              <w:tc>
                <w:tcPr>
                  <w:tcW w:w="727" w:type="dxa"/>
                  <w:gridSpan w:val="2"/>
                  <w:tcBorders>
                    <w:top w:val="nil"/>
                    <w:left w:val="nil"/>
                    <w:bottom w:val="nil"/>
                    <w:right w:val="nil"/>
                  </w:tcBorders>
                  <w:shd w:val="clear" w:color="auto" w:fill="auto"/>
                  <w:noWrap/>
                  <w:vAlign w:val="bottom"/>
                  <w:hideMark/>
                </w:tcPr>
                <w:p w:rsidR="00360E96" w:rsidRPr="00D07124" w:rsidRDefault="00360E96" w:rsidP="0018054B">
                  <w:pPr>
                    <w:tabs>
                      <w:tab w:val="left" w:pos="810"/>
                    </w:tabs>
                    <w:spacing w:after="0" w:line="240" w:lineRule="auto"/>
                    <w:ind w:left="360"/>
                    <w:jc w:val="center"/>
                    <w:rPr>
                      <w:rFonts w:eastAsia="Times New Roman" w:cs="Times New Roman"/>
                      <w:b/>
                      <w:bCs/>
                      <w:sz w:val="24"/>
                      <w:szCs w:val="24"/>
                    </w:rPr>
                  </w:pPr>
                </w:p>
              </w:tc>
            </w:tr>
          </w:tbl>
          <w:p w:rsidR="00360E96" w:rsidRPr="00C95C20" w:rsidRDefault="00360E96" w:rsidP="0018054B">
            <w:pPr>
              <w:tabs>
                <w:tab w:val="left" w:pos="810"/>
              </w:tabs>
              <w:spacing w:after="0" w:line="240" w:lineRule="auto"/>
              <w:ind w:left="360"/>
              <w:rPr>
                <w:rFonts w:eastAsia="Times New Roman" w:cs="Times New Roman"/>
                <w:sz w:val="24"/>
                <w:szCs w:val="24"/>
              </w:rPr>
            </w:pPr>
          </w:p>
        </w:tc>
      </w:tr>
    </w:tbl>
    <w:p w:rsidR="00360E96" w:rsidRDefault="00360E96" w:rsidP="0018054B">
      <w:pPr>
        <w:tabs>
          <w:tab w:val="left" w:pos="810"/>
        </w:tabs>
        <w:ind w:left="360"/>
        <w:rPr>
          <w:rFonts w:cs="Times New Roman"/>
          <w:sz w:val="24"/>
          <w:szCs w:val="24"/>
        </w:rPr>
      </w:pPr>
    </w:p>
    <w:p w:rsidR="00732240" w:rsidRPr="00D07124" w:rsidRDefault="00732240" w:rsidP="0018054B">
      <w:pPr>
        <w:tabs>
          <w:tab w:val="left" w:pos="810"/>
        </w:tabs>
        <w:ind w:left="360"/>
        <w:rPr>
          <w:rFonts w:cs="Times New Roman"/>
          <w:sz w:val="24"/>
          <w:szCs w:val="24"/>
        </w:rPr>
      </w:pPr>
      <w:r w:rsidRPr="00D07124">
        <w:rPr>
          <w:rFonts w:cs="Times New Roman"/>
          <w:sz w:val="24"/>
          <w:szCs w:val="24"/>
        </w:rPr>
        <w:t>The trends for each of the classifications can be attributed to the following:</w:t>
      </w:r>
    </w:p>
    <w:p w:rsidR="00732240" w:rsidRPr="0079183A" w:rsidRDefault="00732240" w:rsidP="0018054B">
      <w:pPr>
        <w:pStyle w:val="ListParagraph"/>
        <w:numPr>
          <w:ilvl w:val="0"/>
          <w:numId w:val="13"/>
        </w:numPr>
        <w:tabs>
          <w:tab w:val="left" w:pos="810"/>
        </w:tabs>
        <w:ind w:left="360"/>
        <w:rPr>
          <w:rFonts w:cs="Times New Roman"/>
          <w:sz w:val="24"/>
          <w:szCs w:val="24"/>
        </w:rPr>
      </w:pPr>
      <w:r w:rsidRPr="0079183A">
        <w:rPr>
          <w:rFonts w:cs="Times New Roman"/>
          <w:sz w:val="24"/>
          <w:szCs w:val="24"/>
        </w:rPr>
        <w:t>Freshmen who tested into Math 109 their first semester then subsequently took Math 110 in the Sprin</w:t>
      </w:r>
      <w:r w:rsidR="00284E68">
        <w:rPr>
          <w:rFonts w:cs="Times New Roman"/>
          <w:sz w:val="24"/>
          <w:szCs w:val="24"/>
        </w:rPr>
        <w:t>g have a strong Math background and highly effective instruction prior to taking this course.</w:t>
      </w:r>
    </w:p>
    <w:p w:rsidR="00732240" w:rsidRPr="0079183A" w:rsidRDefault="00732240" w:rsidP="0018054B">
      <w:pPr>
        <w:pStyle w:val="ListParagraph"/>
        <w:numPr>
          <w:ilvl w:val="0"/>
          <w:numId w:val="13"/>
        </w:numPr>
        <w:tabs>
          <w:tab w:val="left" w:pos="810"/>
        </w:tabs>
        <w:ind w:left="360"/>
        <w:rPr>
          <w:rFonts w:cs="Times New Roman"/>
          <w:sz w:val="24"/>
          <w:szCs w:val="24"/>
        </w:rPr>
      </w:pPr>
      <w:r w:rsidRPr="0079183A">
        <w:rPr>
          <w:rFonts w:cs="Times New Roman"/>
          <w:sz w:val="24"/>
          <w:szCs w:val="24"/>
        </w:rPr>
        <w:t>Sophomores tested into a pre-foundational Math course</w:t>
      </w:r>
      <w:r w:rsidR="00765DD3" w:rsidRPr="0079183A">
        <w:rPr>
          <w:rFonts w:cs="Times New Roman"/>
          <w:sz w:val="24"/>
          <w:szCs w:val="24"/>
        </w:rPr>
        <w:t xml:space="preserve"> which may indicate why they may need additional support</w:t>
      </w:r>
      <w:r w:rsidRPr="0079183A">
        <w:rPr>
          <w:rFonts w:cs="Times New Roman"/>
          <w:sz w:val="24"/>
          <w:szCs w:val="24"/>
        </w:rPr>
        <w:t>.</w:t>
      </w:r>
    </w:p>
    <w:p w:rsidR="00EC65D8" w:rsidRPr="009E36AE" w:rsidRDefault="00732240" w:rsidP="009E36AE">
      <w:pPr>
        <w:pStyle w:val="ListParagraph"/>
        <w:numPr>
          <w:ilvl w:val="0"/>
          <w:numId w:val="13"/>
        </w:numPr>
        <w:tabs>
          <w:tab w:val="left" w:pos="810"/>
        </w:tabs>
        <w:ind w:left="360"/>
        <w:rPr>
          <w:rFonts w:cs="Times New Roman"/>
          <w:sz w:val="24"/>
          <w:szCs w:val="24"/>
        </w:rPr>
      </w:pPr>
      <w:r w:rsidRPr="0079183A">
        <w:rPr>
          <w:rFonts w:cs="Times New Roman"/>
          <w:sz w:val="24"/>
          <w:szCs w:val="24"/>
        </w:rPr>
        <w:lastRenderedPageBreak/>
        <w:t>Juniors accounted for most of the transfer students in each of the 3 sections.  Therefore, they had taken their Math 109 equivalent and had to earn</w:t>
      </w:r>
      <w:r w:rsidR="00DD05D1">
        <w:rPr>
          <w:rFonts w:cs="Times New Roman"/>
          <w:sz w:val="24"/>
          <w:szCs w:val="24"/>
        </w:rPr>
        <w:t>ed</w:t>
      </w:r>
      <w:r w:rsidRPr="0079183A">
        <w:rPr>
          <w:rFonts w:cs="Times New Roman"/>
          <w:sz w:val="24"/>
          <w:szCs w:val="24"/>
        </w:rPr>
        <w:t xml:space="preserve"> a C or better to have the credit transferred.</w:t>
      </w:r>
      <w:r w:rsidR="0085412D" w:rsidRPr="0079183A">
        <w:rPr>
          <w:rFonts w:cs="Times New Roman"/>
          <w:sz w:val="24"/>
          <w:szCs w:val="24"/>
        </w:rPr>
        <w:t xml:space="preserve">  This may indicate why they have such high averages.</w:t>
      </w:r>
      <w:r w:rsidR="009E36AE">
        <w:rPr>
          <w:rFonts w:cs="Times New Roman"/>
          <w:sz w:val="24"/>
          <w:szCs w:val="24"/>
        </w:rPr>
        <w:t xml:space="preserve">  Further study is needed.</w:t>
      </w:r>
    </w:p>
    <w:p w:rsidR="00B75C72" w:rsidRPr="00A72247" w:rsidRDefault="00B75C72" w:rsidP="00EA1004">
      <w:pPr>
        <w:pStyle w:val="Heading1"/>
        <w:numPr>
          <w:ilvl w:val="0"/>
          <w:numId w:val="23"/>
        </w:numPr>
        <w:tabs>
          <w:tab w:val="left" w:pos="0"/>
          <w:tab w:val="left" w:pos="360"/>
        </w:tabs>
        <w:spacing w:after="240"/>
        <w:ind w:hanging="720"/>
        <w:rPr>
          <w:i/>
          <w:sz w:val="24"/>
          <w:szCs w:val="24"/>
        </w:rPr>
      </w:pPr>
      <w:r w:rsidRPr="00A72247">
        <w:rPr>
          <w:i/>
          <w:sz w:val="24"/>
          <w:szCs w:val="24"/>
        </w:rPr>
        <w:t>Analysis of Each Grade Component</w:t>
      </w:r>
    </w:p>
    <w:p w:rsidR="00B75C72" w:rsidRPr="00D07124" w:rsidRDefault="00B75C72" w:rsidP="00EA1004">
      <w:pPr>
        <w:tabs>
          <w:tab w:val="left" w:pos="810"/>
        </w:tabs>
        <w:spacing w:after="240"/>
        <w:ind w:left="360"/>
        <w:rPr>
          <w:rFonts w:eastAsia="Times New Roman" w:cs="Times New Roman"/>
          <w:sz w:val="24"/>
          <w:szCs w:val="24"/>
        </w:rPr>
      </w:pPr>
      <w:r w:rsidRPr="00D07124">
        <w:rPr>
          <w:rFonts w:eastAsia="Times New Roman" w:cs="Times New Roman"/>
          <w:sz w:val="24"/>
          <w:szCs w:val="24"/>
        </w:rPr>
        <w:t xml:space="preserve">In order to determine where the students needed more help, progress with each assignment was evaluated and adjustments were made during the course of the semester.  One considerable adjustment was to the number of attempts that each student had with their homework assignments.  Having multiple attempts through the use of MyStatLab gave the students time to work on the concepts that were more challenging in an effort to master the material.  This required that the students not give up when they didn’t answer the problem correctly and immediately work on a similar problem.  The homework averages for all three sections were in the 90s.  However, the first quiz averages were </w:t>
      </w:r>
      <w:r w:rsidR="002419A2">
        <w:rPr>
          <w:rFonts w:eastAsia="Times New Roman" w:cs="Times New Roman"/>
          <w:sz w:val="24"/>
          <w:szCs w:val="24"/>
        </w:rPr>
        <w:t>75%</w:t>
      </w:r>
      <w:r w:rsidRPr="00D07124">
        <w:rPr>
          <w:rFonts w:eastAsia="Times New Roman" w:cs="Times New Roman"/>
          <w:sz w:val="24"/>
          <w:szCs w:val="24"/>
        </w:rPr>
        <w:t xml:space="preserve">.  As a result of this considerably lower average than the first 5 </w:t>
      </w:r>
      <w:r w:rsidR="00AB0AD0">
        <w:rPr>
          <w:rFonts w:eastAsia="Times New Roman" w:cs="Times New Roman"/>
          <w:sz w:val="24"/>
          <w:szCs w:val="24"/>
        </w:rPr>
        <w:t xml:space="preserve">homework </w:t>
      </w:r>
      <w:r w:rsidRPr="00D07124">
        <w:rPr>
          <w:rFonts w:eastAsia="Times New Roman" w:cs="Times New Roman"/>
          <w:sz w:val="24"/>
          <w:szCs w:val="24"/>
        </w:rPr>
        <w:t>assignments, the following adjustments were made:</w:t>
      </w:r>
    </w:p>
    <w:p w:rsidR="00B75C72" w:rsidRPr="009617D8" w:rsidRDefault="00B75C72" w:rsidP="00AB0AD0">
      <w:pPr>
        <w:pStyle w:val="ListParagraph"/>
        <w:numPr>
          <w:ilvl w:val="0"/>
          <w:numId w:val="14"/>
        </w:numPr>
        <w:tabs>
          <w:tab w:val="left" w:pos="810"/>
        </w:tabs>
        <w:ind w:left="360" w:firstLine="0"/>
        <w:rPr>
          <w:rFonts w:eastAsia="Times New Roman" w:cs="Times New Roman"/>
          <w:sz w:val="24"/>
          <w:szCs w:val="24"/>
        </w:rPr>
      </w:pPr>
      <w:r w:rsidRPr="009617D8">
        <w:rPr>
          <w:rFonts w:eastAsia="Times New Roman" w:cs="Times New Roman"/>
          <w:sz w:val="24"/>
          <w:szCs w:val="24"/>
        </w:rPr>
        <w:t>The homework attempts were limited in MyStatLab to 3.</w:t>
      </w:r>
    </w:p>
    <w:p w:rsidR="00B75C72" w:rsidRPr="009617D8" w:rsidRDefault="00AB0AD0" w:rsidP="00AB0AD0">
      <w:pPr>
        <w:pStyle w:val="ListParagraph"/>
        <w:numPr>
          <w:ilvl w:val="0"/>
          <w:numId w:val="14"/>
        </w:numPr>
        <w:tabs>
          <w:tab w:val="left" w:pos="810"/>
        </w:tabs>
        <w:ind w:left="360" w:firstLine="0"/>
        <w:rPr>
          <w:rFonts w:eastAsia="Times New Roman" w:cs="Times New Roman"/>
          <w:sz w:val="24"/>
          <w:szCs w:val="24"/>
        </w:rPr>
      </w:pPr>
      <w:r>
        <w:rPr>
          <w:rFonts w:eastAsia="Times New Roman" w:cs="Times New Roman"/>
          <w:sz w:val="24"/>
          <w:szCs w:val="24"/>
        </w:rPr>
        <w:t>A H</w:t>
      </w:r>
      <w:r w:rsidR="00B75C72" w:rsidRPr="009617D8">
        <w:rPr>
          <w:rFonts w:eastAsia="Times New Roman" w:cs="Times New Roman"/>
          <w:sz w:val="24"/>
          <w:szCs w:val="24"/>
        </w:rPr>
        <w:t>o</w:t>
      </w:r>
      <w:r>
        <w:rPr>
          <w:rFonts w:eastAsia="Times New Roman" w:cs="Times New Roman"/>
          <w:sz w:val="24"/>
          <w:szCs w:val="24"/>
        </w:rPr>
        <w:t>w to S</w:t>
      </w:r>
      <w:r w:rsidR="00B75C72" w:rsidRPr="009617D8">
        <w:rPr>
          <w:rFonts w:eastAsia="Times New Roman" w:cs="Times New Roman"/>
          <w:sz w:val="24"/>
          <w:szCs w:val="24"/>
        </w:rPr>
        <w:t>tudy sheet was given to the students</w:t>
      </w:r>
    </w:p>
    <w:p w:rsidR="00B75C72" w:rsidRPr="009617D8" w:rsidRDefault="00B75C72" w:rsidP="00AB0AD0">
      <w:pPr>
        <w:pStyle w:val="ListParagraph"/>
        <w:numPr>
          <w:ilvl w:val="0"/>
          <w:numId w:val="14"/>
        </w:numPr>
        <w:tabs>
          <w:tab w:val="left" w:pos="810"/>
        </w:tabs>
        <w:ind w:left="360" w:firstLine="0"/>
        <w:rPr>
          <w:rFonts w:eastAsia="Times New Roman" w:cs="Times New Roman"/>
          <w:sz w:val="24"/>
          <w:szCs w:val="24"/>
        </w:rPr>
      </w:pPr>
      <w:r w:rsidRPr="009617D8">
        <w:rPr>
          <w:rFonts w:eastAsia="Times New Roman" w:cs="Times New Roman"/>
          <w:sz w:val="24"/>
          <w:szCs w:val="24"/>
        </w:rPr>
        <w:t>More examples were worked out in the class by the instructor and the students</w:t>
      </w:r>
    </w:p>
    <w:p w:rsidR="00725914" w:rsidRDefault="00B75C72" w:rsidP="0018054B">
      <w:pPr>
        <w:tabs>
          <w:tab w:val="left" w:pos="810"/>
        </w:tabs>
        <w:ind w:left="360"/>
        <w:rPr>
          <w:rFonts w:eastAsia="Times New Roman" w:cs="Times New Roman"/>
          <w:sz w:val="24"/>
          <w:szCs w:val="24"/>
        </w:rPr>
      </w:pPr>
      <w:r w:rsidRPr="00D07124">
        <w:rPr>
          <w:rFonts w:eastAsia="Times New Roman" w:cs="Times New Roman"/>
          <w:sz w:val="24"/>
          <w:szCs w:val="24"/>
        </w:rPr>
        <w:t>The students were asked where they were possibly having problems with the quiz that didn’t come up in the homework.  The quiz was given in MyStatlab in the same format as the homework; however, they were limited to 1 attempt only.  The quizzes were open resource as well.  Many students indicated that the</w:t>
      </w:r>
      <w:r w:rsidR="00AB0AD0">
        <w:rPr>
          <w:rFonts w:eastAsia="Times New Roman" w:cs="Times New Roman"/>
          <w:sz w:val="24"/>
          <w:szCs w:val="24"/>
        </w:rPr>
        <w:t>y might not have put the time and</w:t>
      </w:r>
      <w:r w:rsidRPr="00D07124">
        <w:rPr>
          <w:rFonts w:eastAsia="Times New Roman" w:cs="Times New Roman"/>
          <w:sz w:val="24"/>
          <w:szCs w:val="24"/>
        </w:rPr>
        <w:t xml:space="preserve"> effort into their homework, because they knew they had unlimited attempts. After the homework attempts were limited to 3, the homework averages went down slightly, but the second quiz average increased for Math 110</w:t>
      </w:r>
      <w:r w:rsidR="002419A2">
        <w:rPr>
          <w:rFonts w:eastAsia="Times New Roman" w:cs="Times New Roman"/>
          <w:sz w:val="24"/>
          <w:szCs w:val="24"/>
        </w:rPr>
        <w:t>.1, Math 110.4 and Math 110.5 by</w:t>
      </w:r>
      <w:r w:rsidRPr="00D07124">
        <w:rPr>
          <w:rFonts w:eastAsia="Times New Roman" w:cs="Times New Roman"/>
          <w:sz w:val="24"/>
          <w:szCs w:val="24"/>
        </w:rPr>
        <w:t xml:space="preserve"> 11%, 7%, and 23% respectively.  The students also began to “Ask the Instructor” and utilize the “Help Me Solve” functions more.</w:t>
      </w:r>
    </w:p>
    <w:p w:rsidR="00AB0AD0" w:rsidRDefault="00AB0AD0" w:rsidP="0018054B">
      <w:pPr>
        <w:tabs>
          <w:tab w:val="left" w:pos="810"/>
        </w:tabs>
        <w:ind w:left="360"/>
        <w:rPr>
          <w:rFonts w:eastAsia="Times New Roman" w:cs="Times New Roman"/>
          <w:sz w:val="24"/>
          <w:szCs w:val="24"/>
        </w:rPr>
      </w:pPr>
      <w:r>
        <w:rPr>
          <w:rFonts w:eastAsia="Times New Roman" w:cs="Times New Roman"/>
          <w:sz w:val="24"/>
          <w:szCs w:val="24"/>
        </w:rPr>
        <w:t xml:space="preserve">The exams </w:t>
      </w:r>
      <w:r w:rsidR="00D24118">
        <w:rPr>
          <w:rFonts w:eastAsia="Times New Roman" w:cs="Times New Roman"/>
          <w:sz w:val="24"/>
          <w:szCs w:val="24"/>
        </w:rPr>
        <w:t xml:space="preserve">were </w:t>
      </w:r>
      <w:r>
        <w:rPr>
          <w:rFonts w:eastAsia="Times New Roman" w:cs="Times New Roman"/>
          <w:sz w:val="24"/>
          <w:szCs w:val="24"/>
        </w:rPr>
        <w:t xml:space="preserve">designed to be </w:t>
      </w:r>
      <w:r w:rsidR="00D24118">
        <w:rPr>
          <w:rFonts w:eastAsia="Times New Roman" w:cs="Times New Roman"/>
          <w:sz w:val="24"/>
          <w:szCs w:val="24"/>
        </w:rPr>
        <w:t xml:space="preserve">taken </w:t>
      </w:r>
      <w:r>
        <w:rPr>
          <w:rFonts w:eastAsia="Times New Roman" w:cs="Times New Roman"/>
          <w:sz w:val="24"/>
          <w:szCs w:val="24"/>
        </w:rPr>
        <w:t xml:space="preserve">in-class and closed resource in order to test how much of the concepts the students have learned without the assistance of a computer or other resources.  This was a bit of a transition, but </w:t>
      </w:r>
      <w:r w:rsidR="00D24118">
        <w:rPr>
          <w:rFonts w:eastAsia="Times New Roman" w:cs="Times New Roman"/>
          <w:sz w:val="24"/>
          <w:szCs w:val="24"/>
        </w:rPr>
        <w:t xml:space="preserve">it </w:t>
      </w:r>
      <w:r>
        <w:rPr>
          <w:rFonts w:eastAsia="Times New Roman" w:cs="Times New Roman"/>
          <w:sz w:val="24"/>
          <w:szCs w:val="24"/>
        </w:rPr>
        <w:t>prepared them to master the material.  The final exam was comprehensive but a formula sheet was allowed.  So, the students’ comprehension of this material was tested in various formats.  The homework and Statcrunch (survey included) averages were the highest with the quizzes and exams almost averaging the same with the exception of Math 110.1 which had a higher average.  The following table summarizes the course components.</w:t>
      </w:r>
    </w:p>
    <w:p w:rsidR="00D24118" w:rsidRDefault="00D24118" w:rsidP="0018054B">
      <w:pPr>
        <w:tabs>
          <w:tab w:val="left" w:pos="810"/>
        </w:tabs>
        <w:ind w:left="360"/>
        <w:rPr>
          <w:rFonts w:eastAsia="Times New Roman" w:cs="Times New Roman"/>
          <w:sz w:val="24"/>
          <w:szCs w:val="24"/>
        </w:rPr>
      </w:pPr>
    </w:p>
    <w:p w:rsidR="00D24118" w:rsidRDefault="00D24118" w:rsidP="0018054B">
      <w:pPr>
        <w:tabs>
          <w:tab w:val="left" w:pos="810"/>
        </w:tabs>
        <w:ind w:left="360"/>
        <w:rPr>
          <w:rFonts w:eastAsia="Times New Roman" w:cs="Times New Roman"/>
          <w:sz w:val="24"/>
          <w:szCs w:val="24"/>
        </w:rPr>
      </w:pPr>
    </w:p>
    <w:p w:rsidR="00AB0AD0" w:rsidRDefault="00AB0AD0" w:rsidP="0018054B">
      <w:pPr>
        <w:tabs>
          <w:tab w:val="left" w:pos="810"/>
        </w:tabs>
        <w:ind w:left="360"/>
        <w:rPr>
          <w:rFonts w:eastAsia="Times New Roman" w:cs="Times New Roman"/>
          <w:sz w:val="24"/>
          <w:szCs w:val="24"/>
        </w:rPr>
      </w:pPr>
    </w:p>
    <w:p w:rsidR="00AB0AD0" w:rsidRPr="00AB0AD0" w:rsidRDefault="00B05BE9" w:rsidP="00AB0AD0">
      <w:pPr>
        <w:tabs>
          <w:tab w:val="left" w:pos="810"/>
        </w:tabs>
        <w:ind w:left="360"/>
        <w:jc w:val="center"/>
        <w:rPr>
          <w:rFonts w:eastAsia="Times New Roman" w:cs="Times New Roman"/>
          <w:b/>
          <w:sz w:val="24"/>
          <w:szCs w:val="24"/>
        </w:rPr>
      </w:pPr>
      <w:r>
        <w:rPr>
          <w:rFonts w:eastAsia="Times New Roman" w:cs="Times New Roman"/>
          <w:b/>
          <w:sz w:val="24"/>
          <w:szCs w:val="24"/>
        </w:rPr>
        <w:t>Table 8</w:t>
      </w:r>
      <w:r w:rsidR="00AB0AD0" w:rsidRPr="00AB0AD0">
        <w:rPr>
          <w:rFonts w:eastAsia="Times New Roman" w:cs="Times New Roman"/>
          <w:b/>
          <w:sz w:val="24"/>
          <w:szCs w:val="24"/>
        </w:rPr>
        <w:t>.  Course Summary by Grade Component</w:t>
      </w:r>
    </w:p>
    <w:tbl>
      <w:tblPr>
        <w:tblStyle w:val="TableGrid"/>
        <w:tblW w:w="0" w:type="auto"/>
        <w:tblInd w:w="360" w:type="dxa"/>
        <w:tblLook w:val="04A0" w:firstRow="1" w:lastRow="0" w:firstColumn="1" w:lastColumn="0" w:noHBand="0" w:noVBand="1"/>
      </w:tblPr>
      <w:tblGrid>
        <w:gridCol w:w="2394"/>
        <w:gridCol w:w="2274"/>
        <w:gridCol w:w="2274"/>
        <w:gridCol w:w="2274"/>
      </w:tblGrid>
      <w:tr w:rsidR="00AB0AD0" w:rsidTr="00AB0AD0">
        <w:tc>
          <w:tcPr>
            <w:tcW w:w="2394" w:type="dxa"/>
          </w:tcPr>
          <w:p w:rsidR="00AB0AD0" w:rsidRPr="00B05BE9" w:rsidRDefault="00AB0AD0" w:rsidP="0018054B">
            <w:pPr>
              <w:tabs>
                <w:tab w:val="left" w:pos="810"/>
              </w:tabs>
              <w:rPr>
                <w:rFonts w:cs="Times New Roman"/>
                <w:b/>
                <w:sz w:val="24"/>
                <w:szCs w:val="24"/>
              </w:rPr>
            </w:pPr>
          </w:p>
        </w:tc>
        <w:tc>
          <w:tcPr>
            <w:tcW w:w="2394" w:type="dxa"/>
          </w:tcPr>
          <w:p w:rsidR="00AB0AD0" w:rsidRPr="00B05BE9" w:rsidRDefault="00AB0AD0" w:rsidP="0018054B">
            <w:pPr>
              <w:tabs>
                <w:tab w:val="left" w:pos="810"/>
              </w:tabs>
              <w:rPr>
                <w:rFonts w:cs="Times New Roman"/>
                <w:b/>
                <w:sz w:val="24"/>
                <w:szCs w:val="24"/>
              </w:rPr>
            </w:pPr>
            <w:r w:rsidRPr="00B05BE9">
              <w:rPr>
                <w:rFonts w:cs="Times New Roman"/>
                <w:b/>
                <w:sz w:val="24"/>
                <w:szCs w:val="24"/>
              </w:rPr>
              <w:t>Math 110.1</w:t>
            </w:r>
          </w:p>
        </w:tc>
        <w:tc>
          <w:tcPr>
            <w:tcW w:w="2394" w:type="dxa"/>
          </w:tcPr>
          <w:p w:rsidR="00AB0AD0" w:rsidRPr="00B05BE9" w:rsidRDefault="00AB0AD0" w:rsidP="0018054B">
            <w:pPr>
              <w:tabs>
                <w:tab w:val="left" w:pos="810"/>
              </w:tabs>
              <w:rPr>
                <w:rFonts w:cs="Times New Roman"/>
                <w:b/>
                <w:sz w:val="24"/>
                <w:szCs w:val="24"/>
              </w:rPr>
            </w:pPr>
            <w:r w:rsidRPr="00B05BE9">
              <w:rPr>
                <w:rFonts w:cs="Times New Roman"/>
                <w:b/>
                <w:sz w:val="24"/>
                <w:szCs w:val="24"/>
              </w:rPr>
              <w:t>Math 110.4</w:t>
            </w:r>
          </w:p>
        </w:tc>
        <w:tc>
          <w:tcPr>
            <w:tcW w:w="2394" w:type="dxa"/>
          </w:tcPr>
          <w:p w:rsidR="00AB0AD0" w:rsidRPr="00B05BE9" w:rsidRDefault="00AB0AD0" w:rsidP="0018054B">
            <w:pPr>
              <w:tabs>
                <w:tab w:val="left" w:pos="810"/>
              </w:tabs>
              <w:rPr>
                <w:rFonts w:cs="Times New Roman"/>
                <w:b/>
                <w:sz w:val="24"/>
                <w:szCs w:val="24"/>
              </w:rPr>
            </w:pPr>
            <w:r w:rsidRPr="00B05BE9">
              <w:rPr>
                <w:rFonts w:cs="Times New Roman"/>
                <w:b/>
                <w:sz w:val="24"/>
                <w:szCs w:val="24"/>
              </w:rPr>
              <w:t>Math 110.5</w:t>
            </w:r>
          </w:p>
        </w:tc>
      </w:tr>
      <w:tr w:rsidR="00AB0AD0" w:rsidTr="00AB0AD0">
        <w:tc>
          <w:tcPr>
            <w:tcW w:w="2394" w:type="dxa"/>
          </w:tcPr>
          <w:p w:rsidR="00AB0AD0" w:rsidRDefault="00AB0AD0" w:rsidP="0018054B">
            <w:pPr>
              <w:tabs>
                <w:tab w:val="left" w:pos="810"/>
              </w:tabs>
              <w:rPr>
                <w:rFonts w:cs="Times New Roman"/>
                <w:sz w:val="24"/>
                <w:szCs w:val="24"/>
              </w:rPr>
            </w:pPr>
            <w:r>
              <w:rPr>
                <w:rFonts w:cs="Times New Roman"/>
                <w:sz w:val="24"/>
                <w:szCs w:val="24"/>
              </w:rPr>
              <w:t>Homework/Statcrunch</w:t>
            </w:r>
          </w:p>
        </w:tc>
        <w:tc>
          <w:tcPr>
            <w:tcW w:w="2394" w:type="dxa"/>
          </w:tcPr>
          <w:p w:rsidR="00AB0AD0" w:rsidRDefault="00AB0AD0" w:rsidP="00B05BE9">
            <w:pPr>
              <w:tabs>
                <w:tab w:val="left" w:pos="810"/>
              </w:tabs>
              <w:jc w:val="center"/>
              <w:rPr>
                <w:rFonts w:cs="Times New Roman"/>
                <w:sz w:val="24"/>
                <w:szCs w:val="24"/>
              </w:rPr>
            </w:pPr>
            <w:r>
              <w:rPr>
                <w:rFonts w:cs="Times New Roman"/>
                <w:sz w:val="24"/>
                <w:szCs w:val="24"/>
              </w:rPr>
              <w:t>92%</w:t>
            </w:r>
          </w:p>
        </w:tc>
        <w:tc>
          <w:tcPr>
            <w:tcW w:w="2394" w:type="dxa"/>
          </w:tcPr>
          <w:p w:rsidR="00AB0AD0" w:rsidRDefault="00AB0AD0" w:rsidP="00B05BE9">
            <w:pPr>
              <w:tabs>
                <w:tab w:val="left" w:pos="810"/>
              </w:tabs>
              <w:jc w:val="center"/>
              <w:rPr>
                <w:rFonts w:cs="Times New Roman"/>
                <w:sz w:val="24"/>
                <w:szCs w:val="24"/>
              </w:rPr>
            </w:pPr>
            <w:r>
              <w:rPr>
                <w:rFonts w:cs="Times New Roman"/>
                <w:sz w:val="24"/>
                <w:szCs w:val="24"/>
              </w:rPr>
              <w:t>84%</w:t>
            </w:r>
          </w:p>
        </w:tc>
        <w:tc>
          <w:tcPr>
            <w:tcW w:w="2394" w:type="dxa"/>
          </w:tcPr>
          <w:p w:rsidR="00AB0AD0" w:rsidRDefault="00AB0AD0" w:rsidP="00B05BE9">
            <w:pPr>
              <w:tabs>
                <w:tab w:val="left" w:pos="810"/>
              </w:tabs>
              <w:jc w:val="center"/>
              <w:rPr>
                <w:rFonts w:cs="Times New Roman"/>
                <w:sz w:val="24"/>
                <w:szCs w:val="24"/>
              </w:rPr>
            </w:pPr>
            <w:r>
              <w:rPr>
                <w:rFonts w:cs="Times New Roman"/>
                <w:sz w:val="24"/>
                <w:szCs w:val="24"/>
              </w:rPr>
              <w:t>90%</w:t>
            </w:r>
          </w:p>
        </w:tc>
      </w:tr>
      <w:tr w:rsidR="00AB0AD0" w:rsidTr="00AB0AD0">
        <w:tc>
          <w:tcPr>
            <w:tcW w:w="2394" w:type="dxa"/>
          </w:tcPr>
          <w:p w:rsidR="00AB0AD0" w:rsidRDefault="00AB0AD0" w:rsidP="0018054B">
            <w:pPr>
              <w:tabs>
                <w:tab w:val="left" w:pos="810"/>
              </w:tabs>
              <w:rPr>
                <w:rFonts w:cs="Times New Roman"/>
                <w:sz w:val="24"/>
                <w:szCs w:val="24"/>
              </w:rPr>
            </w:pPr>
            <w:r>
              <w:rPr>
                <w:rFonts w:cs="Times New Roman"/>
                <w:sz w:val="24"/>
                <w:szCs w:val="24"/>
              </w:rPr>
              <w:t>Quizzes</w:t>
            </w:r>
          </w:p>
        </w:tc>
        <w:tc>
          <w:tcPr>
            <w:tcW w:w="2394" w:type="dxa"/>
          </w:tcPr>
          <w:p w:rsidR="00AB0AD0" w:rsidRDefault="00AB0AD0" w:rsidP="00B05BE9">
            <w:pPr>
              <w:tabs>
                <w:tab w:val="left" w:pos="810"/>
              </w:tabs>
              <w:jc w:val="center"/>
              <w:rPr>
                <w:rFonts w:cs="Times New Roman"/>
                <w:sz w:val="24"/>
                <w:szCs w:val="24"/>
              </w:rPr>
            </w:pPr>
            <w:r>
              <w:rPr>
                <w:rFonts w:cs="Times New Roman"/>
                <w:sz w:val="24"/>
                <w:szCs w:val="24"/>
              </w:rPr>
              <w:t>84%</w:t>
            </w:r>
          </w:p>
        </w:tc>
        <w:tc>
          <w:tcPr>
            <w:tcW w:w="2394" w:type="dxa"/>
          </w:tcPr>
          <w:p w:rsidR="00AB0AD0" w:rsidRDefault="00AB0AD0" w:rsidP="00B05BE9">
            <w:pPr>
              <w:tabs>
                <w:tab w:val="left" w:pos="810"/>
              </w:tabs>
              <w:jc w:val="center"/>
              <w:rPr>
                <w:rFonts w:cs="Times New Roman"/>
                <w:sz w:val="24"/>
                <w:szCs w:val="24"/>
              </w:rPr>
            </w:pPr>
            <w:r>
              <w:rPr>
                <w:rFonts w:cs="Times New Roman"/>
                <w:sz w:val="24"/>
                <w:szCs w:val="24"/>
              </w:rPr>
              <w:t>75%</w:t>
            </w:r>
          </w:p>
        </w:tc>
        <w:tc>
          <w:tcPr>
            <w:tcW w:w="2394" w:type="dxa"/>
          </w:tcPr>
          <w:p w:rsidR="00AB0AD0" w:rsidRDefault="00AB0AD0" w:rsidP="00B05BE9">
            <w:pPr>
              <w:tabs>
                <w:tab w:val="left" w:pos="810"/>
              </w:tabs>
              <w:jc w:val="center"/>
              <w:rPr>
                <w:rFonts w:cs="Times New Roman"/>
                <w:sz w:val="24"/>
                <w:szCs w:val="24"/>
              </w:rPr>
            </w:pPr>
            <w:r>
              <w:rPr>
                <w:rFonts w:cs="Times New Roman"/>
                <w:sz w:val="24"/>
                <w:szCs w:val="24"/>
              </w:rPr>
              <w:t>74%</w:t>
            </w:r>
          </w:p>
        </w:tc>
      </w:tr>
      <w:tr w:rsidR="00AB0AD0" w:rsidTr="00AB0AD0">
        <w:tc>
          <w:tcPr>
            <w:tcW w:w="2394" w:type="dxa"/>
          </w:tcPr>
          <w:p w:rsidR="00AB0AD0" w:rsidRDefault="00AB0AD0" w:rsidP="0018054B">
            <w:pPr>
              <w:tabs>
                <w:tab w:val="left" w:pos="810"/>
              </w:tabs>
              <w:rPr>
                <w:rFonts w:cs="Times New Roman"/>
                <w:sz w:val="24"/>
                <w:szCs w:val="24"/>
              </w:rPr>
            </w:pPr>
            <w:r>
              <w:rPr>
                <w:rFonts w:cs="Times New Roman"/>
                <w:sz w:val="24"/>
                <w:szCs w:val="24"/>
              </w:rPr>
              <w:t>Exams</w:t>
            </w:r>
          </w:p>
        </w:tc>
        <w:tc>
          <w:tcPr>
            <w:tcW w:w="2394" w:type="dxa"/>
          </w:tcPr>
          <w:p w:rsidR="00AB0AD0" w:rsidRDefault="00AB0AD0" w:rsidP="00B05BE9">
            <w:pPr>
              <w:tabs>
                <w:tab w:val="left" w:pos="810"/>
              </w:tabs>
              <w:jc w:val="center"/>
              <w:rPr>
                <w:rFonts w:cs="Times New Roman"/>
                <w:sz w:val="24"/>
                <w:szCs w:val="24"/>
              </w:rPr>
            </w:pPr>
            <w:r>
              <w:rPr>
                <w:rFonts w:cs="Times New Roman"/>
                <w:sz w:val="24"/>
                <w:szCs w:val="24"/>
              </w:rPr>
              <w:t>76%</w:t>
            </w:r>
          </w:p>
        </w:tc>
        <w:tc>
          <w:tcPr>
            <w:tcW w:w="2394" w:type="dxa"/>
          </w:tcPr>
          <w:p w:rsidR="00AB0AD0" w:rsidRDefault="00AB0AD0" w:rsidP="00B05BE9">
            <w:pPr>
              <w:tabs>
                <w:tab w:val="left" w:pos="810"/>
              </w:tabs>
              <w:jc w:val="center"/>
              <w:rPr>
                <w:rFonts w:cs="Times New Roman"/>
                <w:sz w:val="24"/>
                <w:szCs w:val="24"/>
              </w:rPr>
            </w:pPr>
            <w:r>
              <w:rPr>
                <w:rFonts w:cs="Times New Roman"/>
                <w:sz w:val="24"/>
                <w:szCs w:val="24"/>
              </w:rPr>
              <w:t>75%</w:t>
            </w:r>
          </w:p>
        </w:tc>
        <w:tc>
          <w:tcPr>
            <w:tcW w:w="2394" w:type="dxa"/>
          </w:tcPr>
          <w:p w:rsidR="00AB0AD0" w:rsidRDefault="00AB0AD0" w:rsidP="00B05BE9">
            <w:pPr>
              <w:tabs>
                <w:tab w:val="left" w:pos="810"/>
              </w:tabs>
              <w:jc w:val="center"/>
              <w:rPr>
                <w:rFonts w:cs="Times New Roman"/>
                <w:sz w:val="24"/>
                <w:szCs w:val="24"/>
              </w:rPr>
            </w:pPr>
            <w:r>
              <w:rPr>
                <w:rFonts w:cs="Times New Roman"/>
                <w:sz w:val="24"/>
                <w:szCs w:val="24"/>
              </w:rPr>
              <w:t>75%</w:t>
            </w:r>
          </w:p>
        </w:tc>
      </w:tr>
      <w:tr w:rsidR="00AB0AD0" w:rsidTr="00AB0AD0">
        <w:tc>
          <w:tcPr>
            <w:tcW w:w="2394" w:type="dxa"/>
          </w:tcPr>
          <w:p w:rsidR="00AB0AD0" w:rsidRDefault="00AB0AD0" w:rsidP="0018054B">
            <w:pPr>
              <w:tabs>
                <w:tab w:val="left" w:pos="810"/>
              </w:tabs>
              <w:rPr>
                <w:rFonts w:cs="Times New Roman"/>
                <w:sz w:val="24"/>
                <w:szCs w:val="24"/>
              </w:rPr>
            </w:pPr>
            <w:r>
              <w:rPr>
                <w:rFonts w:cs="Times New Roman"/>
                <w:sz w:val="24"/>
                <w:szCs w:val="24"/>
              </w:rPr>
              <w:t>Final</w:t>
            </w:r>
          </w:p>
        </w:tc>
        <w:tc>
          <w:tcPr>
            <w:tcW w:w="2394" w:type="dxa"/>
          </w:tcPr>
          <w:p w:rsidR="00AB0AD0" w:rsidRDefault="00AB0AD0" w:rsidP="00B05BE9">
            <w:pPr>
              <w:tabs>
                <w:tab w:val="left" w:pos="810"/>
              </w:tabs>
              <w:jc w:val="center"/>
              <w:rPr>
                <w:rFonts w:cs="Times New Roman"/>
                <w:sz w:val="24"/>
                <w:szCs w:val="24"/>
              </w:rPr>
            </w:pPr>
            <w:r>
              <w:rPr>
                <w:rFonts w:cs="Times New Roman"/>
                <w:sz w:val="24"/>
                <w:szCs w:val="24"/>
              </w:rPr>
              <w:t>81%</w:t>
            </w:r>
          </w:p>
        </w:tc>
        <w:tc>
          <w:tcPr>
            <w:tcW w:w="2394" w:type="dxa"/>
          </w:tcPr>
          <w:p w:rsidR="00AB0AD0" w:rsidRDefault="00AB0AD0" w:rsidP="00B05BE9">
            <w:pPr>
              <w:tabs>
                <w:tab w:val="left" w:pos="810"/>
              </w:tabs>
              <w:jc w:val="center"/>
              <w:rPr>
                <w:rFonts w:cs="Times New Roman"/>
                <w:sz w:val="24"/>
                <w:szCs w:val="24"/>
              </w:rPr>
            </w:pPr>
            <w:r>
              <w:rPr>
                <w:rFonts w:cs="Times New Roman"/>
                <w:sz w:val="24"/>
                <w:szCs w:val="24"/>
              </w:rPr>
              <w:t>78%</w:t>
            </w:r>
          </w:p>
        </w:tc>
        <w:tc>
          <w:tcPr>
            <w:tcW w:w="2394" w:type="dxa"/>
          </w:tcPr>
          <w:p w:rsidR="00AB0AD0" w:rsidRDefault="00AB0AD0" w:rsidP="00B05BE9">
            <w:pPr>
              <w:tabs>
                <w:tab w:val="left" w:pos="810"/>
              </w:tabs>
              <w:jc w:val="center"/>
              <w:rPr>
                <w:rFonts w:cs="Times New Roman"/>
                <w:sz w:val="24"/>
                <w:szCs w:val="24"/>
              </w:rPr>
            </w:pPr>
            <w:r>
              <w:rPr>
                <w:rFonts w:cs="Times New Roman"/>
                <w:sz w:val="24"/>
                <w:szCs w:val="24"/>
              </w:rPr>
              <w:t>77%</w:t>
            </w:r>
          </w:p>
        </w:tc>
      </w:tr>
      <w:tr w:rsidR="00AB0AD0" w:rsidTr="00AB0AD0">
        <w:tc>
          <w:tcPr>
            <w:tcW w:w="2394" w:type="dxa"/>
          </w:tcPr>
          <w:p w:rsidR="00AB0AD0" w:rsidRDefault="00AB0AD0" w:rsidP="0018054B">
            <w:pPr>
              <w:tabs>
                <w:tab w:val="left" w:pos="810"/>
              </w:tabs>
              <w:rPr>
                <w:rFonts w:cs="Times New Roman"/>
                <w:sz w:val="24"/>
                <w:szCs w:val="24"/>
              </w:rPr>
            </w:pPr>
            <w:r>
              <w:rPr>
                <w:rFonts w:cs="Times New Roman"/>
                <w:sz w:val="24"/>
                <w:szCs w:val="24"/>
              </w:rPr>
              <w:t>Survey</w:t>
            </w:r>
          </w:p>
        </w:tc>
        <w:tc>
          <w:tcPr>
            <w:tcW w:w="2394" w:type="dxa"/>
          </w:tcPr>
          <w:p w:rsidR="00AB0AD0" w:rsidRDefault="00AB0AD0" w:rsidP="00B05BE9">
            <w:pPr>
              <w:tabs>
                <w:tab w:val="left" w:pos="810"/>
              </w:tabs>
              <w:jc w:val="center"/>
              <w:rPr>
                <w:rFonts w:cs="Times New Roman"/>
                <w:sz w:val="24"/>
                <w:szCs w:val="24"/>
              </w:rPr>
            </w:pPr>
            <w:r>
              <w:rPr>
                <w:rFonts w:cs="Times New Roman"/>
                <w:sz w:val="24"/>
                <w:szCs w:val="24"/>
              </w:rPr>
              <w:t>93%</w:t>
            </w:r>
          </w:p>
        </w:tc>
        <w:tc>
          <w:tcPr>
            <w:tcW w:w="2394" w:type="dxa"/>
          </w:tcPr>
          <w:p w:rsidR="00AB0AD0" w:rsidRDefault="00AB0AD0" w:rsidP="00B05BE9">
            <w:pPr>
              <w:tabs>
                <w:tab w:val="left" w:pos="810"/>
              </w:tabs>
              <w:jc w:val="center"/>
              <w:rPr>
                <w:rFonts w:cs="Times New Roman"/>
                <w:sz w:val="24"/>
                <w:szCs w:val="24"/>
              </w:rPr>
            </w:pPr>
            <w:r>
              <w:rPr>
                <w:rFonts w:cs="Times New Roman"/>
                <w:sz w:val="24"/>
                <w:szCs w:val="24"/>
              </w:rPr>
              <w:t>91%</w:t>
            </w:r>
          </w:p>
        </w:tc>
        <w:tc>
          <w:tcPr>
            <w:tcW w:w="2394" w:type="dxa"/>
          </w:tcPr>
          <w:p w:rsidR="00AB0AD0" w:rsidRDefault="00AB0AD0" w:rsidP="00B05BE9">
            <w:pPr>
              <w:tabs>
                <w:tab w:val="left" w:pos="810"/>
              </w:tabs>
              <w:jc w:val="center"/>
              <w:rPr>
                <w:rFonts w:cs="Times New Roman"/>
                <w:sz w:val="24"/>
                <w:szCs w:val="24"/>
              </w:rPr>
            </w:pPr>
            <w:r>
              <w:rPr>
                <w:rFonts w:cs="Times New Roman"/>
                <w:sz w:val="24"/>
                <w:szCs w:val="24"/>
              </w:rPr>
              <w:t>94%</w:t>
            </w:r>
          </w:p>
        </w:tc>
      </w:tr>
      <w:tr w:rsidR="00AB0AD0" w:rsidTr="00AB0AD0">
        <w:tc>
          <w:tcPr>
            <w:tcW w:w="2394" w:type="dxa"/>
          </w:tcPr>
          <w:p w:rsidR="00AB0AD0" w:rsidRDefault="00AB0AD0" w:rsidP="0018054B">
            <w:pPr>
              <w:tabs>
                <w:tab w:val="left" w:pos="810"/>
              </w:tabs>
              <w:rPr>
                <w:rFonts w:cs="Times New Roman"/>
                <w:sz w:val="24"/>
                <w:szCs w:val="24"/>
              </w:rPr>
            </w:pPr>
            <w:r>
              <w:rPr>
                <w:rFonts w:cs="Times New Roman"/>
                <w:sz w:val="24"/>
                <w:szCs w:val="24"/>
              </w:rPr>
              <w:t>Attendance</w:t>
            </w:r>
          </w:p>
        </w:tc>
        <w:tc>
          <w:tcPr>
            <w:tcW w:w="2394" w:type="dxa"/>
          </w:tcPr>
          <w:p w:rsidR="00AB0AD0" w:rsidRDefault="00AB0AD0" w:rsidP="00B05BE9">
            <w:pPr>
              <w:tabs>
                <w:tab w:val="left" w:pos="810"/>
              </w:tabs>
              <w:jc w:val="center"/>
              <w:rPr>
                <w:rFonts w:cs="Times New Roman"/>
                <w:sz w:val="24"/>
                <w:szCs w:val="24"/>
              </w:rPr>
            </w:pPr>
            <w:r>
              <w:rPr>
                <w:rFonts w:cs="Times New Roman"/>
                <w:sz w:val="24"/>
                <w:szCs w:val="24"/>
              </w:rPr>
              <w:t>84%</w:t>
            </w:r>
          </w:p>
        </w:tc>
        <w:tc>
          <w:tcPr>
            <w:tcW w:w="2394" w:type="dxa"/>
          </w:tcPr>
          <w:p w:rsidR="00AB0AD0" w:rsidRDefault="00AB0AD0" w:rsidP="00B05BE9">
            <w:pPr>
              <w:tabs>
                <w:tab w:val="left" w:pos="810"/>
              </w:tabs>
              <w:jc w:val="center"/>
              <w:rPr>
                <w:rFonts w:cs="Times New Roman"/>
                <w:sz w:val="24"/>
                <w:szCs w:val="24"/>
              </w:rPr>
            </w:pPr>
            <w:r>
              <w:rPr>
                <w:rFonts w:cs="Times New Roman"/>
                <w:sz w:val="24"/>
                <w:szCs w:val="24"/>
              </w:rPr>
              <w:t>88%</w:t>
            </w:r>
          </w:p>
        </w:tc>
        <w:tc>
          <w:tcPr>
            <w:tcW w:w="2394" w:type="dxa"/>
          </w:tcPr>
          <w:p w:rsidR="00AB0AD0" w:rsidRDefault="00AB0AD0" w:rsidP="00B05BE9">
            <w:pPr>
              <w:tabs>
                <w:tab w:val="left" w:pos="810"/>
              </w:tabs>
              <w:jc w:val="center"/>
              <w:rPr>
                <w:rFonts w:cs="Times New Roman"/>
                <w:sz w:val="24"/>
                <w:szCs w:val="24"/>
              </w:rPr>
            </w:pPr>
            <w:r>
              <w:rPr>
                <w:rFonts w:cs="Times New Roman"/>
                <w:sz w:val="24"/>
                <w:szCs w:val="24"/>
              </w:rPr>
              <w:t>87%</w:t>
            </w:r>
          </w:p>
        </w:tc>
      </w:tr>
      <w:tr w:rsidR="00AB0AD0" w:rsidTr="00AB0AD0">
        <w:tc>
          <w:tcPr>
            <w:tcW w:w="2394" w:type="dxa"/>
          </w:tcPr>
          <w:p w:rsidR="00AB0AD0" w:rsidRDefault="00AB0AD0" w:rsidP="0018054B">
            <w:pPr>
              <w:tabs>
                <w:tab w:val="left" w:pos="810"/>
              </w:tabs>
              <w:rPr>
                <w:rFonts w:cs="Times New Roman"/>
                <w:sz w:val="24"/>
                <w:szCs w:val="24"/>
              </w:rPr>
            </w:pPr>
            <w:r>
              <w:rPr>
                <w:rFonts w:cs="Times New Roman"/>
                <w:sz w:val="24"/>
                <w:szCs w:val="24"/>
              </w:rPr>
              <w:t>Course Total</w:t>
            </w:r>
          </w:p>
        </w:tc>
        <w:tc>
          <w:tcPr>
            <w:tcW w:w="2394" w:type="dxa"/>
          </w:tcPr>
          <w:p w:rsidR="00AB0AD0" w:rsidRDefault="00AB0AD0" w:rsidP="00B05BE9">
            <w:pPr>
              <w:tabs>
                <w:tab w:val="left" w:pos="810"/>
              </w:tabs>
              <w:jc w:val="center"/>
              <w:rPr>
                <w:rFonts w:cs="Times New Roman"/>
                <w:sz w:val="24"/>
                <w:szCs w:val="24"/>
              </w:rPr>
            </w:pPr>
            <w:r>
              <w:rPr>
                <w:rFonts w:cs="Times New Roman"/>
                <w:sz w:val="24"/>
                <w:szCs w:val="24"/>
              </w:rPr>
              <w:t>84%</w:t>
            </w:r>
          </w:p>
        </w:tc>
        <w:tc>
          <w:tcPr>
            <w:tcW w:w="2394" w:type="dxa"/>
          </w:tcPr>
          <w:p w:rsidR="00AB0AD0" w:rsidRDefault="00B05BE9" w:rsidP="00B05BE9">
            <w:pPr>
              <w:tabs>
                <w:tab w:val="left" w:pos="810"/>
              </w:tabs>
              <w:jc w:val="center"/>
              <w:rPr>
                <w:rFonts w:cs="Times New Roman"/>
                <w:sz w:val="24"/>
                <w:szCs w:val="24"/>
              </w:rPr>
            </w:pPr>
            <w:r>
              <w:rPr>
                <w:rFonts w:cs="Times New Roman"/>
                <w:sz w:val="24"/>
                <w:szCs w:val="24"/>
              </w:rPr>
              <w:t>80%</w:t>
            </w:r>
          </w:p>
        </w:tc>
        <w:tc>
          <w:tcPr>
            <w:tcW w:w="2394" w:type="dxa"/>
          </w:tcPr>
          <w:p w:rsidR="00AB0AD0" w:rsidRDefault="00B05BE9" w:rsidP="00B05BE9">
            <w:pPr>
              <w:tabs>
                <w:tab w:val="left" w:pos="810"/>
              </w:tabs>
              <w:jc w:val="center"/>
              <w:rPr>
                <w:rFonts w:cs="Times New Roman"/>
                <w:sz w:val="24"/>
                <w:szCs w:val="24"/>
              </w:rPr>
            </w:pPr>
            <w:r>
              <w:rPr>
                <w:rFonts w:cs="Times New Roman"/>
                <w:sz w:val="24"/>
                <w:szCs w:val="24"/>
              </w:rPr>
              <w:t>81%</w:t>
            </w:r>
          </w:p>
        </w:tc>
      </w:tr>
    </w:tbl>
    <w:p w:rsidR="00AB0AD0" w:rsidRDefault="00AB0AD0" w:rsidP="0018054B">
      <w:pPr>
        <w:tabs>
          <w:tab w:val="left" w:pos="810"/>
        </w:tabs>
        <w:ind w:left="360"/>
        <w:rPr>
          <w:rFonts w:cs="Times New Roman"/>
          <w:sz w:val="24"/>
          <w:szCs w:val="24"/>
        </w:rPr>
      </w:pPr>
    </w:p>
    <w:p w:rsidR="00DD05D1" w:rsidRDefault="00DD05D1" w:rsidP="00DD05D1">
      <w:pPr>
        <w:tabs>
          <w:tab w:val="left" w:pos="810"/>
        </w:tabs>
        <w:ind w:left="360"/>
        <w:rPr>
          <w:rFonts w:eastAsia="Times New Roman" w:cs="Times New Roman"/>
          <w:sz w:val="24"/>
          <w:szCs w:val="24"/>
        </w:rPr>
      </w:pPr>
      <w:r>
        <w:rPr>
          <w:rFonts w:eastAsia="Times New Roman" w:cs="Times New Roman"/>
          <w:sz w:val="24"/>
          <w:szCs w:val="24"/>
        </w:rPr>
        <w:t>Homework and Statcrunch assignments (including survey) were the strongest areas for the students as reflected in the course summary table 8.  In the future, more time will be devoted to test preparation which touches on critical reading and analytical skills.</w:t>
      </w:r>
    </w:p>
    <w:p w:rsidR="00DD05D1" w:rsidRPr="00725914" w:rsidRDefault="00DD05D1" w:rsidP="0018054B">
      <w:pPr>
        <w:tabs>
          <w:tab w:val="left" w:pos="810"/>
        </w:tabs>
        <w:ind w:left="360"/>
        <w:rPr>
          <w:rFonts w:cs="Times New Roman"/>
          <w:sz w:val="24"/>
          <w:szCs w:val="24"/>
        </w:rPr>
      </w:pPr>
    </w:p>
    <w:p w:rsidR="00732240" w:rsidRDefault="00732240" w:rsidP="00235526">
      <w:pPr>
        <w:pStyle w:val="Heading1"/>
        <w:numPr>
          <w:ilvl w:val="0"/>
          <w:numId w:val="30"/>
        </w:numPr>
        <w:tabs>
          <w:tab w:val="left" w:pos="810"/>
        </w:tabs>
        <w:spacing w:before="0"/>
        <w:rPr>
          <w:i/>
          <w:sz w:val="24"/>
          <w:szCs w:val="24"/>
        </w:rPr>
      </w:pPr>
      <w:r w:rsidRPr="00235526">
        <w:rPr>
          <w:i/>
          <w:sz w:val="24"/>
          <w:szCs w:val="24"/>
        </w:rPr>
        <w:t>Analysis of Preparedness for Math 110: Evaluation of Pre-requisites</w:t>
      </w:r>
    </w:p>
    <w:p w:rsidR="00235526" w:rsidRPr="00235526" w:rsidRDefault="00235526" w:rsidP="00235526">
      <w:pPr>
        <w:spacing w:after="0"/>
      </w:pPr>
    </w:p>
    <w:p w:rsidR="009D5E8E" w:rsidRDefault="0085412D" w:rsidP="00E23AF3">
      <w:pPr>
        <w:tabs>
          <w:tab w:val="left" w:pos="810"/>
        </w:tabs>
        <w:spacing w:after="0"/>
        <w:ind w:left="360"/>
        <w:rPr>
          <w:rFonts w:cs="Times New Roman"/>
          <w:sz w:val="24"/>
          <w:szCs w:val="24"/>
        </w:rPr>
      </w:pPr>
      <w:r w:rsidRPr="00D07124">
        <w:rPr>
          <w:rFonts w:cs="Times New Roman"/>
          <w:sz w:val="24"/>
          <w:szCs w:val="24"/>
        </w:rPr>
        <w:t>Looking at the outcomes of the pre-requisite Math classes in further detail can give more in</w:t>
      </w:r>
      <w:r w:rsidR="006D7825" w:rsidRPr="00D07124">
        <w:rPr>
          <w:rFonts w:cs="Times New Roman"/>
          <w:sz w:val="24"/>
          <w:szCs w:val="24"/>
        </w:rPr>
        <w:t>-</w:t>
      </w:r>
      <w:r w:rsidRPr="00D07124">
        <w:rPr>
          <w:rFonts w:cs="Times New Roman"/>
          <w:sz w:val="24"/>
          <w:szCs w:val="24"/>
        </w:rPr>
        <w:t>depth overview of what is happening especially for those students who needed additional support.  For each class</w:t>
      </w:r>
      <w:r w:rsidR="009D5E8E" w:rsidRPr="00D07124">
        <w:rPr>
          <w:rFonts w:cs="Times New Roman"/>
          <w:sz w:val="24"/>
          <w:szCs w:val="24"/>
        </w:rPr>
        <w:t>,</w:t>
      </w:r>
      <w:r w:rsidR="00CD678D" w:rsidRPr="00D07124">
        <w:rPr>
          <w:rFonts w:cs="Times New Roman"/>
          <w:sz w:val="24"/>
          <w:szCs w:val="24"/>
        </w:rPr>
        <w:t xml:space="preserve"> a detailed summary of each student</w:t>
      </w:r>
      <w:r w:rsidR="009D5E8E" w:rsidRPr="00D07124">
        <w:rPr>
          <w:rFonts w:cs="Times New Roman"/>
          <w:sz w:val="24"/>
          <w:szCs w:val="24"/>
        </w:rPr>
        <w:t>’</w:t>
      </w:r>
      <w:r w:rsidR="00CD678D" w:rsidRPr="00D07124">
        <w:rPr>
          <w:rFonts w:cs="Times New Roman"/>
          <w:sz w:val="24"/>
          <w:szCs w:val="24"/>
        </w:rPr>
        <w:t xml:space="preserve">s Math grades is provided in </w:t>
      </w:r>
      <w:r w:rsidR="00F71910">
        <w:rPr>
          <w:rFonts w:cs="Times New Roman"/>
          <w:sz w:val="24"/>
          <w:szCs w:val="24"/>
        </w:rPr>
        <w:t>the appendix</w:t>
      </w:r>
      <w:r w:rsidR="00CD678D" w:rsidRPr="00D07124">
        <w:rPr>
          <w:rFonts w:cs="Times New Roman"/>
          <w:sz w:val="24"/>
          <w:szCs w:val="24"/>
        </w:rPr>
        <w:t>.  However, the focus of this analysis will be on those st</w:t>
      </w:r>
      <w:r w:rsidR="00E23AF3">
        <w:rPr>
          <w:rFonts w:cs="Times New Roman"/>
          <w:sz w:val="24"/>
          <w:szCs w:val="24"/>
        </w:rPr>
        <w:t>udents whose final grades are C</w:t>
      </w:r>
      <w:r w:rsidR="00CD678D" w:rsidRPr="00D07124">
        <w:rPr>
          <w:rFonts w:cs="Times New Roman"/>
          <w:sz w:val="24"/>
          <w:szCs w:val="24"/>
        </w:rPr>
        <w:t xml:space="preserve"> and below </w:t>
      </w:r>
      <w:r w:rsidR="00F71910">
        <w:rPr>
          <w:rFonts w:cs="Times New Roman"/>
          <w:sz w:val="24"/>
          <w:szCs w:val="24"/>
        </w:rPr>
        <w:t>in Math 109</w:t>
      </w:r>
      <w:r w:rsidR="00E23AF3">
        <w:rPr>
          <w:rFonts w:cs="Times New Roman"/>
          <w:sz w:val="24"/>
          <w:szCs w:val="24"/>
        </w:rPr>
        <w:t xml:space="preserve"> or prerequisite course</w:t>
      </w:r>
      <w:r w:rsidR="00CD678D" w:rsidRPr="00D07124">
        <w:rPr>
          <w:rFonts w:cs="Times New Roman"/>
          <w:sz w:val="24"/>
          <w:szCs w:val="24"/>
        </w:rPr>
        <w:t>.</w:t>
      </w:r>
    </w:p>
    <w:p w:rsidR="00DD05D1" w:rsidRDefault="00DD05D1">
      <w:pPr>
        <w:rPr>
          <w:rFonts w:cs="Times New Roman"/>
          <w:sz w:val="24"/>
          <w:szCs w:val="24"/>
        </w:rPr>
      </w:pPr>
      <w:r>
        <w:rPr>
          <w:rFonts w:cs="Times New Roman"/>
          <w:sz w:val="24"/>
          <w:szCs w:val="24"/>
        </w:rPr>
        <w:br w:type="page"/>
      </w:r>
    </w:p>
    <w:p w:rsidR="00E23AF3" w:rsidRPr="00D07124" w:rsidRDefault="00E23AF3" w:rsidP="00E23AF3">
      <w:pPr>
        <w:tabs>
          <w:tab w:val="left" w:pos="810"/>
        </w:tabs>
        <w:spacing w:after="0"/>
        <w:ind w:left="360"/>
        <w:rPr>
          <w:rFonts w:cs="Times New Roman"/>
          <w:sz w:val="24"/>
          <w:szCs w:val="24"/>
        </w:rPr>
      </w:pPr>
    </w:p>
    <w:p w:rsidR="00B174EA" w:rsidRDefault="003B2D7D" w:rsidP="00235526">
      <w:pPr>
        <w:tabs>
          <w:tab w:val="left" w:pos="810"/>
        </w:tabs>
        <w:spacing w:after="0"/>
        <w:ind w:left="360"/>
        <w:rPr>
          <w:rFonts w:cs="Times New Roman"/>
          <w:sz w:val="24"/>
          <w:szCs w:val="24"/>
        </w:rPr>
      </w:pPr>
      <w:r>
        <w:rPr>
          <w:rFonts w:cs="Times New Roman"/>
          <w:sz w:val="24"/>
          <w:szCs w:val="24"/>
        </w:rPr>
        <w:t>Table 9</w:t>
      </w:r>
      <w:r w:rsidR="00E23AF3">
        <w:rPr>
          <w:rFonts w:cs="Times New Roman"/>
          <w:sz w:val="24"/>
          <w:szCs w:val="24"/>
        </w:rPr>
        <w:t xml:space="preserve"> provides a summary of Math 109</w:t>
      </w:r>
      <w:r w:rsidR="009D5E8E" w:rsidRPr="00D07124">
        <w:rPr>
          <w:rFonts w:cs="Times New Roman"/>
          <w:sz w:val="24"/>
          <w:szCs w:val="24"/>
        </w:rPr>
        <w:t xml:space="preserve"> final gra</w:t>
      </w:r>
      <w:r w:rsidR="00571A23">
        <w:rPr>
          <w:rFonts w:cs="Times New Roman"/>
          <w:sz w:val="24"/>
          <w:szCs w:val="24"/>
        </w:rPr>
        <w:t>de versus Math 110 for section 1</w:t>
      </w:r>
      <w:r w:rsidR="009D5E8E" w:rsidRPr="00D07124">
        <w:rPr>
          <w:rFonts w:cs="Times New Roman"/>
          <w:sz w:val="24"/>
          <w:szCs w:val="24"/>
        </w:rPr>
        <w:t>.</w:t>
      </w:r>
      <w:r w:rsidR="00571A23">
        <w:rPr>
          <w:rFonts w:cs="Times New Roman"/>
          <w:sz w:val="24"/>
          <w:szCs w:val="24"/>
        </w:rPr>
        <w:t xml:space="preserve">  The following key points were taken from that table:</w:t>
      </w:r>
      <w:r w:rsidR="009D5E8E" w:rsidRPr="00D07124">
        <w:rPr>
          <w:rFonts w:cs="Times New Roman"/>
          <w:sz w:val="24"/>
          <w:szCs w:val="24"/>
        </w:rPr>
        <w:t xml:space="preserve">  </w:t>
      </w:r>
    </w:p>
    <w:p w:rsidR="00B174EA" w:rsidRDefault="00D518BC" w:rsidP="00B174EA">
      <w:pPr>
        <w:pStyle w:val="ListParagraph"/>
        <w:numPr>
          <w:ilvl w:val="1"/>
          <w:numId w:val="21"/>
        </w:numPr>
        <w:tabs>
          <w:tab w:val="left" w:pos="810"/>
        </w:tabs>
        <w:rPr>
          <w:rFonts w:cs="Times New Roman"/>
          <w:sz w:val="24"/>
          <w:szCs w:val="24"/>
        </w:rPr>
      </w:pPr>
      <w:r>
        <w:rPr>
          <w:rFonts w:cs="Times New Roman"/>
          <w:sz w:val="24"/>
          <w:szCs w:val="24"/>
        </w:rPr>
        <w:t>5</w:t>
      </w:r>
      <w:r w:rsidR="009D5E8E" w:rsidRPr="00B174EA">
        <w:rPr>
          <w:rFonts w:cs="Times New Roman"/>
          <w:sz w:val="24"/>
          <w:szCs w:val="24"/>
        </w:rPr>
        <w:t xml:space="preserve"> student</w:t>
      </w:r>
      <w:r w:rsidR="00F2225F">
        <w:rPr>
          <w:rFonts w:cs="Times New Roman"/>
          <w:sz w:val="24"/>
          <w:szCs w:val="24"/>
        </w:rPr>
        <w:t>s</w:t>
      </w:r>
      <w:r w:rsidR="009D5E8E" w:rsidRPr="00B174EA">
        <w:rPr>
          <w:rFonts w:cs="Times New Roman"/>
          <w:sz w:val="24"/>
          <w:szCs w:val="24"/>
        </w:rPr>
        <w:t xml:space="preserve"> ea</w:t>
      </w:r>
      <w:r>
        <w:rPr>
          <w:rFonts w:cs="Times New Roman"/>
          <w:sz w:val="24"/>
          <w:szCs w:val="24"/>
        </w:rPr>
        <w:t>rned a C</w:t>
      </w:r>
      <w:r w:rsidR="009D5E8E" w:rsidRPr="00B174EA">
        <w:rPr>
          <w:rFonts w:cs="Times New Roman"/>
          <w:sz w:val="24"/>
          <w:szCs w:val="24"/>
        </w:rPr>
        <w:t xml:space="preserve"> or below </w:t>
      </w:r>
      <w:r w:rsidR="00B174EA">
        <w:rPr>
          <w:rFonts w:cs="Times New Roman"/>
          <w:sz w:val="24"/>
          <w:szCs w:val="24"/>
        </w:rPr>
        <w:t>in the pre-requisite course</w:t>
      </w:r>
    </w:p>
    <w:p w:rsidR="00B174EA" w:rsidRDefault="00D518BC" w:rsidP="00B174EA">
      <w:pPr>
        <w:pStyle w:val="ListParagraph"/>
        <w:numPr>
          <w:ilvl w:val="1"/>
          <w:numId w:val="21"/>
        </w:numPr>
        <w:tabs>
          <w:tab w:val="left" w:pos="810"/>
        </w:tabs>
        <w:rPr>
          <w:rFonts w:cs="Times New Roman"/>
          <w:sz w:val="24"/>
          <w:szCs w:val="24"/>
        </w:rPr>
      </w:pPr>
      <w:r>
        <w:rPr>
          <w:rFonts w:cs="Times New Roman"/>
          <w:sz w:val="24"/>
          <w:szCs w:val="24"/>
        </w:rPr>
        <w:t>2</w:t>
      </w:r>
      <w:r w:rsidR="009D5E8E" w:rsidRPr="00B174EA">
        <w:rPr>
          <w:rFonts w:cs="Times New Roman"/>
          <w:sz w:val="24"/>
          <w:szCs w:val="24"/>
        </w:rPr>
        <w:t xml:space="preserve"> </w:t>
      </w:r>
      <w:r w:rsidR="00B174EA">
        <w:rPr>
          <w:rFonts w:cs="Times New Roman"/>
          <w:sz w:val="24"/>
          <w:szCs w:val="24"/>
        </w:rPr>
        <w:t>students</w:t>
      </w:r>
      <w:r w:rsidR="009D5E8E" w:rsidRPr="00B174EA">
        <w:rPr>
          <w:rFonts w:cs="Times New Roman"/>
          <w:sz w:val="24"/>
          <w:szCs w:val="24"/>
        </w:rPr>
        <w:t xml:space="preserve"> improved their</w:t>
      </w:r>
      <w:r w:rsidR="00B174EA">
        <w:rPr>
          <w:rFonts w:cs="Times New Roman"/>
          <w:sz w:val="24"/>
          <w:szCs w:val="24"/>
        </w:rPr>
        <w:t xml:space="preserve"> grade to B or B-</w:t>
      </w:r>
    </w:p>
    <w:p w:rsidR="00B174EA" w:rsidRDefault="009D5E8E" w:rsidP="00B174EA">
      <w:pPr>
        <w:pStyle w:val="ListParagraph"/>
        <w:numPr>
          <w:ilvl w:val="1"/>
          <w:numId w:val="21"/>
        </w:numPr>
        <w:tabs>
          <w:tab w:val="left" w:pos="810"/>
        </w:tabs>
        <w:rPr>
          <w:rFonts w:cs="Times New Roman"/>
          <w:sz w:val="24"/>
          <w:szCs w:val="24"/>
        </w:rPr>
      </w:pPr>
      <w:r w:rsidRPr="00B174EA">
        <w:rPr>
          <w:rFonts w:cs="Times New Roman"/>
          <w:sz w:val="24"/>
          <w:szCs w:val="24"/>
        </w:rPr>
        <w:t xml:space="preserve">1 </w:t>
      </w:r>
      <w:r w:rsidR="00B174EA">
        <w:rPr>
          <w:rFonts w:cs="Times New Roman"/>
          <w:sz w:val="24"/>
          <w:szCs w:val="24"/>
        </w:rPr>
        <w:t>student</w:t>
      </w:r>
      <w:r w:rsidRPr="00B174EA">
        <w:rPr>
          <w:rFonts w:cs="Times New Roman"/>
          <w:sz w:val="24"/>
          <w:szCs w:val="24"/>
        </w:rPr>
        <w:t xml:space="preserve"> i</w:t>
      </w:r>
      <w:r w:rsidR="00B174EA">
        <w:rPr>
          <w:rFonts w:cs="Times New Roman"/>
          <w:sz w:val="24"/>
          <w:szCs w:val="24"/>
        </w:rPr>
        <w:t>mproved her grade from D to D+</w:t>
      </w:r>
    </w:p>
    <w:p w:rsidR="00D518BC" w:rsidRDefault="00D518BC" w:rsidP="00B174EA">
      <w:pPr>
        <w:pStyle w:val="ListParagraph"/>
        <w:numPr>
          <w:ilvl w:val="1"/>
          <w:numId w:val="21"/>
        </w:numPr>
        <w:tabs>
          <w:tab w:val="left" w:pos="810"/>
        </w:tabs>
        <w:rPr>
          <w:rFonts w:cs="Times New Roman"/>
          <w:sz w:val="24"/>
          <w:szCs w:val="24"/>
        </w:rPr>
      </w:pPr>
      <w:r>
        <w:rPr>
          <w:rFonts w:cs="Times New Roman"/>
          <w:sz w:val="24"/>
          <w:szCs w:val="24"/>
        </w:rPr>
        <w:t>1 student dropped a letter grade from C to D</w:t>
      </w:r>
    </w:p>
    <w:p w:rsidR="00B174EA" w:rsidRDefault="00D518BC" w:rsidP="00B174EA">
      <w:pPr>
        <w:pStyle w:val="ListParagraph"/>
        <w:numPr>
          <w:ilvl w:val="1"/>
          <w:numId w:val="21"/>
        </w:numPr>
        <w:tabs>
          <w:tab w:val="left" w:pos="810"/>
        </w:tabs>
        <w:rPr>
          <w:rFonts w:cs="Times New Roman"/>
          <w:sz w:val="24"/>
          <w:szCs w:val="24"/>
        </w:rPr>
      </w:pPr>
      <w:r>
        <w:rPr>
          <w:rFonts w:cs="Times New Roman"/>
          <w:sz w:val="24"/>
          <w:szCs w:val="24"/>
        </w:rPr>
        <w:t>1 stayed the same at C</w:t>
      </w:r>
      <w:r w:rsidR="009D5E8E" w:rsidRPr="00B174EA">
        <w:rPr>
          <w:rFonts w:cs="Times New Roman"/>
          <w:sz w:val="24"/>
          <w:szCs w:val="24"/>
        </w:rPr>
        <w:t xml:space="preserve">  </w:t>
      </w:r>
    </w:p>
    <w:p w:rsidR="00571A23" w:rsidRDefault="00F2225F" w:rsidP="00DD05D1">
      <w:pPr>
        <w:tabs>
          <w:tab w:val="left" w:pos="810"/>
        </w:tabs>
        <w:ind w:left="360"/>
        <w:rPr>
          <w:rFonts w:cs="Times New Roman"/>
          <w:sz w:val="24"/>
          <w:szCs w:val="24"/>
        </w:rPr>
      </w:pPr>
      <w:r>
        <w:rPr>
          <w:rFonts w:cs="Times New Roman"/>
          <w:sz w:val="24"/>
          <w:szCs w:val="24"/>
        </w:rPr>
        <w:t>Forty percent</w:t>
      </w:r>
      <w:r w:rsidR="00D518BC">
        <w:rPr>
          <w:rFonts w:cs="Times New Roman"/>
          <w:sz w:val="24"/>
          <w:szCs w:val="24"/>
        </w:rPr>
        <w:t xml:space="preserve"> of the students in this category improved their grade from Math 109 to Math 110; however, 60% remained in this category</w:t>
      </w:r>
      <w:r w:rsidR="009D5E8E" w:rsidRPr="00B174EA">
        <w:rPr>
          <w:rFonts w:cs="Times New Roman"/>
          <w:sz w:val="24"/>
          <w:szCs w:val="24"/>
        </w:rPr>
        <w:t>.</w:t>
      </w:r>
      <w:r w:rsidR="00D518BC">
        <w:rPr>
          <w:rFonts w:cs="Times New Roman"/>
          <w:sz w:val="24"/>
          <w:szCs w:val="24"/>
        </w:rPr>
        <w:t xml:space="preserve">  This is a significant number who may not be as prepared for Math 110 and need additional support or not be ready to take the course</w:t>
      </w:r>
    </w:p>
    <w:p w:rsidR="00F36370" w:rsidRPr="00D07124" w:rsidRDefault="003B2D7D" w:rsidP="0018054B">
      <w:pPr>
        <w:tabs>
          <w:tab w:val="left" w:pos="810"/>
        </w:tabs>
        <w:ind w:left="360"/>
        <w:jc w:val="center"/>
        <w:rPr>
          <w:rFonts w:cs="Times New Roman"/>
          <w:b/>
          <w:sz w:val="24"/>
          <w:szCs w:val="24"/>
        </w:rPr>
      </w:pPr>
      <w:r>
        <w:rPr>
          <w:rFonts w:cs="Times New Roman"/>
          <w:b/>
          <w:sz w:val="24"/>
          <w:szCs w:val="24"/>
        </w:rPr>
        <w:t>Table 9</w:t>
      </w:r>
      <w:r w:rsidR="00F36370" w:rsidRPr="00D07124">
        <w:rPr>
          <w:rFonts w:cs="Times New Roman"/>
          <w:b/>
          <w:sz w:val="24"/>
          <w:szCs w:val="24"/>
        </w:rPr>
        <w:t xml:space="preserve">.  </w:t>
      </w:r>
      <w:r w:rsidR="00D3732A" w:rsidRPr="00D07124">
        <w:rPr>
          <w:rFonts w:cs="Times New Roman"/>
          <w:b/>
          <w:sz w:val="24"/>
          <w:szCs w:val="24"/>
        </w:rPr>
        <w:t xml:space="preserve">Math 110.1: </w:t>
      </w:r>
      <w:r w:rsidR="00F36370" w:rsidRPr="00D07124">
        <w:rPr>
          <w:rFonts w:cs="Times New Roman"/>
          <w:b/>
          <w:sz w:val="24"/>
          <w:szCs w:val="24"/>
        </w:rPr>
        <w:t>Comparison of Math 109 or Math 123 versus Math 110 (Pre-requisite grades on C+ or below only)</w:t>
      </w:r>
    </w:p>
    <w:tbl>
      <w:tblPr>
        <w:tblStyle w:val="TableGrid"/>
        <w:tblW w:w="0" w:type="auto"/>
        <w:jc w:val="center"/>
        <w:tblInd w:w="360" w:type="dxa"/>
        <w:tblLook w:val="04A0" w:firstRow="1" w:lastRow="0" w:firstColumn="1" w:lastColumn="0" w:noHBand="0" w:noVBand="1"/>
      </w:tblPr>
      <w:tblGrid>
        <w:gridCol w:w="1728"/>
        <w:gridCol w:w="2880"/>
      </w:tblGrid>
      <w:tr w:rsidR="00F36370" w:rsidTr="0018054B">
        <w:trPr>
          <w:jc w:val="center"/>
        </w:trPr>
        <w:tc>
          <w:tcPr>
            <w:tcW w:w="1728" w:type="dxa"/>
          </w:tcPr>
          <w:p w:rsidR="00F36370" w:rsidRPr="00D07124" w:rsidRDefault="00F36370" w:rsidP="0018054B">
            <w:pPr>
              <w:tabs>
                <w:tab w:val="left" w:pos="810"/>
              </w:tabs>
              <w:ind w:left="360"/>
              <w:jc w:val="center"/>
              <w:rPr>
                <w:rFonts w:cs="Times New Roman"/>
                <w:sz w:val="24"/>
                <w:szCs w:val="24"/>
              </w:rPr>
            </w:pPr>
            <w:r w:rsidRPr="00D07124">
              <w:rPr>
                <w:rFonts w:cs="Times New Roman"/>
                <w:sz w:val="24"/>
                <w:szCs w:val="24"/>
              </w:rPr>
              <w:t xml:space="preserve">Pre-requisite Math </w:t>
            </w:r>
            <w:r w:rsidR="00D3732A" w:rsidRPr="00D07124">
              <w:rPr>
                <w:rFonts w:cs="Times New Roman"/>
                <w:sz w:val="24"/>
                <w:szCs w:val="24"/>
              </w:rPr>
              <w:t>109/</w:t>
            </w:r>
            <w:r w:rsidRPr="00D07124">
              <w:rPr>
                <w:rFonts w:cs="Times New Roman"/>
                <w:sz w:val="24"/>
                <w:szCs w:val="24"/>
              </w:rPr>
              <w:t xml:space="preserve"> </w:t>
            </w:r>
            <w:r w:rsidR="00D3732A" w:rsidRPr="00D07124">
              <w:rPr>
                <w:rFonts w:cs="Times New Roman"/>
                <w:sz w:val="24"/>
                <w:szCs w:val="24"/>
              </w:rPr>
              <w:t xml:space="preserve">Math </w:t>
            </w:r>
            <w:r w:rsidRPr="00D07124">
              <w:rPr>
                <w:rFonts w:cs="Times New Roman"/>
                <w:sz w:val="24"/>
                <w:szCs w:val="24"/>
              </w:rPr>
              <w:t>123* Grade</w:t>
            </w:r>
          </w:p>
        </w:tc>
        <w:tc>
          <w:tcPr>
            <w:tcW w:w="2880" w:type="dxa"/>
          </w:tcPr>
          <w:p w:rsidR="00F36370" w:rsidRPr="00D07124" w:rsidRDefault="00F36370" w:rsidP="0018054B">
            <w:pPr>
              <w:tabs>
                <w:tab w:val="left" w:pos="810"/>
              </w:tabs>
              <w:ind w:left="360"/>
              <w:jc w:val="center"/>
              <w:rPr>
                <w:rFonts w:cs="Times New Roman"/>
                <w:sz w:val="24"/>
                <w:szCs w:val="24"/>
              </w:rPr>
            </w:pPr>
            <w:r w:rsidRPr="00D07124">
              <w:rPr>
                <w:rFonts w:cs="Times New Roman"/>
                <w:sz w:val="24"/>
                <w:szCs w:val="24"/>
              </w:rPr>
              <w:t>Math 110.1 Final Grade</w:t>
            </w:r>
          </w:p>
        </w:tc>
      </w:tr>
      <w:tr w:rsidR="00F36370" w:rsidTr="0018054B">
        <w:trPr>
          <w:jc w:val="center"/>
        </w:trPr>
        <w:tc>
          <w:tcPr>
            <w:tcW w:w="1728" w:type="dxa"/>
          </w:tcPr>
          <w:p w:rsidR="00F36370" w:rsidRPr="00D07124" w:rsidRDefault="00F36370" w:rsidP="0018054B">
            <w:pPr>
              <w:tabs>
                <w:tab w:val="left" w:pos="810"/>
              </w:tabs>
              <w:ind w:left="360"/>
              <w:jc w:val="center"/>
              <w:rPr>
                <w:rFonts w:cs="Times New Roman"/>
                <w:sz w:val="24"/>
                <w:szCs w:val="24"/>
              </w:rPr>
            </w:pPr>
            <w:r w:rsidRPr="00D07124">
              <w:rPr>
                <w:rFonts w:cs="Times New Roman"/>
                <w:sz w:val="24"/>
                <w:szCs w:val="24"/>
              </w:rPr>
              <w:t>C</w:t>
            </w:r>
          </w:p>
        </w:tc>
        <w:tc>
          <w:tcPr>
            <w:tcW w:w="2880" w:type="dxa"/>
          </w:tcPr>
          <w:p w:rsidR="00F36370" w:rsidRPr="00D07124" w:rsidRDefault="00F36370" w:rsidP="0018054B">
            <w:pPr>
              <w:tabs>
                <w:tab w:val="left" w:pos="810"/>
              </w:tabs>
              <w:ind w:left="360"/>
              <w:jc w:val="center"/>
              <w:rPr>
                <w:rFonts w:cs="Times New Roman"/>
                <w:sz w:val="24"/>
                <w:szCs w:val="24"/>
              </w:rPr>
            </w:pPr>
            <w:r w:rsidRPr="00D07124">
              <w:rPr>
                <w:rFonts w:cs="Times New Roman"/>
                <w:sz w:val="24"/>
                <w:szCs w:val="24"/>
              </w:rPr>
              <w:t>2 students earned a B-</w:t>
            </w:r>
          </w:p>
          <w:p w:rsidR="00F36370" w:rsidRPr="00D07124" w:rsidRDefault="00F36370" w:rsidP="0018054B">
            <w:pPr>
              <w:tabs>
                <w:tab w:val="left" w:pos="810"/>
              </w:tabs>
              <w:ind w:left="360"/>
              <w:jc w:val="center"/>
              <w:rPr>
                <w:rFonts w:cs="Times New Roman"/>
                <w:sz w:val="24"/>
                <w:szCs w:val="24"/>
              </w:rPr>
            </w:pPr>
            <w:r w:rsidRPr="00D07124">
              <w:rPr>
                <w:rFonts w:cs="Times New Roman"/>
                <w:sz w:val="24"/>
                <w:szCs w:val="24"/>
              </w:rPr>
              <w:t>1 student earned a D</w:t>
            </w:r>
          </w:p>
          <w:p w:rsidR="00F36370" w:rsidRPr="00D07124" w:rsidRDefault="00F36370" w:rsidP="0018054B">
            <w:pPr>
              <w:tabs>
                <w:tab w:val="left" w:pos="810"/>
              </w:tabs>
              <w:ind w:left="360"/>
              <w:jc w:val="center"/>
              <w:rPr>
                <w:rFonts w:cs="Times New Roman"/>
                <w:sz w:val="24"/>
                <w:szCs w:val="24"/>
              </w:rPr>
            </w:pPr>
            <w:r w:rsidRPr="00D07124">
              <w:rPr>
                <w:rFonts w:cs="Times New Roman"/>
                <w:sz w:val="24"/>
                <w:szCs w:val="24"/>
              </w:rPr>
              <w:t>1 student earned a C after repeat NP first time</w:t>
            </w:r>
          </w:p>
        </w:tc>
      </w:tr>
      <w:tr w:rsidR="00F36370" w:rsidTr="0018054B">
        <w:trPr>
          <w:jc w:val="center"/>
        </w:trPr>
        <w:tc>
          <w:tcPr>
            <w:tcW w:w="1728" w:type="dxa"/>
          </w:tcPr>
          <w:p w:rsidR="00F36370" w:rsidRPr="00D07124" w:rsidRDefault="00F36370" w:rsidP="0018054B">
            <w:pPr>
              <w:tabs>
                <w:tab w:val="left" w:pos="810"/>
              </w:tabs>
              <w:ind w:left="360"/>
              <w:jc w:val="center"/>
              <w:rPr>
                <w:rFonts w:cs="Times New Roman"/>
                <w:sz w:val="24"/>
                <w:szCs w:val="24"/>
              </w:rPr>
            </w:pPr>
            <w:r w:rsidRPr="00D07124">
              <w:rPr>
                <w:rFonts w:cs="Times New Roman"/>
                <w:sz w:val="24"/>
                <w:szCs w:val="24"/>
              </w:rPr>
              <w:t>D</w:t>
            </w:r>
          </w:p>
        </w:tc>
        <w:tc>
          <w:tcPr>
            <w:tcW w:w="2880" w:type="dxa"/>
          </w:tcPr>
          <w:p w:rsidR="00F36370" w:rsidRPr="00D07124" w:rsidRDefault="00F36370" w:rsidP="0018054B">
            <w:pPr>
              <w:tabs>
                <w:tab w:val="left" w:pos="810"/>
              </w:tabs>
              <w:ind w:left="360"/>
              <w:jc w:val="center"/>
              <w:rPr>
                <w:rFonts w:cs="Times New Roman"/>
                <w:sz w:val="24"/>
                <w:szCs w:val="24"/>
              </w:rPr>
            </w:pPr>
            <w:r w:rsidRPr="00D07124">
              <w:rPr>
                <w:rFonts w:cs="Times New Roman"/>
                <w:sz w:val="24"/>
                <w:szCs w:val="24"/>
              </w:rPr>
              <w:t>1student earned a D+</w:t>
            </w:r>
          </w:p>
        </w:tc>
      </w:tr>
    </w:tbl>
    <w:p w:rsidR="00DD05D1" w:rsidRDefault="00DD05D1" w:rsidP="0018054B">
      <w:pPr>
        <w:tabs>
          <w:tab w:val="left" w:pos="810"/>
        </w:tabs>
        <w:ind w:left="360"/>
        <w:jc w:val="center"/>
        <w:rPr>
          <w:rFonts w:cs="Times New Roman"/>
          <w:sz w:val="24"/>
          <w:szCs w:val="24"/>
        </w:rPr>
      </w:pPr>
    </w:p>
    <w:p w:rsidR="00DD05D1" w:rsidRDefault="00DD05D1">
      <w:pPr>
        <w:rPr>
          <w:rFonts w:cs="Times New Roman"/>
          <w:sz w:val="24"/>
          <w:szCs w:val="24"/>
        </w:rPr>
      </w:pPr>
      <w:r>
        <w:rPr>
          <w:rFonts w:cs="Times New Roman"/>
          <w:sz w:val="24"/>
          <w:szCs w:val="24"/>
        </w:rPr>
        <w:br w:type="page"/>
      </w:r>
    </w:p>
    <w:p w:rsidR="00F36370" w:rsidRDefault="00F36370" w:rsidP="0018054B">
      <w:pPr>
        <w:tabs>
          <w:tab w:val="left" w:pos="810"/>
        </w:tabs>
        <w:ind w:left="360"/>
        <w:jc w:val="center"/>
        <w:rPr>
          <w:rFonts w:cs="Times New Roman"/>
          <w:sz w:val="24"/>
          <w:szCs w:val="24"/>
        </w:rPr>
      </w:pPr>
    </w:p>
    <w:p w:rsidR="00571A23" w:rsidRDefault="003B2D7D" w:rsidP="0018054B">
      <w:pPr>
        <w:tabs>
          <w:tab w:val="left" w:pos="810"/>
        </w:tabs>
        <w:ind w:left="360"/>
        <w:rPr>
          <w:rFonts w:cs="Times New Roman"/>
          <w:sz w:val="24"/>
          <w:szCs w:val="24"/>
        </w:rPr>
      </w:pPr>
      <w:r>
        <w:rPr>
          <w:rFonts w:cs="Times New Roman"/>
          <w:sz w:val="24"/>
          <w:szCs w:val="24"/>
        </w:rPr>
        <w:t>Table 10</w:t>
      </w:r>
      <w:r w:rsidR="009D5E8E" w:rsidRPr="00D07124">
        <w:rPr>
          <w:rFonts w:cs="Times New Roman"/>
          <w:sz w:val="24"/>
          <w:szCs w:val="24"/>
        </w:rPr>
        <w:t xml:space="preserve"> pro</w:t>
      </w:r>
      <w:r w:rsidR="00571A23">
        <w:rPr>
          <w:rFonts w:cs="Times New Roman"/>
          <w:sz w:val="24"/>
          <w:szCs w:val="24"/>
        </w:rPr>
        <w:t>vides a summary of Math 109 or Pre-requisite</w:t>
      </w:r>
      <w:r w:rsidR="009D5E8E" w:rsidRPr="00D07124">
        <w:rPr>
          <w:rFonts w:cs="Times New Roman"/>
          <w:sz w:val="24"/>
          <w:szCs w:val="24"/>
        </w:rPr>
        <w:t xml:space="preserve"> final grade versus Math 110 for section 4.  </w:t>
      </w:r>
      <w:r w:rsidR="00571A23">
        <w:rPr>
          <w:rFonts w:cs="Times New Roman"/>
          <w:sz w:val="24"/>
          <w:szCs w:val="24"/>
        </w:rPr>
        <w:t>The following key points were taken from that table:</w:t>
      </w:r>
      <w:r w:rsidR="00571A23" w:rsidRPr="00D07124">
        <w:rPr>
          <w:rFonts w:cs="Times New Roman"/>
          <w:sz w:val="24"/>
          <w:szCs w:val="24"/>
        </w:rPr>
        <w:t xml:space="preserve">  </w:t>
      </w:r>
    </w:p>
    <w:p w:rsidR="00571A23" w:rsidRDefault="00026B96" w:rsidP="00571A23">
      <w:pPr>
        <w:pStyle w:val="ListParagraph"/>
        <w:numPr>
          <w:ilvl w:val="1"/>
          <w:numId w:val="28"/>
        </w:numPr>
        <w:tabs>
          <w:tab w:val="left" w:pos="810"/>
        </w:tabs>
        <w:rPr>
          <w:rFonts w:cs="Times New Roman"/>
          <w:sz w:val="24"/>
          <w:szCs w:val="24"/>
        </w:rPr>
      </w:pPr>
      <w:r>
        <w:rPr>
          <w:rFonts w:cs="Times New Roman"/>
          <w:sz w:val="24"/>
          <w:szCs w:val="24"/>
        </w:rPr>
        <w:t>6</w:t>
      </w:r>
      <w:r w:rsidR="009D5E8E" w:rsidRPr="00571A23">
        <w:rPr>
          <w:rFonts w:cs="Times New Roman"/>
          <w:sz w:val="24"/>
          <w:szCs w:val="24"/>
        </w:rPr>
        <w:t xml:space="preserve"> students </w:t>
      </w:r>
      <w:r>
        <w:rPr>
          <w:rFonts w:cs="Times New Roman"/>
          <w:sz w:val="24"/>
          <w:szCs w:val="24"/>
        </w:rPr>
        <w:t>earned a C</w:t>
      </w:r>
      <w:r w:rsidR="009D5E8E" w:rsidRPr="00571A23">
        <w:rPr>
          <w:rFonts w:cs="Times New Roman"/>
          <w:sz w:val="24"/>
          <w:szCs w:val="24"/>
        </w:rPr>
        <w:t xml:space="preserve"> or below in th</w:t>
      </w:r>
      <w:r w:rsidR="00571A23">
        <w:rPr>
          <w:rFonts w:cs="Times New Roman"/>
          <w:sz w:val="24"/>
          <w:szCs w:val="24"/>
        </w:rPr>
        <w:t>e pre-requisite course</w:t>
      </w:r>
    </w:p>
    <w:p w:rsidR="00571A23" w:rsidRDefault="00026B96" w:rsidP="00571A23">
      <w:pPr>
        <w:pStyle w:val="ListParagraph"/>
        <w:numPr>
          <w:ilvl w:val="1"/>
          <w:numId w:val="28"/>
        </w:numPr>
        <w:tabs>
          <w:tab w:val="left" w:pos="810"/>
        </w:tabs>
        <w:rPr>
          <w:rFonts w:cs="Times New Roman"/>
          <w:sz w:val="24"/>
          <w:szCs w:val="24"/>
        </w:rPr>
      </w:pPr>
      <w:r>
        <w:rPr>
          <w:rFonts w:cs="Times New Roman"/>
          <w:sz w:val="24"/>
          <w:szCs w:val="24"/>
        </w:rPr>
        <w:t>1 student</w:t>
      </w:r>
      <w:r w:rsidR="009D5E8E" w:rsidRPr="00571A23">
        <w:rPr>
          <w:rFonts w:cs="Times New Roman"/>
          <w:sz w:val="24"/>
          <w:szCs w:val="24"/>
        </w:rPr>
        <w:t xml:space="preserve">  improved her </w:t>
      </w:r>
      <w:r w:rsidR="00571A23">
        <w:rPr>
          <w:rFonts w:cs="Times New Roman"/>
          <w:sz w:val="24"/>
          <w:szCs w:val="24"/>
        </w:rPr>
        <w:t xml:space="preserve">grade </w:t>
      </w:r>
      <w:r>
        <w:rPr>
          <w:rFonts w:cs="Times New Roman"/>
          <w:sz w:val="24"/>
          <w:szCs w:val="24"/>
        </w:rPr>
        <w:t>from a C to a C+</w:t>
      </w:r>
    </w:p>
    <w:p w:rsidR="00571A23" w:rsidRDefault="00930768" w:rsidP="00571A23">
      <w:pPr>
        <w:pStyle w:val="ListParagraph"/>
        <w:numPr>
          <w:ilvl w:val="1"/>
          <w:numId w:val="28"/>
        </w:numPr>
        <w:tabs>
          <w:tab w:val="left" w:pos="810"/>
        </w:tabs>
        <w:rPr>
          <w:rFonts w:cs="Times New Roman"/>
          <w:sz w:val="24"/>
          <w:szCs w:val="24"/>
        </w:rPr>
      </w:pPr>
      <w:r w:rsidRPr="00571A23">
        <w:rPr>
          <w:rFonts w:cs="Times New Roman"/>
          <w:sz w:val="24"/>
          <w:szCs w:val="24"/>
        </w:rPr>
        <w:t>2 students</w:t>
      </w:r>
      <w:r w:rsidR="00026B96">
        <w:rPr>
          <w:rFonts w:cs="Times New Roman"/>
          <w:sz w:val="24"/>
          <w:szCs w:val="24"/>
        </w:rPr>
        <w:t xml:space="preserve"> </w:t>
      </w:r>
      <w:r w:rsidR="009D5E8E" w:rsidRPr="00571A23">
        <w:rPr>
          <w:rFonts w:cs="Times New Roman"/>
          <w:sz w:val="24"/>
          <w:szCs w:val="24"/>
        </w:rPr>
        <w:t xml:space="preserve"> </w:t>
      </w:r>
      <w:r w:rsidR="00571A23">
        <w:rPr>
          <w:rFonts w:cs="Times New Roman"/>
          <w:sz w:val="24"/>
          <w:szCs w:val="24"/>
        </w:rPr>
        <w:t>remained the same at C and D+</w:t>
      </w:r>
    </w:p>
    <w:p w:rsidR="00571A23" w:rsidRDefault="00930768" w:rsidP="00571A23">
      <w:pPr>
        <w:pStyle w:val="ListParagraph"/>
        <w:numPr>
          <w:ilvl w:val="1"/>
          <w:numId w:val="28"/>
        </w:numPr>
        <w:tabs>
          <w:tab w:val="left" w:pos="810"/>
        </w:tabs>
        <w:rPr>
          <w:rFonts w:cs="Times New Roman"/>
          <w:sz w:val="24"/>
          <w:szCs w:val="24"/>
        </w:rPr>
      </w:pPr>
      <w:r w:rsidRPr="00571A23">
        <w:rPr>
          <w:rFonts w:cs="Times New Roman"/>
          <w:sz w:val="24"/>
          <w:szCs w:val="24"/>
        </w:rPr>
        <w:t xml:space="preserve">1 </w:t>
      </w:r>
      <w:r w:rsidR="00571A23">
        <w:rPr>
          <w:rFonts w:cs="Times New Roman"/>
          <w:sz w:val="24"/>
          <w:szCs w:val="24"/>
        </w:rPr>
        <w:t>student</w:t>
      </w:r>
      <w:r w:rsidRPr="00571A23">
        <w:rPr>
          <w:rFonts w:cs="Times New Roman"/>
          <w:sz w:val="24"/>
          <w:szCs w:val="24"/>
        </w:rPr>
        <w:t xml:space="preserve"> made a drastic improvement from D+ to A-</w:t>
      </w:r>
      <w:r w:rsidR="009D5E8E" w:rsidRPr="00571A23">
        <w:rPr>
          <w:rFonts w:cs="Times New Roman"/>
          <w:sz w:val="24"/>
          <w:szCs w:val="24"/>
        </w:rPr>
        <w:t xml:space="preserve"> </w:t>
      </w:r>
    </w:p>
    <w:p w:rsidR="00026B96" w:rsidRDefault="00026B96" w:rsidP="00571A23">
      <w:pPr>
        <w:pStyle w:val="ListParagraph"/>
        <w:numPr>
          <w:ilvl w:val="1"/>
          <w:numId w:val="28"/>
        </w:numPr>
        <w:tabs>
          <w:tab w:val="left" w:pos="810"/>
        </w:tabs>
        <w:rPr>
          <w:rFonts w:cs="Times New Roman"/>
          <w:sz w:val="24"/>
          <w:szCs w:val="24"/>
        </w:rPr>
      </w:pPr>
      <w:r>
        <w:rPr>
          <w:rFonts w:cs="Times New Roman"/>
          <w:sz w:val="24"/>
          <w:szCs w:val="24"/>
        </w:rPr>
        <w:t>1 students went from D to F</w:t>
      </w:r>
    </w:p>
    <w:p w:rsidR="00571A23" w:rsidRDefault="00026B96" w:rsidP="00571A23">
      <w:pPr>
        <w:pStyle w:val="ListParagraph"/>
        <w:numPr>
          <w:ilvl w:val="1"/>
          <w:numId w:val="28"/>
        </w:numPr>
        <w:tabs>
          <w:tab w:val="left" w:pos="810"/>
        </w:tabs>
        <w:rPr>
          <w:rFonts w:cs="Times New Roman"/>
          <w:sz w:val="24"/>
          <w:szCs w:val="24"/>
        </w:rPr>
      </w:pPr>
      <w:r>
        <w:rPr>
          <w:rFonts w:cs="Times New Roman"/>
          <w:sz w:val="24"/>
          <w:szCs w:val="24"/>
        </w:rPr>
        <w:t>1 student improved from D to C- but will still have to retake course for a 3</w:t>
      </w:r>
      <w:r w:rsidRPr="00026B96">
        <w:rPr>
          <w:rFonts w:cs="Times New Roman"/>
          <w:sz w:val="24"/>
          <w:szCs w:val="24"/>
          <w:vertAlign w:val="superscript"/>
        </w:rPr>
        <w:t>rd</w:t>
      </w:r>
      <w:r>
        <w:rPr>
          <w:rFonts w:cs="Times New Roman"/>
          <w:sz w:val="24"/>
          <w:szCs w:val="24"/>
        </w:rPr>
        <w:t xml:space="preserve"> time</w:t>
      </w:r>
      <w:r w:rsidR="00930768" w:rsidRPr="00571A23">
        <w:rPr>
          <w:rFonts w:cs="Times New Roman"/>
          <w:sz w:val="24"/>
          <w:szCs w:val="24"/>
        </w:rPr>
        <w:t xml:space="preserve">  </w:t>
      </w:r>
    </w:p>
    <w:p w:rsidR="00235526" w:rsidRPr="00DD05D1" w:rsidRDefault="00026B96" w:rsidP="00DD05D1">
      <w:pPr>
        <w:tabs>
          <w:tab w:val="left" w:pos="810"/>
        </w:tabs>
        <w:ind w:left="360"/>
        <w:rPr>
          <w:rFonts w:cs="Times New Roman"/>
          <w:sz w:val="24"/>
          <w:szCs w:val="24"/>
        </w:rPr>
      </w:pPr>
      <w:r>
        <w:rPr>
          <w:rFonts w:cs="Times New Roman"/>
          <w:sz w:val="24"/>
          <w:szCs w:val="24"/>
        </w:rPr>
        <w:t xml:space="preserve">One student in this category made a drastic improvement from D+ to A; however, 50% are at risk for staying </w:t>
      </w:r>
      <w:r w:rsidR="00E8393C">
        <w:rPr>
          <w:rFonts w:cs="Times New Roman"/>
          <w:sz w:val="24"/>
          <w:szCs w:val="24"/>
        </w:rPr>
        <w:t xml:space="preserve">at or </w:t>
      </w:r>
      <w:r>
        <w:rPr>
          <w:rFonts w:cs="Times New Roman"/>
          <w:sz w:val="24"/>
          <w:szCs w:val="24"/>
        </w:rPr>
        <w:t>below a C average</w:t>
      </w:r>
      <w:r w:rsidR="00930768" w:rsidRPr="00571A23">
        <w:rPr>
          <w:rFonts w:cs="Times New Roman"/>
          <w:sz w:val="24"/>
          <w:szCs w:val="24"/>
        </w:rPr>
        <w:t xml:space="preserve">.  This is a significant percentage who are at risk of not improving their Math grades from the pre-requisite course.  </w:t>
      </w:r>
    </w:p>
    <w:p w:rsidR="00DC4B89" w:rsidRPr="00D07124" w:rsidRDefault="003B2D7D" w:rsidP="0018054B">
      <w:pPr>
        <w:tabs>
          <w:tab w:val="left" w:pos="810"/>
        </w:tabs>
        <w:ind w:left="360"/>
        <w:jc w:val="center"/>
        <w:rPr>
          <w:rFonts w:cs="Times New Roman"/>
          <w:b/>
          <w:sz w:val="24"/>
          <w:szCs w:val="24"/>
        </w:rPr>
      </w:pPr>
      <w:r>
        <w:rPr>
          <w:rFonts w:cs="Times New Roman"/>
          <w:b/>
          <w:sz w:val="24"/>
          <w:szCs w:val="24"/>
        </w:rPr>
        <w:t>Table 10</w:t>
      </w:r>
      <w:r w:rsidR="00DC4B89" w:rsidRPr="00D07124">
        <w:rPr>
          <w:rFonts w:cs="Times New Roman"/>
          <w:b/>
          <w:sz w:val="24"/>
          <w:szCs w:val="24"/>
        </w:rPr>
        <w:t>.  Math 110.4: Comparison of Math 109 versus Ma</w:t>
      </w:r>
      <w:r w:rsidR="00026B96">
        <w:rPr>
          <w:rFonts w:cs="Times New Roman"/>
          <w:b/>
          <w:sz w:val="24"/>
          <w:szCs w:val="24"/>
        </w:rPr>
        <w:t>th 110 (Pre-requisite grades  C</w:t>
      </w:r>
      <w:r w:rsidR="00DC4B89" w:rsidRPr="00D07124">
        <w:rPr>
          <w:rFonts w:cs="Times New Roman"/>
          <w:b/>
          <w:sz w:val="24"/>
          <w:szCs w:val="24"/>
        </w:rPr>
        <w:t xml:space="preserve"> or below only)</w:t>
      </w:r>
    </w:p>
    <w:tbl>
      <w:tblPr>
        <w:tblStyle w:val="TableGrid"/>
        <w:tblW w:w="0" w:type="auto"/>
        <w:jc w:val="center"/>
        <w:tblInd w:w="360" w:type="dxa"/>
        <w:tblLook w:val="04A0" w:firstRow="1" w:lastRow="0" w:firstColumn="1" w:lastColumn="0" w:noHBand="0" w:noVBand="1"/>
      </w:tblPr>
      <w:tblGrid>
        <w:gridCol w:w="1728"/>
        <w:gridCol w:w="2880"/>
      </w:tblGrid>
      <w:tr w:rsidR="00DC4B89" w:rsidTr="0018054B">
        <w:trPr>
          <w:jc w:val="center"/>
        </w:trPr>
        <w:tc>
          <w:tcPr>
            <w:tcW w:w="1728" w:type="dxa"/>
          </w:tcPr>
          <w:p w:rsidR="00DC4B89" w:rsidRPr="00D07124" w:rsidRDefault="00DC4B89" w:rsidP="00207E2D">
            <w:pPr>
              <w:tabs>
                <w:tab w:val="left" w:pos="810"/>
              </w:tabs>
              <w:ind w:left="360"/>
              <w:jc w:val="center"/>
              <w:rPr>
                <w:rFonts w:cs="Times New Roman"/>
                <w:sz w:val="24"/>
                <w:szCs w:val="24"/>
              </w:rPr>
            </w:pPr>
            <w:r w:rsidRPr="00D07124">
              <w:rPr>
                <w:rFonts w:cs="Times New Roman"/>
                <w:sz w:val="24"/>
                <w:szCs w:val="24"/>
              </w:rPr>
              <w:t>Pre-requisite Math 109 Grade</w:t>
            </w:r>
          </w:p>
        </w:tc>
        <w:tc>
          <w:tcPr>
            <w:tcW w:w="2880" w:type="dxa"/>
          </w:tcPr>
          <w:p w:rsidR="00DC4B89" w:rsidRPr="00D07124" w:rsidRDefault="00DC4B89" w:rsidP="0018054B">
            <w:pPr>
              <w:tabs>
                <w:tab w:val="left" w:pos="810"/>
              </w:tabs>
              <w:ind w:left="360"/>
              <w:jc w:val="center"/>
              <w:rPr>
                <w:rFonts w:cs="Times New Roman"/>
                <w:sz w:val="24"/>
                <w:szCs w:val="24"/>
              </w:rPr>
            </w:pPr>
            <w:r w:rsidRPr="00D07124">
              <w:rPr>
                <w:rFonts w:cs="Times New Roman"/>
                <w:sz w:val="24"/>
                <w:szCs w:val="24"/>
              </w:rPr>
              <w:t>Math 110.4 Final Grade</w:t>
            </w:r>
          </w:p>
        </w:tc>
      </w:tr>
      <w:tr w:rsidR="00DC4B89" w:rsidTr="0018054B">
        <w:trPr>
          <w:jc w:val="center"/>
        </w:trPr>
        <w:tc>
          <w:tcPr>
            <w:tcW w:w="1728" w:type="dxa"/>
          </w:tcPr>
          <w:p w:rsidR="00207E2D" w:rsidRDefault="00DC4B89" w:rsidP="0018054B">
            <w:pPr>
              <w:tabs>
                <w:tab w:val="left" w:pos="810"/>
              </w:tabs>
              <w:ind w:left="360"/>
              <w:jc w:val="center"/>
              <w:rPr>
                <w:rFonts w:cs="Times New Roman"/>
                <w:sz w:val="24"/>
                <w:szCs w:val="24"/>
              </w:rPr>
            </w:pPr>
            <w:r w:rsidRPr="00D07124">
              <w:rPr>
                <w:rFonts w:cs="Times New Roman"/>
                <w:sz w:val="24"/>
                <w:szCs w:val="24"/>
              </w:rPr>
              <w:t xml:space="preserve">C </w:t>
            </w:r>
          </w:p>
          <w:p w:rsidR="00DC4B89" w:rsidRPr="00D07124" w:rsidRDefault="00DC4B89" w:rsidP="0018054B">
            <w:pPr>
              <w:tabs>
                <w:tab w:val="left" w:pos="810"/>
              </w:tabs>
              <w:ind w:left="360"/>
              <w:jc w:val="center"/>
              <w:rPr>
                <w:rFonts w:cs="Times New Roman"/>
                <w:sz w:val="24"/>
                <w:szCs w:val="24"/>
              </w:rPr>
            </w:pPr>
            <w:r w:rsidRPr="00D07124">
              <w:rPr>
                <w:rFonts w:cs="Times New Roman"/>
                <w:sz w:val="24"/>
                <w:szCs w:val="24"/>
              </w:rPr>
              <w:t>(1 student took Math123)</w:t>
            </w:r>
          </w:p>
        </w:tc>
        <w:tc>
          <w:tcPr>
            <w:tcW w:w="2880" w:type="dxa"/>
          </w:tcPr>
          <w:p w:rsidR="00DC4B89" w:rsidRPr="00D07124" w:rsidRDefault="00DC4B89" w:rsidP="0018054B">
            <w:pPr>
              <w:tabs>
                <w:tab w:val="left" w:pos="810"/>
              </w:tabs>
              <w:ind w:left="360"/>
              <w:jc w:val="center"/>
              <w:rPr>
                <w:rFonts w:cs="Times New Roman"/>
                <w:sz w:val="24"/>
                <w:szCs w:val="24"/>
              </w:rPr>
            </w:pPr>
            <w:r w:rsidRPr="00D07124">
              <w:rPr>
                <w:rFonts w:cs="Times New Roman"/>
                <w:sz w:val="24"/>
                <w:szCs w:val="24"/>
              </w:rPr>
              <w:t xml:space="preserve">1 </w:t>
            </w:r>
            <w:r w:rsidR="009D4E49" w:rsidRPr="00D07124">
              <w:rPr>
                <w:rFonts w:cs="Times New Roman"/>
                <w:sz w:val="24"/>
                <w:szCs w:val="24"/>
              </w:rPr>
              <w:t>student</w:t>
            </w:r>
            <w:r w:rsidRPr="00D07124">
              <w:rPr>
                <w:rFonts w:cs="Times New Roman"/>
                <w:sz w:val="24"/>
                <w:szCs w:val="24"/>
              </w:rPr>
              <w:t xml:space="preserve"> earned a C+</w:t>
            </w:r>
          </w:p>
          <w:p w:rsidR="00DC4B89" w:rsidRPr="00D07124" w:rsidRDefault="00DC4B89" w:rsidP="0018054B">
            <w:pPr>
              <w:tabs>
                <w:tab w:val="left" w:pos="810"/>
              </w:tabs>
              <w:ind w:left="360"/>
              <w:jc w:val="center"/>
              <w:rPr>
                <w:rFonts w:cs="Times New Roman"/>
                <w:sz w:val="24"/>
                <w:szCs w:val="24"/>
              </w:rPr>
            </w:pPr>
          </w:p>
        </w:tc>
      </w:tr>
      <w:tr w:rsidR="00DC4B89" w:rsidTr="0018054B">
        <w:trPr>
          <w:jc w:val="center"/>
        </w:trPr>
        <w:tc>
          <w:tcPr>
            <w:tcW w:w="1728" w:type="dxa"/>
          </w:tcPr>
          <w:p w:rsidR="00DC4B89" w:rsidRPr="00D07124" w:rsidRDefault="00DC4B89" w:rsidP="0018054B">
            <w:pPr>
              <w:tabs>
                <w:tab w:val="left" w:pos="810"/>
              </w:tabs>
              <w:ind w:left="360"/>
              <w:jc w:val="center"/>
              <w:rPr>
                <w:rFonts w:cs="Times New Roman"/>
                <w:sz w:val="24"/>
                <w:szCs w:val="24"/>
              </w:rPr>
            </w:pPr>
            <w:r w:rsidRPr="00D07124">
              <w:rPr>
                <w:rFonts w:cs="Times New Roman"/>
                <w:sz w:val="24"/>
                <w:szCs w:val="24"/>
              </w:rPr>
              <w:t>C-</w:t>
            </w:r>
          </w:p>
        </w:tc>
        <w:tc>
          <w:tcPr>
            <w:tcW w:w="2880" w:type="dxa"/>
          </w:tcPr>
          <w:p w:rsidR="00DC4B89" w:rsidRPr="00D07124" w:rsidRDefault="00DC4B89" w:rsidP="0018054B">
            <w:pPr>
              <w:tabs>
                <w:tab w:val="left" w:pos="810"/>
              </w:tabs>
              <w:ind w:left="360"/>
              <w:jc w:val="center"/>
              <w:rPr>
                <w:rFonts w:cs="Times New Roman"/>
                <w:sz w:val="24"/>
                <w:szCs w:val="24"/>
              </w:rPr>
            </w:pPr>
            <w:r w:rsidRPr="00D07124">
              <w:rPr>
                <w:rFonts w:cs="Times New Roman"/>
                <w:sz w:val="24"/>
                <w:szCs w:val="24"/>
              </w:rPr>
              <w:t>1</w:t>
            </w:r>
            <w:r w:rsidR="00805734" w:rsidRPr="00D07124">
              <w:rPr>
                <w:rFonts w:cs="Times New Roman"/>
                <w:sz w:val="24"/>
                <w:szCs w:val="24"/>
              </w:rPr>
              <w:t>student earned a D</w:t>
            </w:r>
            <w:r w:rsidRPr="00D07124">
              <w:rPr>
                <w:rFonts w:cs="Times New Roman"/>
                <w:sz w:val="24"/>
                <w:szCs w:val="24"/>
              </w:rPr>
              <w:t>+</w:t>
            </w:r>
          </w:p>
        </w:tc>
      </w:tr>
      <w:tr w:rsidR="00DC4B89" w:rsidTr="0018054B">
        <w:trPr>
          <w:jc w:val="center"/>
        </w:trPr>
        <w:tc>
          <w:tcPr>
            <w:tcW w:w="1728" w:type="dxa"/>
          </w:tcPr>
          <w:p w:rsidR="00DC4B89" w:rsidRPr="00D07124" w:rsidRDefault="00DC4B89" w:rsidP="0018054B">
            <w:pPr>
              <w:tabs>
                <w:tab w:val="left" w:pos="810"/>
              </w:tabs>
              <w:ind w:left="360"/>
              <w:jc w:val="center"/>
              <w:rPr>
                <w:rFonts w:cs="Times New Roman"/>
                <w:sz w:val="24"/>
                <w:szCs w:val="24"/>
              </w:rPr>
            </w:pPr>
            <w:r w:rsidRPr="00D07124">
              <w:rPr>
                <w:rFonts w:cs="Times New Roman"/>
                <w:sz w:val="24"/>
                <w:szCs w:val="24"/>
              </w:rPr>
              <w:t>D+</w:t>
            </w:r>
          </w:p>
        </w:tc>
        <w:tc>
          <w:tcPr>
            <w:tcW w:w="2880" w:type="dxa"/>
          </w:tcPr>
          <w:p w:rsidR="00DC4B89" w:rsidRPr="00D07124" w:rsidRDefault="00DC4B89" w:rsidP="0018054B">
            <w:pPr>
              <w:tabs>
                <w:tab w:val="left" w:pos="810"/>
              </w:tabs>
              <w:ind w:left="360"/>
              <w:jc w:val="center"/>
              <w:rPr>
                <w:rFonts w:cs="Times New Roman"/>
                <w:sz w:val="24"/>
                <w:szCs w:val="24"/>
              </w:rPr>
            </w:pPr>
            <w:r w:rsidRPr="00D07124">
              <w:rPr>
                <w:rFonts w:cs="Times New Roman"/>
                <w:sz w:val="24"/>
                <w:szCs w:val="24"/>
              </w:rPr>
              <w:t xml:space="preserve">1 student earned a </w:t>
            </w:r>
            <w:r w:rsidR="00805734" w:rsidRPr="00D07124">
              <w:rPr>
                <w:rFonts w:cs="Times New Roman"/>
                <w:sz w:val="24"/>
                <w:szCs w:val="24"/>
              </w:rPr>
              <w:t>D</w:t>
            </w:r>
            <w:r w:rsidRPr="00D07124">
              <w:rPr>
                <w:rFonts w:cs="Times New Roman"/>
                <w:sz w:val="24"/>
                <w:szCs w:val="24"/>
              </w:rPr>
              <w:t>+</w:t>
            </w:r>
          </w:p>
          <w:p w:rsidR="00805734" w:rsidRPr="00D07124" w:rsidRDefault="00805734" w:rsidP="0018054B">
            <w:pPr>
              <w:tabs>
                <w:tab w:val="left" w:pos="810"/>
              </w:tabs>
              <w:ind w:left="360"/>
              <w:jc w:val="center"/>
              <w:rPr>
                <w:rFonts w:cs="Times New Roman"/>
                <w:sz w:val="24"/>
                <w:szCs w:val="24"/>
              </w:rPr>
            </w:pPr>
            <w:r w:rsidRPr="00D07124">
              <w:rPr>
                <w:rFonts w:cs="Times New Roman"/>
                <w:sz w:val="24"/>
                <w:szCs w:val="24"/>
              </w:rPr>
              <w:t>1 student earned a A-</w:t>
            </w:r>
          </w:p>
        </w:tc>
      </w:tr>
      <w:tr w:rsidR="00DC4B89" w:rsidTr="0018054B">
        <w:trPr>
          <w:jc w:val="center"/>
        </w:trPr>
        <w:tc>
          <w:tcPr>
            <w:tcW w:w="1728" w:type="dxa"/>
          </w:tcPr>
          <w:p w:rsidR="00DC4B89" w:rsidRPr="00D07124" w:rsidRDefault="00DC4B89" w:rsidP="0018054B">
            <w:pPr>
              <w:tabs>
                <w:tab w:val="left" w:pos="810"/>
              </w:tabs>
              <w:ind w:left="360"/>
              <w:jc w:val="center"/>
              <w:rPr>
                <w:rFonts w:cs="Times New Roman"/>
                <w:sz w:val="24"/>
                <w:szCs w:val="24"/>
              </w:rPr>
            </w:pPr>
            <w:r w:rsidRPr="00D07124">
              <w:rPr>
                <w:rFonts w:cs="Times New Roman"/>
                <w:sz w:val="24"/>
                <w:szCs w:val="24"/>
              </w:rPr>
              <w:t>D</w:t>
            </w:r>
          </w:p>
        </w:tc>
        <w:tc>
          <w:tcPr>
            <w:tcW w:w="2880" w:type="dxa"/>
          </w:tcPr>
          <w:p w:rsidR="00DC4B89" w:rsidRDefault="00207E2D" w:rsidP="0018054B">
            <w:pPr>
              <w:tabs>
                <w:tab w:val="left" w:pos="810"/>
              </w:tabs>
              <w:ind w:left="360"/>
              <w:jc w:val="center"/>
              <w:rPr>
                <w:rFonts w:cs="Times New Roman"/>
                <w:sz w:val="24"/>
                <w:szCs w:val="24"/>
              </w:rPr>
            </w:pPr>
            <w:r>
              <w:rPr>
                <w:rFonts w:cs="Times New Roman"/>
                <w:sz w:val="24"/>
                <w:szCs w:val="24"/>
              </w:rPr>
              <w:t>1</w:t>
            </w:r>
            <w:r w:rsidR="00805734" w:rsidRPr="00D07124">
              <w:rPr>
                <w:rFonts w:cs="Times New Roman"/>
                <w:sz w:val="24"/>
                <w:szCs w:val="24"/>
              </w:rPr>
              <w:t xml:space="preserve"> </w:t>
            </w:r>
            <w:r w:rsidR="00DC4B89" w:rsidRPr="00D07124">
              <w:rPr>
                <w:rFonts w:cs="Times New Roman"/>
                <w:sz w:val="24"/>
                <w:szCs w:val="24"/>
              </w:rPr>
              <w:t>student</w:t>
            </w:r>
            <w:r w:rsidR="009D4E49" w:rsidRPr="00D07124">
              <w:rPr>
                <w:rFonts w:cs="Times New Roman"/>
                <w:sz w:val="24"/>
                <w:szCs w:val="24"/>
              </w:rPr>
              <w:t>s</w:t>
            </w:r>
            <w:r w:rsidR="00DC4B89" w:rsidRPr="00D07124">
              <w:rPr>
                <w:rFonts w:cs="Times New Roman"/>
                <w:sz w:val="24"/>
                <w:szCs w:val="24"/>
              </w:rPr>
              <w:t xml:space="preserve"> earned a </w:t>
            </w:r>
            <w:r w:rsidR="00805734" w:rsidRPr="00D07124">
              <w:rPr>
                <w:rFonts w:cs="Times New Roman"/>
                <w:sz w:val="24"/>
                <w:szCs w:val="24"/>
              </w:rPr>
              <w:t>F</w:t>
            </w:r>
          </w:p>
          <w:p w:rsidR="00207E2D" w:rsidRPr="00D07124" w:rsidRDefault="00207E2D" w:rsidP="0018054B">
            <w:pPr>
              <w:tabs>
                <w:tab w:val="left" w:pos="810"/>
              </w:tabs>
              <w:ind w:left="360"/>
              <w:jc w:val="center"/>
              <w:rPr>
                <w:rFonts w:cs="Times New Roman"/>
                <w:sz w:val="24"/>
                <w:szCs w:val="24"/>
              </w:rPr>
            </w:pPr>
            <w:r>
              <w:rPr>
                <w:rFonts w:cs="Times New Roman"/>
                <w:sz w:val="24"/>
                <w:szCs w:val="24"/>
              </w:rPr>
              <w:t>1 student earned a C- (will repeat course 2</w:t>
            </w:r>
            <w:r w:rsidRPr="00207E2D">
              <w:rPr>
                <w:rFonts w:cs="Times New Roman"/>
                <w:sz w:val="24"/>
                <w:szCs w:val="24"/>
                <w:vertAlign w:val="superscript"/>
              </w:rPr>
              <w:t>nd</w:t>
            </w:r>
            <w:r>
              <w:rPr>
                <w:rFonts w:cs="Times New Roman"/>
                <w:sz w:val="24"/>
                <w:szCs w:val="24"/>
              </w:rPr>
              <w:t xml:space="preserve"> time)</w:t>
            </w:r>
          </w:p>
        </w:tc>
      </w:tr>
    </w:tbl>
    <w:p w:rsidR="00DD05D1" w:rsidRDefault="00DD05D1" w:rsidP="0018054B">
      <w:pPr>
        <w:tabs>
          <w:tab w:val="left" w:pos="810"/>
        </w:tabs>
        <w:ind w:left="360"/>
        <w:rPr>
          <w:rFonts w:cs="Times New Roman"/>
          <w:sz w:val="24"/>
          <w:szCs w:val="24"/>
        </w:rPr>
      </w:pPr>
    </w:p>
    <w:p w:rsidR="00DD05D1" w:rsidRDefault="00DD05D1">
      <w:pPr>
        <w:rPr>
          <w:rFonts w:cs="Times New Roman"/>
          <w:sz w:val="24"/>
          <w:szCs w:val="24"/>
        </w:rPr>
      </w:pPr>
      <w:r>
        <w:rPr>
          <w:rFonts w:cs="Times New Roman"/>
          <w:sz w:val="24"/>
          <w:szCs w:val="24"/>
        </w:rPr>
        <w:br w:type="page"/>
      </w:r>
    </w:p>
    <w:p w:rsidR="00450792" w:rsidRDefault="00450792" w:rsidP="0018054B">
      <w:pPr>
        <w:tabs>
          <w:tab w:val="left" w:pos="810"/>
        </w:tabs>
        <w:ind w:left="360"/>
        <w:rPr>
          <w:rFonts w:cs="Times New Roman"/>
          <w:sz w:val="24"/>
          <w:szCs w:val="24"/>
        </w:rPr>
      </w:pPr>
    </w:p>
    <w:p w:rsidR="005F1A1A" w:rsidRDefault="003B2D7D" w:rsidP="0018054B">
      <w:pPr>
        <w:tabs>
          <w:tab w:val="left" w:pos="810"/>
        </w:tabs>
        <w:ind w:left="360"/>
        <w:rPr>
          <w:rFonts w:cs="Times New Roman"/>
          <w:sz w:val="24"/>
          <w:szCs w:val="24"/>
        </w:rPr>
      </w:pPr>
      <w:r>
        <w:rPr>
          <w:rFonts w:cs="Times New Roman"/>
          <w:sz w:val="24"/>
          <w:szCs w:val="24"/>
        </w:rPr>
        <w:t>Table 11</w:t>
      </w:r>
      <w:r w:rsidR="002A4154" w:rsidRPr="00D07124">
        <w:rPr>
          <w:rFonts w:cs="Times New Roman"/>
          <w:sz w:val="24"/>
          <w:szCs w:val="24"/>
        </w:rPr>
        <w:t xml:space="preserve"> provides a summary of Math 109 or Math 123 final grade versus Math 110 for section 5.  </w:t>
      </w:r>
      <w:r w:rsidR="005F1A1A">
        <w:rPr>
          <w:rFonts w:cs="Times New Roman"/>
          <w:sz w:val="24"/>
          <w:szCs w:val="24"/>
        </w:rPr>
        <w:t>The following key points were taken from that table:</w:t>
      </w:r>
      <w:r w:rsidR="005F1A1A" w:rsidRPr="00D07124">
        <w:rPr>
          <w:rFonts w:cs="Times New Roman"/>
          <w:sz w:val="24"/>
          <w:szCs w:val="24"/>
        </w:rPr>
        <w:t xml:space="preserve">  </w:t>
      </w:r>
    </w:p>
    <w:p w:rsidR="005F1A1A" w:rsidRDefault="0016195B" w:rsidP="005F1A1A">
      <w:pPr>
        <w:pStyle w:val="ListParagraph"/>
        <w:numPr>
          <w:ilvl w:val="0"/>
          <w:numId w:val="29"/>
        </w:numPr>
        <w:tabs>
          <w:tab w:val="left" w:pos="810"/>
        </w:tabs>
        <w:rPr>
          <w:rFonts w:cs="Times New Roman"/>
          <w:sz w:val="24"/>
          <w:szCs w:val="24"/>
        </w:rPr>
      </w:pPr>
      <w:r>
        <w:rPr>
          <w:rFonts w:cs="Times New Roman"/>
          <w:sz w:val="24"/>
          <w:szCs w:val="24"/>
        </w:rPr>
        <w:t>8</w:t>
      </w:r>
      <w:r w:rsidR="002A4154" w:rsidRPr="005F1A1A">
        <w:rPr>
          <w:rFonts w:cs="Times New Roman"/>
          <w:sz w:val="24"/>
          <w:szCs w:val="24"/>
        </w:rPr>
        <w:t xml:space="preserve"> students </w:t>
      </w:r>
      <w:r w:rsidR="00D52A9C">
        <w:rPr>
          <w:rFonts w:cs="Times New Roman"/>
          <w:sz w:val="24"/>
          <w:szCs w:val="24"/>
        </w:rPr>
        <w:t>earned a C</w:t>
      </w:r>
      <w:r w:rsidR="002A4154" w:rsidRPr="005F1A1A">
        <w:rPr>
          <w:rFonts w:cs="Times New Roman"/>
          <w:sz w:val="24"/>
          <w:szCs w:val="24"/>
        </w:rPr>
        <w:t xml:space="preserve"> or below in the</w:t>
      </w:r>
      <w:r w:rsidR="005F1A1A">
        <w:rPr>
          <w:rFonts w:cs="Times New Roman"/>
          <w:sz w:val="24"/>
          <w:szCs w:val="24"/>
        </w:rPr>
        <w:t xml:space="preserve"> pre-requisite course</w:t>
      </w:r>
      <w:r w:rsidR="00D52A9C">
        <w:rPr>
          <w:rFonts w:cs="Times New Roman"/>
          <w:sz w:val="24"/>
          <w:szCs w:val="24"/>
        </w:rPr>
        <w:t>.</w:t>
      </w:r>
    </w:p>
    <w:p w:rsidR="00D52A9C" w:rsidRDefault="00D52A9C" w:rsidP="005F1A1A">
      <w:pPr>
        <w:pStyle w:val="ListParagraph"/>
        <w:numPr>
          <w:ilvl w:val="0"/>
          <w:numId w:val="29"/>
        </w:numPr>
        <w:tabs>
          <w:tab w:val="left" w:pos="810"/>
        </w:tabs>
        <w:rPr>
          <w:rFonts w:cs="Times New Roman"/>
          <w:sz w:val="24"/>
          <w:szCs w:val="24"/>
        </w:rPr>
      </w:pPr>
      <w:r>
        <w:rPr>
          <w:rFonts w:cs="Times New Roman"/>
          <w:sz w:val="24"/>
          <w:szCs w:val="24"/>
        </w:rPr>
        <w:t>3 students improved their grades to a C+</w:t>
      </w:r>
    </w:p>
    <w:p w:rsidR="00D52A9C" w:rsidRDefault="00D52A9C" w:rsidP="005F1A1A">
      <w:pPr>
        <w:pStyle w:val="ListParagraph"/>
        <w:numPr>
          <w:ilvl w:val="0"/>
          <w:numId w:val="29"/>
        </w:numPr>
        <w:tabs>
          <w:tab w:val="left" w:pos="810"/>
        </w:tabs>
        <w:rPr>
          <w:rFonts w:cs="Times New Roman"/>
          <w:sz w:val="24"/>
          <w:szCs w:val="24"/>
        </w:rPr>
      </w:pPr>
      <w:r>
        <w:rPr>
          <w:rFonts w:cs="Times New Roman"/>
          <w:sz w:val="24"/>
          <w:szCs w:val="24"/>
        </w:rPr>
        <w:t>1 student improved to a B</w:t>
      </w:r>
    </w:p>
    <w:p w:rsidR="00D52A9C" w:rsidRDefault="00D52A9C" w:rsidP="005F1A1A">
      <w:pPr>
        <w:pStyle w:val="ListParagraph"/>
        <w:numPr>
          <w:ilvl w:val="0"/>
          <w:numId w:val="29"/>
        </w:numPr>
        <w:tabs>
          <w:tab w:val="left" w:pos="810"/>
        </w:tabs>
        <w:rPr>
          <w:rFonts w:cs="Times New Roman"/>
          <w:sz w:val="24"/>
          <w:szCs w:val="24"/>
        </w:rPr>
      </w:pPr>
      <w:r>
        <w:rPr>
          <w:rFonts w:cs="Times New Roman"/>
          <w:sz w:val="24"/>
          <w:szCs w:val="24"/>
        </w:rPr>
        <w:t>1 student earning a D+ improved slightly to a C-</w:t>
      </w:r>
    </w:p>
    <w:p w:rsidR="00DC4B89" w:rsidRDefault="00D52A9C" w:rsidP="005F1A1A">
      <w:pPr>
        <w:pStyle w:val="ListParagraph"/>
        <w:numPr>
          <w:ilvl w:val="0"/>
          <w:numId w:val="29"/>
        </w:numPr>
        <w:tabs>
          <w:tab w:val="left" w:pos="810"/>
        </w:tabs>
        <w:rPr>
          <w:rFonts w:cs="Times New Roman"/>
          <w:sz w:val="24"/>
          <w:szCs w:val="24"/>
        </w:rPr>
      </w:pPr>
      <w:r>
        <w:rPr>
          <w:rFonts w:cs="Times New Roman"/>
          <w:sz w:val="24"/>
          <w:szCs w:val="24"/>
        </w:rPr>
        <w:t>1 student earning a D remained at a D</w:t>
      </w:r>
    </w:p>
    <w:p w:rsidR="00E8393C" w:rsidRDefault="00E8393C" w:rsidP="005F1A1A">
      <w:pPr>
        <w:pStyle w:val="ListParagraph"/>
        <w:numPr>
          <w:ilvl w:val="0"/>
          <w:numId w:val="29"/>
        </w:numPr>
        <w:tabs>
          <w:tab w:val="left" w:pos="810"/>
        </w:tabs>
        <w:rPr>
          <w:rFonts w:cs="Times New Roman"/>
          <w:sz w:val="24"/>
          <w:szCs w:val="24"/>
        </w:rPr>
      </w:pPr>
      <w:r>
        <w:rPr>
          <w:rFonts w:cs="Times New Roman"/>
          <w:sz w:val="24"/>
          <w:szCs w:val="24"/>
        </w:rPr>
        <w:t>1 student earned a D improved to a C</w:t>
      </w:r>
    </w:p>
    <w:p w:rsidR="00E8393C" w:rsidRDefault="00E8393C" w:rsidP="005F1A1A">
      <w:pPr>
        <w:pStyle w:val="ListParagraph"/>
        <w:numPr>
          <w:ilvl w:val="0"/>
          <w:numId w:val="29"/>
        </w:numPr>
        <w:tabs>
          <w:tab w:val="left" w:pos="810"/>
        </w:tabs>
        <w:rPr>
          <w:rFonts w:cs="Times New Roman"/>
          <w:sz w:val="24"/>
          <w:szCs w:val="24"/>
        </w:rPr>
      </w:pPr>
      <w:r>
        <w:rPr>
          <w:rFonts w:cs="Times New Roman"/>
          <w:sz w:val="24"/>
          <w:szCs w:val="24"/>
        </w:rPr>
        <w:t>1 student earning a C- improved to a C</w:t>
      </w:r>
    </w:p>
    <w:p w:rsidR="00D52A9C" w:rsidRPr="00D52A9C" w:rsidRDefault="00732D2C" w:rsidP="00E8393C">
      <w:pPr>
        <w:tabs>
          <w:tab w:val="left" w:pos="810"/>
        </w:tabs>
        <w:ind w:left="360"/>
        <w:rPr>
          <w:rFonts w:cs="Times New Roman"/>
          <w:sz w:val="24"/>
          <w:szCs w:val="24"/>
        </w:rPr>
      </w:pPr>
      <w:r>
        <w:rPr>
          <w:rFonts w:cs="Times New Roman"/>
          <w:sz w:val="24"/>
          <w:szCs w:val="24"/>
        </w:rPr>
        <w:t xml:space="preserve">In Math 110.5, </w:t>
      </w:r>
      <w:r w:rsidR="0045212D">
        <w:rPr>
          <w:rFonts w:cs="Times New Roman"/>
          <w:sz w:val="24"/>
          <w:szCs w:val="24"/>
        </w:rPr>
        <w:t>50</w:t>
      </w:r>
      <w:r w:rsidR="00D52A9C">
        <w:rPr>
          <w:rFonts w:cs="Times New Roman"/>
          <w:sz w:val="24"/>
          <w:szCs w:val="24"/>
        </w:rPr>
        <w:t xml:space="preserve">% </w:t>
      </w:r>
      <w:r>
        <w:rPr>
          <w:rFonts w:cs="Times New Roman"/>
          <w:sz w:val="24"/>
          <w:szCs w:val="24"/>
        </w:rPr>
        <w:t>made</w:t>
      </w:r>
      <w:r w:rsidR="00D52A9C">
        <w:rPr>
          <w:rFonts w:cs="Times New Roman"/>
          <w:sz w:val="24"/>
          <w:szCs w:val="24"/>
        </w:rPr>
        <w:t xml:space="preserve"> improvements in their grades to a C+ or B average in Math 110.  However, </w:t>
      </w:r>
      <w:r w:rsidR="0016195B">
        <w:rPr>
          <w:rFonts w:cs="Times New Roman"/>
          <w:sz w:val="24"/>
          <w:szCs w:val="24"/>
        </w:rPr>
        <w:t>50</w:t>
      </w:r>
      <w:r w:rsidR="00D52A9C">
        <w:rPr>
          <w:rFonts w:cs="Times New Roman"/>
          <w:sz w:val="24"/>
          <w:szCs w:val="24"/>
        </w:rPr>
        <w:t>% remained in the C</w:t>
      </w:r>
      <w:r w:rsidR="0016195B">
        <w:rPr>
          <w:rFonts w:cs="Times New Roman"/>
          <w:sz w:val="24"/>
          <w:szCs w:val="24"/>
        </w:rPr>
        <w:t xml:space="preserve"> or less</w:t>
      </w:r>
      <w:r w:rsidR="00D52A9C">
        <w:rPr>
          <w:rFonts w:cs="Times New Roman"/>
          <w:sz w:val="24"/>
          <w:szCs w:val="24"/>
        </w:rPr>
        <w:t xml:space="preserve"> category.  The student whose grade remained at a D was a Freshman.  The one student who failed the course was a transfer student</w:t>
      </w:r>
      <w:r>
        <w:rPr>
          <w:rFonts w:cs="Times New Roman"/>
          <w:sz w:val="24"/>
          <w:szCs w:val="24"/>
        </w:rPr>
        <w:t xml:space="preserve">; therefore, no </w:t>
      </w:r>
      <w:r w:rsidR="0016195B">
        <w:rPr>
          <w:rFonts w:cs="Times New Roman"/>
          <w:sz w:val="24"/>
          <w:szCs w:val="24"/>
        </w:rPr>
        <w:t xml:space="preserve">prior </w:t>
      </w:r>
      <w:r>
        <w:rPr>
          <w:rFonts w:cs="Times New Roman"/>
          <w:sz w:val="24"/>
          <w:szCs w:val="24"/>
        </w:rPr>
        <w:t>grades were provided</w:t>
      </w:r>
      <w:r w:rsidR="00D52A9C">
        <w:rPr>
          <w:rFonts w:cs="Times New Roman"/>
          <w:sz w:val="24"/>
          <w:szCs w:val="24"/>
        </w:rPr>
        <w:t>.</w:t>
      </w:r>
      <w:r w:rsidR="00026752">
        <w:rPr>
          <w:rFonts w:cs="Times New Roman"/>
          <w:sz w:val="24"/>
          <w:szCs w:val="24"/>
        </w:rPr>
        <w:t xml:space="preserve">    Table 11 provides a detail of the comparison between courses.</w:t>
      </w:r>
    </w:p>
    <w:p w:rsidR="00CD678D" w:rsidRPr="00D07124" w:rsidRDefault="003B2D7D" w:rsidP="0018054B">
      <w:pPr>
        <w:tabs>
          <w:tab w:val="left" w:pos="810"/>
        </w:tabs>
        <w:ind w:left="360"/>
        <w:jc w:val="center"/>
        <w:rPr>
          <w:rFonts w:cs="Times New Roman"/>
          <w:b/>
          <w:sz w:val="24"/>
          <w:szCs w:val="24"/>
        </w:rPr>
      </w:pPr>
      <w:r>
        <w:rPr>
          <w:rFonts w:cs="Times New Roman"/>
          <w:b/>
          <w:sz w:val="24"/>
          <w:szCs w:val="24"/>
        </w:rPr>
        <w:t>Table 11</w:t>
      </w:r>
      <w:r w:rsidR="00D3732A" w:rsidRPr="00D07124">
        <w:rPr>
          <w:rFonts w:cs="Times New Roman"/>
          <w:b/>
          <w:sz w:val="24"/>
          <w:szCs w:val="24"/>
        </w:rPr>
        <w:t>.  Math 110.5: Comparison of Math 109 or Math 123 versus Math</w:t>
      </w:r>
      <w:r w:rsidR="00026752">
        <w:rPr>
          <w:rFonts w:cs="Times New Roman"/>
          <w:b/>
          <w:sz w:val="24"/>
          <w:szCs w:val="24"/>
        </w:rPr>
        <w:t xml:space="preserve"> 110 (Pre-requisite grades on C</w:t>
      </w:r>
      <w:r w:rsidR="00D3732A" w:rsidRPr="00D07124">
        <w:rPr>
          <w:rFonts w:cs="Times New Roman"/>
          <w:b/>
          <w:sz w:val="24"/>
          <w:szCs w:val="24"/>
        </w:rPr>
        <w:t xml:space="preserve"> or below only)</w:t>
      </w:r>
    </w:p>
    <w:tbl>
      <w:tblPr>
        <w:tblStyle w:val="TableGrid"/>
        <w:tblW w:w="0" w:type="auto"/>
        <w:jc w:val="center"/>
        <w:tblInd w:w="360" w:type="dxa"/>
        <w:tblLook w:val="04A0" w:firstRow="1" w:lastRow="0" w:firstColumn="1" w:lastColumn="0" w:noHBand="0" w:noVBand="1"/>
      </w:tblPr>
      <w:tblGrid>
        <w:gridCol w:w="1728"/>
        <w:gridCol w:w="2880"/>
      </w:tblGrid>
      <w:tr w:rsidR="000027F6" w:rsidTr="0018054B">
        <w:trPr>
          <w:jc w:val="center"/>
        </w:trPr>
        <w:tc>
          <w:tcPr>
            <w:tcW w:w="1728" w:type="dxa"/>
          </w:tcPr>
          <w:p w:rsidR="000027F6" w:rsidRPr="00D07124" w:rsidRDefault="000027F6" w:rsidP="0018054B">
            <w:pPr>
              <w:tabs>
                <w:tab w:val="left" w:pos="810"/>
              </w:tabs>
              <w:ind w:left="360"/>
              <w:jc w:val="center"/>
              <w:rPr>
                <w:rFonts w:cs="Times New Roman"/>
                <w:sz w:val="24"/>
                <w:szCs w:val="24"/>
              </w:rPr>
            </w:pPr>
            <w:r w:rsidRPr="00D07124">
              <w:rPr>
                <w:rFonts w:cs="Times New Roman"/>
                <w:sz w:val="24"/>
                <w:szCs w:val="24"/>
              </w:rPr>
              <w:t>Pre-requisite Math 109 or 123* Grade</w:t>
            </w:r>
          </w:p>
        </w:tc>
        <w:tc>
          <w:tcPr>
            <w:tcW w:w="2880" w:type="dxa"/>
          </w:tcPr>
          <w:p w:rsidR="000027F6" w:rsidRPr="00D07124" w:rsidRDefault="000027F6" w:rsidP="0018054B">
            <w:pPr>
              <w:tabs>
                <w:tab w:val="left" w:pos="810"/>
              </w:tabs>
              <w:ind w:left="360"/>
              <w:jc w:val="center"/>
              <w:rPr>
                <w:rFonts w:cs="Times New Roman"/>
                <w:sz w:val="24"/>
                <w:szCs w:val="24"/>
              </w:rPr>
            </w:pPr>
            <w:r w:rsidRPr="00D07124">
              <w:rPr>
                <w:rFonts w:cs="Times New Roman"/>
                <w:sz w:val="24"/>
                <w:szCs w:val="24"/>
              </w:rPr>
              <w:t>Math 110</w:t>
            </w:r>
            <w:r w:rsidR="00985C8F" w:rsidRPr="00D07124">
              <w:rPr>
                <w:rFonts w:cs="Times New Roman"/>
                <w:sz w:val="24"/>
                <w:szCs w:val="24"/>
              </w:rPr>
              <w:t>.5</w:t>
            </w:r>
            <w:r w:rsidRPr="00D07124">
              <w:rPr>
                <w:rFonts w:cs="Times New Roman"/>
                <w:sz w:val="24"/>
                <w:szCs w:val="24"/>
              </w:rPr>
              <w:t xml:space="preserve"> Final Grade</w:t>
            </w:r>
          </w:p>
        </w:tc>
      </w:tr>
      <w:tr w:rsidR="000027F6" w:rsidTr="0018054B">
        <w:trPr>
          <w:jc w:val="center"/>
        </w:trPr>
        <w:tc>
          <w:tcPr>
            <w:tcW w:w="1728" w:type="dxa"/>
          </w:tcPr>
          <w:p w:rsidR="000027F6" w:rsidRPr="00D07124" w:rsidRDefault="000027F6" w:rsidP="0018054B">
            <w:pPr>
              <w:tabs>
                <w:tab w:val="left" w:pos="810"/>
              </w:tabs>
              <w:ind w:left="360"/>
              <w:jc w:val="center"/>
              <w:rPr>
                <w:rFonts w:cs="Times New Roman"/>
                <w:sz w:val="24"/>
                <w:szCs w:val="24"/>
              </w:rPr>
            </w:pPr>
            <w:r w:rsidRPr="00D07124">
              <w:rPr>
                <w:rFonts w:cs="Times New Roman"/>
                <w:sz w:val="24"/>
                <w:szCs w:val="24"/>
              </w:rPr>
              <w:t>C</w:t>
            </w:r>
            <w:r w:rsidR="00651794" w:rsidRPr="00D07124">
              <w:rPr>
                <w:rFonts w:cs="Times New Roman"/>
                <w:sz w:val="24"/>
                <w:szCs w:val="24"/>
              </w:rPr>
              <w:t xml:space="preserve"> (1 student took Math123)</w:t>
            </w:r>
          </w:p>
        </w:tc>
        <w:tc>
          <w:tcPr>
            <w:tcW w:w="2880" w:type="dxa"/>
          </w:tcPr>
          <w:p w:rsidR="000027F6" w:rsidRPr="00D07124" w:rsidRDefault="000027F6" w:rsidP="0018054B">
            <w:pPr>
              <w:tabs>
                <w:tab w:val="left" w:pos="810"/>
              </w:tabs>
              <w:ind w:left="360"/>
              <w:jc w:val="center"/>
              <w:rPr>
                <w:rFonts w:cs="Times New Roman"/>
                <w:sz w:val="24"/>
                <w:szCs w:val="24"/>
              </w:rPr>
            </w:pPr>
            <w:r w:rsidRPr="00D07124">
              <w:rPr>
                <w:rFonts w:cs="Times New Roman"/>
                <w:sz w:val="24"/>
                <w:szCs w:val="24"/>
              </w:rPr>
              <w:t>2 students earned a C+</w:t>
            </w:r>
          </w:p>
          <w:p w:rsidR="000027F6" w:rsidRPr="00D07124" w:rsidRDefault="000027F6" w:rsidP="0018054B">
            <w:pPr>
              <w:tabs>
                <w:tab w:val="left" w:pos="810"/>
              </w:tabs>
              <w:ind w:left="360"/>
              <w:jc w:val="center"/>
              <w:rPr>
                <w:rFonts w:cs="Times New Roman"/>
                <w:sz w:val="24"/>
                <w:szCs w:val="24"/>
              </w:rPr>
            </w:pPr>
            <w:r w:rsidRPr="00D07124">
              <w:rPr>
                <w:rFonts w:cs="Times New Roman"/>
                <w:sz w:val="24"/>
                <w:szCs w:val="24"/>
              </w:rPr>
              <w:t>1 student earned a  C,</w:t>
            </w:r>
          </w:p>
          <w:p w:rsidR="000027F6" w:rsidRPr="00D07124" w:rsidRDefault="000027F6" w:rsidP="0018054B">
            <w:pPr>
              <w:tabs>
                <w:tab w:val="left" w:pos="810"/>
              </w:tabs>
              <w:ind w:left="360"/>
              <w:jc w:val="center"/>
              <w:rPr>
                <w:rFonts w:cs="Times New Roman"/>
                <w:sz w:val="24"/>
                <w:szCs w:val="24"/>
              </w:rPr>
            </w:pPr>
            <w:r w:rsidRPr="00D07124">
              <w:rPr>
                <w:rFonts w:cs="Times New Roman"/>
                <w:sz w:val="24"/>
                <w:szCs w:val="24"/>
              </w:rPr>
              <w:t>1 student earned a B</w:t>
            </w:r>
          </w:p>
        </w:tc>
      </w:tr>
      <w:tr w:rsidR="000027F6" w:rsidTr="0018054B">
        <w:trPr>
          <w:jc w:val="center"/>
        </w:trPr>
        <w:tc>
          <w:tcPr>
            <w:tcW w:w="1728" w:type="dxa"/>
          </w:tcPr>
          <w:p w:rsidR="000027F6" w:rsidRPr="00D07124" w:rsidRDefault="000027F6" w:rsidP="0018054B">
            <w:pPr>
              <w:tabs>
                <w:tab w:val="left" w:pos="810"/>
              </w:tabs>
              <w:ind w:left="360"/>
              <w:jc w:val="center"/>
              <w:rPr>
                <w:rFonts w:cs="Times New Roman"/>
                <w:sz w:val="24"/>
                <w:szCs w:val="24"/>
              </w:rPr>
            </w:pPr>
            <w:r w:rsidRPr="00D07124">
              <w:rPr>
                <w:rFonts w:cs="Times New Roman"/>
                <w:sz w:val="24"/>
                <w:szCs w:val="24"/>
              </w:rPr>
              <w:t>C-</w:t>
            </w:r>
          </w:p>
        </w:tc>
        <w:tc>
          <w:tcPr>
            <w:tcW w:w="2880" w:type="dxa"/>
          </w:tcPr>
          <w:p w:rsidR="000027F6" w:rsidRPr="00D07124" w:rsidRDefault="000027F6" w:rsidP="0018054B">
            <w:pPr>
              <w:tabs>
                <w:tab w:val="left" w:pos="810"/>
              </w:tabs>
              <w:ind w:left="360"/>
              <w:jc w:val="center"/>
              <w:rPr>
                <w:rFonts w:cs="Times New Roman"/>
                <w:sz w:val="24"/>
                <w:szCs w:val="24"/>
              </w:rPr>
            </w:pPr>
            <w:r w:rsidRPr="00D07124">
              <w:rPr>
                <w:rFonts w:cs="Times New Roman"/>
                <w:sz w:val="24"/>
                <w:szCs w:val="24"/>
              </w:rPr>
              <w:t>1student earned a C+</w:t>
            </w:r>
          </w:p>
          <w:p w:rsidR="000027F6" w:rsidRPr="00D07124" w:rsidRDefault="000027F6" w:rsidP="0018054B">
            <w:pPr>
              <w:tabs>
                <w:tab w:val="left" w:pos="810"/>
              </w:tabs>
              <w:ind w:left="360"/>
              <w:jc w:val="center"/>
              <w:rPr>
                <w:rFonts w:cs="Times New Roman"/>
                <w:sz w:val="24"/>
                <w:szCs w:val="24"/>
              </w:rPr>
            </w:pPr>
            <w:r w:rsidRPr="00D07124">
              <w:rPr>
                <w:rFonts w:cs="Times New Roman"/>
                <w:sz w:val="24"/>
                <w:szCs w:val="24"/>
              </w:rPr>
              <w:t>1</w:t>
            </w:r>
            <w:r w:rsidR="00F257D5">
              <w:rPr>
                <w:rFonts w:cs="Times New Roman"/>
                <w:sz w:val="24"/>
                <w:szCs w:val="24"/>
              </w:rPr>
              <w:t xml:space="preserve"> </w:t>
            </w:r>
            <w:r w:rsidRPr="00D07124">
              <w:rPr>
                <w:rFonts w:cs="Times New Roman"/>
                <w:sz w:val="24"/>
                <w:szCs w:val="24"/>
              </w:rPr>
              <w:t>student earned a C</w:t>
            </w:r>
          </w:p>
        </w:tc>
      </w:tr>
      <w:tr w:rsidR="000027F6" w:rsidTr="0018054B">
        <w:trPr>
          <w:jc w:val="center"/>
        </w:trPr>
        <w:tc>
          <w:tcPr>
            <w:tcW w:w="1728" w:type="dxa"/>
          </w:tcPr>
          <w:p w:rsidR="000027F6" w:rsidRPr="00D07124" w:rsidRDefault="000027F6" w:rsidP="0018054B">
            <w:pPr>
              <w:tabs>
                <w:tab w:val="left" w:pos="810"/>
              </w:tabs>
              <w:ind w:left="360"/>
              <w:jc w:val="center"/>
              <w:rPr>
                <w:rFonts w:cs="Times New Roman"/>
                <w:sz w:val="24"/>
                <w:szCs w:val="24"/>
              </w:rPr>
            </w:pPr>
            <w:r w:rsidRPr="00D07124">
              <w:rPr>
                <w:rFonts w:cs="Times New Roman"/>
                <w:sz w:val="24"/>
                <w:szCs w:val="24"/>
              </w:rPr>
              <w:t>D+</w:t>
            </w:r>
          </w:p>
        </w:tc>
        <w:tc>
          <w:tcPr>
            <w:tcW w:w="2880" w:type="dxa"/>
          </w:tcPr>
          <w:p w:rsidR="000027F6" w:rsidRPr="00D07124" w:rsidRDefault="000027F6" w:rsidP="0018054B">
            <w:pPr>
              <w:tabs>
                <w:tab w:val="left" w:pos="810"/>
              </w:tabs>
              <w:ind w:left="360"/>
              <w:jc w:val="center"/>
              <w:rPr>
                <w:rFonts w:cs="Times New Roman"/>
                <w:sz w:val="24"/>
                <w:szCs w:val="24"/>
              </w:rPr>
            </w:pPr>
            <w:r w:rsidRPr="00D07124">
              <w:rPr>
                <w:rFonts w:cs="Times New Roman"/>
                <w:sz w:val="24"/>
                <w:szCs w:val="24"/>
              </w:rPr>
              <w:t>1 student earned a C-</w:t>
            </w:r>
          </w:p>
        </w:tc>
      </w:tr>
      <w:tr w:rsidR="000027F6" w:rsidTr="0018054B">
        <w:trPr>
          <w:jc w:val="center"/>
        </w:trPr>
        <w:tc>
          <w:tcPr>
            <w:tcW w:w="1728" w:type="dxa"/>
          </w:tcPr>
          <w:p w:rsidR="000027F6" w:rsidRPr="00D07124" w:rsidRDefault="000027F6" w:rsidP="0018054B">
            <w:pPr>
              <w:tabs>
                <w:tab w:val="left" w:pos="810"/>
              </w:tabs>
              <w:ind w:left="360"/>
              <w:jc w:val="center"/>
              <w:rPr>
                <w:rFonts w:cs="Times New Roman"/>
                <w:sz w:val="24"/>
                <w:szCs w:val="24"/>
              </w:rPr>
            </w:pPr>
            <w:r w:rsidRPr="00D07124">
              <w:rPr>
                <w:rFonts w:cs="Times New Roman"/>
                <w:sz w:val="24"/>
                <w:szCs w:val="24"/>
              </w:rPr>
              <w:t>D</w:t>
            </w:r>
          </w:p>
        </w:tc>
        <w:tc>
          <w:tcPr>
            <w:tcW w:w="2880" w:type="dxa"/>
          </w:tcPr>
          <w:p w:rsidR="000027F6" w:rsidRPr="00D07124" w:rsidRDefault="00F257D5" w:rsidP="0018054B">
            <w:pPr>
              <w:tabs>
                <w:tab w:val="left" w:pos="810"/>
              </w:tabs>
              <w:ind w:left="360"/>
              <w:jc w:val="center"/>
              <w:rPr>
                <w:rFonts w:cs="Times New Roman"/>
                <w:sz w:val="24"/>
                <w:szCs w:val="24"/>
              </w:rPr>
            </w:pPr>
            <w:r>
              <w:rPr>
                <w:rFonts w:cs="Times New Roman"/>
                <w:sz w:val="24"/>
                <w:szCs w:val="24"/>
              </w:rPr>
              <w:t>1 student earned a D</w:t>
            </w:r>
          </w:p>
        </w:tc>
      </w:tr>
    </w:tbl>
    <w:p w:rsidR="00D3732A" w:rsidRPr="00B77CDD" w:rsidRDefault="00C24539" w:rsidP="0018054B">
      <w:pPr>
        <w:tabs>
          <w:tab w:val="left" w:pos="810"/>
        </w:tabs>
        <w:ind w:left="360"/>
        <w:rPr>
          <w:rFonts w:cs="Times New Roman"/>
          <w:sz w:val="24"/>
          <w:szCs w:val="24"/>
        </w:rPr>
      </w:pPr>
      <w:r w:rsidRPr="00B77CDD">
        <w:rPr>
          <w:rFonts w:cs="Times New Roman"/>
          <w:sz w:val="24"/>
          <w:szCs w:val="24"/>
        </w:rPr>
        <w:t>Note: 1 student earned an F in Math 110, but was a transfer student and her prio</w:t>
      </w:r>
      <w:r w:rsidR="00B5055A">
        <w:rPr>
          <w:rFonts w:cs="Times New Roman"/>
          <w:sz w:val="24"/>
          <w:szCs w:val="24"/>
        </w:rPr>
        <w:t>r Math grades aren’t recorded.</w:t>
      </w:r>
    </w:p>
    <w:p w:rsidR="008407B2" w:rsidRDefault="00BB5D2E" w:rsidP="00DC4C00">
      <w:pPr>
        <w:pStyle w:val="Heading1"/>
        <w:numPr>
          <w:ilvl w:val="1"/>
          <w:numId w:val="7"/>
        </w:numPr>
        <w:ind w:left="0"/>
      </w:pPr>
      <w:r>
        <w:t>Attendance Summary</w:t>
      </w:r>
    </w:p>
    <w:p w:rsidR="000E3937" w:rsidRPr="000E3937" w:rsidRDefault="000E3937" w:rsidP="000E3937"/>
    <w:p w:rsidR="007D7BB8" w:rsidRPr="00D07124" w:rsidRDefault="00EB3DD5" w:rsidP="00D07124">
      <w:pPr>
        <w:rPr>
          <w:rFonts w:cs="Times New Roman"/>
          <w:sz w:val="24"/>
          <w:szCs w:val="24"/>
        </w:rPr>
      </w:pPr>
      <w:r w:rsidRPr="00D07124">
        <w:rPr>
          <w:rFonts w:cs="Times New Roman"/>
          <w:sz w:val="24"/>
          <w:szCs w:val="24"/>
        </w:rPr>
        <w:t xml:space="preserve">Attendance </w:t>
      </w:r>
      <w:r w:rsidR="00F71910">
        <w:rPr>
          <w:rFonts w:cs="Times New Roman"/>
          <w:sz w:val="24"/>
          <w:szCs w:val="24"/>
        </w:rPr>
        <w:t xml:space="preserve">is the second </w:t>
      </w:r>
      <w:r w:rsidR="00F85957">
        <w:rPr>
          <w:rFonts w:cs="Times New Roman"/>
          <w:sz w:val="24"/>
          <w:szCs w:val="24"/>
        </w:rPr>
        <w:t>component of the outcome assessment</w:t>
      </w:r>
      <w:r w:rsidR="00F71910">
        <w:rPr>
          <w:rFonts w:cs="Times New Roman"/>
          <w:sz w:val="24"/>
          <w:szCs w:val="24"/>
        </w:rPr>
        <w:t xml:space="preserve">.  Attendance </w:t>
      </w:r>
      <w:r w:rsidRPr="00D07124">
        <w:rPr>
          <w:rFonts w:cs="Times New Roman"/>
          <w:sz w:val="24"/>
          <w:szCs w:val="24"/>
        </w:rPr>
        <w:t>has a direct correlation to a student’s overall performance.  Having the benefit of an instructor explaining the material, answering questions</w:t>
      </w:r>
      <w:r w:rsidR="00BB393D">
        <w:rPr>
          <w:rFonts w:cs="Times New Roman"/>
          <w:sz w:val="24"/>
          <w:szCs w:val="24"/>
        </w:rPr>
        <w:t>,</w:t>
      </w:r>
      <w:r w:rsidRPr="00D07124">
        <w:rPr>
          <w:rFonts w:cs="Times New Roman"/>
          <w:sz w:val="24"/>
          <w:szCs w:val="24"/>
        </w:rPr>
        <w:t xml:space="preserve"> student interaction </w:t>
      </w:r>
      <w:r w:rsidR="00EB3035" w:rsidRPr="00D07124">
        <w:rPr>
          <w:rFonts w:cs="Times New Roman"/>
          <w:sz w:val="24"/>
          <w:szCs w:val="24"/>
        </w:rPr>
        <w:t>and</w:t>
      </w:r>
      <w:r w:rsidRPr="00D07124">
        <w:rPr>
          <w:rFonts w:cs="Times New Roman"/>
          <w:sz w:val="24"/>
          <w:szCs w:val="24"/>
        </w:rPr>
        <w:t xml:space="preserve"> working out problems on the board help</w:t>
      </w:r>
      <w:r w:rsidR="00BE72D5" w:rsidRPr="00D07124">
        <w:rPr>
          <w:rFonts w:cs="Times New Roman"/>
          <w:sz w:val="24"/>
          <w:szCs w:val="24"/>
        </w:rPr>
        <w:t>s</w:t>
      </w:r>
      <w:r w:rsidRPr="00D07124">
        <w:rPr>
          <w:rFonts w:cs="Times New Roman"/>
          <w:sz w:val="24"/>
          <w:szCs w:val="24"/>
        </w:rPr>
        <w:t xml:space="preserve"> reinforce learning.  The overall class attendance rates for each of t</w:t>
      </w:r>
      <w:r w:rsidR="00BB393D">
        <w:rPr>
          <w:rFonts w:cs="Times New Roman"/>
          <w:sz w:val="24"/>
          <w:szCs w:val="24"/>
        </w:rPr>
        <w:t xml:space="preserve">he 3 sections ranged from </w:t>
      </w:r>
      <w:r w:rsidR="00BB393D">
        <w:rPr>
          <w:rFonts w:cs="Times New Roman"/>
          <w:sz w:val="24"/>
          <w:szCs w:val="24"/>
        </w:rPr>
        <w:lastRenderedPageBreak/>
        <w:t>84%-88</w:t>
      </w:r>
      <w:r w:rsidRPr="00D07124">
        <w:rPr>
          <w:rFonts w:cs="Times New Roman"/>
          <w:sz w:val="24"/>
          <w:szCs w:val="24"/>
        </w:rPr>
        <w:t>%.  Th</w:t>
      </w:r>
      <w:r w:rsidR="00D922ED" w:rsidRPr="00D07124">
        <w:rPr>
          <w:rFonts w:cs="Times New Roman"/>
          <w:sz w:val="24"/>
          <w:szCs w:val="24"/>
        </w:rPr>
        <w:t>is high attendance rate indicates</w:t>
      </w:r>
      <w:r w:rsidRPr="00D07124">
        <w:rPr>
          <w:rFonts w:cs="Times New Roman"/>
          <w:sz w:val="24"/>
          <w:szCs w:val="24"/>
        </w:rPr>
        <w:t xml:space="preserve"> that the students understood the correlation and took advantage of </w:t>
      </w:r>
      <w:r w:rsidR="00BE72D5" w:rsidRPr="00D07124">
        <w:rPr>
          <w:rFonts w:cs="Times New Roman"/>
          <w:sz w:val="24"/>
          <w:szCs w:val="24"/>
        </w:rPr>
        <w:t xml:space="preserve">in-class </w:t>
      </w:r>
      <w:r w:rsidRPr="00D07124">
        <w:rPr>
          <w:rFonts w:cs="Times New Roman"/>
          <w:sz w:val="24"/>
          <w:szCs w:val="24"/>
        </w:rPr>
        <w:t>instruction.</w:t>
      </w:r>
    </w:p>
    <w:p w:rsidR="00732D2C" w:rsidRPr="00C95C20" w:rsidRDefault="00EB3DD5" w:rsidP="00D07124">
      <w:pPr>
        <w:rPr>
          <w:rFonts w:cs="Times New Roman"/>
          <w:sz w:val="24"/>
          <w:szCs w:val="24"/>
        </w:rPr>
      </w:pPr>
      <w:r w:rsidRPr="00D07124">
        <w:rPr>
          <w:rFonts w:cs="Times New Roman"/>
          <w:sz w:val="24"/>
          <w:szCs w:val="24"/>
        </w:rPr>
        <w:t xml:space="preserve">The following summary table provides the </w:t>
      </w:r>
      <w:r w:rsidR="00D85F87" w:rsidRPr="00D07124">
        <w:rPr>
          <w:rFonts w:cs="Times New Roman"/>
          <w:sz w:val="24"/>
          <w:szCs w:val="24"/>
        </w:rPr>
        <w:t xml:space="preserve">final </w:t>
      </w:r>
      <w:r w:rsidRPr="00D07124">
        <w:rPr>
          <w:rFonts w:cs="Times New Roman"/>
          <w:sz w:val="24"/>
          <w:szCs w:val="24"/>
        </w:rPr>
        <w:t>grades of students whose attendance rate</w:t>
      </w:r>
      <w:r w:rsidR="00B9761D" w:rsidRPr="00D07124">
        <w:rPr>
          <w:rFonts w:cs="Times New Roman"/>
          <w:sz w:val="24"/>
          <w:szCs w:val="24"/>
        </w:rPr>
        <w:t>s</w:t>
      </w:r>
      <w:r w:rsidRPr="00D07124">
        <w:rPr>
          <w:rFonts w:cs="Times New Roman"/>
          <w:sz w:val="24"/>
          <w:szCs w:val="24"/>
        </w:rPr>
        <w:t xml:space="preserve"> </w:t>
      </w:r>
      <w:r w:rsidR="00BE72D5" w:rsidRPr="00D07124">
        <w:rPr>
          <w:rFonts w:cs="Times New Roman"/>
          <w:sz w:val="24"/>
          <w:szCs w:val="24"/>
        </w:rPr>
        <w:t>were</w:t>
      </w:r>
      <w:r w:rsidRPr="00D07124">
        <w:rPr>
          <w:rFonts w:cs="Times New Roman"/>
          <w:sz w:val="24"/>
          <w:szCs w:val="24"/>
        </w:rPr>
        <w:t xml:space="preserve"> 75% or less</w:t>
      </w:r>
      <w:r w:rsidR="00BE72D5" w:rsidRPr="00D07124">
        <w:rPr>
          <w:rFonts w:cs="Times New Roman"/>
          <w:sz w:val="24"/>
          <w:szCs w:val="24"/>
        </w:rPr>
        <w:t xml:space="preserve">.  </w:t>
      </w:r>
    </w:p>
    <w:p w:rsidR="00D85F87" w:rsidRPr="00D07124" w:rsidRDefault="003B2D7D" w:rsidP="00D07124">
      <w:pPr>
        <w:rPr>
          <w:rFonts w:cs="Times New Roman"/>
          <w:b/>
          <w:sz w:val="24"/>
          <w:szCs w:val="24"/>
        </w:rPr>
      </w:pPr>
      <w:r>
        <w:rPr>
          <w:rFonts w:cs="Times New Roman"/>
          <w:b/>
          <w:sz w:val="24"/>
          <w:szCs w:val="24"/>
        </w:rPr>
        <w:t>Table 12</w:t>
      </w:r>
      <w:r w:rsidR="00D85F87" w:rsidRPr="00D07124">
        <w:rPr>
          <w:rFonts w:cs="Times New Roman"/>
          <w:b/>
          <w:sz w:val="24"/>
          <w:szCs w:val="24"/>
        </w:rPr>
        <w:t xml:space="preserve">. </w:t>
      </w:r>
      <w:r w:rsidR="00845D24" w:rsidRPr="00D07124">
        <w:rPr>
          <w:rFonts w:cs="Times New Roman"/>
          <w:b/>
          <w:sz w:val="24"/>
          <w:szCs w:val="24"/>
        </w:rPr>
        <w:t xml:space="preserve">  Final Grades of Students With</w:t>
      </w:r>
      <w:r w:rsidR="00D85F87" w:rsidRPr="00D07124">
        <w:rPr>
          <w:rFonts w:cs="Times New Roman"/>
          <w:b/>
          <w:sz w:val="24"/>
          <w:szCs w:val="24"/>
        </w:rPr>
        <w:t xml:space="preserve"> Attendance </w:t>
      </w:r>
      <w:r w:rsidR="00845D24" w:rsidRPr="00D07124">
        <w:rPr>
          <w:rFonts w:cs="Times New Roman"/>
          <w:b/>
          <w:sz w:val="24"/>
          <w:szCs w:val="24"/>
        </w:rPr>
        <w:t xml:space="preserve">Rates of </w:t>
      </w:r>
      <w:r w:rsidR="00D85F87" w:rsidRPr="00D07124">
        <w:rPr>
          <w:rFonts w:cs="Times New Roman"/>
          <w:b/>
          <w:sz w:val="24"/>
          <w:szCs w:val="24"/>
        </w:rPr>
        <w:t>75% or Less</w:t>
      </w:r>
    </w:p>
    <w:tbl>
      <w:tblPr>
        <w:tblW w:w="8276"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2105"/>
        <w:gridCol w:w="2141"/>
        <w:gridCol w:w="1743"/>
      </w:tblGrid>
      <w:tr w:rsidR="00D85F87" w:rsidRPr="00C95C20" w:rsidTr="00D07124">
        <w:trPr>
          <w:trHeight w:val="340"/>
        </w:trPr>
        <w:tc>
          <w:tcPr>
            <w:tcW w:w="2287" w:type="dxa"/>
            <w:vMerge w:val="restart"/>
            <w:shd w:val="clear" w:color="auto" w:fill="auto"/>
            <w:noWrap/>
            <w:vAlign w:val="bottom"/>
            <w:hideMark/>
          </w:tcPr>
          <w:p w:rsidR="00D85F87" w:rsidRPr="00D07124" w:rsidRDefault="00D85F87" w:rsidP="00D07124">
            <w:pPr>
              <w:spacing w:after="0" w:line="240" w:lineRule="auto"/>
              <w:ind w:left="360"/>
              <w:jc w:val="center"/>
              <w:rPr>
                <w:rFonts w:eastAsia="Times New Roman" w:cs="Times New Roman"/>
                <w:b/>
                <w:bCs/>
                <w:sz w:val="24"/>
                <w:szCs w:val="24"/>
              </w:rPr>
            </w:pPr>
            <w:r w:rsidRPr="00D07124">
              <w:rPr>
                <w:rFonts w:eastAsia="Times New Roman" w:cs="Times New Roman"/>
                <w:b/>
                <w:bCs/>
                <w:sz w:val="24"/>
                <w:szCs w:val="24"/>
              </w:rPr>
              <w:t>Final Grade Earned</w:t>
            </w:r>
          </w:p>
        </w:tc>
        <w:tc>
          <w:tcPr>
            <w:tcW w:w="5989" w:type="dxa"/>
            <w:gridSpan w:val="3"/>
            <w:shd w:val="clear" w:color="auto" w:fill="auto"/>
            <w:noWrap/>
            <w:vAlign w:val="bottom"/>
            <w:hideMark/>
          </w:tcPr>
          <w:p w:rsidR="00D85F87" w:rsidRPr="00D07124" w:rsidRDefault="00D85F87" w:rsidP="00D07124">
            <w:pPr>
              <w:spacing w:after="0" w:line="240" w:lineRule="auto"/>
              <w:ind w:left="360"/>
              <w:jc w:val="center"/>
              <w:rPr>
                <w:rFonts w:eastAsia="Times New Roman" w:cs="Times New Roman"/>
                <w:b/>
                <w:bCs/>
                <w:sz w:val="24"/>
                <w:szCs w:val="24"/>
              </w:rPr>
            </w:pPr>
            <w:r w:rsidRPr="00D07124">
              <w:rPr>
                <w:rFonts w:eastAsia="Times New Roman" w:cs="Times New Roman"/>
                <w:b/>
                <w:bCs/>
                <w:sz w:val="24"/>
                <w:szCs w:val="24"/>
              </w:rPr>
              <w:t>Percent of Students Whose Attendance was 75% or Less</w:t>
            </w:r>
          </w:p>
        </w:tc>
      </w:tr>
      <w:tr w:rsidR="00D85F87" w:rsidRPr="00C95C20" w:rsidTr="00D07124">
        <w:trPr>
          <w:trHeight w:val="340"/>
        </w:trPr>
        <w:tc>
          <w:tcPr>
            <w:tcW w:w="2287" w:type="dxa"/>
            <w:vMerge/>
            <w:shd w:val="clear" w:color="auto" w:fill="auto"/>
            <w:noWrap/>
            <w:vAlign w:val="bottom"/>
            <w:hideMark/>
          </w:tcPr>
          <w:p w:rsidR="00D85F87" w:rsidRPr="00D07124" w:rsidRDefault="00D85F87" w:rsidP="00D07124">
            <w:pPr>
              <w:spacing w:after="0" w:line="240" w:lineRule="auto"/>
              <w:ind w:left="360"/>
              <w:jc w:val="center"/>
              <w:rPr>
                <w:rFonts w:eastAsia="Times New Roman" w:cs="Times New Roman"/>
                <w:b/>
                <w:bCs/>
                <w:sz w:val="24"/>
                <w:szCs w:val="24"/>
              </w:rPr>
            </w:pPr>
          </w:p>
        </w:tc>
        <w:tc>
          <w:tcPr>
            <w:tcW w:w="2105" w:type="dxa"/>
            <w:shd w:val="clear" w:color="auto" w:fill="auto"/>
            <w:noWrap/>
            <w:vAlign w:val="bottom"/>
            <w:hideMark/>
          </w:tcPr>
          <w:p w:rsidR="00D85F87" w:rsidRPr="00D07124" w:rsidRDefault="00D85F87" w:rsidP="00D07124">
            <w:pPr>
              <w:spacing w:after="0" w:line="240" w:lineRule="auto"/>
              <w:ind w:left="360"/>
              <w:jc w:val="center"/>
              <w:rPr>
                <w:rFonts w:eastAsia="Times New Roman" w:cs="Times New Roman"/>
                <w:b/>
                <w:bCs/>
                <w:sz w:val="24"/>
                <w:szCs w:val="24"/>
              </w:rPr>
            </w:pPr>
            <w:r w:rsidRPr="00D07124">
              <w:rPr>
                <w:rFonts w:eastAsia="Times New Roman" w:cs="Times New Roman"/>
                <w:b/>
                <w:bCs/>
                <w:sz w:val="24"/>
                <w:szCs w:val="24"/>
              </w:rPr>
              <w:t>Math 110.1</w:t>
            </w:r>
          </w:p>
        </w:tc>
        <w:tc>
          <w:tcPr>
            <w:tcW w:w="2141" w:type="dxa"/>
            <w:shd w:val="clear" w:color="auto" w:fill="auto"/>
            <w:noWrap/>
            <w:vAlign w:val="bottom"/>
            <w:hideMark/>
          </w:tcPr>
          <w:p w:rsidR="00D85F87" w:rsidRPr="00D07124" w:rsidRDefault="00D85F87" w:rsidP="00D07124">
            <w:pPr>
              <w:spacing w:after="0" w:line="240" w:lineRule="auto"/>
              <w:ind w:left="360"/>
              <w:jc w:val="center"/>
              <w:rPr>
                <w:rFonts w:eastAsia="Times New Roman" w:cs="Times New Roman"/>
                <w:b/>
                <w:bCs/>
                <w:sz w:val="24"/>
                <w:szCs w:val="24"/>
              </w:rPr>
            </w:pPr>
            <w:r w:rsidRPr="00D07124">
              <w:rPr>
                <w:rFonts w:eastAsia="Times New Roman" w:cs="Times New Roman"/>
                <w:b/>
                <w:bCs/>
                <w:sz w:val="24"/>
                <w:szCs w:val="24"/>
              </w:rPr>
              <w:t>Math 110.4</w:t>
            </w:r>
          </w:p>
        </w:tc>
        <w:tc>
          <w:tcPr>
            <w:tcW w:w="1743" w:type="dxa"/>
            <w:shd w:val="clear" w:color="auto" w:fill="auto"/>
            <w:noWrap/>
            <w:vAlign w:val="bottom"/>
            <w:hideMark/>
          </w:tcPr>
          <w:p w:rsidR="00D85F87" w:rsidRPr="00D07124" w:rsidRDefault="00D85F87" w:rsidP="00D07124">
            <w:pPr>
              <w:spacing w:after="0" w:line="240" w:lineRule="auto"/>
              <w:ind w:left="360"/>
              <w:jc w:val="center"/>
              <w:rPr>
                <w:rFonts w:eastAsia="Times New Roman" w:cs="Times New Roman"/>
                <w:b/>
                <w:bCs/>
                <w:sz w:val="24"/>
                <w:szCs w:val="24"/>
              </w:rPr>
            </w:pPr>
            <w:r w:rsidRPr="00D07124">
              <w:rPr>
                <w:rFonts w:eastAsia="Times New Roman" w:cs="Times New Roman"/>
                <w:b/>
                <w:bCs/>
                <w:sz w:val="24"/>
                <w:szCs w:val="24"/>
              </w:rPr>
              <w:t>Math 110.5</w:t>
            </w:r>
          </w:p>
        </w:tc>
      </w:tr>
      <w:tr w:rsidR="00D85F87" w:rsidRPr="00C95C20" w:rsidTr="00D07124">
        <w:trPr>
          <w:trHeight w:val="340"/>
        </w:trPr>
        <w:tc>
          <w:tcPr>
            <w:tcW w:w="2287" w:type="dxa"/>
            <w:shd w:val="clear" w:color="auto" w:fill="auto"/>
            <w:noWrap/>
            <w:vAlign w:val="bottom"/>
            <w:hideMark/>
          </w:tcPr>
          <w:p w:rsidR="00D85F87" w:rsidRPr="00D07124" w:rsidRDefault="00D85F87" w:rsidP="00D07124">
            <w:pPr>
              <w:spacing w:after="0" w:line="240" w:lineRule="auto"/>
              <w:ind w:left="1080"/>
              <w:rPr>
                <w:rFonts w:eastAsia="Times New Roman" w:cs="Times New Roman"/>
                <w:bCs/>
                <w:sz w:val="24"/>
                <w:szCs w:val="24"/>
              </w:rPr>
            </w:pPr>
            <w:r w:rsidRPr="00D07124">
              <w:rPr>
                <w:rFonts w:eastAsia="Times New Roman" w:cs="Times New Roman"/>
                <w:bCs/>
                <w:sz w:val="24"/>
                <w:szCs w:val="24"/>
              </w:rPr>
              <w:t>B</w:t>
            </w:r>
          </w:p>
        </w:tc>
        <w:tc>
          <w:tcPr>
            <w:tcW w:w="2105" w:type="dxa"/>
            <w:shd w:val="clear" w:color="auto" w:fill="auto"/>
            <w:noWrap/>
            <w:vAlign w:val="bottom"/>
            <w:hideMark/>
          </w:tcPr>
          <w:p w:rsidR="00D85F87" w:rsidRPr="00D07124" w:rsidRDefault="00D85F87" w:rsidP="00D07124">
            <w:pPr>
              <w:spacing w:after="0" w:line="240" w:lineRule="auto"/>
              <w:ind w:left="360"/>
              <w:jc w:val="center"/>
              <w:rPr>
                <w:rFonts w:eastAsia="Times New Roman" w:cs="Times New Roman"/>
                <w:bCs/>
                <w:sz w:val="24"/>
                <w:szCs w:val="24"/>
              </w:rPr>
            </w:pPr>
            <w:r w:rsidRPr="00D07124">
              <w:rPr>
                <w:rFonts w:eastAsia="Times New Roman" w:cs="Times New Roman"/>
                <w:bCs/>
                <w:sz w:val="24"/>
                <w:szCs w:val="24"/>
              </w:rPr>
              <w:t>14%</w:t>
            </w:r>
          </w:p>
        </w:tc>
        <w:tc>
          <w:tcPr>
            <w:tcW w:w="2141" w:type="dxa"/>
            <w:shd w:val="clear" w:color="auto" w:fill="auto"/>
            <w:noWrap/>
            <w:vAlign w:val="bottom"/>
            <w:hideMark/>
          </w:tcPr>
          <w:p w:rsidR="00D85F87" w:rsidRPr="00D07124" w:rsidRDefault="00D85F87" w:rsidP="00D07124">
            <w:pPr>
              <w:spacing w:after="0" w:line="240" w:lineRule="auto"/>
              <w:ind w:left="360"/>
              <w:jc w:val="center"/>
              <w:rPr>
                <w:rFonts w:eastAsia="Times New Roman" w:cs="Times New Roman"/>
                <w:bCs/>
                <w:sz w:val="24"/>
                <w:szCs w:val="24"/>
              </w:rPr>
            </w:pPr>
            <w:r w:rsidRPr="00D07124">
              <w:rPr>
                <w:rFonts w:eastAsia="Times New Roman" w:cs="Times New Roman"/>
                <w:bCs/>
                <w:sz w:val="24"/>
                <w:szCs w:val="24"/>
              </w:rPr>
              <w:t>0%</w:t>
            </w:r>
          </w:p>
        </w:tc>
        <w:tc>
          <w:tcPr>
            <w:tcW w:w="1743" w:type="dxa"/>
            <w:shd w:val="clear" w:color="auto" w:fill="auto"/>
            <w:noWrap/>
            <w:vAlign w:val="bottom"/>
            <w:hideMark/>
          </w:tcPr>
          <w:p w:rsidR="00D85F87" w:rsidRPr="00D07124" w:rsidRDefault="00D85F87" w:rsidP="00D07124">
            <w:pPr>
              <w:spacing w:after="0" w:line="240" w:lineRule="auto"/>
              <w:ind w:left="360"/>
              <w:jc w:val="center"/>
              <w:rPr>
                <w:rFonts w:eastAsia="Times New Roman" w:cs="Times New Roman"/>
                <w:bCs/>
                <w:sz w:val="24"/>
                <w:szCs w:val="24"/>
              </w:rPr>
            </w:pPr>
            <w:r w:rsidRPr="00D07124">
              <w:rPr>
                <w:rFonts w:eastAsia="Times New Roman" w:cs="Times New Roman"/>
                <w:bCs/>
                <w:sz w:val="24"/>
                <w:szCs w:val="24"/>
              </w:rPr>
              <w:t>0%</w:t>
            </w:r>
          </w:p>
        </w:tc>
      </w:tr>
      <w:tr w:rsidR="00D85F87" w:rsidRPr="00C95C20" w:rsidTr="00D07124">
        <w:trPr>
          <w:trHeight w:val="340"/>
        </w:trPr>
        <w:tc>
          <w:tcPr>
            <w:tcW w:w="2287" w:type="dxa"/>
            <w:shd w:val="clear" w:color="auto" w:fill="auto"/>
            <w:noWrap/>
            <w:vAlign w:val="bottom"/>
            <w:hideMark/>
          </w:tcPr>
          <w:p w:rsidR="00D85F87" w:rsidRPr="00D07124" w:rsidRDefault="00D85F87" w:rsidP="00D07124">
            <w:pPr>
              <w:spacing w:after="0" w:line="240" w:lineRule="auto"/>
              <w:ind w:left="1080"/>
              <w:rPr>
                <w:rFonts w:eastAsia="Times New Roman" w:cs="Times New Roman"/>
                <w:bCs/>
                <w:sz w:val="24"/>
                <w:szCs w:val="24"/>
              </w:rPr>
            </w:pPr>
            <w:r w:rsidRPr="00D07124">
              <w:rPr>
                <w:rFonts w:eastAsia="Times New Roman" w:cs="Times New Roman"/>
                <w:bCs/>
                <w:sz w:val="24"/>
                <w:szCs w:val="24"/>
              </w:rPr>
              <w:t>B-</w:t>
            </w:r>
          </w:p>
        </w:tc>
        <w:tc>
          <w:tcPr>
            <w:tcW w:w="2105" w:type="dxa"/>
            <w:shd w:val="clear" w:color="auto" w:fill="auto"/>
            <w:noWrap/>
            <w:vAlign w:val="bottom"/>
            <w:hideMark/>
          </w:tcPr>
          <w:p w:rsidR="00D85F87" w:rsidRPr="00D07124" w:rsidRDefault="00D85F87" w:rsidP="00D07124">
            <w:pPr>
              <w:spacing w:after="0" w:line="240" w:lineRule="auto"/>
              <w:ind w:left="360"/>
              <w:jc w:val="center"/>
              <w:rPr>
                <w:rFonts w:eastAsia="Times New Roman" w:cs="Times New Roman"/>
                <w:bCs/>
                <w:sz w:val="24"/>
                <w:szCs w:val="24"/>
              </w:rPr>
            </w:pPr>
            <w:r w:rsidRPr="00D07124">
              <w:rPr>
                <w:rFonts w:eastAsia="Times New Roman" w:cs="Times New Roman"/>
                <w:bCs/>
                <w:sz w:val="24"/>
                <w:szCs w:val="24"/>
              </w:rPr>
              <w:t>3%</w:t>
            </w:r>
          </w:p>
        </w:tc>
        <w:tc>
          <w:tcPr>
            <w:tcW w:w="2141" w:type="dxa"/>
            <w:shd w:val="clear" w:color="auto" w:fill="auto"/>
            <w:noWrap/>
            <w:vAlign w:val="bottom"/>
            <w:hideMark/>
          </w:tcPr>
          <w:p w:rsidR="00D85F87" w:rsidRPr="00D07124" w:rsidRDefault="00D85F87" w:rsidP="00D07124">
            <w:pPr>
              <w:spacing w:after="0" w:line="240" w:lineRule="auto"/>
              <w:ind w:left="360"/>
              <w:jc w:val="center"/>
              <w:rPr>
                <w:rFonts w:eastAsia="Times New Roman" w:cs="Times New Roman"/>
                <w:bCs/>
                <w:sz w:val="24"/>
                <w:szCs w:val="24"/>
              </w:rPr>
            </w:pPr>
            <w:r w:rsidRPr="00D07124">
              <w:rPr>
                <w:rFonts w:eastAsia="Times New Roman" w:cs="Times New Roman"/>
                <w:bCs/>
                <w:sz w:val="24"/>
                <w:szCs w:val="24"/>
              </w:rPr>
              <w:t>0%</w:t>
            </w:r>
          </w:p>
        </w:tc>
        <w:tc>
          <w:tcPr>
            <w:tcW w:w="1743" w:type="dxa"/>
            <w:shd w:val="clear" w:color="auto" w:fill="auto"/>
            <w:noWrap/>
            <w:vAlign w:val="bottom"/>
            <w:hideMark/>
          </w:tcPr>
          <w:p w:rsidR="00D85F87" w:rsidRPr="00D07124" w:rsidRDefault="00D85F87" w:rsidP="00D07124">
            <w:pPr>
              <w:spacing w:after="0" w:line="240" w:lineRule="auto"/>
              <w:ind w:left="360"/>
              <w:jc w:val="center"/>
              <w:rPr>
                <w:rFonts w:eastAsia="Times New Roman" w:cs="Times New Roman"/>
                <w:bCs/>
                <w:sz w:val="24"/>
                <w:szCs w:val="24"/>
              </w:rPr>
            </w:pPr>
            <w:r w:rsidRPr="00D07124">
              <w:rPr>
                <w:rFonts w:eastAsia="Times New Roman" w:cs="Times New Roman"/>
                <w:bCs/>
                <w:sz w:val="24"/>
                <w:szCs w:val="24"/>
              </w:rPr>
              <w:t>0%</w:t>
            </w:r>
          </w:p>
        </w:tc>
      </w:tr>
      <w:tr w:rsidR="00D85F87" w:rsidRPr="00C95C20" w:rsidTr="00D07124">
        <w:trPr>
          <w:trHeight w:val="340"/>
        </w:trPr>
        <w:tc>
          <w:tcPr>
            <w:tcW w:w="2287" w:type="dxa"/>
            <w:shd w:val="clear" w:color="auto" w:fill="auto"/>
            <w:noWrap/>
            <w:vAlign w:val="bottom"/>
            <w:hideMark/>
          </w:tcPr>
          <w:p w:rsidR="00D85F87" w:rsidRPr="00D07124" w:rsidRDefault="00D85F87" w:rsidP="00D07124">
            <w:pPr>
              <w:spacing w:after="0" w:line="240" w:lineRule="auto"/>
              <w:ind w:left="1080"/>
              <w:rPr>
                <w:rFonts w:eastAsia="Times New Roman" w:cs="Times New Roman"/>
                <w:bCs/>
                <w:sz w:val="24"/>
                <w:szCs w:val="24"/>
              </w:rPr>
            </w:pPr>
            <w:r w:rsidRPr="00D07124">
              <w:rPr>
                <w:rFonts w:eastAsia="Times New Roman" w:cs="Times New Roman"/>
                <w:bCs/>
                <w:sz w:val="24"/>
                <w:szCs w:val="24"/>
              </w:rPr>
              <w:t>C+</w:t>
            </w:r>
          </w:p>
        </w:tc>
        <w:tc>
          <w:tcPr>
            <w:tcW w:w="2105" w:type="dxa"/>
            <w:shd w:val="clear" w:color="auto" w:fill="auto"/>
            <w:noWrap/>
            <w:vAlign w:val="bottom"/>
            <w:hideMark/>
          </w:tcPr>
          <w:p w:rsidR="00D85F87" w:rsidRPr="00D07124" w:rsidRDefault="00D85F87" w:rsidP="00D07124">
            <w:pPr>
              <w:spacing w:after="0" w:line="240" w:lineRule="auto"/>
              <w:ind w:left="360"/>
              <w:jc w:val="center"/>
              <w:rPr>
                <w:rFonts w:eastAsia="Times New Roman" w:cs="Times New Roman"/>
                <w:bCs/>
                <w:sz w:val="24"/>
                <w:szCs w:val="24"/>
              </w:rPr>
            </w:pPr>
            <w:r w:rsidRPr="00D07124">
              <w:rPr>
                <w:rFonts w:eastAsia="Times New Roman" w:cs="Times New Roman"/>
                <w:bCs/>
                <w:sz w:val="24"/>
                <w:szCs w:val="24"/>
              </w:rPr>
              <w:t>0%</w:t>
            </w:r>
          </w:p>
        </w:tc>
        <w:tc>
          <w:tcPr>
            <w:tcW w:w="2141" w:type="dxa"/>
            <w:shd w:val="clear" w:color="auto" w:fill="auto"/>
            <w:noWrap/>
            <w:vAlign w:val="bottom"/>
            <w:hideMark/>
          </w:tcPr>
          <w:p w:rsidR="00D85F87" w:rsidRPr="00D07124" w:rsidRDefault="00D85F87" w:rsidP="00D07124">
            <w:pPr>
              <w:spacing w:after="0" w:line="240" w:lineRule="auto"/>
              <w:ind w:left="360"/>
              <w:jc w:val="center"/>
              <w:rPr>
                <w:rFonts w:eastAsia="Times New Roman" w:cs="Times New Roman"/>
                <w:bCs/>
                <w:sz w:val="24"/>
                <w:szCs w:val="24"/>
              </w:rPr>
            </w:pPr>
            <w:r w:rsidRPr="00D07124">
              <w:rPr>
                <w:rFonts w:eastAsia="Times New Roman" w:cs="Times New Roman"/>
                <w:bCs/>
                <w:sz w:val="24"/>
                <w:szCs w:val="24"/>
              </w:rPr>
              <w:t>0%</w:t>
            </w:r>
          </w:p>
        </w:tc>
        <w:tc>
          <w:tcPr>
            <w:tcW w:w="1743" w:type="dxa"/>
            <w:shd w:val="clear" w:color="auto" w:fill="auto"/>
            <w:noWrap/>
            <w:vAlign w:val="bottom"/>
            <w:hideMark/>
          </w:tcPr>
          <w:p w:rsidR="00D85F87" w:rsidRPr="00D07124" w:rsidRDefault="00D85F87" w:rsidP="00D07124">
            <w:pPr>
              <w:spacing w:after="0" w:line="240" w:lineRule="auto"/>
              <w:ind w:left="360"/>
              <w:jc w:val="center"/>
              <w:rPr>
                <w:rFonts w:eastAsia="Times New Roman" w:cs="Times New Roman"/>
                <w:bCs/>
                <w:sz w:val="24"/>
                <w:szCs w:val="24"/>
              </w:rPr>
            </w:pPr>
            <w:r w:rsidRPr="00D07124">
              <w:rPr>
                <w:rFonts w:eastAsia="Times New Roman" w:cs="Times New Roman"/>
                <w:bCs/>
                <w:sz w:val="24"/>
                <w:szCs w:val="24"/>
              </w:rPr>
              <w:t>0%</w:t>
            </w:r>
          </w:p>
        </w:tc>
      </w:tr>
      <w:tr w:rsidR="00D85F87" w:rsidRPr="00C95C20" w:rsidTr="00D07124">
        <w:trPr>
          <w:trHeight w:val="340"/>
        </w:trPr>
        <w:tc>
          <w:tcPr>
            <w:tcW w:w="2287" w:type="dxa"/>
            <w:shd w:val="clear" w:color="auto" w:fill="auto"/>
            <w:noWrap/>
            <w:vAlign w:val="bottom"/>
            <w:hideMark/>
          </w:tcPr>
          <w:p w:rsidR="00D85F87" w:rsidRPr="00D07124" w:rsidRDefault="00D85F87" w:rsidP="00D07124">
            <w:pPr>
              <w:spacing w:after="0" w:line="240" w:lineRule="auto"/>
              <w:ind w:left="1080"/>
              <w:rPr>
                <w:rFonts w:eastAsia="Times New Roman" w:cs="Times New Roman"/>
                <w:bCs/>
                <w:sz w:val="24"/>
                <w:szCs w:val="24"/>
              </w:rPr>
            </w:pPr>
            <w:r w:rsidRPr="00D07124">
              <w:rPr>
                <w:rFonts w:eastAsia="Times New Roman" w:cs="Times New Roman"/>
                <w:bCs/>
                <w:sz w:val="24"/>
                <w:szCs w:val="24"/>
              </w:rPr>
              <w:t>C</w:t>
            </w:r>
          </w:p>
        </w:tc>
        <w:tc>
          <w:tcPr>
            <w:tcW w:w="2105" w:type="dxa"/>
            <w:shd w:val="clear" w:color="auto" w:fill="auto"/>
            <w:noWrap/>
            <w:vAlign w:val="bottom"/>
            <w:hideMark/>
          </w:tcPr>
          <w:p w:rsidR="00D85F87" w:rsidRPr="00D07124" w:rsidRDefault="00D85F87" w:rsidP="00D07124">
            <w:pPr>
              <w:spacing w:after="0" w:line="240" w:lineRule="auto"/>
              <w:ind w:left="360"/>
              <w:jc w:val="center"/>
              <w:rPr>
                <w:rFonts w:eastAsia="Times New Roman" w:cs="Times New Roman"/>
                <w:bCs/>
                <w:sz w:val="24"/>
                <w:szCs w:val="24"/>
              </w:rPr>
            </w:pPr>
            <w:r w:rsidRPr="00D07124">
              <w:rPr>
                <w:rFonts w:eastAsia="Times New Roman" w:cs="Times New Roman"/>
                <w:bCs/>
                <w:sz w:val="24"/>
                <w:szCs w:val="24"/>
              </w:rPr>
              <w:t>0%</w:t>
            </w:r>
          </w:p>
        </w:tc>
        <w:tc>
          <w:tcPr>
            <w:tcW w:w="2141" w:type="dxa"/>
            <w:shd w:val="clear" w:color="auto" w:fill="auto"/>
            <w:noWrap/>
            <w:vAlign w:val="bottom"/>
            <w:hideMark/>
          </w:tcPr>
          <w:p w:rsidR="00D85F87" w:rsidRPr="00D07124" w:rsidRDefault="00D85F87" w:rsidP="00D07124">
            <w:pPr>
              <w:spacing w:after="0" w:line="240" w:lineRule="auto"/>
              <w:ind w:left="360"/>
              <w:jc w:val="center"/>
              <w:rPr>
                <w:rFonts w:eastAsia="Times New Roman" w:cs="Times New Roman"/>
                <w:bCs/>
                <w:sz w:val="24"/>
                <w:szCs w:val="24"/>
              </w:rPr>
            </w:pPr>
            <w:r w:rsidRPr="00D07124">
              <w:rPr>
                <w:rFonts w:eastAsia="Times New Roman" w:cs="Times New Roman"/>
                <w:bCs/>
                <w:sz w:val="24"/>
                <w:szCs w:val="24"/>
              </w:rPr>
              <w:t>5%</w:t>
            </w:r>
          </w:p>
        </w:tc>
        <w:tc>
          <w:tcPr>
            <w:tcW w:w="1743" w:type="dxa"/>
            <w:shd w:val="clear" w:color="auto" w:fill="auto"/>
            <w:noWrap/>
            <w:vAlign w:val="bottom"/>
            <w:hideMark/>
          </w:tcPr>
          <w:p w:rsidR="00D85F87" w:rsidRPr="00D07124" w:rsidRDefault="00D85F87" w:rsidP="00D07124">
            <w:pPr>
              <w:spacing w:after="0" w:line="240" w:lineRule="auto"/>
              <w:ind w:left="360"/>
              <w:jc w:val="center"/>
              <w:rPr>
                <w:rFonts w:eastAsia="Times New Roman" w:cs="Times New Roman"/>
                <w:bCs/>
                <w:sz w:val="24"/>
                <w:szCs w:val="24"/>
              </w:rPr>
            </w:pPr>
            <w:r w:rsidRPr="00D07124">
              <w:rPr>
                <w:rFonts w:eastAsia="Times New Roman" w:cs="Times New Roman"/>
                <w:bCs/>
                <w:sz w:val="24"/>
                <w:szCs w:val="24"/>
              </w:rPr>
              <w:t>8%</w:t>
            </w:r>
          </w:p>
        </w:tc>
      </w:tr>
      <w:tr w:rsidR="00D85F87" w:rsidRPr="00C95C20" w:rsidTr="00D07124">
        <w:trPr>
          <w:trHeight w:val="340"/>
        </w:trPr>
        <w:tc>
          <w:tcPr>
            <w:tcW w:w="2287" w:type="dxa"/>
            <w:shd w:val="clear" w:color="auto" w:fill="auto"/>
            <w:noWrap/>
            <w:vAlign w:val="bottom"/>
            <w:hideMark/>
          </w:tcPr>
          <w:p w:rsidR="00D85F87" w:rsidRPr="00D07124" w:rsidRDefault="00D85F87" w:rsidP="00D07124">
            <w:pPr>
              <w:spacing w:after="0" w:line="240" w:lineRule="auto"/>
              <w:ind w:left="1080"/>
              <w:rPr>
                <w:rFonts w:eastAsia="Times New Roman" w:cs="Times New Roman"/>
                <w:bCs/>
                <w:sz w:val="24"/>
                <w:szCs w:val="24"/>
              </w:rPr>
            </w:pPr>
            <w:r w:rsidRPr="00D07124">
              <w:rPr>
                <w:rFonts w:eastAsia="Times New Roman" w:cs="Times New Roman"/>
                <w:bCs/>
                <w:sz w:val="24"/>
                <w:szCs w:val="24"/>
              </w:rPr>
              <w:t>D+</w:t>
            </w:r>
          </w:p>
        </w:tc>
        <w:tc>
          <w:tcPr>
            <w:tcW w:w="2105" w:type="dxa"/>
            <w:shd w:val="clear" w:color="auto" w:fill="auto"/>
            <w:noWrap/>
            <w:vAlign w:val="bottom"/>
            <w:hideMark/>
          </w:tcPr>
          <w:p w:rsidR="00D85F87" w:rsidRPr="00D07124" w:rsidRDefault="00D85F87" w:rsidP="00D07124">
            <w:pPr>
              <w:spacing w:after="0" w:line="240" w:lineRule="auto"/>
              <w:ind w:left="360"/>
              <w:jc w:val="center"/>
              <w:rPr>
                <w:rFonts w:eastAsia="Times New Roman" w:cs="Times New Roman"/>
                <w:bCs/>
                <w:sz w:val="24"/>
                <w:szCs w:val="24"/>
              </w:rPr>
            </w:pPr>
            <w:r w:rsidRPr="00D07124">
              <w:rPr>
                <w:rFonts w:eastAsia="Times New Roman" w:cs="Times New Roman"/>
                <w:bCs/>
                <w:sz w:val="24"/>
                <w:szCs w:val="24"/>
              </w:rPr>
              <w:t>3%</w:t>
            </w:r>
          </w:p>
        </w:tc>
        <w:tc>
          <w:tcPr>
            <w:tcW w:w="2141" w:type="dxa"/>
            <w:shd w:val="clear" w:color="auto" w:fill="auto"/>
            <w:noWrap/>
            <w:vAlign w:val="bottom"/>
            <w:hideMark/>
          </w:tcPr>
          <w:p w:rsidR="00D85F87" w:rsidRPr="00D07124" w:rsidRDefault="00D85F87" w:rsidP="00D07124">
            <w:pPr>
              <w:spacing w:after="0" w:line="240" w:lineRule="auto"/>
              <w:ind w:left="360"/>
              <w:jc w:val="center"/>
              <w:rPr>
                <w:rFonts w:eastAsia="Times New Roman" w:cs="Times New Roman"/>
                <w:bCs/>
                <w:sz w:val="24"/>
                <w:szCs w:val="24"/>
              </w:rPr>
            </w:pPr>
            <w:r w:rsidRPr="00D07124">
              <w:rPr>
                <w:rFonts w:eastAsia="Times New Roman" w:cs="Times New Roman"/>
                <w:bCs/>
                <w:sz w:val="24"/>
                <w:szCs w:val="24"/>
              </w:rPr>
              <w:t>5%</w:t>
            </w:r>
          </w:p>
        </w:tc>
        <w:tc>
          <w:tcPr>
            <w:tcW w:w="1743" w:type="dxa"/>
            <w:shd w:val="clear" w:color="auto" w:fill="auto"/>
            <w:noWrap/>
            <w:vAlign w:val="bottom"/>
            <w:hideMark/>
          </w:tcPr>
          <w:p w:rsidR="00D85F87" w:rsidRPr="00D07124" w:rsidRDefault="00D85F87" w:rsidP="00D07124">
            <w:pPr>
              <w:spacing w:after="0" w:line="240" w:lineRule="auto"/>
              <w:ind w:left="360"/>
              <w:jc w:val="center"/>
              <w:rPr>
                <w:rFonts w:eastAsia="Times New Roman" w:cs="Times New Roman"/>
                <w:bCs/>
                <w:sz w:val="24"/>
                <w:szCs w:val="24"/>
              </w:rPr>
            </w:pPr>
            <w:r w:rsidRPr="00D07124">
              <w:rPr>
                <w:rFonts w:eastAsia="Times New Roman" w:cs="Times New Roman"/>
                <w:bCs/>
                <w:sz w:val="24"/>
                <w:szCs w:val="24"/>
              </w:rPr>
              <w:t>0%</w:t>
            </w:r>
          </w:p>
        </w:tc>
      </w:tr>
      <w:tr w:rsidR="00D85F87" w:rsidRPr="00C95C20" w:rsidTr="00D07124">
        <w:trPr>
          <w:trHeight w:val="340"/>
        </w:trPr>
        <w:tc>
          <w:tcPr>
            <w:tcW w:w="2287" w:type="dxa"/>
            <w:shd w:val="clear" w:color="auto" w:fill="auto"/>
            <w:noWrap/>
            <w:vAlign w:val="bottom"/>
            <w:hideMark/>
          </w:tcPr>
          <w:p w:rsidR="00D85F87" w:rsidRPr="00D07124" w:rsidRDefault="00D85F87" w:rsidP="00D07124">
            <w:pPr>
              <w:spacing w:after="0" w:line="240" w:lineRule="auto"/>
              <w:ind w:left="1080"/>
              <w:rPr>
                <w:rFonts w:eastAsia="Times New Roman" w:cs="Times New Roman"/>
                <w:bCs/>
                <w:sz w:val="24"/>
                <w:szCs w:val="24"/>
              </w:rPr>
            </w:pPr>
            <w:r w:rsidRPr="00D07124">
              <w:rPr>
                <w:rFonts w:eastAsia="Times New Roman" w:cs="Times New Roman"/>
                <w:bCs/>
                <w:sz w:val="24"/>
                <w:szCs w:val="24"/>
              </w:rPr>
              <w:t>D</w:t>
            </w:r>
          </w:p>
        </w:tc>
        <w:tc>
          <w:tcPr>
            <w:tcW w:w="2105" w:type="dxa"/>
            <w:shd w:val="clear" w:color="auto" w:fill="auto"/>
            <w:noWrap/>
            <w:vAlign w:val="bottom"/>
            <w:hideMark/>
          </w:tcPr>
          <w:p w:rsidR="00D85F87" w:rsidRPr="00D07124" w:rsidRDefault="00D85F87" w:rsidP="00D07124">
            <w:pPr>
              <w:spacing w:after="0" w:line="240" w:lineRule="auto"/>
              <w:ind w:left="360"/>
              <w:jc w:val="center"/>
              <w:rPr>
                <w:rFonts w:eastAsia="Times New Roman" w:cs="Times New Roman"/>
                <w:bCs/>
                <w:sz w:val="24"/>
                <w:szCs w:val="24"/>
              </w:rPr>
            </w:pPr>
            <w:r w:rsidRPr="00D07124">
              <w:rPr>
                <w:rFonts w:eastAsia="Times New Roman" w:cs="Times New Roman"/>
                <w:bCs/>
                <w:sz w:val="24"/>
                <w:szCs w:val="24"/>
              </w:rPr>
              <w:t>3%</w:t>
            </w:r>
          </w:p>
        </w:tc>
        <w:tc>
          <w:tcPr>
            <w:tcW w:w="2141" w:type="dxa"/>
            <w:shd w:val="clear" w:color="auto" w:fill="auto"/>
            <w:noWrap/>
            <w:vAlign w:val="bottom"/>
            <w:hideMark/>
          </w:tcPr>
          <w:p w:rsidR="00D85F87" w:rsidRPr="00D07124" w:rsidRDefault="00D85F87" w:rsidP="00D07124">
            <w:pPr>
              <w:spacing w:after="0" w:line="240" w:lineRule="auto"/>
              <w:ind w:left="360"/>
              <w:jc w:val="center"/>
              <w:rPr>
                <w:rFonts w:eastAsia="Times New Roman" w:cs="Times New Roman"/>
                <w:bCs/>
                <w:sz w:val="24"/>
                <w:szCs w:val="24"/>
              </w:rPr>
            </w:pPr>
            <w:r w:rsidRPr="00D07124">
              <w:rPr>
                <w:rFonts w:eastAsia="Times New Roman" w:cs="Times New Roman"/>
                <w:bCs/>
                <w:sz w:val="24"/>
                <w:szCs w:val="24"/>
              </w:rPr>
              <w:t>0%</w:t>
            </w:r>
          </w:p>
        </w:tc>
        <w:tc>
          <w:tcPr>
            <w:tcW w:w="1743" w:type="dxa"/>
            <w:shd w:val="clear" w:color="auto" w:fill="auto"/>
            <w:noWrap/>
            <w:vAlign w:val="bottom"/>
            <w:hideMark/>
          </w:tcPr>
          <w:p w:rsidR="00D85F87" w:rsidRPr="00D07124" w:rsidRDefault="00D85F87" w:rsidP="00D07124">
            <w:pPr>
              <w:spacing w:after="0" w:line="240" w:lineRule="auto"/>
              <w:ind w:left="360"/>
              <w:jc w:val="center"/>
              <w:rPr>
                <w:rFonts w:eastAsia="Times New Roman" w:cs="Times New Roman"/>
                <w:bCs/>
                <w:sz w:val="24"/>
                <w:szCs w:val="24"/>
              </w:rPr>
            </w:pPr>
            <w:r w:rsidRPr="00D07124">
              <w:rPr>
                <w:rFonts w:eastAsia="Times New Roman" w:cs="Times New Roman"/>
                <w:bCs/>
                <w:sz w:val="24"/>
                <w:szCs w:val="24"/>
              </w:rPr>
              <w:t>4%</w:t>
            </w:r>
          </w:p>
        </w:tc>
      </w:tr>
      <w:tr w:rsidR="00D85F87" w:rsidRPr="00C95C20" w:rsidTr="00D07124">
        <w:trPr>
          <w:trHeight w:val="340"/>
        </w:trPr>
        <w:tc>
          <w:tcPr>
            <w:tcW w:w="2287" w:type="dxa"/>
            <w:shd w:val="clear" w:color="auto" w:fill="auto"/>
            <w:noWrap/>
            <w:vAlign w:val="bottom"/>
            <w:hideMark/>
          </w:tcPr>
          <w:p w:rsidR="00D85F87" w:rsidRPr="00D07124" w:rsidRDefault="00D85F87" w:rsidP="00D07124">
            <w:pPr>
              <w:spacing w:after="0" w:line="240" w:lineRule="auto"/>
              <w:ind w:left="1080"/>
              <w:rPr>
                <w:rFonts w:eastAsia="Times New Roman" w:cs="Times New Roman"/>
                <w:bCs/>
                <w:sz w:val="24"/>
                <w:szCs w:val="24"/>
              </w:rPr>
            </w:pPr>
            <w:r w:rsidRPr="00D07124">
              <w:rPr>
                <w:rFonts w:eastAsia="Times New Roman" w:cs="Times New Roman"/>
                <w:bCs/>
                <w:sz w:val="24"/>
                <w:szCs w:val="24"/>
              </w:rPr>
              <w:t>F</w:t>
            </w:r>
          </w:p>
        </w:tc>
        <w:tc>
          <w:tcPr>
            <w:tcW w:w="2105" w:type="dxa"/>
            <w:shd w:val="clear" w:color="auto" w:fill="auto"/>
            <w:noWrap/>
            <w:vAlign w:val="bottom"/>
            <w:hideMark/>
          </w:tcPr>
          <w:p w:rsidR="00D85F87" w:rsidRPr="00D07124" w:rsidRDefault="00D85F87" w:rsidP="00D07124">
            <w:pPr>
              <w:spacing w:after="0" w:line="240" w:lineRule="auto"/>
              <w:ind w:left="360"/>
              <w:jc w:val="center"/>
              <w:rPr>
                <w:rFonts w:eastAsia="Times New Roman" w:cs="Times New Roman"/>
                <w:bCs/>
                <w:sz w:val="24"/>
                <w:szCs w:val="24"/>
              </w:rPr>
            </w:pPr>
            <w:r w:rsidRPr="00D07124">
              <w:rPr>
                <w:rFonts w:eastAsia="Times New Roman" w:cs="Times New Roman"/>
                <w:bCs/>
                <w:sz w:val="24"/>
                <w:szCs w:val="24"/>
              </w:rPr>
              <w:t>0%</w:t>
            </w:r>
          </w:p>
        </w:tc>
        <w:tc>
          <w:tcPr>
            <w:tcW w:w="2141" w:type="dxa"/>
            <w:shd w:val="clear" w:color="auto" w:fill="auto"/>
            <w:noWrap/>
            <w:vAlign w:val="bottom"/>
            <w:hideMark/>
          </w:tcPr>
          <w:p w:rsidR="00D85F87" w:rsidRPr="00D07124" w:rsidRDefault="00D85F87" w:rsidP="00D07124">
            <w:pPr>
              <w:spacing w:after="0" w:line="240" w:lineRule="auto"/>
              <w:ind w:left="360"/>
              <w:jc w:val="center"/>
              <w:rPr>
                <w:rFonts w:eastAsia="Times New Roman" w:cs="Times New Roman"/>
                <w:bCs/>
                <w:sz w:val="24"/>
                <w:szCs w:val="24"/>
              </w:rPr>
            </w:pPr>
            <w:r w:rsidRPr="00D07124">
              <w:rPr>
                <w:rFonts w:eastAsia="Times New Roman" w:cs="Times New Roman"/>
                <w:bCs/>
                <w:sz w:val="24"/>
                <w:szCs w:val="24"/>
              </w:rPr>
              <w:t>0%</w:t>
            </w:r>
          </w:p>
        </w:tc>
        <w:tc>
          <w:tcPr>
            <w:tcW w:w="1743" w:type="dxa"/>
            <w:shd w:val="clear" w:color="auto" w:fill="auto"/>
            <w:noWrap/>
            <w:vAlign w:val="bottom"/>
            <w:hideMark/>
          </w:tcPr>
          <w:p w:rsidR="00D85F87" w:rsidRPr="00D07124" w:rsidRDefault="00D85F87" w:rsidP="00D07124">
            <w:pPr>
              <w:spacing w:after="0" w:line="240" w:lineRule="auto"/>
              <w:ind w:left="360"/>
              <w:jc w:val="center"/>
              <w:rPr>
                <w:rFonts w:eastAsia="Times New Roman" w:cs="Times New Roman"/>
                <w:bCs/>
                <w:sz w:val="24"/>
                <w:szCs w:val="24"/>
              </w:rPr>
            </w:pPr>
            <w:r w:rsidRPr="00D07124">
              <w:rPr>
                <w:rFonts w:eastAsia="Times New Roman" w:cs="Times New Roman"/>
                <w:bCs/>
                <w:sz w:val="24"/>
                <w:szCs w:val="24"/>
              </w:rPr>
              <w:t>4%</w:t>
            </w:r>
          </w:p>
        </w:tc>
      </w:tr>
    </w:tbl>
    <w:p w:rsidR="00D85F87" w:rsidRPr="00C95C20" w:rsidRDefault="00D85F87" w:rsidP="00D07124">
      <w:pPr>
        <w:rPr>
          <w:rFonts w:cs="Times New Roman"/>
          <w:sz w:val="24"/>
          <w:szCs w:val="24"/>
        </w:rPr>
      </w:pPr>
    </w:p>
    <w:p w:rsidR="00D85F87" w:rsidRPr="00D07124" w:rsidRDefault="00BE72D5" w:rsidP="00D07124">
      <w:pPr>
        <w:rPr>
          <w:rFonts w:cs="Times New Roman"/>
          <w:sz w:val="24"/>
          <w:szCs w:val="24"/>
        </w:rPr>
      </w:pPr>
      <w:r w:rsidRPr="00D07124">
        <w:rPr>
          <w:rFonts w:cs="Times New Roman"/>
          <w:sz w:val="24"/>
          <w:szCs w:val="24"/>
        </w:rPr>
        <w:t xml:space="preserve">What is interesting is the fact that 14% of students in Math 110.1 earned a B average with this attendance rate.  </w:t>
      </w:r>
      <w:r w:rsidR="00D85F87" w:rsidRPr="00D07124">
        <w:rPr>
          <w:rFonts w:cs="Times New Roman"/>
          <w:sz w:val="24"/>
          <w:szCs w:val="24"/>
        </w:rPr>
        <w:t>Here is a list of possible reasons:</w:t>
      </w:r>
    </w:p>
    <w:p w:rsidR="00D85F87" w:rsidRPr="00F85957" w:rsidRDefault="00D85F87" w:rsidP="00F567BE">
      <w:pPr>
        <w:pStyle w:val="ListParagraph"/>
        <w:numPr>
          <w:ilvl w:val="1"/>
          <w:numId w:val="22"/>
        </w:numPr>
        <w:rPr>
          <w:rFonts w:cs="Times New Roman"/>
          <w:sz w:val="24"/>
          <w:szCs w:val="24"/>
        </w:rPr>
      </w:pPr>
      <w:r w:rsidRPr="00F85957">
        <w:rPr>
          <w:rFonts w:cs="Times New Roman"/>
          <w:b/>
          <w:i/>
          <w:sz w:val="24"/>
          <w:szCs w:val="24"/>
        </w:rPr>
        <w:t>Determination despite extenuating circumstances</w:t>
      </w:r>
      <w:r w:rsidR="00B9761D" w:rsidRPr="00F85957">
        <w:rPr>
          <w:rFonts w:cs="Times New Roman"/>
          <w:sz w:val="24"/>
          <w:szCs w:val="24"/>
        </w:rPr>
        <w:t>.</w:t>
      </w:r>
      <w:r w:rsidRPr="00F85957">
        <w:rPr>
          <w:rFonts w:cs="Times New Roman"/>
          <w:sz w:val="24"/>
          <w:szCs w:val="24"/>
        </w:rPr>
        <w:t xml:space="preserve"> </w:t>
      </w:r>
      <w:r w:rsidR="00BE72D5" w:rsidRPr="00F85957">
        <w:rPr>
          <w:rFonts w:cs="Times New Roman"/>
          <w:sz w:val="24"/>
          <w:szCs w:val="24"/>
        </w:rPr>
        <w:t xml:space="preserve">A couple of those students had deaths in their families and were determined to still keep up with the work despite extenuating circumstances.  </w:t>
      </w:r>
      <w:r w:rsidR="00B9761D" w:rsidRPr="00F85957">
        <w:rPr>
          <w:rFonts w:cs="Times New Roman"/>
          <w:sz w:val="24"/>
          <w:szCs w:val="24"/>
        </w:rPr>
        <w:t xml:space="preserve">However, not all students were capable of doing so.  There were two students in the Math 110.4 class that missed classes due to </w:t>
      </w:r>
      <w:r w:rsidR="00BB393D">
        <w:rPr>
          <w:rFonts w:cs="Times New Roman"/>
          <w:sz w:val="24"/>
          <w:szCs w:val="24"/>
        </w:rPr>
        <w:t xml:space="preserve">extenuating circumstances </w:t>
      </w:r>
      <w:r w:rsidR="00B9761D" w:rsidRPr="00F85957">
        <w:rPr>
          <w:rFonts w:cs="Times New Roman"/>
          <w:sz w:val="24"/>
          <w:szCs w:val="24"/>
        </w:rPr>
        <w:t>earned C- and a D+.</w:t>
      </w:r>
    </w:p>
    <w:p w:rsidR="00D85F87" w:rsidRPr="00F85957" w:rsidRDefault="00BE72D5" w:rsidP="00F567BE">
      <w:pPr>
        <w:pStyle w:val="ListParagraph"/>
        <w:numPr>
          <w:ilvl w:val="1"/>
          <w:numId w:val="22"/>
        </w:numPr>
        <w:rPr>
          <w:rFonts w:cs="Times New Roman"/>
          <w:sz w:val="24"/>
          <w:szCs w:val="24"/>
        </w:rPr>
      </w:pPr>
      <w:r w:rsidRPr="00F85957">
        <w:rPr>
          <w:rFonts w:cs="Times New Roman"/>
          <w:b/>
          <w:i/>
          <w:sz w:val="24"/>
          <w:szCs w:val="24"/>
        </w:rPr>
        <w:t>MyStatLab (a web-based application) for their assignments and quizzes</w:t>
      </w:r>
      <w:r w:rsidRPr="00F85957">
        <w:rPr>
          <w:rFonts w:cs="Times New Roman"/>
          <w:sz w:val="24"/>
          <w:szCs w:val="24"/>
        </w:rPr>
        <w:t>.  Once they completed an assignment it was graded online and they were able to use the study plan to improve upon areas that they were the weakest</w:t>
      </w:r>
      <w:r w:rsidR="006959B2">
        <w:rPr>
          <w:rFonts w:cs="Times New Roman"/>
          <w:sz w:val="24"/>
          <w:szCs w:val="24"/>
        </w:rPr>
        <w:t xml:space="preserve"> in</w:t>
      </w:r>
      <w:r w:rsidRPr="00F85957">
        <w:rPr>
          <w:rFonts w:cs="Times New Roman"/>
          <w:sz w:val="24"/>
          <w:szCs w:val="24"/>
        </w:rPr>
        <w:t xml:space="preserve">.  MyStatLab also has a “Help Me Solve Function” and “Ask Instructor” function.  The “Ask Instructor” function would allow them to send </w:t>
      </w:r>
      <w:r w:rsidR="006959B2">
        <w:rPr>
          <w:rFonts w:cs="Times New Roman"/>
          <w:sz w:val="24"/>
          <w:szCs w:val="24"/>
        </w:rPr>
        <w:t>the instructor</w:t>
      </w:r>
      <w:r w:rsidRPr="00F85957">
        <w:rPr>
          <w:rFonts w:cs="Times New Roman"/>
          <w:sz w:val="24"/>
          <w:szCs w:val="24"/>
        </w:rPr>
        <w:t xml:space="preserve"> an email wi</w:t>
      </w:r>
      <w:r w:rsidR="006959B2">
        <w:rPr>
          <w:rFonts w:cs="Times New Roman"/>
          <w:sz w:val="24"/>
          <w:szCs w:val="24"/>
        </w:rPr>
        <w:t>th their questions and have them answered remotely</w:t>
      </w:r>
      <w:r w:rsidRPr="00F85957">
        <w:rPr>
          <w:rFonts w:cs="Times New Roman"/>
          <w:sz w:val="24"/>
          <w:szCs w:val="24"/>
        </w:rPr>
        <w:t xml:space="preserve">.  </w:t>
      </w:r>
    </w:p>
    <w:p w:rsidR="00D85F87" w:rsidRPr="00F85957" w:rsidRDefault="00BE72D5" w:rsidP="00F567BE">
      <w:pPr>
        <w:pStyle w:val="ListParagraph"/>
        <w:numPr>
          <w:ilvl w:val="1"/>
          <w:numId w:val="22"/>
        </w:numPr>
        <w:rPr>
          <w:rFonts w:cs="Times New Roman"/>
          <w:sz w:val="24"/>
          <w:szCs w:val="24"/>
        </w:rPr>
      </w:pPr>
      <w:r w:rsidRPr="00F85957">
        <w:rPr>
          <w:rFonts w:cs="Times New Roman"/>
          <w:b/>
          <w:i/>
          <w:sz w:val="24"/>
          <w:szCs w:val="24"/>
        </w:rPr>
        <w:t xml:space="preserve">Moodle </w:t>
      </w:r>
      <w:r w:rsidR="00D85F87" w:rsidRPr="00F85957">
        <w:rPr>
          <w:rFonts w:cs="Times New Roman"/>
          <w:b/>
          <w:i/>
          <w:sz w:val="24"/>
          <w:szCs w:val="24"/>
        </w:rPr>
        <w:t xml:space="preserve">provided links to </w:t>
      </w:r>
      <w:r w:rsidRPr="00F85957">
        <w:rPr>
          <w:rFonts w:cs="Times New Roman"/>
          <w:b/>
          <w:i/>
          <w:sz w:val="24"/>
          <w:szCs w:val="24"/>
        </w:rPr>
        <w:t>powerpoint presentations of each day’s lecture</w:t>
      </w:r>
      <w:r w:rsidR="00D85F87" w:rsidRPr="00F85957">
        <w:rPr>
          <w:rFonts w:cs="Times New Roman"/>
          <w:sz w:val="24"/>
          <w:szCs w:val="24"/>
        </w:rPr>
        <w:t>.</w:t>
      </w:r>
      <w:r w:rsidRPr="00F85957">
        <w:rPr>
          <w:rFonts w:cs="Times New Roman"/>
          <w:sz w:val="24"/>
          <w:szCs w:val="24"/>
        </w:rPr>
        <w:t xml:space="preserve"> </w:t>
      </w:r>
      <w:r w:rsidR="00D85F87" w:rsidRPr="00F85957">
        <w:rPr>
          <w:rFonts w:cs="Times New Roman"/>
          <w:sz w:val="24"/>
          <w:szCs w:val="24"/>
        </w:rPr>
        <w:t>Also included were due dates of assignments as reminders of what was contained in the syllabus</w:t>
      </w:r>
      <w:r w:rsidRPr="00F85957">
        <w:rPr>
          <w:rFonts w:cs="Times New Roman"/>
          <w:sz w:val="24"/>
          <w:szCs w:val="24"/>
        </w:rPr>
        <w:t xml:space="preserve">.  </w:t>
      </w:r>
    </w:p>
    <w:p w:rsidR="00D85F87" w:rsidRPr="00C95C20" w:rsidRDefault="00D85F87" w:rsidP="006959B2">
      <w:pPr>
        <w:pStyle w:val="ListParagraph"/>
        <w:spacing w:after="0"/>
        <w:ind w:left="360"/>
        <w:rPr>
          <w:rFonts w:cs="Times New Roman"/>
          <w:sz w:val="24"/>
          <w:szCs w:val="24"/>
        </w:rPr>
      </w:pPr>
    </w:p>
    <w:p w:rsidR="002C7CDB" w:rsidRPr="000E3937" w:rsidRDefault="00D85F87" w:rsidP="000E3937">
      <w:pPr>
        <w:rPr>
          <w:rFonts w:cs="Times New Roman"/>
          <w:sz w:val="24"/>
          <w:szCs w:val="24"/>
        </w:rPr>
      </w:pPr>
      <w:r w:rsidRPr="00D07124">
        <w:rPr>
          <w:rFonts w:cs="Times New Roman"/>
          <w:sz w:val="24"/>
          <w:szCs w:val="24"/>
        </w:rPr>
        <w:t>Although in-</w:t>
      </w:r>
      <w:r w:rsidR="00BE72D5" w:rsidRPr="00D07124">
        <w:rPr>
          <w:rFonts w:cs="Times New Roman"/>
          <w:sz w:val="24"/>
          <w:szCs w:val="24"/>
        </w:rPr>
        <w:t xml:space="preserve">class attendance is extremely important, for situations </w:t>
      </w:r>
      <w:r w:rsidR="004724B8">
        <w:rPr>
          <w:rFonts w:cs="Times New Roman"/>
          <w:sz w:val="24"/>
          <w:szCs w:val="24"/>
        </w:rPr>
        <w:t>where the student is committed technology</w:t>
      </w:r>
      <w:r w:rsidR="007D59C1">
        <w:rPr>
          <w:rFonts w:cs="Times New Roman"/>
          <w:sz w:val="24"/>
          <w:szCs w:val="24"/>
        </w:rPr>
        <w:t xml:space="preserve"> and instructor support</w:t>
      </w:r>
      <w:r w:rsidR="00BE72D5" w:rsidRPr="00D07124">
        <w:rPr>
          <w:rFonts w:cs="Times New Roman"/>
          <w:sz w:val="24"/>
          <w:szCs w:val="24"/>
        </w:rPr>
        <w:t xml:space="preserve"> allows them </w:t>
      </w:r>
      <w:r w:rsidR="00B9761D" w:rsidRPr="00D07124">
        <w:rPr>
          <w:rFonts w:cs="Times New Roman"/>
          <w:sz w:val="24"/>
          <w:szCs w:val="24"/>
        </w:rPr>
        <w:t xml:space="preserve">the opportunity </w:t>
      </w:r>
      <w:r w:rsidR="00BE72D5" w:rsidRPr="00D07124">
        <w:rPr>
          <w:rFonts w:cs="Times New Roman"/>
          <w:sz w:val="24"/>
          <w:szCs w:val="24"/>
        </w:rPr>
        <w:t>to still keep up with the work.</w:t>
      </w:r>
    </w:p>
    <w:p w:rsidR="00493363" w:rsidRDefault="00076899" w:rsidP="00D07124">
      <w:pPr>
        <w:pStyle w:val="Heading1"/>
        <w:numPr>
          <w:ilvl w:val="1"/>
          <w:numId w:val="7"/>
        </w:numPr>
        <w:ind w:left="0"/>
      </w:pPr>
      <w:r>
        <w:lastRenderedPageBreak/>
        <w:t>MYSTATLAB and</w:t>
      </w:r>
      <w:r w:rsidR="00493363" w:rsidRPr="008158A3">
        <w:t xml:space="preserve"> STATCRUNCH</w:t>
      </w:r>
    </w:p>
    <w:p w:rsidR="00C029E1" w:rsidRPr="00C029E1" w:rsidRDefault="00C029E1" w:rsidP="00C029E1">
      <w:pPr>
        <w:spacing w:after="0"/>
      </w:pPr>
    </w:p>
    <w:p w:rsidR="00144918" w:rsidRDefault="00F567BE" w:rsidP="00D85D69">
      <w:pPr>
        <w:rPr>
          <w:sz w:val="24"/>
          <w:szCs w:val="24"/>
        </w:rPr>
      </w:pPr>
      <w:r>
        <w:rPr>
          <w:sz w:val="24"/>
          <w:szCs w:val="24"/>
        </w:rPr>
        <w:t xml:space="preserve">MyStatLab is the third component of the outcome assessment.  </w:t>
      </w:r>
      <w:r w:rsidR="00493363" w:rsidRPr="00D07124">
        <w:rPr>
          <w:sz w:val="24"/>
          <w:szCs w:val="24"/>
        </w:rPr>
        <w:t>MyStatLab is a software educational tool from the suite of products developed by Pearson.  It is very similar in functionality and user interfaces to MyMathLab.  This product has been used by instructors in the Pre-Foundational and</w:t>
      </w:r>
      <w:r w:rsidR="00144918" w:rsidRPr="00D07124">
        <w:rPr>
          <w:sz w:val="24"/>
          <w:szCs w:val="24"/>
        </w:rPr>
        <w:t xml:space="preserve"> General Education classes and was adopted </w:t>
      </w:r>
      <w:r w:rsidR="003E00F3">
        <w:rPr>
          <w:sz w:val="24"/>
          <w:szCs w:val="24"/>
        </w:rPr>
        <w:t xml:space="preserve">for the first time </w:t>
      </w:r>
      <w:r w:rsidR="00144918" w:rsidRPr="00D07124">
        <w:rPr>
          <w:sz w:val="24"/>
          <w:szCs w:val="24"/>
        </w:rPr>
        <w:t xml:space="preserve">for Math 110 </w:t>
      </w:r>
      <w:r w:rsidR="003E00F3">
        <w:rPr>
          <w:sz w:val="24"/>
          <w:szCs w:val="24"/>
        </w:rPr>
        <w:t>during</w:t>
      </w:r>
      <w:r w:rsidR="00144918" w:rsidRPr="00D07124">
        <w:rPr>
          <w:sz w:val="24"/>
          <w:szCs w:val="24"/>
        </w:rPr>
        <w:t xml:space="preserve"> the Spring 2011 semester.  The goal was to leverage the technology to assist students in mastering the course material through study plan</w:t>
      </w:r>
      <w:r w:rsidR="002D552C">
        <w:rPr>
          <w:sz w:val="24"/>
          <w:szCs w:val="24"/>
        </w:rPr>
        <w:t>s</w:t>
      </w:r>
      <w:r w:rsidR="00144918" w:rsidRPr="00D07124">
        <w:rPr>
          <w:sz w:val="24"/>
          <w:szCs w:val="24"/>
        </w:rPr>
        <w:t>, online homework assessments and other instructional aid</w:t>
      </w:r>
      <w:r w:rsidR="00FC040B">
        <w:rPr>
          <w:sz w:val="24"/>
          <w:szCs w:val="24"/>
        </w:rPr>
        <w:t>e</w:t>
      </w:r>
      <w:r w:rsidR="00144918" w:rsidRPr="00D07124">
        <w:rPr>
          <w:sz w:val="24"/>
          <w:szCs w:val="24"/>
        </w:rPr>
        <w:t>s.  Also</w:t>
      </w:r>
      <w:r w:rsidR="00DF4A07">
        <w:rPr>
          <w:sz w:val="24"/>
          <w:szCs w:val="24"/>
        </w:rPr>
        <w:t>,</w:t>
      </w:r>
      <w:r w:rsidR="00144918" w:rsidRPr="00D07124">
        <w:rPr>
          <w:sz w:val="24"/>
          <w:szCs w:val="24"/>
        </w:rPr>
        <w:t xml:space="preserve"> for the first time in this course</w:t>
      </w:r>
      <w:r w:rsidR="00DF4A07">
        <w:rPr>
          <w:sz w:val="24"/>
          <w:szCs w:val="24"/>
        </w:rPr>
        <w:t>,</w:t>
      </w:r>
      <w:r w:rsidR="00144918" w:rsidRPr="00D07124">
        <w:rPr>
          <w:sz w:val="24"/>
          <w:szCs w:val="24"/>
        </w:rPr>
        <w:t xml:space="preserve"> the students weren’t required to buy a book.  The ebook </w:t>
      </w:r>
      <w:r w:rsidR="002D552C">
        <w:rPr>
          <w:sz w:val="24"/>
          <w:szCs w:val="24"/>
        </w:rPr>
        <w:t xml:space="preserve">was </w:t>
      </w:r>
      <w:r w:rsidR="00144918" w:rsidRPr="00D07124">
        <w:rPr>
          <w:sz w:val="24"/>
          <w:szCs w:val="24"/>
        </w:rPr>
        <w:t>embedded into the software.</w:t>
      </w:r>
    </w:p>
    <w:p w:rsidR="00AD5B8B" w:rsidRDefault="00144918" w:rsidP="00D85D69">
      <w:pPr>
        <w:rPr>
          <w:sz w:val="24"/>
          <w:szCs w:val="24"/>
        </w:rPr>
      </w:pPr>
      <w:r w:rsidRPr="00D07124">
        <w:rPr>
          <w:sz w:val="24"/>
          <w:szCs w:val="24"/>
        </w:rPr>
        <w:t>The students utilized the study plans which provided additional chapter problems not included in the assigned homework.  They also took advantage of the “Help Me Solve” and “Ask the Instructor” functions in MyStatLab.  This allowed them to continue to work the problem with assistance without giving up on the questions that were more challenging.  Also, the homework settings allowed the student to</w:t>
      </w:r>
      <w:r w:rsidR="00AD5B8B" w:rsidRPr="00D07124">
        <w:rPr>
          <w:sz w:val="24"/>
          <w:szCs w:val="24"/>
        </w:rPr>
        <w:t xml:space="preserve"> continue to practice the problems.  The advantage of this application of MyStatLab is allowing the students to receive instant feedback  without waiting for the instructor to manually grade and return the homework assignments timely enough so the students make improvements.</w:t>
      </w:r>
      <w:r w:rsidR="002D552C">
        <w:rPr>
          <w:sz w:val="24"/>
          <w:szCs w:val="24"/>
        </w:rPr>
        <w:t xml:space="preserve">  </w:t>
      </w:r>
      <w:r w:rsidR="00DF4A07">
        <w:rPr>
          <w:sz w:val="24"/>
          <w:szCs w:val="24"/>
        </w:rPr>
        <w:t>Instructor</w:t>
      </w:r>
      <w:r w:rsidR="002D552C">
        <w:rPr>
          <w:sz w:val="24"/>
          <w:szCs w:val="24"/>
        </w:rPr>
        <w:t xml:space="preserve"> comments to each question were provided to the student online via MyStatLab.</w:t>
      </w:r>
    </w:p>
    <w:p w:rsidR="00AD5B8B" w:rsidRPr="00D07124" w:rsidRDefault="00AD5B8B" w:rsidP="00D07124">
      <w:pPr>
        <w:rPr>
          <w:sz w:val="24"/>
          <w:szCs w:val="24"/>
        </w:rPr>
      </w:pPr>
      <w:r w:rsidRPr="00D07124">
        <w:rPr>
          <w:sz w:val="24"/>
          <w:szCs w:val="24"/>
        </w:rPr>
        <w:t>The following summarizes a few observations regarding the use of the MyStatLab:</w:t>
      </w:r>
    </w:p>
    <w:p w:rsidR="00144918" w:rsidRPr="004412B2" w:rsidRDefault="00AD5B8B" w:rsidP="00DC4C00">
      <w:pPr>
        <w:pStyle w:val="ListParagraph"/>
        <w:numPr>
          <w:ilvl w:val="0"/>
          <w:numId w:val="10"/>
        </w:numPr>
        <w:rPr>
          <w:sz w:val="24"/>
          <w:szCs w:val="24"/>
        </w:rPr>
      </w:pPr>
      <w:r w:rsidRPr="004412B2">
        <w:rPr>
          <w:sz w:val="24"/>
          <w:szCs w:val="24"/>
        </w:rPr>
        <w:t>The majority of the students utilized the ebook in MyStatLab; however, those who wanted a text were able to borrow or purchase one.</w:t>
      </w:r>
    </w:p>
    <w:p w:rsidR="00AD5B8B" w:rsidRPr="004412B2" w:rsidRDefault="00AD5B8B" w:rsidP="00DC4C00">
      <w:pPr>
        <w:pStyle w:val="ListParagraph"/>
        <w:numPr>
          <w:ilvl w:val="0"/>
          <w:numId w:val="10"/>
        </w:numPr>
        <w:rPr>
          <w:sz w:val="24"/>
          <w:szCs w:val="24"/>
        </w:rPr>
      </w:pPr>
      <w:r w:rsidRPr="004412B2">
        <w:rPr>
          <w:sz w:val="24"/>
          <w:szCs w:val="24"/>
        </w:rPr>
        <w:t>For first time users, there wasn’t much of a learning curve.</w:t>
      </w:r>
    </w:p>
    <w:p w:rsidR="00AD5B8B" w:rsidRPr="004412B2" w:rsidRDefault="00AD5B8B" w:rsidP="00DC4C00">
      <w:pPr>
        <w:pStyle w:val="ListParagraph"/>
        <w:numPr>
          <w:ilvl w:val="0"/>
          <w:numId w:val="10"/>
        </w:numPr>
        <w:rPr>
          <w:sz w:val="24"/>
          <w:szCs w:val="24"/>
        </w:rPr>
      </w:pPr>
      <w:r w:rsidRPr="004412B2">
        <w:rPr>
          <w:sz w:val="24"/>
          <w:szCs w:val="24"/>
        </w:rPr>
        <w:t>The number of attempts on homework assignments were initially unlimited but after the first quiz grade were limited to 3.  This motivated the students to put the effort in to answer the question correctly on the 1</w:t>
      </w:r>
      <w:r w:rsidRPr="004412B2">
        <w:rPr>
          <w:sz w:val="24"/>
          <w:szCs w:val="24"/>
          <w:vertAlign w:val="superscript"/>
        </w:rPr>
        <w:t>st</w:t>
      </w:r>
      <w:r w:rsidRPr="004412B2">
        <w:rPr>
          <w:sz w:val="24"/>
          <w:szCs w:val="24"/>
        </w:rPr>
        <w:t xml:space="preserve"> time without guessing.</w:t>
      </w:r>
    </w:p>
    <w:p w:rsidR="00AD5B8B" w:rsidRPr="004412B2" w:rsidRDefault="00AD5B8B" w:rsidP="00DC4C00">
      <w:pPr>
        <w:pStyle w:val="ListParagraph"/>
        <w:numPr>
          <w:ilvl w:val="0"/>
          <w:numId w:val="10"/>
        </w:numPr>
        <w:rPr>
          <w:sz w:val="24"/>
          <w:szCs w:val="24"/>
        </w:rPr>
      </w:pPr>
      <w:r w:rsidRPr="004412B2">
        <w:rPr>
          <w:sz w:val="24"/>
          <w:szCs w:val="24"/>
        </w:rPr>
        <w:t xml:space="preserve">The online quizzes which were developed in the same format as the </w:t>
      </w:r>
      <w:r w:rsidR="002B1B12" w:rsidRPr="004412B2">
        <w:rPr>
          <w:sz w:val="24"/>
          <w:szCs w:val="24"/>
        </w:rPr>
        <w:t>homework assignments</w:t>
      </w:r>
      <w:r w:rsidRPr="004412B2">
        <w:rPr>
          <w:sz w:val="24"/>
          <w:szCs w:val="24"/>
        </w:rPr>
        <w:t xml:space="preserve"> were also easy for the students to navigate.</w:t>
      </w:r>
    </w:p>
    <w:p w:rsidR="00AD5B8B" w:rsidRPr="004412B2" w:rsidRDefault="00AD5B8B" w:rsidP="00DC4C00">
      <w:pPr>
        <w:pStyle w:val="ListParagraph"/>
        <w:numPr>
          <w:ilvl w:val="0"/>
          <w:numId w:val="10"/>
        </w:numPr>
        <w:rPr>
          <w:sz w:val="24"/>
          <w:szCs w:val="24"/>
        </w:rPr>
      </w:pPr>
      <w:r w:rsidRPr="004412B2">
        <w:rPr>
          <w:sz w:val="24"/>
          <w:szCs w:val="24"/>
        </w:rPr>
        <w:t>The “Ask Instructor” function allowed the student to send the instructor a question in the middle of a homework problem and the question would be linked to the instructor’s email.  If the instructor is online, the student could receive an immediate response.</w:t>
      </w:r>
    </w:p>
    <w:p w:rsidR="00AD5B8B" w:rsidRPr="004412B2" w:rsidRDefault="00AD5B8B" w:rsidP="00DC4C00">
      <w:pPr>
        <w:pStyle w:val="ListParagraph"/>
        <w:numPr>
          <w:ilvl w:val="0"/>
          <w:numId w:val="10"/>
        </w:numPr>
        <w:rPr>
          <w:sz w:val="24"/>
          <w:szCs w:val="24"/>
        </w:rPr>
      </w:pPr>
      <w:r w:rsidRPr="004412B2">
        <w:rPr>
          <w:sz w:val="24"/>
          <w:szCs w:val="24"/>
        </w:rPr>
        <w:t>The “Help Me Solve” function assisted the students in working out their homework problems by prompting the students to answer each step of a multi-step problem.</w:t>
      </w:r>
    </w:p>
    <w:p w:rsidR="00AD5B8B" w:rsidRPr="004412B2" w:rsidRDefault="00AD5B8B" w:rsidP="00DC4C00">
      <w:pPr>
        <w:pStyle w:val="ListParagraph"/>
        <w:numPr>
          <w:ilvl w:val="0"/>
          <w:numId w:val="10"/>
        </w:numPr>
        <w:rPr>
          <w:sz w:val="24"/>
          <w:szCs w:val="24"/>
        </w:rPr>
      </w:pPr>
      <w:r w:rsidRPr="004412B2">
        <w:rPr>
          <w:sz w:val="24"/>
          <w:szCs w:val="24"/>
        </w:rPr>
        <w:t>The instructor monitored each homework assignment and could go in and see what problems each student missed and email the student with suggestions on where they went wrong.  This was all done within the software.</w:t>
      </w:r>
    </w:p>
    <w:p w:rsidR="00CC1392" w:rsidRPr="004412B2" w:rsidRDefault="00CC1392" w:rsidP="00DC4C00">
      <w:pPr>
        <w:pStyle w:val="ListParagraph"/>
        <w:numPr>
          <w:ilvl w:val="0"/>
          <w:numId w:val="10"/>
        </w:numPr>
        <w:rPr>
          <w:sz w:val="24"/>
          <w:szCs w:val="24"/>
        </w:rPr>
      </w:pPr>
      <w:r w:rsidRPr="004412B2">
        <w:rPr>
          <w:sz w:val="24"/>
          <w:szCs w:val="24"/>
        </w:rPr>
        <w:t>The instruct</w:t>
      </w:r>
      <w:r w:rsidR="002B1B12" w:rsidRPr="004412B2">
        <w:rPr>
          <w:sz w:val="24"/>
          <w:szCs w:val="24"/>
        </w:rPr>
        <w:t>or also could go in</w:t>
      </w:r>
      <w:r w:rsidRPr="004412B2">
        <w:rPr>
          <w:sz w:val="24"/>
          <w:szCs w:val="24"/>
        </w:rPr>
        <w:t>to homework assignments and quizzes and give partial credit given the handwritten work they were required to turn in with the quizzes</w:t>
      </w:r>
      <w:r w:rsidR="006D28C3">
        <w:rPr>
          <w:sz w:val="24"/>
          <w:szCs w:val="24"/>
        </w:rPr>
        <w:t>.  A</w:t>
      </w:r>
      <w:r w:rsidRPr="004412B2">
        <w:rPr>
          <w:sz w:val="24"/>
          <w:szCs w:val="24"/>
        </w:rPr>
        <w:t>lso</w:t>
      </w:r>
      <w:r w:rsidR="006D28C3">
        <w:rPr>
          <w:sz w:val="24"/>
          <w:szCs w:val="24"/>
        </w:rPr>
        <w:t>, the student</w:t>
      </w:r>
      <w:r w:rsidR="006E2ADD">
        <w:rPr>
          <w:sz w:val="24"/>
          <w:szCs w:val="24"/>
        </w:rPr>
        <w:t>s</w:t>
      </w:r>
      <w:r w:rsidR="006D28C3">
        <w:rPr>
          <w:sz w:val="24"/>
          <w:szCs w:val="24"/>
        </w:rPr>
        <w:t xml:space="preserve"> </w:t>
      </w:r>
      <w:r w:rsidRPr="004412B2">
        <w:rPr>
          <w:sz w:val="24"/>
          <w:szCs w:val="24"/>
        </w:rPr>
        <w:t>were required to keep</w:t>
      </w:r>
      <w:r w:rsidR="006D28C3">
        <w:rPr>
          <w:sz w:val="24"/>
          <w:szCs w:val="24"/>
        </w:rPr>
        <w:t xml:space="preserve"> homework notebooks</w:t>
      </w:r>
      <w:r w:rsidRPr="004412B2">
        <w:rPr>
          <w:sz w:val="24"/>
          <w:szCs w:val="24"/>
        </w:rPr>
        <w:t>.</w:t>
      </w:r>
    </w:p>
    <w:p w:rsidR="00DF5F33" w:rsidRDefault="002B1B12" w:rsidP="00DC4C00">
      <w:pPr>
        <w:pStyle w:val="ListParagraph"/>
        <w:numPr>
          <w:ilvl w:val="0"/>
          <w:numId w:val="10"/>
        </w:numPr>
        <w:rPr>
          <w:sz w:val="24"/>
          <w:szCs w:val="24"/>
        </w:rPr>
      </w:pPr>
      <w:r w:rsidRPr="004412B2">
        <w:rPr>
          <w:sz w:val="24"/>
          <w:szCs w:val="24"/>
        </w:rPr>
        <w:lastRenderedPageBreak/>
        <w:t>There were software glitches that were brought to the attention of the developer.</w:t>
      </w:r>
    </w:p>
    <w:p w:rsidR="002D552C" w:rsidRPr="004412B2" w:rsidRDefault="002D552C" w:rsidP="00DC4C00">
      <w:pPr>
        <w:pStyle w:val="ListParagraph"/>
        <w:numPr>
          <w:ilvl w:val="0"/>
          <w:numId w:val="10"/>
        </w:numPr>
        <w:rPr>
          <w:sz w:val="24"/>
          <w:szCs w:val="24"/>
        </w:rPr>
      </w:pPr>
      <w:r>
        <w:rPr>
          <w:sz w:val="24"/>
          <w:szCs w:val="24"/>
        </w:rPr>
        <w:t>The Statcrunch assignments were engaging and the students were very creative in designing their surveys.</w:t>
      </w:r>
    </w:p>
    <w:p w:rsidR="002E731B" w:rsidRDefault="00DC624C" w:rsidP="00EA1004">
      <w:pPr>
        <w:pStyle w:val="Heading1"/>
      </w:pPr>
      <w:r w:rsidRPr="008158A3">
        <w:t>SUMMARY OF ANALYSIS AND OBSERVATIONS</w:t>
      </w:r>
    </w:p>
    <w:p w:rsidR="00753E2B" w:rsidRPr="00753E2B" w:rsidRDefault="00753E2B" w:rsidP="00753E2B"/>
    <w:p w:rsidR="00DC624C" w:rsidRPr="00D07124" w:rsidRDefault="002E731B" w:rsidP="00EA1004">
      <w:pPr>
        <w:ind w:left="720"/>
        <w:jc w:val="both"/>
        <w:rPr>
          <w:sz w:val="24"/>
          <w:szCs w:val="24"/>
        </w:rPr>
      </w:pPr>
      <w:r w:rsidRPr="00D07124">
        <w:rPr>
          <w:sz w:val="24"/>
          <w:szCs w:val="24"/>
        </w:rPr>
        <w:t xml:space="preserve">Math 110 (Sections 1, 4 and 5) were analyzed to determine how </w:t>
      </w:r>
      <w:r w:rsidR="00DC624C" w:rsidRPr="00D07124">
        <w:rPr>
          <w:sz w:val="24"/>
          <w:szCs w:val="24"/>
        </w:rPr>
        <w:t>well the students performed in these three sections and if there are some lessons learned to be implemented going forward.  It appears that looking at the data, the students were overall very successful.  They covered the course content of 5 chapters as outlined</w:t>
      </w:r>
      <w:r w:rsidR="00BA2998" w:rsidRPr="00D07124">
        <w:rPr>
          <w:sz w:val="24"/>
          <w:szCs w:val="24"/>
        </w:rPr>
        <w:t xml:space="preserve"> in the syllabus. The students </w:t>
      </w:r>
      <w:r w:rsidR="00DC624C" w:rsidRPr="00D07124">
        <w:rPr>
          <w:sz w:val="24"/>
          <w:szCs w:val="24"/>
        </w:rPr>
        <w:t xml:space="preserve">had 20 assignments utilizing 2 different software packages, 3 quizzes, 2 in-class exams, 1 final and 1 survey.  The students rose to the occasion and most sought help when they needed assistance. </w:t>
      </w:r>
    </w:p>
    <w:p w:rsidR="00DC624C" w:rsidRPr="00D07124" w:rsidRDefault="00DC624C" w:rsidP="00EA1004">
      <w:pPr>
        <w:ind w:left="720"/>
        <w:jc w:val="both"/>
        <w:rPr>
          <w:sz w:val="24"/>
          <w:szCs w:val="24"/>
        </w:rPr>
      </w:pPr>
      <w:r w:rsidRPr="00D07124">
        <w:rPr>
          <w:sz w:val="24"/>
          <w:szCs w:val="24"/>
        </w:rPr>
        <w:t>The beginning of the semester was a bit of an adjustment period for students who weren’t sure what to expect and also getting accustomed to a new professor and for some new software.  After the midterm grades, the students understood what it would take to be successful.  The following are key observations:</w:t>
      </w:r>
    </w:p>
    <w:p w:rsidR="002E731B" w:rsidRPr="004412B2" w:rsidRDefault="00DC624C" w:rsidP="00DC4C00">
      <w:pPr>
        <w:pStyle w:val="ListParagraph"/>
        <w:numPr>
          <w:ilvl w:val="0"/>
          <w:numId w:val="11"/>
        </w:numPr>
        <w:jc w:val="both"/>
        <w:rPr>
          <w:sz w:val="24"/>
          <w:szCs w:val="24"/>
        </w:rPr>
      </w:pPr>
      <w:r w:rsidRPr="004412B2">
        <w:rPr>
          <w:sz w:val="24"/>
          <w:szCs w:val="24"/>
        </w:rPr>
        <w:t>The students in each of the 3 sections were overall very successful</w:t>
      </w:r>
      <w:r w:rsidR="00A004B7" w:rsidRPr="004412B2">
        <w:rPr>
          <w:sz w:val="24"/>
          <w:szCs w:val="24"/>
        </w:rPr>
        <w:t xml:space="preserve"> with final </w:t>
      </w:r>
      <w:r w:rsidR="006D28C3">
        <w:rPr>
          <w:sz w:val="24"/>
          <w:szCs w:val="24"/>
        </w:rPr>
        <w:t xml:space="preserve">section </w:t>
      </w:r>
      <w:r w:rsidR="00A004B7" w:rsidRPr="004412B2">
        <w:rPr>
          <w:sz w:val="24"/>
          <w:szCs w:val="24"/>
        </w:rPr>
        <w:t>averages of 80% or above.</w:t>
      </w:r>
    </w:p>
    <w:p w:rsidR="00DC624C" w:rsidRPr="004412B2" w:rsidRDefault="00DC624C" w:rsidP="00DC4C00">
      <w:pPr>
        <w:pStyle w:val="ListParagraph"/>
        <w:numPr>
          <w:ilvl w:val="0"/>
          <w:numId w:val="11"/>
        </w:numPr>
        <w:jc w:val="both"/>
        <w:rPr>
          <w:sz w:val="24"/>
          <w:szCs w:val="24"/>
        </w:rPr>
      </w:pPr>
      <w:r w:rsidRPr="004412B2">
        <w:rPr>
          <w:sz w:val="24"/>
          <w:szCs w:val="24"/>
        </w:rPr>
        <w:t>There was a high completion rate of homework assignments and StatCrunch assignments</w:t>
      </w:r>
      <w:r w:rsidR="00A004B7" w:rsidRPr="004412B2">
        <w:rPr>
          <w:sz w:val="24"/>
          <w:szCs w:val="24"/>
        </w:rPr>
        <w:t>.  They also scored high on those that were completed.</w:t>
      </w:r>
    </w:p>
    <w:p w:rsidR="00DC624C" w:rsidRPr="004412B2" w:rsidRDefault="00DC624C" w:rsidP="00DC4C00">
      <w:pPr>
        <w:pStyle w:val="ListParagraph"/>
        <w:numPr>
          <w:ilvl w:val="0"/>
          <w:numId w:val="11"/>
        </w:numPr>
        <w:jc w:val="both"/>
        <w:rPr>
          <w:sz w:val="24"/>
          <w:szCs w:val="24"/>
        </w:rPr>
      </w:pPr>
      <w:r w:rsidRPr="004412B2">
        <w:rPr>
          <w:sz w:val="24"/>
          <w:szCs w:val="24"/>
        </w:rPr>
        <w:t xml:space="preserve">The students enjoyed </w:t>
      </w:r>
      <w:r w:rsidR="005F49F2" w:rsidRPr="004412B2">
        <w:rPr>
          <w:sz w:val="24"/>
          <w:szCs w:val="24"/>
        </w:rPr>
        <w:t xml:space="preserve">using </w:t>
      </w:r>
      <w:r w:rsidRPr="004412B2">
        <w:rPr>
          <w:sz w:val="24"/>
          <w:szCs w:val="24"/>
        </w:rPr>
        <w:t>the software applicatons especially the StatCrunch assignments</w:t>
      </w:r>
      <w:r w:rsidR="005F49F2" w:rsidRPr="004412B2">
        <w:rPr>
          <w:sz w:val="24"/>
          <w:szCs w:val="24"/>
        </w:rPr>
        <w:t>.</w:t>
      </w:r>
    </w:p>
    <w:p w:rsidR="00DC624C" w:rsidRPr="00874C54" w:rsidRDefault="00DC624C" w:rsidP="00874C54">
      <w:pPr>
        <w:pStyle w:val="ListParagraph"/>
        <w:numPr>
          <w:ilvl w:val="0"/>
          <w:numId w:val="11"/>
        </w:numPr>
        <w:jc w:val="both"/>
        <w:rPr>
          <w:sz w:val="24"/>
          <w:szCs w:val="24"/>
        </w:rPr>
      </w:pPr>
      <w:r w:rsidRPr="004412B2">
        <w:rPr>
          <w:sz w:val="24"/>
          <w:szCs w:val="24"/>
        </w:rPr>
        <w:t>The unlimited attempts at homework assignments earlier in the semester didn’t necessarily help improve the mastery of the course content.  Some students guessed until they go the correct answer.</w:t>
      </w:r>
      <w:r w:rsidR="00874C54">
        <w:rPr>
          <w:sz w:val="24"/>
          <w:szCs w:val="24"/>
        </w:rPr>
        <w:t xml:space="preserve">  </w:t>
      </w:r>
      <w:r w:rsidR="00874D3E" w:rsidRPr="00874C54">
        <w:rPr>
          <w:sz w:val="24"/>
          <w:szCs w:val="24"/>
        </w:rPr>
        <w:t>Limiting the attempts to 3 was a reasonable number that resulted in better quiz averages.</w:t>
      </w:r>
    </w:p>
    <w:p w:rsidR="00874D3E" w:rsidRPr="004412B2" w:rsidRDefault="005F49F2" w:rsidP="00DC4C00">
      <w:pPr>
        <w:pStyle w:val="ListParagraph"/>
        <w:numPr>
          <w:ilvl w:val="0"/>
          <w:numId w:val="11"/>
        </w:numPr>
        <w:jc w:val="both"/>
        <w:rPr>
          <w:sz w:val="24"/>
          <w:szCs w:val="24"/>
        </w:rPr>
      </w:pPr>
      <w:r w:rsidRPr="004412B2">
        <w:rPr>
          <w:sz w:val="24"/>
          <w:szCs w:val="24"/>
        </w:rPr>
        <w:t>Some students were challenged by seeing the same question in a slightly different format.  This was the case for word problems.</w:t>
      </w:r>
      <w:r w:rsidR="006D28C3">
        <w:rPr>
          <w:sz w:val="24"/>
          <w:szCs w:val="24"/>
        </w:rPr>
        <w:t xml:space="preserve">  They may need more help in critical reading and analytical reasoning.</w:t>
      </w:r>
    </w:p>
    <w:p w:rsidR="005F49F2" w:rsidRPr="004412B2" w:rsidRDefault="009322A6" w:rsidP="00DC4C00">
      <w:pPr>
        <w:pStyle w:val="ListParagraph"/>
        <w:numPr>
          <w:ilvl w:val="0"/>
          <w:numId w:val="11"/>
        </w:numPr>
        <w:jc w:val="both"/>
        <w:rPr>
          <w:sz w:val="24"/>
          <w:szCs w:val="24"/>
        </w:rPr>
      </w:pPr>
      <w:r w:rsidRPr="004412B2">
        <w:rPr>
          <w:sz w:val="24"/>
          <w:szCs w:val="24"/>
        </w:rPr>
        <w:t>Each of the 3 sections had various strengths and weaknesses.  Math 110.1 had a si</w:t>
      </w:r>
      <w:r w:rsidR="006D28C3">
        <w:rPr>
          <w:sz w:val="24"/>
          <w:szCs w:val="24"/>
        </w:rPr>
        <w:t>gnificantly higher quiz average and slightly higher course average.  This section had a different commitment to the course content.</w:t>
      </w:r>
    </w:p>
    <w:p w:rsidR="009322A6" w:rsidRPr="004412B2" w:rsidRDefault="006D28C3" w:rsidP="00DC4C00">
      <w:pPr>
        <w:pStyle w:val="ListParagraph"/>
        <w:numPr>
          <w:ilvl w:val="0"/>
          <w:numId w:val="11"/>
        </w:numPr>
        <w:jc w:val="both"/>
        <w:rPr>
          <w:sz w:val="24"/>
          <w:szCs w:val="24"/>
        </w:rPr>
      </w:pPr>
      <w:r>
        <w:rPr>
          <w:sz w:val="24"/>
          <w:szCs w:val="24"/>
        </w:rPr>
        <w:t>Freshmen students had a high overall final average grade</w:t>
      </w:r>
      <w:r w:rsidR="009322A6" w:rsidRPr="004412B2">
        <w:rPr>
          <w:sz w:val="24"/>
          <w:szCs w:val="24"/>
        </w:rPr>
        <w:t>.  Only in 1 section did the Juniors have bett</w:t>
      </w:r>
      <w:r w:rsidR="00A027B9" w:rsidRPr="004412B2">
        <w:rPr>
          <w:sz w:val="24"/>
          <w:szCs w:val="24"/>
        </w:rPr>
        <w:t>er overall grade averages than the Freshmen.</w:t>
      </w:r>
      <w:r w:rsidR="009322A6" w:rsidRPr="004412B2">
        <w:rPr>
          <w:sz w:val="24"/>
          <w:szCs w:val="24"/>
        </w:rPr>
        <w:t xml:space="preserve">  The Freshmen had strong Math background</w:t>
      </w:r>
      <w:r w:rsidR="00A027B9" w:rsidRPr="004412B2">
        <w:rPr>
          <w:sz w:val="24"/>
          <w:szCs w:val="24"/>
        </w:rPr>
        <w:t>s</w:t>
      </w:r>
      <w:r w:rsidR="009322A6" w:rsidRPr="004412B2">
        <w:rPr>
          <w:sz w:val="24"/>
          <w:szCs w:val="24"/>
        </w:rPr>
        <w:t>.  There were a few that didn’t do so well and those Freshmen had Math 109 grades of C+ or less.</w:t>
      </w:r>
    </w:p>
    <w:p w:rsidR="00BA2998" w:rsidRPr="004412B2" w:rsidRDefault="00BA2998" w:rsidP="00DC4C00">
      <w:pPr>
        <w:pStyle w:val="ListParagraph"/>
        <w:numPr>
          <w:ilvl w:val="0"/>
          <w:numId w:val="11"/>
        </w:numPr>
        <w:jc w:val="both"/>
        <w:rPr>
          <w:sz w:val="24"/>
          <w:szCs w:val="24"/>
        </w:rPr>
      </w:pPr>
      <w:r w:rsidRPr="004412B2">
        <w:rPr>
          <w:sz w:val="24"/>
          <w:szCs w:val="24"/>
        </w:rPr>
        <w:t>Sophomores were the lowest performing students in each section on average.</w:t>
      </w:r>
    </w:p>
    <w:p w:rsidR="006C29A5" w:rsidRPr="004412B2" w:rsidRDefault="006C29A5" w:rsidP="00DC4C00">
      <w:pPr>
        <w:pStyle w:val="ListParagraph"/>
        <w:numPr>
          <w:ilvl w:val="0"/>
          <w:numId w:val="11"/>
        </w:numPr>
        <w:jc w:val="both"/>
        <w:rPr>
          <w:sz w:val="24"/>
          <w:szCs w:val="24"/>
        </w:rPr>
      </w:pPr>
      <w:r w:rsidRPr="004412B2">
        <w:rPr>
          <w:sz w:val="24"/>
          <w:szCs w:val="24"/>
        </w:rPr>
        <w:lastRenderedPageBreak/>
        <w:t xml:space="preserve">The quiz </w:t>
      </w:r>
      <w:r w:rsidR="003A10B1" w:rsidRPr="004412B2">
        <w:rPr>
          <w:sz w:val="24"/>
          <w:szCs w:val="24"/>
        </w:rPr>
        <w:t>and exam grades for the final chapter covered (chapter 6</w:t>
      </w:r>
      <w:r w:rsidR="00874C54">
        <w:rPr>
          <w:sz w:val="24"/>
          <w:szCs w:val="24"/>
        </w:rPr>
        <w:t xml:space="preserve"> Normal Distributions</w:t>
      </w:r>
      <w:r w:rsidR="003A10B1" w:rsidRPr="004412B2">
        <w:rPr>
          <w:sz w:val="24"/>
          <w:szCs w:val="24"/>
        </w:rPr>
        <w:t xml:space="preserve">) </w:t>
      </w:r>
      <w:r w:rsidRPr="004412B2">
        <w:rPr>
          <w:sz w:val="24"/>
          <w:szCs w:val="24"/>
        </w:rPr>
        <w:t xml:space="preserve">were lower than the earlier chapters.  This could be the result of end of the semester crunch with a project and other class assignments/projects. </w:t>
      </w:r>
    </w:p>
    <w:p w:rsidR="00225B41" w:rsidRPr="004412B2" w:rsidRDefault="00225B41" w:rsidP="00DC4C00">
      <w:pPr>
        <w:pStyle w:val="ListParagraph"/>
        <w:numPr>
          <w:ilvl w:val="0"/>
          <w:numId w:val="11"/>
        </w:numPr>
        <w:jc w:val="both"/>
        <w:rPr>
          <w:sz w:val="24"/>
          <w:szCs w:val="24"/>
        </w:rPr>
      </w:pPr>
      <w:r w:rsidRPr="004412B2">
        <w:rPr>
          <w:sz w:val="24"/>
          <w:szCs w:val="24"/>
        </w:rPr>
        <w:t>The students worked well in groups on their end of semester surveys. The students used Statcrunch to develop a survey based upon their majors, received responses via the web, collected and analyzed the responses and also document findings all within Statcrunch.  The students were able to create real world applications of statistical concepts through this one tool.</w:t>
      </w:r>
    </w:p>
    <w:p w:rsidR="00DC624C" w:rsidRDefault="00EA366D" w:rsidP="00DC4C00">
      <w:pPr>
        <w:pStyle w:val="ListParagraph"/>
        <w:numPr>
          <w:ilvl w:val="0"/>
          <w:numId w:val="11"/>
        </w:numPr>
        <w:jc w:val="both"/>
        <w:rPr>
          <w:sz w:val="24"/>
          <w:szCs w:val="24"/>
        </w:rPr>
      </w:pPr>
      <w:r w:rsidRPr="004412B2">
        <w:rPr>
          <w:sz w:val="24"/>
          <w:szCs w:val="24"/>
        </w:rPr>
        <w:t>Students had a strong background in calculating the mean, median and identifying the mode.  Also, they were strong in bar graphs and pie charts.</w:t>
      </w:r>
    </w:p>
    <w:p w:rsidR="00DC624C" w:rsidRDefault="00DC624C" w:rsidP="00EA1004">
      <w:pPr>
        <w:pStyle w:val="Heading1"/>
      </w:pPr>
      <w:r w:rsidRPr="008158A3">
        <w:t>RECOMMENDATIONS</w:t>
      </w:r>
    </w:p>
    <w:p w:rsidR="00753E2B" w:rsidRPr="00753E2B" w:rsidRDefault="00753E2B" w:rsidP="00753E2B"/>
    <w:p w:rsidR="00DF5F33" w:rsidRPr="00D07124" w:rsidRDefault="00DC624C" w:rsidP="00D07124">
      <w:pPr>
        <w:rPr>
          <w:sz w:val="24"/>
          <w:szCs w:val="24"/>
        </w:rPr>
      </w:pPr>
      <w:r w:rsidRPr="00D07124">
        <w:rPr>
          <w:sz w:val="24"/>
          <w:szCs w:val="24"/>
        </w:rPr>
        <w:t xml:space="preserve">In order to continue experiencing these </w:t>
      </w:r>
      <w:r w:rsidR="00987D5C" w:rsidRPr="00D07124">
        <w:rPr>
          <w:sz w:val="24"/>
          <w:szCs w:val="24"/>
        </w:rPr>
        <w:t xml:space="preserve">performance </w:t>
      </w:r>
      <w:r w:rsidRPr="00D07124">
        <w:rPr>
          <w:sz w:val="24"/>
          <w:szCs w:val="24"/>
        </w:rPr>
        <w:t>outcomes and also building upon the progress made, the following recommendations are made:</w:t>
      </w:r>
    </w:p>
    <w:p w:rsidR="00DC624C" w:rsidRPr="004412B2" w:rsidRDefault="00987D5C" w:rsidP="00DC4C00">
      <w:pPr>
        <w:pStyle w:val="ListParagraph"/>
        <w:numPr>
          <w:ilvl w:val="0"/>
          <w:numId w:val="12"/>
        </w:numPr>
        <w:rPr>
          <w:sz w:val="24"/>
          <w:szCs w:val="24"/>
        </w:rPr>
      </w:pPr>
      <w:r w:rsidRPr="004412B2">
        <w:rPr>
          <w:sz w:val="24"/>
          <w:szCs w:val="24"/>
        </w:rPr>
        <w:t xml:space="preserve">Continue using MyStatLab with </w:t>
      </w:r>
      <w:r w:rsidR="00E26BC9">
        <w:rPr>
          <w:sz w:val="24"/>
          <w:szCs w:val="24"/>
        </w:rPr>
        <w:t xml:space="preserve">the </w:t>
      </w:r>
      <w:r w:rsidRPr="004412B2">
        <w:rPr>
          <w:sz w:val="24"/>
          <w:szCs w:val="24"/>
        </w:rPr>
        <w:t xml:space="preserve">ebook component.  </w:t>
      </w:r>
      <w:r w:rsidR="00B42677" w:rsidRPr="004412B2">
        <w:rPr>
          <w:sz w:val="24"/>
          <w:szCs w:val="24"/>
        </w:rPr>
        <w:t>This tool is</w:t>
      </w:r>
      <w:r w:rsidR="00A027B9" w:rsidRPr="004412B2">
        <w:rPr>
          <w:sz w:val="24"/>
          <w:szCs w:val="24"/>
        </w:rPr>
        <w:t xml:space="preserve"> invaluable to the student’s success, because it gives them an added resource to support their mastery of the course material.  Also, continue using the ebook only.  It was effective and also t</w:t>
      </w:r>
      <w:r w:rsidRPr="004412B2">
        <w:rPr>
          <w:sz w:val="24"/>
          <w:szCs w:val="24"/>
        </w:rPr>
        <w:t>hose students who want</w:t>
      </w:r>
      <w:r w:rsidR="00A027B9" w:rsidRPr="004412B2">
        <w:rPr>
          <w:sz w:val="24"/>
          <w:szCs w:val="24"/>
        </w:rPr>
        <w:t>ed</w:t>
      </w:r>
      <w:r w:rsidRPr="004412B2">
        <w:rPr>
          <w:sz w:val="24"/>
          <w:szCs w:val="24"/>
        </w:rPr>
        <w:t xml:space="preserve"> a </w:t>
      </w:r>
      <w:r w:rsidR="00A027B9" w:rsidRPr="004412B2">
        <w:rPr>
          <w:sz w:val="24"/>
          <w:szCs w:val="24"/>
        </w:rPr>
        <w:t>hard copy text</w:t>
      </w:r>
      <w:r w:rsidRPr="004412B2">
        <w:rPr>
          <w:sz w:val="24"/>
          <w:szCs w:val="24"/>
        </w:rPr>
        <w:t>book will borrow or buy a used one.</w:t>
      </w:r>
    </w:p>
    <w:p w:rsidR="00987D5C" w:rsidRDefault="00987D5C" w:rsidP="00DC4C00">
      <w:pPr>
        <w:pStyle w:val="ListParagraph"/>
        <w:numPr>
          <w:ilvl w:val="0"/>
          <w:numId w:val="12"/>
        </w:numPr>
        <w:rPr>
          <w:sz w:val="24"/>
          <w:szCs w:val="24"/>
        </w:rPr>
      </w:pPr>
      <w:r w:rsidRPr="004412B2">
        <w:rPr>
          <w:sz w:val="24"/>
          <w:szCs w:val="24"/>
        </w:rPr>
        <w:t>Identif</w:t>
      </w:r>
      <w:r w:rsidR="006E2ADD">
        <w:rPr>
          <w:sz w:val="24"/>
          <w:szCs w:val="24"/>
        </w:rPr>
        <w:t>y those students who earned a C</w:t>
      </w:r>
      <w:r w:rsidRPr="004412B2">
        <w:rPr>
          <w:sz w:val="24"/>
          <w:szCs w:val="24"/>
        </w:rPr>
        <w:t xml:space="preserve"> or below in Math 109 and provide additional support.  Monitor their homework gra</w:t>
      </w:r>
      <w:r w:rsidR="00874C54">
        <w:rPr>
          <w:sz w:val="24"/>
          <w:szCs w:val="24"/>
        </w:rPr>
        <w:t>des, encourage them to use the study p</w:t>
      </w:r>
      <w:r w:rsidRPr="004412B2">
        <w:rPr>
          <w:sz w:val="24"/>
          <w:szCs w:val="24"/>
        </w:rPr>
        <w:t>lan in MyStatlab, and also encourage them to get a tutor and use office hours.</w:t>
      </w:r>
    </w:p>
    <w:p w:rsidR="006D28C3" w:rsidRPr="004412B2" w:rsidRDefault="006D28C3" w:rsidP="00DC4C00">
      <w:pPr>
        <w:pStyle w:val="ListParagraph"/>
        <w:numPr>
          <w:ilvl w:val="0"/>
          <w:numId w:val="12"/>
        </w:numPr>
        <w:rPr>
          <w:sz w:val="24"/>
          <w:szCs w:val="24"/>
        </w:rPr>
      </w:pPr>
      <w:r>
        <w:rPr>
          <w:sz w:val="24"/>
          <w:szCs w:val="24"/>
        </w:rPr>
        <w:t xml:space="preserve">Students earning a D or D+ </w:t>
      </w:r>
      <w:r w:rsidR="006E2ADD">
        <w:rPr>
          <w:sz w:val="24"/>
          <w:szCs w:val="24"/>
        </w:rPr>
        <w:t xml:space="preserve">in Math 109 </w:t>
      </w:r>
      <w:r>
        <w:rPr>
          <w:sz w:val="24"/>
          <w:szCs w:val="24"/>
        </w:rPr>
        <w:t>should consult with a counselor before registering for this course especially first year freshmen.  Their success rates aren’t that high.</w:t>
      </w:r>
    </w:p>
    <w:p w:rsidR="00987D5C" w:rsidRPr="004412B2" w:rsidRDefault="00987D5C" w:rsidP="00DC4C00">
      <w:pPr>
        <w:pStyle w:val="ListParagraph"/>
        <w:numPr>
          <w:ilvl w:val="0"/>
          <w:numId w:val="12"/>
        </w:numPr>
        <w:rPr>
          <w:sz w:val="24"/>
          <w:szCs w:val="24"/>
        </w:rPr>
      </w:pPr>
      <w:r w:rsidRPr="004412B2">
        <w:rPr>
          <w:sz w:val="24"/>
          <w:szCs w:val="24"/>
        </w:rPr>
        <w:t>Spend more time on the beginning chapters by doing additional in-class examples.</w:t>
      </w:r>
      <w:r w:rsidR="00A027B9" w:rsidRPr="004412B2">
        <w:rPr>
          <w:sz w:val="24"/>
          <w:szCs w:val="24"/>
        </w:rPr>
        <w:t xml:space="preserve">  Make the transition more smooth which should be reflected in higher midterm grades.</w:t>
      </w:r>
    </w:p>
    <w:p w:rsidR="00987D5C" w:rsidRPr="004412B2" w:rsidRDefault="00987D5C" w:rsidP="00DC4C00">
      <w:pPr>
        <w:pStyle w:val="ListParagraph"/>
        <w:numPr>
          <w:ilvl w:val="0"/>
          <w:numId w:val="12"/>
        </w:numPr>
        <w:rPr>
          <w:sz w:val="24"/>
          <w:szCs w:val="24"/>
        </w:rPr>
      </w:pPr>
      <w:r w:rsidRPr="004412B2">
        <w:rPr>
          <w:sz w:val="24"/>
          <w:szCs w:val="24"/>
        </w:rPr>
        <w:t>Do a few MyStatlab problems in-class that are similar to the homework assignments.</w:t>
      </w:r>
    </w:p>
    <w:p w:rsidR="00A027B9" w:rsidRPr="004412B2" w:rsidRDefault="00A027B9" w:rsidP="00DC4C00">
      <w:pPr>
        <w:pStyle w:val="ListParagraph"/>
        <w:numPr>
          <w:ilvl w:val="0"/>
          <w:numId w:val="12"/>
        </w:numPr>
        <w:rPr>
          <w:sz w:val="24"/>
          <w:szCs w:val="24"/>
        </w:rPr>
      </w:pPr>
      <w:r w:rsidRPr="004412B2">
        <w:rPr>
          <w:sz w:val="24"/>
          <w:szCs w:val="24"/>
        </w:rPr>
        <w:t xml:space="preserve">Spend more time on Chapters 6 </w:t>
      </w:r>
      <w:r w:rsidR="00A642FA" w:rsidRPr="004412B2">
        <w:rPr>
          <w:sz w:val="24"/>
          <w:szCs w:val="24"/>
        </w:rPr>
        <w:t xml:space="preserve">(Normal Distribution) </w:t>
      </w:r>
      <w:r w:rsidRPr="004412B2">
        <w:rPr>
          <w:sz w:val="24"/>
          <w:szCs w:val="24"/>
        </w:rPr>
        <w:t>by giving more examples in class and also giving more homework problems for this chapter.</w:t>
      </w:r>
    </w:p>
    <w:p w:rsidR="00A027B9" w:rsidRPr="004412B2" w:rsidRDefault="00874C54" w:rsidP="00DC4C00">
      <w:pPr>
        <w:pStyle w:val="ListParagraph"/>
        <w:numPr>
          <w:ilvl w:val="0"/>
          <w:numId w:val="12"/>
        </w:numPr>
        <w:rPr>
          <w:sz w:val="24"/>
          <w:szCs w:val="24"/>
        </w:rPr>
      </w:pPr>
      <w:r>
        <w:rPr>
          <w:sz w:val="24"/>
          <w:szCs w:val="24"/>
        </w:rPr>
        <w:t>Continue to s</w:t>
      </w:r>
      <w:r w:rsidR="00A027B9" w:rsidRPr="004412B2">
        <w:rPr>
          <w:sz w:val="24"/>
          <w:szCs w:val="24"/>
        </w:rPr>
        <w:t>et a culture of high academic excellence that is expected for all students.</w:t>
      </w:r>
    </w:p>
    <w:p w:rsidR="00BA2998" w:rsidRPr="004412B2" w:rsidRDefault="00BA2998" w:rsidP="00DC4C00">
      <w:pPr>
        <w:pStyle w:val="ListParagraph"/>
        <w:numPr>
          <w:ilvl w:val="0"/>
          <w:numId w:val="12"/>
        </w:numPr>
        <w:rPr>
          <w:sz w:val="24"/>
          <w:szCs w:val="24"/>
        </w:rPr>
      </w:pPr>
      <w:r w:rsidRPr="004412B2">
        <w:rPr>
          <w:sz w:val="24"/>
          <w:szCs w:val="24"/>
        </w:rPr>
        <w:t>Provide Sophomores more support similar to that described for the Math 109 students earning a C+ or below.</w:t>
      </w:r>
    </w:p>
    <w:p w:rsidR="00E04DAD" w:rsidRPr="004412B2" w:rsidRDefault="00E04DAD" w:rsidP="00DC4C00">
      <w:pPr>
        <w:pStyle w:val="ListParagraph"/>
        <w:numPr>
          <w:ilvl w:val="0"/>
          <w:numId w:val="12"/>
        </w:numPr>
        <w:rPr>
          <w:sz w:val="24"/>
          <w:szCs w:val="24"/>
        </w:rPr>
      </w:pPr>
      <w:r w:rsidRPr="004412B2">
        <w:rPr>
          <w:sz w:val="24"/>
          <w:szCs w:val="24"/>
        </w:rPr>
        <w:t>Continue to monitor homework and quiz averages and offer comment</w:t>
      </w:r>
      <w:r w:rsidR="006D28C3">
        <w:rPr>
          <w:sz w:val="24"/>
          <w:szCs w:val="24"/>
        </w:rPr>
        <w:t>s</w:t>
      </w:r>
      <w:r w:rsidRPr="004412B2">
        <w:rPr>
          <w:sz w:val="24"/>
          <w:szCs w:val="24"/>
        </w:rPr>
        <w:t xml:space="preserve"> via the email component of MyStatlab.</w:t>
      </w:r>
    </w:p>
    <w:p w:rsidR="00A027B9" w:rsidRDefault="00A027B9">
      <w:pPr>
        <w:rPr>
          <w:sz w:val="24"/>
          <w:szCs w:val="24"/>
        </w:rPr>
      </w:pPr>
      <w:r>
        <w:rPr>
          <w:sz w:val="24"/>
          <w:szCs w:val="24"/>
        </w:rPr>
        <w:br w:type="page"/>
      </w:r>
    </w:p>
    <w:p w:rsidR="00176715" w:rsidRDefault="00176715" w:rsidP="00176715">
      <w:pPr>
        <w:rPr>
          <w:rFonts w:eastAsia="Times New Roman" w:cs="Times New Roman"/>
          <w:b/>
          <w:bCs/>
          <w:color w:val="444444"/>
          <w:sz w:val="24"/>
          <w:szCs w:val="24"/>
        </w:rPr>
      </w:pPr>
      <w:r>
        <w:rPr>
          <w:rFonts w:eastAsia="Times New Roman" w:cs="Times New Roman"/>
          <w:b/>
          <w:bCs/>
          <w:color w:val="444444"/>
          <w:sz w:val="24"/>
          <w:szCs w:val="24"/>
        </w:rPr>
        <w:lastRenderedPageBreak/>
        <w:t>APPENDIX</w:t>
      </w:r>
    </w:p>
    <w:p w:rsidR="00176715" w:rsidRDefault="00176715" w:rsidP="00176715">
      <w:pPr>
        <w:rPr>
          <w:rFonts w:eastAsia="Times New Roman" w:cs="Times New Roman"/>
          <w:b/>
          <w:bCs/>
          <w:color w:val="444444"/>
          <w:sz w:val="24"/>
          <w:szCs w:val="24"/>
        </w:rPr>
      </w:pPr>
    </w:p>
    <w:p w:rsidR="00176715" w:rsidRDefault="00176715" w:rsidP="00176715">
      <w:pPr>
        <w:rPr>
          <w:rFonts w:eastAsia="Times New Roman" w:cs="Times New Roman"/>
          <w:b/>
          <w:bCs/>
          <w:color w:val="444444"/>
          <w:sz w:val="24"/>
          <w:szCs w:val="24"/>
        </w:rPr>
      </w:pPr>
      <w:r>
        <w:rPr>
          <w:rFonts w:eastAsia="Times New Roman" w:cs="Times New Roman"/>
          <w:b/>
          <w:bCs/>
          <w:color w:val="444444"/>
          <w:sz w:val="24"/>
          <w:szCs w:val="24"/>
        </w:rPr>
        <w:t>Math 110.1</w:t>
      </w:r>
      <w:r w:rsidR="007F3F2D">
        <w:rPr>
          <w:rFonts w:eastAsia="Times New Roman" w:cs="Times New Roman"/>
          <w:b/>
          <w:bCs/>
          <w:color w:val="444444"/>
          <w:sz w:val="24"/>
          <w:szCs w:val="24"/>
        </w:rPr>
        <w:t xml:space="preserve"> Course Grade Summary</w:t>
      </w:r>
    </w:p>
    <w:tbl>
      <w:tblPr>
        <w:tblW w:w="8788" w:type="dxa"/>
        <w:tblInd w:w="93" w:type="dxa"/>
        <w:tblLook w:val="04A0" w:firstRow="1" w:lastRow="0" w:firstColumn="1" w:lastColumn="0" w:noHBand="0" w:noVBand="1"/>
      </w:tblPr>
      <w:tblGrid>
        <w:gridCol w:w="960"/>
        <w:gridCol w:w="1006"/>
        <w:gridCol w:w="580"/>
        <w:gridCol w:w="600"/>
        <w:gridCol w:w="720"/>
        <w:gridCol w:w="275"/>
        <w:gridCol w:w="728"/>
        <w:gridCol w:w="700"/>
        <w:gridCol w:w="839"/>
        <w:gridCol w:w="861"/>
        <w:gridCol w:w="960"/>
        <w:gridCol w:w="960"/>
      </w:tblGrid>
      <w:tr w:rsidR="00176715" w:rsidRPr="00176715" w:rsidTr="00176715">
        <w:trPr>
          <w:trHeight w:val="255"/>
        </w:trPr>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Student ID</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CLASS</w:t>
            </w:r>
          </w:p>
        </w:tc>
        <w:tc>
          <w:tcPr>
            <w:tcW w:w="58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DA</w:t>
            </w:r>
          </w:p>
        </w:tc>
        <w:tc>
          <w:tcPr>
            <w:tcW w:w="600" w:type="dxa"/>
            <w:tcBorders>
              <w:top w:val="nil"/>
              <w:left w:val="nil"/>
              <w:bottom w:val="nil"/>
              <w:right w:val="nil"/>
            </w:tcBorders>
            <w:shd w:val="clear" w:color="auto" w:fill="auto"/>
            <w:noWrap/>
            <w:vAlign w:val="bottom"/>
            <w:hideMark/>
          </w:tcPr>
          <w:p w:rsidR="00176715" w:rsidRPr="00176715" w:rsidRDefault="00176715" w:rsidP="00474BAA">
            <w:pPr>
              <w:spacing w:after="0" w:line="240" w:lineRule="auto"/>
              <w:rPr>
                <w:rFonts w:ascii="Arial" w:eastAsia="Times New Roman" w:hAnsi="Arial" w:cs="Arial"/>
                <w:sz w:val="20"/>
                <w:szCs w:val="20"/>
              </w:rPr>
            </w:pPr>
            <w:r w:rsidRPr="00176715">
              <w:rPr>
                <w:rFonts w:ascii="Arial" w:eastAsia="Times New Roman" w:hAnsi="Arial" w:cs="Arial"/>
                <w:sz w:val="20"/>
                <w:szCs w:val="20"/>
              </w:rPr>
              <w:t xml:space="preserve">HW </w:t>
            </w:r>
          </w:p>
        </w:tc>
        <w:tc>
          <w:tcPr>
            <w:tcW w:w="7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 xml:space="preserve">Quiz </w:t>
            </w:r>
          </w:p>
        </w:tc>
        <w:tc>
          <w:tcPr>
            <w:tcW w:w="275"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p>
        </w:tc>
        <w:tc>
          <w:tcPr>
            <w:tcW w:w="620" w:type="dxa"/>
            <w:tcBorders>
              <w:top w:val="nil"/>
              <w:left w:val="nil"/>
              <w:bottom w:val="nil"/>
              <w:right w:val="nil"/>
            </w:tcBorders>
            <w:shd w:val="clear" w:color="auto" w:fill="auto"/>
            <w:noWrap/>
            <w:vAlign w:val="bottom"/>
            <w:hideMark/>
          </w:tcPr>
          <w:p w:rsidR="00176715" w:rsidRPr="00176715" w:rsidRDefault="00176715" w:rsidP="00474BAA">
            <w:pPr>
              <w:spacing w:after="0" w:line="240" w:lineRule="auto"/>
              <w:rPr>
                <w:rFonts w:ascii="Arial" w:eastAsia="Times New Roman" w:hAnsi="Arial" w:cs="Arial"/>
                <w:sz w:val="20"/>
                <w:szCs w:val="20"/>
              </w:rPr>
            </w:pPr>
            <w:r w:rsidRPr="00176715">
              <w:rPr>
                <w:rFonts w:ascii="Arial" w:eastAsia="Times New Roman" w:hAnsi="Arial" w:cs="Arial"/>
                <w:sz w:val="20"/>
                <w:szCs w:val="20"/>
              </w:rPr>
              <w:t>E</w:t>
            </w:r>
            <w:r w:rsidR="00474BAA">
              <w:rPr>
                <w:rFonts w:ascii="Arial" w:eastAsia="Times New Roman" w:hAnsi="Arial" w:cs="Arial"/>
                <w:sz w:val="20"/>
                <w:szCs w:val="20"/>
              </w:rPr>
              <w:t>xam</w:t>
            </w:r>
          </w:p>
        </w:tc>
        <w:tc>
          <w:tcPr>
            <w:tcW w:w="7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Final</w:t>
            </w:r>
          </w:p>
        </w:tc>
        <w:tc>
          <w:tcPr>
            <w:tcW w:w="653"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Survey</w:t>
            </w:r>
          </w:p>
        </w:tc>
        <w:tc>
          <w:tcPr>
            <w:tcW w:w="8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Course</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Midterm</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Final</w:t>
            </w:r>
          </w:p>
        </w:tc>
      </w:tr>
      <w:tr w:rsidR="00176715" w:rsidRPr="00176715" w:rsidTr="00176715">
        <w:trPr>
          <w:trHeight w:val="255"/>
        </w:trPr>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1</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F</w:t>
            </w:r>
          </w:p>
        </w:tc>
        <w:tc>
          <w:tcPr>
            <w:tcW w:w="58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100</w:t>
            </w:r>
          </w:p>
        </w:tc>
        <w:tc>
          <w:tcPr>
            <w:tcW w:w="6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100</w:t>
            </w:r>
          </w:p>
        </w:tc>
        <w:tc>
          <w:tcPr>
            <w:tcW w:w="7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96</w:t>
            </w:r>
          </w:p>
        </w:tc>
        <w:tc>
          <w:tcPr>
            <w:tcW w:w="275"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p>
        </w:tc>
        <w:tc>
          <w:tcPr>
            <w:tcW w:w="6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80</w:t>
            </w:r>
          </w:p>
        </w:tc>
        <w:tc>
          <w:tcPr>
            <w:tcW w:w="7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84</w:t>
            </w:r>
          </w:p>
        </w:tc>
        <w:tc>
          <w:tcPr>
            <w:tcW w:w="653"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100</w:t>
            </w:r>
          </w:p>
        </w:tc>
        <w:tc>
          <w:tcPr>
            <w:tcW w:w="8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90</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B-</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A-</w:t>
            </w:r>
          </w:p>
        </w:tc>
      </w:tr>
      <w:tr w:rsidR="00176715" w:rsidRPr="00176715" w:rsidTr="00176715">
        <w:trPr>
          <w:trHeight w:val="255"/>
        </w:trPr>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2</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S</w:t>
            </w:r>
          </w:p>
        </w:tc>
        <w:tc>
          <w:tcPr>
            <w:tcW w:w="58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100</w:t>
            </w:r>
          </w:p>
        </w:tc>
        <w:tc>
          <w:tcPr>
            <w:tcW w:w="6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100</w:t>
            </w:r>
          </w:p>
        </w:tc>
        <w:tc>
          <w:tcPr>
            <w:tcW w:w="7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95</w:t>
            </w:r>
          </w:p>
        </w:tc>
        <w:tc>
          <w:tcPr>
            <w:tcW w:w="275"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p>
        </w:tc>
        <w:tc>
          <w:tcPr>
            <w:tcW w:w="6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80</w:t>
            </w:r>
          </w:p>
        </w:tc>
        <w:tc>
          <w:tcPr>
            <w:tcW w:w="7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84</w:t>
            </w:r>
          </w:p>
        </w:tc>
        <w:tc>
          <w:tcPr>
            <w:tcW w:w="653"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100</w:t>
            </w:r>
          </w:p>
        </w:tc>
        <w:tc>
          <w:tcPr>
            <w:tcW w:w="8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90</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B+</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A-</w:t>
            </w:r>
          </w:p>
        </w:tc>
      </w:tr>
      <w:tr w:rsidR="00176715" w:rsidRPr="00176715" w:rsidTr="00176715">
        <w:trPr>
          <w:trHeight w:val="255"/>
        </w:trPr>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3</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F</w:t>
            </w:r>
          </w:p>
        </w:tc>
        <w:tc>
          <w:tcPr>
            <w:tcW w:w="58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98</w:t>
            </w:r>
          </w:p>
        </w:tc>
        <w:tc>
          <w:tcPr>
            <w:tcW w:w="6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100</w:t>
            </w:r>
          </w:p>
        </w:tc>
        <w:tc>
          <w:tcPr>
            <w:tcW w:w="7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88</w:t>
            </w:r>
          </w:p>
        </w:tc>
        <w:tc>
          <w:tcPr>
            <w:tcW w:w="275"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p>
        </w:tc>
        <w:tc>
          <w:tcPr>
            <w:tcW w:w="6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74</w:t>
            </w:r>
          </w:p>
        </w:tc>
        <w:tc>
          <w:tcPr>
            <w:tcW w:w="7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77</w:t>
            </w:r>
          </w:p>
        </w:tc>
        <w:tc>
          <w:tcPr>
            <w:tcW w:w="653"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88</w:t>
            </w:r>
          </w:p>
        </w:tc>
        <w:tc>
          <w:tcPr>
            <w:tcW w:w="8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84</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C-</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B</w:t>
            </w:r>
          </w:p>
        </w:tc>
      </w:tr>
      <w:tr w:rsidR="00176715" w:rsidRPr="00176715" w:rsidTr="00176715">
        <w:trPr>
          <w:trHeight w:val="255"/>
        </w:trPr>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4</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F</w:t>
            </w:r>
          </w:p>
        </w:tc>
        <w:tc>
          <w:tcPr>
            <w:tcW w:w="58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96</w:t>
            </w:r>
          </w:p>
        </w:tc>
        <w:tc>
          <w:tcPr>
            <w:tcW w:w="6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95</w:t>
            </w:r>
          </w:p>
        </w:tc>
        <w:tc>
          <w:tcPr>
            <w:tcW w:w="7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83</w:t>
            </w:r>
          </w:p>
        </w:tc>
        <w:tc>
          <w:tcPr>
            <w:tcW w:w="275"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p>
        </w:tc>
        <w:tc>
          <w:tcPr>
            <w:tcW w:w="6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79</w:t>
            </w:r>
          </w:p>
        </w:tc>
        <w:tc>
          <w:tcPr>
            <w:tcW w:w="7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90</w:t>
            </w:r>
          </w:p>
        </w:tc>
        <w:tc>
          <w:tcPr>
            <w:tcW w:w="653"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85</w:t>
            </w:r>
          </w:p>
        </w:tc>
        <w:tc>
          <w:tcPr>
            <w:tcW w:w="8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86</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C</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B+</w:t>
            </w:r>
          </w:p>
        </w:tc>
      </w:tr>
      <w:tr w:rsidR="00176715" w:rsidRPr="00176715" w:rsidTr="00176715">
        <w:trPr>
          <w:trHeight w:val="255"/>
        </w:trPr>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5</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S</w:t>
            </w:r>
          </w:p>
        </w:tc>
        <w:tc>
          <w:tcPr>
            <w:tcW w:w="58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94</w:t>
            </w:r>
          </w:p>
        </w:tc>
        <w:tc>
          <w:tcPr>
            <w:tcW w:w="6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99</w:t>
            </w:r>
          </w:p>
        </w:tc>
        <w:tc>
          <w:tcPr>
            <w:tcW w:w="7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86</w:t>
            </w:r>
          </w:p>
        </w:tc>
        <w:tc>
          <w:tcPr>
            <w:tcW w:w="275"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p>
        </w:tc>
        <w:tc>
          <w:tcPr>
            <w:tcW w:w="6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64</w:t>
            </w:r>
          </w:p>
        </w:tc>
        <w:tc>
          <w:tcPr>
            <w:tcW w:w="7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88</w:t>
            </w:r>
          </w:p>
        </w:tc>
        <w:tc>
          <w:tcPr>
            <w:tcW w:w="653"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88</w:t>
            </w:r>
          </w:p>
        </w:tc>
        <w:tc>
          <w:tcPr>
            <w:tcW w:w="8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83</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D+</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B</w:t>
            </w:r>
          </w:p>
        </w:tc>
      </w:tr>
      <w:tr w:rsidR="00176715" w:rsidRPr="00176715" w:rsidTr="00176715">
        <w:trPr>
          <w:trHeight w:val="255"/>
        </w:trPr>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6</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F</w:t>
            </w:r>
          </w:p>
        </w:tc>
        <w:tc>
          <w:tcPr>
            <w:tcW w:w="58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92</w:t>
            </w:r>
          </w:p>
        </w:tc>
        <w:tc>
          <w:tcPr>
            <w:tcW w:w="6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100</w:t>
            </w:r>
          </w:p>
        </w:tc>
        <w:tc>
          <w:tcPr>
            <w:tcW w:w="7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87</w:t>
            </w:r>
          </w:p>
        </w:tc>
        <w:tc>
          <w:tcPr>
            <w:tcW w:w="275"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p>
        </w:tc>
        <w:tc>
          <w:tcPr>
            <w:tcW w:w="6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83</w:t>
            </w:r>
          </w:p>
        </w:tc>
        <w:tc>
          <w:tcPr>
            <w:tcW w:w="7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85</w:t>
            </w:r>
          </w:p>
        </w:tc>
        <w:tc>
          <w:tcPr>
            <w:tcW w:w="653"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90</w:t>
            </w:r>
          </w:p>
        </w:tc>
        <w:tc>
          <w:tcPr>
            <w:tcW w:w="8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89</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C+</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A-</w:t>
            </w:r>
          </w:p>
        </w:tc>
      </w:tr>
      <w:tr w:rsidR="00176715" w:rsidRPr="00176715" w:rsidTr="00176715">
        <w:trPr>
          <w:trHeight w:val="255"/>
        </w:trPr>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7</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S</w:t>
            </w:r>
          </w:p>
        </w:tc>
        <w:tc>
          <w:tcPr>
            <w:tcW w:w="58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92</w:t>
            </w:r>
          </w:p>
        </w:tc>
        <w:tc>
          <w:tcPr>
            <w:tcW w:w="6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80</w:t>
            </w:r>
          </w:p>
        </w:tc>
        <w:tc>
          <w:tcPr>
            <w:tcW w:w="7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73</w:t>
            </w:r>
          </w:p>
        </w:tc>
        <w:tc>
          <w:tcPr>
            <w:tcW w:w="275"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p>
        </w:tc>
        <w:tc>
          <w:tcPr>
            <w:tcW w:w="6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77</w:t>
            </w:r>
          </w:p>
        </w:tc>
        <w:tc>
          <w:tcPr>
            <w:tcW w:w="7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89</w:t>
            </w:r>
          </w:p>
        </w:tc>
        <w:tc>
          <w:tcPr>
            <w:tcW w:w="653"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90</w:t>
            </w:r>
          </w:p>
        </w:tc>
        <w:tc>
          <w:tcPr>
            <w:tcW w:w="8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81</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C</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B</w:t>
            </w:r>
          </w:p>
        </w:tc>
      </w:tr>
      <w:tr w:rsidR="00176715" w:rsidRPr="00176715" w:rsidTr="00176715">
        <w:trPr>
          <w:trHeight w:val="255"/>
        </w:trPr>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F</w:t>
            </w:r>
          </w:p>
        </w:tc>
        <w:tc>
          <w:tcPr>
            <w:tcW w:w="58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92</w:t>
            </w:r>
          </w:p>
        </w:tc>
        <w:tc>
          <w:tcPr>
            <w:tcW w:w="6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98</w:t>
            </w:r>
          </w:p>
        </w:tc>
        <w:tc>
          <w:tcPr>
            <w:tcW w:w="7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87</w:t>
            </w:r>
          </w:p>
        </w:tc>
        <w:tc>
          <w:tcPr>
            <w:tcW w:w="275"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p>
        </w:tc>
        <w:tc>
          <w:tcPr>
            <w:tcW w:w="6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74</w:t>
            </w:r>
          </w:p>
        </w:tc>
        <w:tc>
          <w:tcPr>
            <w:tcW w:w="7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79</w:t>
            </w:r>
          </w:p>
        </w:tc>
        <w:tc>
          <w:tcPr>
            <w:tcW w:w="653"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100</w:t>
            </w:r>
          </w:p>
        </w:tc>
        <w:tc>
          <w:tcPr>
            <w:tcW w:w="8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85</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C-</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B+</w:t>
            </w:r>
          </w:p>
        </w:tc>
      </w:tr>
      <w:tr w:rsidR="00176715" w:rsidRPr="00176715" w:rsidTr="00176715">
        <w:trPr>
          <w:trHeight w:val="255"/>
        </w:trPr>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S</w:t>
            </w:r>
          </w:p>
        </w:tc>
        <w:tc>
          <w:tcPr>
            <w:tcW w:w="58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92</w:t>
            </w:r>
          </w:p>
        </w:tc>
        <w:tc>
          <w:tcPr>
            <w:tcW w:w="6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78</w:t>
            </w:r>
          </w:p>
        </w:tc>
        <w:tc>
          <w:tcPr>
            <w:tcW w:w="7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89</w:t>
            </w:r>
          </w:p>
        </w:tc>
        <w:tc>
          <w:tcPr>
            <w:tcW w:w="275"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p>
        </w:tc>
        <w:tc>
          <w:tcPr>
            <w:tcW w:w="6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86</w:t>
            </w:r>
          </w:p>
        </w:tc>
        <w:tc>
          <w:tcPr>
            <w:tcW w:w="7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86</w:t>
            </w:r>
          </w:p>
        </w:tc>
        <w:tc>
          <w:tcPr>
            <w:tcW w:w="653"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100</w:t>
            </w:r>
          </w:p>
        </w:tc>
        <w:tc>
          <w:tcPr>
            <w:tcW w:w="8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86</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A</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B+</w:t>
            </w:r>
          </w:p>
        </w:tc>
      </w:tr>
      <w:tr w:rsidR="00176715" w:rsidRPr="00176715" w:rsidTr="00176715">
        <w:trPr>
          <w:trHeight w:val="255"/>
        </w:trPr>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10</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F</w:t>
            </w:r>
          </w:p>
        </w:tc>
        <w:tc>
          <w:tcPr>
            <w:tcW w:w="58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90</w:t>
            </w:r>
          </w:p>
        </w:tc>
        <w:tc>
          <w:tcPr>
            <w:tcW w:w="6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99</w:t>
            </w:r>
          </w:p>
        </w:tc>
        <w:tc>
          <w:tcPr>
            <w:tcW w:w="7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91</w:t>
            </w:r>
          </w:p>
        </w:tc>
        <w:tc>
          <w:tcPr>
            <w:tcW w:w="275"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p>
        </w:tc>
        <w:tc>
          <w:tcPr>
            <w:tcW w:w="6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95</w:t>
            </w:r>
          </w:p>
        </w:tc>
        <w:tc>
          <w:tcPr>
            <w:tcW w:w="7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99</w:t>
            </w:r>
          </w:p>
        </w:tc>
        <w:tc>
          <w:tcPr>
            <w:tcW w:w="653"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100</w:t>
            </w:r>
          </w:p>
        </w:tc>
        <w:tc>
          <w:tcPr>
            <w:tcW w:w="8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96</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B+</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A</w:t>
            </w:r>
          </w:p>
        </w:tc>
      </w:tr>
      <w:tr w:rsidR="00176715" w:rsidRPr="00176715" w:rsidTr="00176715">
        <w:trPr>
          <w:trHeight w:val="255"/>
        </w:trPr>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11</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F</w:t>
            </w:r>
          </w:p>
        </w:tc>
        <w:tc>
          <w:tcPr>
            <w:tcW w:w="58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90</w:t>
            </w:r>
          </w:p>
        </w:tc>
        <w:tc>
          <w:tcPr>
            <w:tcW w:w="6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100</w:t>
            </w:r>
          </w:p>
        </w:tc>
        <w:tc>
          <w:tcPr>
            <w:tcW w:w="7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83</w:t>
            </w:r>
          </w:p>
        </w:tc>
        <w:tc>
          <w:tcPr>
            <w:tcW w:w="275"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p>
        </w:tc>
        <w:tc>
          <w:tcPr>
            <w:tcW w:w="6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69</w:t>
            </w:r>
          </w:p>
        </w:tc>
        <w:tc>
          <w:tcPr>
            <w:tcW w:w="7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81</w:t>
            </w:r>
          </w:p>
        </w:tc>
        <w:tc>
          <w:tcPr>
            <w:tcW w:w="653"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85</w:t>
            </w:r>
          </w:p>
        </w:tc>
        <w:tc>
          <w:tcPr>
            <w:tcW w:w="8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82</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C+</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B</w:t>
            </w:r>
          </w:p>
        </w:tc>
      </w:tr>
      <w:tr w:rsidR="00176715" w:rsidRPr="00176715" w:rsidTr="00176715">
        <w:trPr>
          <w:trHeight w:val="255"/>
        </w:trPr>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12</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JR</w:t>
            </w:r>
          </w:p>
        </w:tc>
        <w:tc>
          <w:tcPr>
            <w:tcW w:w="58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90</w:t>
            </w:r>
          </w:p>
        </w:tc>
        <w:tc>
          <w:tcPr>
            <w:tcW w:w="6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100</w:t>
            </w:r>
          </w:p>
        </w:tc>
        <w:tc>
          <w:tcPr>
            <w:tcW w:w="7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87</w:t>
            </w:r>
          </w:p>
        </w:tc>
        <w:tc>
          <w:tcPr>
            <w:tcW w:w="275"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p>
        </w:tc>
        <w:tc>
          <w:tcPr>
            <w:tcW w:w="6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78</w:t>
            </w:r>
          </w:p>
        </w:tc>
        <w:tc>
          <w:tcPr>
            <w:tcW w:w="7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73</w:t>
            </w:r>
          </w:p>
        </w:tc>
        <w:tc>
          <w:tcPr>
            <w:tcW w:w="653"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90</w:t>
            </w:r>
          </w:p>
        </w:tc>
        <w:tc>
          <w:tcPr>
            <w:tcW w:w="8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84</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B+</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B</w:t>
            </w:r>
          </w:p>
        </w:tc>
      </w:tr>
      <w:tr w:rsidR="00176715" w:rsidRPr="00176715" w:rsidTr="00176715">
        <w:trPr>
          <w:trHeight w:val="255"/>
        </w:trPr>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13</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S</w:t>
            </w:r>
          </w:p>
        </w:tc>
        <w:tc>
          <w:tcPr>
            <w:tcW w:w="58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90</w:t>
            </w:r>
          </w:p>
        </w:tc>
        <w:tc>
          <w:tcPr>
            <w:tcW w:w="6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83</w:t>
            </w:r>
          </w:p>
        </w:tc>
        <w:tc>
          <w:tcPr>
            <w:tcW w:w="7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91</w:t>
            </w:r>
          </w:p>
        </w:tc>
        <w:tc>
          <w:tcPr>
            <w:tcW w:w="275"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p>
        </w:tc>
        <w:tc>
          <w:tcPr>
            <w:tcW w:w="6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75</w:t>
            </w:r>
          </w:p>
        </w:tc>
        <w:tc>
          <w:tcPr>
            <w:tcW w:w="7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72</w:t>
            </w:r>
          </w:p>
        </w:tc>
        <w:tc>
          <w:tcPr>
            <w:tcW w:w="653"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90</w:t>
            </w:r>
          </w:p>
        </w:tc>
        <w:tc>
          <w:tcPr>
            <w:tcW w:w="8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81</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B-</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B-</w:t>
            </w:r>
          </w:p>
        </w:tc>
      </w:tr>
      <w:tr w:rsidR="00176715" w:rsidRPr="00176715" w:rsidTr="00176715">
        <w:trPr>
          <w:trHeight w:val="255"/>
        </w:trPr>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14</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S</w:t>
            </w:r>
          </w:p>
        </w:tc>
        <w:tc>
          <w:tcPr>
            <w:tcW w:w="58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90</w:t>
            </w:r>
          </w:p>
        </w:tc>
        <w:tc>
          <w:tcPr>
            <w:tcW w:w="6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93</w:t>
            </w:r>
          </w:p>
        </w:tc>
        <w:tc>
          <w:tcPr>
            <w:tcW w:w="7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73</w:t>
            </w:r>
          </w:p>
        </w:tc>
        <w:tc>
          <w:tcPr>
            <w:tcW w:w="275"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p>
        </w:tc>
        <w:tc>
          <w:tcPr>
            <w:tcW w:w="6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59</w:t>
            </w:r>
          </w:p>
        </w:tc>
        <w:tc>
          <w:tcPr>
            <w:tcW w:w="7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48</w:t>
            </w:r>
          </w:p>
        </w:tc>
        <w:tc>
          <w:tcPr>
            <w:tcW w:w="653"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100</w:t>
            </w:r>
          </w:p>
        </w:tc>
        <w:tc>
          <w:tcPr>
            <w:tcW w:w="8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71</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F</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C</w:t>
            </w:r>
          </w:p>
        </w:tc>
      </w:tr>
      <w:tr w:rsidR="00176715" w:rsidRPr="00176715" w:rsidTr="00176715">
        <w:trPr>
          <w:trHeight w:val="255"/>
        </w:trPr>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15</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JR</w:t>
            </w:r>
          </w:p>
        </w:tc>
        <w:tc>
          <w:tcPr>
            <w:tcW w:w="58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88</w:t>
            </w:r>
          </w:p>
        </w:tc>
        <w:tc>
          <w:tcPr>
            <w:tcW w:w="6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100</w:t>
            </w:r>
          </w:p>
        </w:tc>
        <w:tc>
          <w:tcPr>
            <w:tcW w:w="7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94</w:t>
            </w:r>
          </w:p>
        </w:tc>
        <w:tc>
          <w:tcPr>
            <w:tcW w:w="275"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p>
        </w:tc>
        <w:tc>
          <w:tcPr>
            <w:tcW w:w="6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90</w:t>
            </w:r>
          </w:p>
        </w:tc>
        <w:tc>
          <w:tcPr>
            <w:tcW w:w="7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87</w:t>
            </w:r>
          </w:p>
        </w:tc>
        <w:tc>
          <w:tcPr>
            <w:tcW w:w="653"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100</w:t>
            </w:r>
          </w:p>
        </w:tc>
        <w:tc>
          <w:tcPr>
            <w:tcW w:w="8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93</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A-</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A</w:t>
            </w:r>
          </w:p>
        </w:tc>
      </w:tr>
      <w:tr w:rsidR="00176715" w:rsidRPr="00176715" w:rsidTr="00176715">
        <w:trPr>
          <w:trHeight w:val="255"/>
        </w:trPr>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16</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F</w:t>
            </w:r>
          </w:p>
        </w:tc>
        <w:tc>
          <w:tcPr>
            <w:tcW w:w="58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88</w:t>
            </w:r>
          </w:p>
        </w:tc>
        <w:tc>
          <w:tcPr>
            <w:tcW w:w="6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95</w:t>
            </w:r>
          </w:p>
        </w:tc>
        <w:tc>
          <w:tcPr>
            <w:tcW w:w="7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74</w:t>
            </w:r>
          </w:p>
        </w:tc>
        <w:tc>
          <w:tcPr>
            <w:tcW w:w="275"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p>
        </w:tc>
        <w:tc>
          <w:tcPr>
            <w:tcW w:w="6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74</w:t>
            </w:r>
          </w:p>
        </w:tc>
        <w:tc>
          <w:tcPr>
            <w:tcW w:w="7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78</w:t>
            </w:r>
          </w:p>
        </w:tc>
        <w:tc>
          <w:tcPr>
            <w:tcW w:w="653"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85</w:t>
            </w:r>
          </w:p>
        </w:tc>
        <w:tc>
          <w:tcPr>
            <w:tcW w:w="8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81</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C-</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B-</w:t>
            </w:r>
          </w:p>
        </w:tc>
      </w:tr>
      <w:tr w:rsidR="00176715" w:rsidRPr="00176715" w:rsidTr="00176715">
        <w:trPr>
          <w:trHeight w:val="255"/>
        </w:trPr>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17</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F</w:t>
            </w:r>
          </w:p>
        </w:tc>
        <w:tc>
          <w:tcPr>
            <w:tcW w:w="58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83</w:t>
            </w:r>
          </w:p>
        </w:tc>
        <w:tc>
          <w:tcPr>
            <w:tcW w:w="6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100</w:t>
            </w:r>
          </w:p>
        </w:tc>
        <w:tc>
          <w:tcPr>
            <w:tcW w:w="7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89</w:t>
            </w:r>
          </w:p>
        </w:tc>
        <w:tc>
          <w:tcPr>
            <w:tcW w:w="275"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p>
        </w:tc>
        <w:tc>
          <w:tcPr>
            <w:tcW w:w="6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90</w:t>
            </w:r>
          </w:p>
        </w:tc>
        <w:tc>
          <w:tcPr>
            <w:tcW w:w="7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99</w:t>
            </w:r>
          </w:p>
        </w:tc>
        <w:tc>
          <w:tcPr>
            <w:tcW w:w="653"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100</w:t>
            </w:r>
          </w:p>
        </w:tc>
        <w:tc>
          <w:tcPr>
            <w:tcW w:w="8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94</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A-</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A</w:t>
            </w:r>
          </w:p>
        </w:tc>
      </w:tr>
      <w:tr w:rsidR="00176715" w:rsidRPr="00176715" w:rsidTr="00176715">
        <w:trPr>
          <w:trHeight w:val="255"/>
        </w:trPr>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18</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S</w:t>
            </w:r>
          </w:p>
        </w:tc>
        <w:tc>
          <w:tcPr>
            <w:tcW w:w="58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83</w:t>
            </w:r>
          </w:p>
        </w:tc>
        <w:tc>
          <w:tcPr>
            <w:tcW w:w="6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100</w:t>
            </w:r>
          </w:p>
        </w:tc>
        <w:tc>
          <w:tcPr>
            <w:tcW w:w="7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93</w:t>
            </w:r>
          </w:p>
        </w:tc>
        <w:tc>
          <w:tcPr>
            <w:tcW w:w="275"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p>
        </w:tc>
        <w:tc>
          <w:tcPr>
            <w:tcW w:w="6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90</w:t>
            </w:r>
          </w:p>
        </w:tc>
        <w:tc>
          <w:tcPr>
            <w:tcW w:w="7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95</w:t>
            </w:r>
          </w:p>
        </w:tc>
        <w:tc>
          <w:tcPr>
            <w:tcW w:w="653"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100</w:t>
            </w:r>
          </w:p>
        </w:tc>
        <w:tc>
          <w:tcPr>
            <w:tcW w:w="8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94</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A</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A</w:t>
            </w:r>
          </w:p>
        </w:tc>
      </w:tr>
      <w:tr w:rsidR="00176715" w:rsidRPr="00176715" w:rsidTr="00176715">
        <w:trPr>
          <w:trHeight w:val="255"/>
        </w:trPr>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19</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JR</w:t>
            </w:r>
          </w:p>
        </w:tc>
        <w:tc>
          <w:tcPr>
            <w:tcW w:w="58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83</w:t>
            </w:r>
          </w:p>
        </w:tc>
        <w:tc>
          <w:tcPr>
            <w:tcW w:w="6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98</w:t>
            </w:r>
          </w:p>
        </w:tc>
        <w:tc>
          <w:tcPr>
            <w:tcW w:w="7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80</w:t>
            </w:r>
          </w:p>
        </w:tc>
        <w:tc>
          <w:tcPr>
            <w:tcW w:w="275"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p>
        </w:tc>
        <w:tc>
          <w:tcPr>
            <w:tcW w:w="6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73</w:t>
            </w:r>
          </w:p>
        </w:tc>
        <w:tc>
          <w:tcPr>
            <w:tcW w:w="7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68</w:t>
            </w:r>
          </w:p>
        </w:tc>
        <w:tc>
          <w:tcPr>
            <w:tcW w:w="653"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100</w:t>
            </w:r>
          </w:p>
        </w:tc>
        <w:tc>
          <w:tcPr>
            <w:tcW w:w="8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81</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C-</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B</w:t>
            </w:r>
          </w:p>
        </w:tc>
      </w:tr>
      <w:tr w:rsidR="00176715" w:rsidRPr="00176715" w:rsidTr="00176715">
        <w:trPr>
          <w:trHeight w:val="255"/>
        </w:trPr>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20</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S</w:t>
            </w:r>
          </w:p>
        </w:tc>
        <w:tc>
          <w:tcPr>
            <w:tcW w:w="58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81</w:t>
            </w:r>
          </w:p>
        </w:tc>
        <w:tc>
          <w:tcPr>
            <w:tcW w:w="6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92</w:t>
            </w:r>
          </w:p>
        </w:tc>
        <w:tc>
          <w:tcPr>
            <w:tcW w:w="7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81</w:t>
            </w:r>
          </w:p>
        </w:tc>
        <w:tc>
          <w:tcPr>
            <w:tcW w:w="275"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p>
        </w:tc>
        <w:tc>
          <w:tcPr>
            <w:tcW w:w="6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82</w:t>
            </w:r>
          </w:p>
        </w:tc>
        <w:tc>
          <w:tcPr>
            <w:tcW w:w="7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92</w:t>
            </w:r>
          </w:p>
        </w:tc>
        <w:tc>
          <w:tcPr>
            <w:tcW w:w="653"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90</w:t>
            </w:r>
          </w:p>
        </w:tc>
        <w:tc>
          <w:tcPr>
            <w:tcW w:w="8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87</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B</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B+</w:t>
            </w:r>
          </w:p>
        </w:tc>
      </w:tr>
      <w:tr w:rsidR="00176715" w:rsidRPr="00176715" w:rsidTr="00176715">
        <w:trPr>
          <w:trHeight w:val="255"/>
        </w:trPr>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21</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F</w:t>
            </w:r>
          </w:p>
        </w:tc>
        <w:tc>
          <w:tcPr>
            <w:tcW w:w="58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79</w:t>
            </w:r>
          </w:p>
        </w:tc>
        <w:tc>
          <w:tcPr>
            <w:tcW w:w="6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98</w:t>
            </w:r>
          </w:p>
        </w:tc>
        <w:tc>
          <w:tcPr>
            <w:tcW w:w="7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90</w:t>
            </w:r>
          </w:p>
        </w:tc>
        <w:tc>
          <w:tcPr>
            <w:tcW w:w="275"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p>
        </w:tc>
        <w:tc>
          <w:tcPr>
            <w:tcW w:w="6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78</w:t>
            </w:r>
          </w:p>
        </w:tc>
        <w:tc>
          <w:tcPr>
            <w:tcW w:w="7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85</w:t>
            </w:r>
          </w:p>
        </w:tc>
        <w:tc>
          <w:tcPr>
            <w:tcW w:w="653"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88</w:t>
            </w:r>
          </w:p>
        </w:tc>
        <w:tc>
          <w:tcPr>
            <w:tcW w:w="8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86</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B</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B+</w:t>
            </w:r>
          </w:p>
        </w:tc>
      </w:tr>
      <w:tr w:rsidR="00176715" w:rsidRPr="00176715" w:rsidTr="00176715">
        <w:trPr>
          <w:trHeight w:val="255"/>
        </w:trPr>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22</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F</w:t>
            </w:r>
          </w:p>
        </w:tc>
        <w:tc>
          <w:tcPr>
            <w:tcW w:w="58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77</w:t>
            </w:r>
          </w:p>
        </w:tc>
        <w:tc>
          <w:tcPr>
            <w:tcW w:w="6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87</w:t>
            </w:r>
          </w:p>
        </w:tc>
        <w:tc>
          <w:tcPr>
            <w:tcW w:w="7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84</w:t>
            </w:r>
          </w:p>
        </w:tc>
        <w:tc>
          <w:tcPr>
            <w:tcW w:w="275"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p>
        </w:tc>
        <w:tc>
          <w:tcPr>
            <w:tcW w:w="6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64</w:t>
            </w:r>
          </w:p>
        </w:tc>
        <w:tc>
          <w:tcPr>
            <w:tcW w:w="7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83</w:t>
            </w:r>
          </w:p>
        </w:tc>
        <w:tc>
          <w:tcPr>
            <w:tcW w:w="653"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100</w:t>
            </w:r>
          </w:p>
        </w:tc>
        <w:tc>
          <w:tcPr>
            <w:tcW w:w="8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80</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C</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B-</w:t>
            </w:r>
          </w:p>
        </w:tc>
      </w:tr>
      <w:tr w:rsidR="00176715" w:rsidRPr="00176715" w:rsidTr="00176715">
        <w:trPr>
          <w:trHeight w:val="255"/>
        </w:trPr>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23</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F</w:t>
            </w:r>
          </w:p>
        </w:tc>
        <w:tc>
          <w:tcPr>
            <w:tcW w:w="58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75</w:t>
            </w:r>
          </w:p>
        </w:tc>
        <w:tc>
          <w:tcPr>
            <w:tcW w:w="6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77</w:t>
            </w:r>
          </w:p>
        </w:tc>
        <w:tc>
          <w:tcPr>
            <w:tcW w:w="7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74</w:t>
            </w:r>
          </w:p>
        </w:tc>
        <w:tc>
          <w:tcPr>
            <w:tcW w:w="275"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p>
        </w:tc>
        <w:tc>
          <w:tcPr>
            <w:tcW w:w="6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83</w:t>
            </w:r>
          </w:p>
        </w:tc>
        <w:tc>
          <w:tcPr>
            <w:tcW w:w="7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70</w:t>
            </w:r>
          </w:p>
        </w:tc>
        <w:tc>
          <w:tcPr>
            <w:tcW w:w="653"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100</w:t>
            </w:r>
          </w:p>
        </w:tc>
        <w:tc>
          <w:tcPr>
            <w:tcW w:w="8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79</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B+</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B-</w:t>
            </w:r>
          </w:p>
        </w:tc>
      </w:tr>
      <w:tr w:rsidR="00176715" w:rsidRPr="00176715" w:rsidTr="00176715">
        <w:trPr>
          <w:trHeight w:val="255"/>
        </w:trPr>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24</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S</w:t>
            </w:r>
          </w:p>
        </w:tc>
        <w:tc>
          <w:tcPr>
            <w:tcW w:w="58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73</w:t>
            </w:r>
          </w:p>
        </w:tc>
        <w:tc>
          <w:tcPr>
            <w:tcW w:w="6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65</w:t>
            </w:r>
          </w:p>
        </w:tc>
        <w:tc>
          <w:tcPr>
            <w:tcW w:w="7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66</w:t>
            </w:r>
          </w:p>
        </w:tc>
        <w:tc>
          <w:tcPr>
            <w:tcW w:w="275"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p>
        </w:tc>
        <w:tc>
          <w:tcPr>
            <w:tcW w:w="6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49</w:t>
            </w:r>
          </w:p>
        </w:tc>
        <w:tc>
          <w:tcPr>
            <w:tcW w:w="7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52</w:t>
            </w:r>
          </w:p>
        </w:tc>
        <w:tc>
          <w:tcPr>
            <w:tcW w:w="653"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90</w:t>
            </w:r>
          </w:p>
        </w:tc>
        <w:tc>
          <w:tcPr>
            <w:tcW w:w="8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60</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F</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D</w:t>
            </w:r>
          </w:p>
        </w:tc>
      </w:tr>
      <w:tr w:rsidR="00176715" w:rsidRPr="00176715" w:rsidTr="00176715">
        <w:trPr>
          <w:trHeight w:val="255"/>
        </w:trPr>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25</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F</w:t>
            </w:r>
          </w:p>
        </w:tc>
        <w:tc>
          <w:tcPr>
            <w:tcW w:w="58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69</w:t>
            </w:r>
          </w:p>
        </w:tc>
        <w:tc>
          <w:tcPr>
            <w:tcW w:w="6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88</w:t>
            </w:r>
          </w:p>
        </w:tc>
        <w:tc>
          <w:tcPr>
            <w:tcW w:w="7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87</w:t>
            </w:r>
          </w:p>
        </w:tc>
        <w:tc>
          <w:tcPr>
            <w:tcW w:w="275"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p>
        </w:tc>
        <w:tc>
          <w:tcPr>
            <w:tcW w:w="6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82</w:t>
            </w:r>
          </w:p>
        </w:tc>
        <w:tc>
          <w:tcPr>
            <w:tcW w:w="7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72</w:t>
            </w:r>
          </w:p>
        </w:tc>
        <w:tc>
          <w:tcPr>
            <w:tcW w:w="653"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88</w:t>
            </w:r>
          </w:p>
        </w:tc>
        <w:tc>
          <w:tcPr>
            <w:tcW w:w="8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82</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B+</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B</w:t>
            </w:r>
          </w:p>
        </w:tc>
      </w:tr>
      <w:tr w:rsidR="00176715" w:rsidRPr="00176715" w:rsidTr="00176715">
        <w:trPr>
          <w:trHeight w:val="255"/>
        </w:trPr>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26</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S</w:t>
            </w:r>
          </w:p>
        </w:tc>
        <w:tc>
          <w:tcPr>
            <w:tcW w:w="58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67</w:t>
            </w:r>
          </w:p>
        </w:tc>
        <w:tc>
          <w:tcPr>
            <w:tcW w:w="6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67</w:t>
            </w:r>
          </w:p>
        </w:tc>
        <w:tc>
          <w:tcPr>
            <w:tcW w:w="7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48</w:t>
            </w:r>
          </w:p>
        </w:tc>
        <w:tc>
          <w:tcPr>
            <w:tcW w:w="275"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p>
        </w:tc>
        <w:tc>
          <w:tcPr>
            <w:tcW w:w="6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72</w:t>
            </w:r>
          </w:p>
        </w:tc>
        <w:tc>
          <w:tcPr>
            <w:tcW w:w="7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58</w:t>
            </w:r>
          </w:p>
        </w:tc>
        <w:tc>
          <w:tcPr>
            <w:tcW w:w="653"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88</w:t>
            </w:r>
          </w:p>
        </w:tc>
        <w:tc>
          <w:tcPr>
            <w:tcW w:w="8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66</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C-</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D+</w:t>
            </w:r>
          </w:p>
        </w:tc>
      </w:tr>
      <w:tr w:rsidR="00176715" w:rsidRPr="00176715" w:rsidTr="00176715">
        <w:trPr>
          <w:trHeight w:val="255"/>
        </w:trPr>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27</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F</w:t>
            </w:r>
          </w:p>
        </w:tc>
        <w:tc>
          <w:tcPr>
            <w:tcW w:w="58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65</w:t>
            </w:r>
          </w:p>
        </w:tc>
        <w:tc>
          <w:tcPr>
            <w:tcW w:w="6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94</w:t>
            </w:r>
          </w:p>
        </w:tc>
        <w:tc>
          <w:tcPr>
            <w:tcW w:w="7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80</w:t>
            </w:r>
          </w:p>
        </w:tc>
        <w:tc>
          <w:tcPr>
            <w:tcW w:w="275"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p>
        </w:tc>
        <w:tc>
          <w:tcPr>
            <w:tcW w:w="6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76</w:t>
            </w:r>
          </w:p>
        </w:tc>
        <w:tc>
          <w:tcPr>
            <w:tcW w:w="7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91</w:t>
            </w:r>
          </w:p>
        </w:tc>
        <w:tc>
          <w:tcPr>
            <w:tcW w:w="653"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100</w:t>
            </w:r>
          </w:p>
        </w:tc>
        <w:tc>
          <w:tcPr>
            <w:tcW w:w="8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85</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C+</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B</w:t>
            </w:r>
          </w:p>
        </w:tc>
      </w:tr>
      <w:tr w:rsidR="00176715" w:rsidRPr="00176715" w:rsidTr="00176715">
        <w:trPr>
          <w:trHeight w:val="255"/>
        </w:trPr>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28</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F</w:t>
            </w:r>
          </w:p>
        </w:tc>
        <w:tc>
          <w:tcPr>
            <w:tcW w:w="58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65</w:t>
            </w:r>
          </w:p>
        </w:tc>
        <w:tc>
          <w:tcPr>
            <w:tcW w:w="6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95</w:t>
            </w:r>
          </w:p>
        </w:tc>
        <w:tc>
          <w:tcPr>
            <w:tcW w:w="7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87</w:t>
            </w:r>
          </w:p>
        </w:tc>
        <w:tc>
          <w:tcPr>
            <w:tcW w:w="275"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p>
        </w:tc>
        <w:tc>
          <w:tcPr>
            <w:tcW w:w="6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78</w:t>
            </w:r>
          </w:p>
        </w:tc>
        <w:tc>
          <w:tcPr>
            <w:tcW w:w="7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80</w:t>
            </w:r>
          </w:p>
        </w:tc>
        <w:tc>
          <w:tcPr>
            <w:tcW w:w="653"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90</w:t>
            </w:r>
          </w:p>
        </w:tc>
        <w:tc>
          <w:tcPr>
            <w:tcW w:w="8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84</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B+</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B</w:t>
            </w:r>
          </w:p>
        </w:tc>
      </w:tr>
      <w:tr w:rsidR="00176715" w:rsidRPr="00176715" w:rsidTr="00176715">
        <w:trPr>
          <w:trHeight w:val="255"/>
        </w:trPr>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29</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S</w:t>
            </w:r>
          </w:p>
        </w:tc>
        <w:tc>
          <w:tcPr>
            <w:tcW w:w="58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56</w:t>
            </w:r>
          </w:p>
        </w:tc>
        <w:tc>
          <w:tcPr>
            <w:tcW w:w="6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95</w:t>
            </w:r>
          </w:p>
        </w:tc>
        <w:tc>
          <w:tcPr>
            <w:tcW w:w="7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91</w:t>
            </w:r>
          </w:p>
        </w:tc>
        <w:tc>
          <w:tcPr>
            <w:tcW w:w="275"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p>
        </w:tc>
        <w:tc>
          <w:tcPr>
            <w:tcW w:w="6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68</w:t>
            </w:r>
          </w:p>
        </w:tc>
        <w:tc>
          <w:tcPr>
            <w:tcW w:w="7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93</w:t>
            </w:r>
          </w:p>
        </w:tc>
        <w:tc>
          <w:tcPr>
            <w:tcW w:w="653"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85</w:t>
            </w:r>
          </w:p>
        </w:tc>
        <w:tc>
          <w:tcPr>
            <w:tcW w:w="8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r w:rsidRPr="00176715">
              <w:rPr>
                <w:rFonts w:ascii="Arial" w:eastAsia="Times New Roman" w:hAnsi="Arial" w:cs="Arial"/>
                <w:sz w:val="20"/>
                <w:szCs w:val="20"/>
              </w:rPr>
              <w:t>83</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C+</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r w:rsidRPr="00176715">
              <w:rPr>
                <w:rFonts w:ascii="Arial" w:eastAsia="Times New Roman" w:hAnsi="Arial" w:cs="Arial"/>
                <w:sz w:val="20"/>
                <w:szCs w:val="20"/>
              </w:rPr>
              <w:t>B</w:t>
            </w:r>
          </w:p>
        </w:tc>
      </w:tr>
      <w:tr w:rsidR="00176715" w:rsidRPr="00176715" w:rsidTr="00176715">
        <w:trPr>
          <w:trHeight w:val="255"/>
        </w:trPr>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b/>
                <w:sz w:val="20"/>
                <w:szCs w:val="20"/>
              </w:rPr>
            </w:pPr>
            <w:r w:rsidRPr="00474BAA">
              <w:rPr>
                <w:rFonts w:ascii="Arial" w:eastAsia="Times New Roman" w:hAnsi="Arial" w:cs="Arial"/>
                <w:b/>
                <w:sz w:val="20"/>
                <w:szCs w:val="20"/>
              </w:rPr>
              <w:t>Average</w:t>
            </w:r>
          </w:p>
        </w:tc>
        <w:tc>
          <w:tcPr>
            <w:tcW w:w="58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b/>
                <w:sz w:val="20"/>
                <w:szCs w:val="20"/>
              </w:rPr>
            </w:pPr>
            <w:r w:rsidRPr="00176715">
              <w:rPr>
                <w:rFonts w:ascii="Arial" w:eastAsia="Times New Roman" w:hAnsi="Arial" w:cs="Arial"/>
                <w:b/>
                <w:sz w:val="20"/>
                <w:szCs w:val="20"/>
              </w:rPr>
              <w:t>84</w:t>
            </w:r>
          </w:p>
        </w:tc>
        <w:tc>
          <w:tcPr>
            <w:tcW w:w="6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b/>
                <w:sz w:val="20"/>
                <w:szCs w:val="20"/>
              </w:rPr>
            </w:pPr>
            <w:r w:rsidRPr="00176715">
              <w:rPr>
                <w:rFonts w:ascii="Arial" w:eastAsia="Times New Roman" w:hAnsi="Arial" w:cs="Arial"/>
                <w:b/>
                <w:sz w:val="20"/>
                <w:szCs w:val="20"/>
              </w:rPr>
              <w:t>92</w:t>
            </w:r>
          </w:p>
        </w:tc>
        <w:tc>
          <w:tcPr>
            <w:tcW w:w="7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b/>
                <w:sz w:val="20"/>
                <w:szCs w:val="20"/>
              </w:rPr>
            </w:pPr>
            <w:r w:rsidRPr="00176715">
              <w:rPr>
                <w:rFonts w:ascii="Arial" w:eastAsia="Times New Roman" w:hAnsi="Arial" w:cs="Arial"/>
                <w:b/>
                <w:sz w:val="20"/>
                <w:szCs w:val="20"/>
              </w:rPr>
              <w:t>84</w:t>
            </w:r>
          </w:p>
        </w:tc>
        <w:tc>
          <w:tcPr>
            <w:tcW w:w="275"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b/>
                <w:sz w:val="20"/>
                <w:szCs w:val="20"/>
              </w:rPr>
            </w:pPr>
          </w:p>
        </w:tc>
        <w:tc>
          <w:tcPr>
            <w:tcW w:w="62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b/>
                <w:sz w:val="20"/>
                <w:szCs w:val="20"/>
              </w:rPr>
            </w:pPr>
            <w:r w:rsidRPr="00176715">
              <w:rPr>
                <w:rFonts w:ascii="Arial" w:eastAsia="Times New Roman" w:hAnsi="Arial" w:cs="Arial"/>
                <w:b/>
                <w:sz w:val="20"/>
                <w:szCs w:val="20"/>
              </w:rPr>
              <w:t>76</w:t>
            </w:r>
          </w:p>
        </w:tc>
        <w:tc>
          <w:tcPr>
            <w:tcW w:w="7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b/>
                <w:sz w:val="20"/>
                <w:szCs w:val="20"/>
              </w:rPr>
            </w:pPr>
            <w:r w:rsidRPr="00176715">
              <w:rPr>
                <w:rFonts w:ascii="Arial" w:eastAsia="Times New Roman" w:hAnsi="Arial" w:cs="Arial"/>
                <w:b/>
                <w:sz w:val="20"/>
                <w:szCs w:val="20"/>
              </w:rPr>
              <w:t>81</w:t>
            </w:r>
          </w:p>
        </w:tc>
        <w:tc>
          <w:tcPr>
            <w:tcW w:w="653"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b/>
                <w:sz w:val="20"/>
                <w:szCs w:val="20"/>
              </w:rPr>
            </w:pPr>
            <w:r w:rsidRPr="00176715">
              <w:rPr>
                <w:rFonts w:ascii="Arial" w:eastAsia="Times New Roman" w:hAnsi="Arial" w:cs="Arial"/>
                <w:b/>
                <w:sz w:val="20"/>
                <w:szCs w:val="20"/>
              </w:rPr>
              <w:t>93</w:t>
            </w:r>
          </w:p>
        </w:tc>
        <w:tc>
          <w:tcPr>
            <w:tcW w:w="80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jc w:val="center"/>
              <w:rPr>
                <w:rFonts w:ascii="Arial" w:eastAsia="Times New Roman" w:hAnsi="Arial" w:cs="Arial"/>
                <w:b/>
                <w:sz w:val="20"/>
                <w:szCs w:val="20"/>
              </w:rPr>
            </w:pPr>
            <w:r w:rsidRPr="00176715">
              <w:rPr>
                <w:rFonts w:ascii="Arial" w:eastAsia="Times New Roman" w:hAnsi="Arial" w:cs="Arial"/>
                <w:b/>
                <w:sz w:val="20"/>
                <w:szCs w:val="20"/>
              </w:rPr>
              <w:t>84</w:t>
            </w: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176715" w:rsidRPr="00176715" w:rsidRDefault="00176715" w:rsidP="00176715">
            <w:pPr>
              <w:spacing w:after="0" w:line="240" w:lineRule="auto"/>
              <w:rPr>
                <w:rFonts w:ascii="Arial" w:eastAsia="Times New Roman" w:hAnsi="Arial" w:cs="Arial"/>
                <w:sz w:val="20"/>
                <w:szCs w:val="20"/>
              </w:rPr>
            </w:pPr>
          </w:p>
        </w:tc>
      </w:tr>
    </w:tbl>
    <w:p w:rsidR="00176715" w:rsidRDefault="00176715" w:rsidP="00176715">
      <w:pPr>
        <w:rPr>
          <w:rFonts w:eastAsia="Times New Roman" w:cs="Times New Roman"/>
          <w:b/>
          <w:bCs/>
          <w:color w:val="444444"/>
          <w:sz w:val="24"/>
          <w:szCs w:val="24"/>
        </w:rPr>
      </w:pPr>
    </w:p>
    <w:p w:rsidR="00A6616B" w:rsidRPr="00A6616B" w:rsidRDefault="00A6616B" w:rsidP="00A6616B">
      <w:pPr>
        <w:spacing w:after="0"/>
        <w:rPr>
          <w:rFonts w:eastAsia="Times New Roman" w:cs="Times New Roman"/>
          <w:bCs/>
          <w:color w:val="444444"/>
          <w:sz w:val="24"/>
          <w:szCs w:val="24"/>
          <w:u w:val="single"/>
        </w:rPr>
      </w:pPr>
      <w:r w:rsidRPr="00A6616B">
        <w:rPr>
          <w:rFonts w:eastAsia="Times New Roman" w:cs="Times New Roman"/>
          <w:bCs/>
          <w:color w:val="444444"/>
          <w:sz w:val="24"/>
          <w:szCs w:val="24"/>
          <w:u w:val="single"/>
        </w:rPr>
        <w:t>Key</w:t>
      </w:r>
    </w:p>
    <w:p w:rsidR="00A6616B" w:rsidRPr="00A6616B" w:rsidRDefault="00A6616B" w:rsidP="00A6616B">
      <w:pPr>
        <w:spacing w:after="0"/>
        <w:rPr>
          <w:rFonts w:eastAsia="Times New Roman" w:cs="Times New Roman"/>
          <w:bCs/>
          <w:color w:val="444444"/>
          <w:sz w:val="24"/>
          <w:szCs w:val="24"/>
        </w:rPr>
      </w:pPr>
      <w:r w:rsidRPr="00A6616B">
        <w:rPr>
          <w:rFonts w:eastAsia="Times New Roman" w:cs="Times New Roman"/>
          <w:bCs/>
          <w:color w:val="444444"/>
          <w:sz w:val="24"/>
          <w:szCs w:val="24"/>
        </w:rPr>
        <w:t>Class: Each student’s class designation</w:t>
      </w:r>
      <w:r w:rsidR="00B93C84">
        <w:rPr>
          <w:rFonts w:eastAsia="Times New Roman" w:cs="Times New Roman"/>
          <w:bCs/>
          <w:color w:val="444444"/>
          <w:sz w:val="24"/>
          <w:szCs w:val="24"/>
        </w:rPr>
        <w:t xml:space="preserve"> – Freshmen (F), Sophomores (S), Junior (JR), Senior (SR)</w:t>
      </w:r>
    </w:p>
    <w:p w:rsidR="00A6616B" w:rsidRPr="00A6616B" w:rsidRDefault="00A6616B" w:rsidP="00A6616B">
      <w:pPr>
        <w:spacing w:after="0"/>
        <w:rPr>
          <w:rFonts w:eastAsia="Times New Roman" w:cs="Times New Roman"/>
          <w:bCs/>
          <w:color w:val="444444"/>
          <w:sz w:val="24"/>
          <w:szCs w:val="24"/>
        </w:rPr>
      </w:pPr>
      <w:r w:rsidRPr="00A6616B">
        <w:rPr>
          <w:rFonts w:eastAsia="Times New Roman" w:cs="Times New Roman"/>
          <w:bCs/>
          <w:color w:val="444444"/>
          <w:sz w:val="24"/>
          <w:szCs w:val="24"/>
        </w:rPr>
        <w:t>DA: Daily Attendance Average</w:t>
      </w:r>
    </w:p>
    <w:p w:rsidR="00A6616B" w:rsidRPr="00A6616B" w:rsidRDefault="00A6616B" w:rsidP="00A6616B">
      <w:pPr>
        <w:spacing w:after="0"/>
        <w:rPr>
          <w:rFonts w:eastAsia="Times New Roman" w:cs="Times New Roman"/>
          <w:bCs/>
          <w:color w:val="444444"/>
          <w:sz w:val="24"/>
          <w:szCs w:val="24"/>
        </w:rPr>
      </w:pPr>
      <w:r w:rsidRPr="00A6616B">
        <w:rPr>
          <w:rFonts w:eastAsia="Times New Roman" w:cs="Times New Roman"/>
          <w:bCs/>
          <w:color w:val="444444"/>
          <w:sz w:val="24"/>
          <w:szCs w:val="24"/>
        </w:rPr>
        <w:t>HW: Homework and Statcrunch Assignments Average</w:t>
      </w:r>
    </w:p>
    <w:p w:rsidR="00A6616B" w:rsidRPr="00A6616B" w:rsidRDefault="00A6616B" w:rsidP="00A6616B">
      <w:pPr>
        <w:spacing w:after="0"/>
        <w:rPr>
          <w:rFonts w:eastAsia="Times New Roman" w:cs="Times New Roman"/>
          <w:bCs/>
          <w:color w:val="444444"/>
          <w:sz w:val="24"/>
          <w:szCs w:val="24"/>
        </w:rPr>
      </w:pPr>
      <w:r w:rsidRPr="00A6616B">
        <w:rPr>
          <w:rFonts w:eastAsia="Times New Roman" w:cs="Times New Roman"/>
          <w:bCs/>
          <w:color w:val="444444"/>
          <w:sz w:val="24"/>
          <w:szCs w:val="24"/>
        </w:rPr>
        <w:t>Quiz: Average of 3 Quiz Grades</w:t>
      </w:r>
    </w:p>
    <w:p w:rsidR="00A6616B" w:rsidRPr="00A6616B" w:rsidRDefault="00A6616B" w:rsidP="00A6616B">
      <w:pPr>
        <w:spacing w:after="0"/>
        <w:rPr>
          <w:rFonts w:eastAsia="Times New Roman" w:cs="Times New Roman"/>
          <w:bCs/>
          <w:color w:val="444444"/>
          <w:sz w:val="24"/>
          <w:szCs w:val="24"/>
        </w:rPr>
      </w:pPr>
      <w:r w:rsidRPr="00A6616B">
        <w:rPr>
          <w:rFonts w:eastAsia="Times New Roman" w:cs="Times New Roman"/>
          <w:bCs/>
          <w:color w:val="444444"/>
          <w:sz w:val="24"/>
          <w:szCs w:val="24"/>
        </w:rPr>
        <w:t>Exam: Average of 2 Exams</w:t>
      </w:r>
    </w:p>
    <w:p w:rsidR="00A6616B" w:rsidRPr="00A6616B" w:rsidRDefault="00A6616B" w:rsidP="00A6616B">
      <w:pPr>
        <w:spacing w:after="0"/>
        <w:rPr>
          <w:rFonts w:eastAsia="Times New Roman" w:cs="Times New Roman"/>
          <w:bCs/>
          <w:color w:val="444444"/>
          <w:sz w:val="24"/>
          <w:szCs w:val="24"/>
        </w:rPr>
      </w:pPr>
      <w:r w:rsidRPr="00A6616B">
        <w:rPr>
          <w:rFonts w:eastAsia="Times New Roman" w:cs="Times New Roman"/>
          <w:bCs/>
          <w:color w:val="444444"/>
          <w:sz w:val="24"/>
          <w:szCs w:val="24"/>
        </w:rPr>
        <w:t>Final: Final Exam Grade</w:t>
      </w:r>
    </w:p>
    <w:p w:rsidR="0038228B" w:rsidRDefault="00A6616B" w:rsidP="009C26F2">
      <w:pPr>
        <w:spacing w:after="0"/>
        <w:rPr>
          <w:rFonts w:eastAsia="Times New Roman" w:cs="Times New Roman"/>
          <w:b/>
          <w:bCs/>
          <w:color w:val="444444"/>
          <w:sz w:val="24"/>
          <w:szCs w:val="24"/>
        </w:rPr>
      </w:pPr>
      <w:r w:rsidRPr="00A6616B">
        <w:rPr>
          <w:rFonts w:eastAsia="Times New Roman" w:cs="Times New Roman"/>
          <w:bCs/>
          <w:color w:val="444444"/>
          <w:sz w:val="24"/>
          <w:szCs w:val="24"/>
        </w:rPr>
        <w:t>Survey: Survey Grade</w:t>
      </w:r>
      <w:r w:rsidR="0038228B">
        <w:rPr>
          <w:rFonts w:eastAsia="Times New Roman" w:cs="Times New Roman"/>
          <w:b/>
          <w:bCs/>
          <w:color w:val="444444"/>
          <w:sz w:val="24"/>
          <w:szCs w:val="24"/>
        </w:rPr>
        <w:br w:type="page"/>
      </w:r>
    </w:p>
    <w:p w:rsidR="0038228B" w:rsidRDefault="0038228B">
      <w:pPr>
        <w:rPr>
          <w:rFonts w:eastAsia="Times New Roman" w:cs="Times New Roman"/>
          <w:b/>
          <w:bCs/>
          <w:color w:val="444444"/>
          <w:sz w:val="24"/>
          <w:szCs w:val="24"/>
        </w:rPr>
      </w:pPr>
    </w:p>
    <w:p w:rsidR="0038228B" w:rsidRDefault="0038228B">
      <w:pPr>
        <w:rPr>
          <w:rFonts w:eastAsia="Times New Roman" w:cs="Times New Roman"/>
          <w:b/>
          <w:bCs/>
          <w:color w:val="444444"/>
          <w:sz w:val="24"/>
          <w:szCs w:val="24"/>
        </w:rPr>
      </w:pPr>
      <w:r>
        <w:rPr>
          <w:rFonts w:eastAsia="Times New Roman" w:cs="Times New Roman"/>
          <w:b/>
          <w:bCs/>
          <w:color w:val="444444"/>
          <w:sz w:val="24"/>
          <w:szCs w:val="24"/>
        </w:rPr>
        <w:t>Math 110.4 Course Grade Summary</w:t>
      </w:r>
    </w:p>
    <w:tbl>
      <w:tblPr>
        <w:tblW w:w="8635" w:type="dxa"/>
        <w:tblInd w:w="93" w:type="dxa"/>
        <w:tblLook w:val="04A0" w:firstRow="1" w:lastRow="0" w:firstColumn="1" w:lastColumn="0" w:noHBand="0" w:noVBand="1"/>
      </w:tblPr>
      <w:tblGrid>
        <w:gridCol w:w="1060"/>
        <w:gridCol w:w="872"/>
        <w:gridCol w:w="600"/>
        <w:gridCol w:w="475"/>
        <w:gridCol w:w="580"/>
        <w:gridCol w:w="700"/>
        <w:gridCol w:w="728"/>
        <w:gridCol w:w="650"/>
        <w:gridCol w:w="839"/>
        <w:gridCol w:w="861"/>
        <w:gridCol w:w="939"/>
        <w:gridCol w:w="960"/>
      </w:tblGrid>
      <w:tr w:rsidR="0038228B" w:rsidRPr="0038228B" w:rsidTr="0038228B">
        <w:trPr>
          <w:trHeight w:val="255"/>
        </w:trPr>
        <w:tc>
          <w:tcPr>
            <w:tcW w:w="10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Student ID</w:t>
            </w:r>
          </w:p>
        </w:tc>
        <w:tc>
          <w:tcPr>
            <w:tcW w:w="7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CLASS</w:t>
            </w:r>
          </w:p>
        </w:tc>
        <w:tc>
          <w:tcPr>
            <w:tcW w:w="6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DA</w:t>
            </w:r>
          </w:p>
        </w:tc>
        <w:tc>
          <w:tcPr>
            <w:tcW w:w="475"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HW</w:t>
            </w:r>
          </w:p>
        </w:tc>
        <w:tc>
          <w:tcPr>
            <w:tcW w:w="7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Quiz</w:t>
            </w:r>
          </w:p>
        </w:tc>
        <w:tc>
          <w:tcPr>
            <w:tcW w:w="64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Exam</w:t>
            </w:r>
          </w:p>
        </w:tc>
        <w:tc>
          <w:tcPr>
            <w:tcW w:w="6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Final</w:t>
            </w:r>
          </w:p>
        </w:tc>
        <w:tc>
          <w:tcPr>
            <w:tcW w:w="7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Survey</w:t>
            </w:r>
          </w:p>
        </w:tc>
        <w:tc>
          <w:tcPr>
            <w:tcW w:w="72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Course</w:t>
            </w:r>
          </w:p>
        </w:tc>
        <w:tc>
          <w:tcPr>
            <w:tcW w:w="84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Midterm</w:t>
            </w:r>
          </w:p>
        </w:tc>
        <w:tc>
          <w:tcPr>
            <w:tcW w:w="9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Final</w:t>
            </w:r>
          </w:p>
        </w:tc>
      </w:tr>
      <w:tr w:rsidR="0038228B" w:rsidRPr="0038228B" w:rsidTr="0038228B">
        <w:trPr>
          <w:trHeight w:val="255"/>
        </w:trPr>
        <w:tc>
          <w:tcPr>
            <w:tcW w:w="10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1</w:t>
            </w:r>
          </w:p>
        </w:tc>
        <w:tc>
          <w:tcPr>
            <w:tcW w:w="7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SR</w:t>
            </w:r>
          </w:p>
        </w:tc>
        <w:tc>
          <w:tcPr>
            <w:tcW w:w="6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100</w:t>
            </w:r>
          </w:p>
        </w:tc>
        <w:tc>
          <w:tcPr>
            <w:tcW w:w="475"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96</w:t>
            </w:r>
          </w:p>
        </w:tc>
        <w:tc>
          <w:tcPr>
            <w:tcW w:w="7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82</w:t>
            </w:r>
          </w:p>
        </w:tc>
        <w:tc>
          <w:tcPr>
            <w:tcW w:w="64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73</w:t>
            </w:r>
          </w:p>
        </w:tc>
        <w:tc>
          <w:tcPr>
            <w:tcW w:w="6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71</w:t>
            </w:r>
          </w:p>
        </w:tc>
        <w:tc>
          <w:tcPr>
            <w:tcW w:w="7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93</w:t>
            </w:r>
          </w:p>
        </w:tc>
        <w:tc>
          <w:tcPr>
            <w:tcW w:w="72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82</w:t>
            </w:r>
          </w:p>
        </w:tc>
        <w:tc>
          <w:tcPr>
            <w:tcW w:w="84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C-</w:t>
            </w:r>
          </w:p>
        </w:tc>
        <w:tc>
          <w:tcPr>
            <w:tcW w:w="9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B</w:t>
            </w:r>
          </w:p>
        </w:tc>
      </w:tr>
      <w:tr w:rsidR="0038228B" w:rsidRPr="0038228B" w:rsidTr="0038228B">
        <w:trPr>
          <w:trHeight w:val="255"/>
        </w:trPr>
        <w:tc>
          <w:tcPr>
            <w:tcW w:w="10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2</w:t>
            </w:r>
          </w:p>
        </w:tc>
        <w:tc>
          <w:tcPr>
            <w:tcW w:w="7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F</w:t>
            </w:r>
          </w:p>
        </w:tc>
        <w:tc>
          <w:tcPr>
            <w:tcW w:w="6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98</w:t>
            </w:r>
          </w:p>
        </w:tc>
        <w:tc>
          <w:tcPr>
            <w:tcW w:w="475"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99</w:t>
            </w:r>
          </w:p>
        </w:tc>
        <w:tc>
          <w:tcPr>
            <w:tcW w:w="7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93</w:t>
            </w:r>
          </w:p>
        </w:tc>
        <w:tc>
          <w:tcPr>
            <w:tcW w:w="64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83</w:t>
            </w:r>
          </w:p>
        </w:tc>
        <w:tc>
          <w:tcPr>
            <w:tcW w:w="6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95</w:t>
            </w:r>
          </w:p>
        </w:tc>
        <w:tc>
          <w:tcPr>
            <w:tcW w:w="7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93</w:t>
            </w:r>
          </w:p>
        </w:tc>
        <w:tc>
          <w:tcPr>
            <w:tcW w:w="72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92</w:t>
            </w:r>
          </w:p>
        </w:tc>
        <w:tc>
          <w:tcPr>
            <w:tcW w:w="84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A-</w:t>
            </w:r>
          </w:p>
        </w:tc>
        <w:tc>
          <w:tcPr>
            <w:tcW w:w="9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A</w:t>
            </w:r>
          </w:p>
        </w:tc>
      </w:tr>
      <w:tr w:rsidR="0038228B" w:rsidRPr="0038228B" w:rsidTr="0038228B">
        <w:trPr>
          <w:trHeight w:val="255"/>
        </w:trPr>
        <w:tc>
          <w:tcPr>
            <w:tcW w:w="10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3</w:t>
            </w:r>
          </w:p>
        </w:tc>
        <w:tc>
          <w:tcPr>
            <w:tcW w:w="7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S</w:t>
            </w:r>
          </w:p>
        </w:tc>
        <w:tc>
          <w:tcPr>
            <w:tcW w:w="6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98</w:t>
            </w:r>
          </w:p>
        </w:tc>
        <w:tc>
          <w:tcPr>
            <w:tcW w:w="475"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96</w:t>
            </w:r>
          </w:p>
        </w:tc>
        <w:tc>
          <w:tcPr>
            <w:tcW w:w="7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91</w:t>
            </w:r>
          </w:p>
        </w:tc>
        <w:tc>
          <w:tcPr>
            <w:tcW w:w="64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87</w:t>
            </w:r>
          </w:p>
        </w:tc>
        <w:tc>
          <w:tcPr>
            <w:tcW w:w="6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88</w:t>
            </w:r>
          </w:p>
        </w:tc>
        <w:tc>
          <w:tcPr>
            <w:tcW w:w="7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95</w:t>
            </w:r>
          </w:p>
        </w:tc>
        <w:tc>
          <w:tcPr>
            <w:tcW w:w="72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91</w:t>
            </w:r>
          </w:p>
        </w:tc>
        <w:tc>
          <w:tcPr>
            <w:tcW w:w="84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B</w:t>
            </w:r>
          </w:p>
        </w:tc>
        <w:tc>
          <w:tcPr>
            <w:tcW w:w="9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A-</w:t>
            </w:r>
          </w:p>
        </w:tc>
      </w:tr>
      <w:tr w:rsidR="0038228B" w:rsidRPr="0038228B" w:rsidTr="0038228B">
        <w:trPr>
          <w:trHeight w:val="255"/>
        </w:trPr>
        <w:tc>
          <w:tcPr>
            <w:tcW w:w="10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4</w:t>
            </w:r>
          </w:p>
        </w:tc>
        <w:tc>
          <w:tcPr>
            <w:tcW w:w="7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S</w:t>
            </w:r>
          </w:p>
        </w:tc>
        <w:tc>
          <w:tcPr>
            <w:tcW w:w="6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98</w:t>
            </w:r>
          </w:p>
        </w:tc>
        <w:tc>
          <w:tcPr>
            <w:tcW w:w="475"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98</w:t>
            </w:r>
          </w:p>
        </w:tc>
        <w:tc>
          <w:tcPr>
            <w:tcW w:w="7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84</w:t>
            </w:r>
          </w:p>
        </w:tc>
        <w:tc>
          <w:tcPr>
            <w:tcW w:w="64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72</w:t>
            </w:r>
          </w:p>
        </w:tc>
        <w:tc>
          <w:tcPr>
            <w:tcW w:w="6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73</w:t>
            </w:r>
          </w:p>
        </w:tc>
        <w:tc>
          <w:tcPr>
            <w:tcW w:w="7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95</w:t>
            </w:r>
          </w:p>
        </w:tc>
        <w:tc>
          <w:tcPr>
            <w:tcW w:w="72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83</w:t>
            </w:r>
          </w:p>
        </w:tc>
        <w:tc>
          <w:tcPr>
            <w:tcW w:w="84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C-</w:t>
            </w:r>
          </w:p>
        </w:tc>
        <w:tc>
          <w:tcPr>
            <w:tcW w:w="9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B</w:t>
            </w:r>
          </w:p>
        </w:tc>
      </w:tr>
      <w:tr w:rsidR="0038228B" w:rsidRPr="0038228B" w:rsidTr="0038228B">
        <w:trPr>
          <w:trHeight w:val="255"/>
        </w:trPr>
        <w:tc>
          <w:tcPr>
            <w:tcW w:w="10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5</w:t>
            </w:r>
          </w:p>
        </w:tc>
        <w:tc>
          <w:tcPr>
            <w:tcW w:w="7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SR</w:t>
            </w:r>
          </w:p>
        </w:tc>
        <w:tc>
          <w:tcPr>
            <w:tcW w:w="6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98</w:t>
            </w:r>
          </w:p>
        </w:tc>
        <w:tc>
          <w:tcPr>
            <w:tcW w:w="475"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100</w:t>
            </w:r>
          </w:p>
        </w:tc>
        <w:tc>
          <w:tcPr>
            <w:tcW w:w="7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98</w:t>
            </w:r>
          </w:p>
        </w:tc>
        <w:tc>
          <w:tcPr>
            <w:tcW w:w="64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96</w:t>
            </w:r>
          </w:p>
        </w:tc>
        <w:tc>
          <w:tcPr>
            <w:tcW w:w="6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96</w:t>
            </w:r>
          </w:p>
        </w:tc>
        <w:tc>
          <w:tcPr>
            <w:tcW w:w="7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95</w:t>
            </w:r>
          </w:p>
        </w:tc>
        <w:tc>
          <w:tcPr>
            <w:tcW w:w="72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97</w:t>
            </w:r>
          </w:p>
        </w:tc>
        <w:tc>
          <w:tcPr>
            <w:tcW w:w="84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A</w:t>
            </w:r>
          </w:p>
        </w:tc>
        <w:tc>
          <w:tcPr>
            <w:tcW w:w="9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A</w:t>
            </w:r>
          </w:p>
        </w:tc>
      </w:tr>
      <w:tr w:rsidR="0038228B" w:rsidRPr="0038228B" w:rsidTr="0038228B">
        <w:trPr>
          <w:trHeight w:val="255"/>
        </w:trPr>
        <w:tc>
          <w:tcPr>
            <w:tcW w:w="10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6</w:t>
            </w:r>
          </w:p>
        </w:tc>
        <w:tc>
          <w:tcPr>
            <w:tcW w:w="7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SR</w:t>
            </w:r>
          </w:p>
        </w:tc>
        <w:tc>
          <w:tcPr>
            <w:tcW w:w="6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96</w:t>
            </w:r>
          </w:p>
        </w:tc>
        <w:tc>
          <w:tcPr>
            <w:tcW w:w="475"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97</w:t>
            </w:r>
          </w:p>
        </w:tc>
        <w:tc>
          <w:tcPr>
            <w:tcW w:w="7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89</w:t>
            </w:r>
          </w:p>
        </w:tc>
        <w:tc>
          <w:tcPr>
            <w:tcW w:w="64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64</w:t>
            </w:r>
          </w:p>
        </w:tc>
        <w:tc>
          <w:tcPr>
            <w:tcW w:w="6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67</w:t>
            </w:r>
          </w:p>
        </w:tc>
        <w:tc>
          <w:tcPr>
            <w:tcW w:w="7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95</w:t>
            </w:r>
          </w:p>
        </w:tc>
        <w:tc>
          <w:tcPr>
            <w:tcW w:w="72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79</w:t>
            </w:r>
          </w:p>
        </w:tc>
        <w:tc>
          <w:tcPr>
            <w:tcW w:w="84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C</w:t>
            </w:r>
          </w:p>
        </w:tc>
        <w:tc>
          <w:tcPr>
            <w:tcW w:w="9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B-</w:t>
            </w:r>
          </w:p>
        </w:tc>
      </w:tr>
      <w:tr w:rsidR="0038228B" w:rsidRPr="0038228B" w:rsidTr="0038228B">
        <w:trPr>
          <w:trHeight w:val="255"/>
        </w:trPr>
        <w:tc>
          <w:tcPr>
            <w:tcW w:w="10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7</w:t>
            </w:r>
          </w:p>
        </w:tc>
        <w:tc>
          <w:tcPr>
            <w:tcW w:w="7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F</w:t>
            </w:r>
          </w:p>
        </w:tc>
        <w:tc>
          <w:tcPr>
            <w:tcW w:w="6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93</w:t>
            </w:r>
          </w:p>
        </w:tc>
        <w:tc>
          <w:tcPr>
            <w:tcW w:w="475"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70</w:t>
            </w:r>
          </w:p>
        </w:tc>
        <w:tc>
          <w:tcPr>
            <w:tcW w:w="7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88</w:t>
            </w:r>
          </w:p>
        </w:tc>
        <w:tc>
          <w:tcPr>
            <w:tcW w:w="64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89</w:t>
            </w:r>
          </w:p>
        </w:tc>
        <w:tc>
          <w:tcPr>
            <w:tcW w:w="6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94</w:t>
            </w:r>
          </w:p>
        </w:tc>
        <w:tc>
          <w:tcPr>
            <w:tcW w:w="7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80</w:t>
            </w:r>
          </w:p>
        </w:tc>
        <w:tc>
          <w:tcPr>
            <w:tcW w:w="72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85</w:t>
            </w:r>
          </w:p>
        </w:tc>
        <w:tc>
          <w:tcPr>
            <w:tcW w:w="84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B+</w:t>
            </w:r>
          </w:p>
        </w:tc>
        <w:tc>
          <w:tcPr>
            <w:tcW w:w="9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B+</w:t>
            </w:r>
          </w:p>
        </w:tc>
      </w:tr>
      <w:tr w:rsidR="0038228B" w:rsidRPr="0038228B" w:rsidTr="0038228B">
        <w:trPr>
          <w:trHeight w:val="255"/>
        </w:trPr>
        <w:tc>
          <w:tcPr>
            <w:tcW w:w="10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8</w:t>
            </w:r>
          </w:p>
        </w:tc>
        <w:tc>
          <w:tcPr>
            <w:tcW w:w="7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S</w:t>
            </w:r>
          </w:p>
        </w:tc>
        <w:tc>
          <w:tcPr>
            <w:tcW w:w="6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90</w:t>
            </w:r>
          </w:p>
        </w:tc>
        <w:tc>
          <w:tcPr>
            <w:tcW w:w="475"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95</w:t>
            </w:r>
          </w:p>
        </w:tc>
        <w:tc>
          <w:tcPr>
            <w:tcW w:w="7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89</w:t>
            </w:r>
          </w:p>
        </w:tc>
        <w:tc>
          <w:tcPr>
            <w:tcW w:w="64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84</w:t>
            </w:r>
          </w:p>
        </w:tc>
        <w:tc>
          <w:tcPr>
            <w:tcW w:w="6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91</w:t>
            </w:r>
          </w:p>
        </w:tc>
        <w:tc>
          <w:tcPr>
            <w:tcW w:w="7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80</w:t>
            </w:r>
          </w:p>
        </w:tc>
        <w:tc>
          <w:tcPr>
            <w:tcW w:w="72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89</w:t>
            </w:r>
          </w:p>
        </w:tc>
        <w:tc>
          <w:tcPr>
            <w:tcW w:w="84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B-</w:t>
            </w:r>
          </w:p>
        </w:tc>
        <w:tc>
          <w:tcPr>
            <w:tcW w:w="9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A-</w:t>
            </w:r>
          </w:p>
        </w:tc>
      </w:tr>
      <w:tr w:rsidR="0038228B" w:rsidRPr="0038228B" w:rsidTr="0038228B">
        <w:trPr>
          <w:trHeight w:val="255"/>
        </w:trPr>
        <w:tc>
          <w:tcPr>
            <w:tcW w:w="10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9</w:t>
            </w:r>
          </w:p>
        </w:tc>
        <w:tc>
          <w:tcPr>
            <w:tcW w:w="7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JR</w:t>
            </w:r>
          </w:p>
        </w:tc>
        <w:tc>
          <w:tcPr>
            <w:tcW w:w="6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89</w:t>
            </w:r>
          </w:p>
        </w:tc>
        <w:tc>
          <w:tcPr>
            <w:tcW w:w="475"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76</w:t>
            </w:r>
          </w:p>
        </w:tc>
        <w:tc>
          <w:tcPr>
            <w:tcW w:w="7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74</w:t>
            </w:r>
          </w:p>
        </w:tc>
        <w:tc>
          <w:tcPr>
            <w:tcW w:w="64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77</w:t>
            </w:r>
          </w:p>
        </w:tc>
        <w:tc>
          <w:tcPr>
            <w:tcW w:w="6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69</w:t>
            </w:r>
          </w:p>
        </w:tc>
        <w:tc>
          <w:tcPr>
            <w:tcW w:w="7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100</w:t>
            </w:r>
          </w:p>
        </w:tc>
        <w:tc>
          <w:tcPr>
            <w:tcW w:w="72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78</w:t>
            </w:r>
          </w:p>
        </w:tc>
        <w:tc>
          <w:tcPr>
            <w:tcW w:w="84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C-</w:t>
            </w:r>
          </w:p>
        </w:tc>
        <w:tc>
          <w:tcPr>
            <w:tcW w:w="9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C+</w:t>
            </w:r>
          </w:p>
        </w:tc>
      </w:tr>
      <w:tr w:rsidR="0038228B" w:rsidRPr="0038228B" w:rsidTr="0038228B">
        <w:trPr>
          <w:trHeight w:val="255"/>
        </w:trPr>
        <w:tc>
          <w:tcPr>
            <w:tcW w:w="10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10</w:t>
            </w:r>
          </w:p>
        </w:tc>
        <w:tc>
          <w:tcPr>
            <w:tcW w:w="7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F</w:t>
            </w:r>
          </w:p>
        </w:tc>
        <w:tc>
          <w:tcPr>
            <w:tcW w:w="6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85</w:t>
            </w:r>
          </w:p>
        </w:tc>
        <w:tc>
          <w:tcPr>
            <w:tcW w:w="475"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97</w:t>
            </w:r>
          </w:p>
        </w:tc>
        <w:tc>
          <w:tcPr>
            <w:tcW w:w="7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87</w:t>
            </w:r>
          </w:p>
        </w:tc>
        <w:tc>
          <w:tcPr>
            <w:tcW w:w="64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84</w:t>
            </w:r>
          </w:p>
        </w:tc>
        <w:tc>
          <w:tcPr>
            <w:tcW w:w="6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88</w:t>
            </w:r>
          </w:p>
        </w:tc>
        <w:tc>
          <w:tcPr>
            <w:tcW w:w="7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95</w:t>
            </w:r>
          </w:p>
        </w:tc>
        <w:tc>
          <w:tcPr>
            <w:tcW w:w="72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89</w:t>
            </w:r>
          </w:p>
        </w:tc>
        <w:tc>
          <w:tcPr>
            <w:tcW w:w="84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C+</w:t>
            </w:r>
          </w:p>
        </w:tc>
        <w:tc>
          <w:tcPr>
            <w:tcW w:w="9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A-</w:t>
            </w:r>
          </w:p>
        </w:tc>
      </w:tr>
      <w:tr w:rsidR="0038228B" w:rsidRPr="0038228B" w:rsidTr="0038228B">
        <w:trPr>
          <w:trHeight w:val="255"/>
        </w:trPr>
        <w:tc>
          <w:tcPr>
            <w:tcW w:w="10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11</w:t>
            </w:r>
          </w:p>
        </w:tc>
        <w:tc>
          <w:tcPr>
            <w:tcW w:w="7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F</w:t>
            </w:r>
          </w:p>
        </w:tc>
        <w:tc>
          <w:tcPr>
            <w:tcW w:w="6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85</w:t>
            </w:r>
          </w:p>
        </w:tc>
        <w:tc>
          <w:tcPr>
            <w:tcW w:w="475"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99</w:t>
            </w:r>
          </w:p>
        </w:tc>
        <w:tc>
          <w:tcPr>
            <w:tcW w:w="7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77</w:t>
            </w:r>
          </w:p>
        </w:tc>
        <w:tc>
          <w:tcPr>
            <w:tcW w:w="64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79</w:t>
            </w:r>
          </w:p>
        </w:tc>
        <w:tc>
          <w:tcPr>
            <w:tcW w:w="6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90</w:t>
            </w:r>
          </w:p>
        </w:tc>
        <w:tc>
          <w:tcPr>
            <w:tcW w:w="7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80</w:t>
            </w:r>
          </w:p>
        </w:tc>
        <w:tc>
          <w:tcPr>
            <w:tcW w:w="72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85</w:t>
            </w:r>
          </w:p>
        </w:tc>
        <w:tc>
          <w:tcPr>
            <w:tcW w:w="84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C-</w:t>
            </w:r>
          </w:p>
        </w:tc>
        <w:tc>
          <w:tcPr>
            <w:tcW w:w="9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B+</w:t>
            </w:r>
          </w:p>
        </w:tc>
      </w:tr>
      <w:tr w:rsidR="0038228B" w:rsidRPr="0038228B" w:rsidTr="0038228B">
        <w:trPr>
          <w:trHeight w:val="255"/>
        </w:trPr>
        <w:tc>
          <w:tcPr>
            <w:tcW w:w="10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12</w:t>
            </w:r>
          </w:p>
        </w:tc>
        <w:tc>
          <w:tcPr>
            <w:tcW w:w="7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JR</w:t>
            </w:r>
          </w:p>
        </w:tc>
        <w:tc>
          <w:tcPr>
            <w:tcW w:w="6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85</w:t>
            </w:r>
          </w:p>
        </w:tc>
        <w:tc>
          <w:tcPr>
            <w:tcW w:w="475"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84</w:t>
            </w:r>
          </w:p>
        </w:tc>
        <w:tc>
          <w:tcPr>
            <w:tcW w:w="7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87</w:t>
            </w:r>
          </w:p>
        </w:tc>
        <w:tc>
          <w:tcPr>
            <w:tcW w:w="64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75</w:t>
            </w:r>
          </w:p>
        </w:tc>
        <w:tc>
          <w:tcPr>
            <w:tcW w:w="6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75</w:t>
            </w:r>
          </w:p>
        </w:tc>
        <w:tc>
          <w:tcPr>
            <w:tcW w:w="7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100</w:t>
            </w:r>
          </w:p>
        </w:tc>
        <w:tc>
          <w:tcPr>
            <w:tcW w:w="72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82</w:t>
            </w:r>
          </w:p>
        </w:tc>
        <w:tc>
          <w:tcPr>
            <w:tcW w:w="84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B-</w:t>
            </w:r>
          </w:p>
        </w:tc>
        <w:tc>
          <w:tcPr>
            <w:tcW w:w="9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B</w:t>
            </w:r>
          </w:p>
        </w:tc>
      </w:tr>
      <w:tr w:rsidR="0038228B" w:rsidRPr="0038228B" w:rsidTr="0038228B">
        <w:trPr>
          <w:trHeight w:val="255"/>
        </w:trPr>
        <w:tc>
          <w:tcPr>
            <w:tcW w:w="10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13</w:t>
            </w:r>
          </w:p>
        </w:tc>
        <w:tc>
          <w:tcPr>
            <w:tcW w:w="7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S</w:t>
            </w:r>
          </w:p>
        </w:tc>
        <w:tc>
          <w:tcPr>
            <w:tcW w:w="6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85</w:t>
            </w:r>
          </w:p>
        </w:tc>
        <w:tc>
          <w:tcPr>
            <w:tcW w:w="475"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43</w:t>
            </w:r>
          </w:p>
        </w:tc>
        <w:tc>
          <w:tcPr>
            <w:tcW w:w="7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33</w:t>
            </w:r>
          </w:p>
        </w:tc>
        <w:tc>
          <w:tcPr>
            <w:tcW w:w="64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50</w:t>
            </w:r>
          </w:p>
        </w:tc>
        <w:tc>
          <w:tcPr>
            <w:tcW w:w="6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44</w:t>
            </w:r>
          </w:p>
        </w:tc>
        <w:tc>
          <w:tcPr>
            <w:tcW w:w="7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80</w:t>
            </w:r>
          </w:p>
        </w:tc>
        <w:tc>
          <w:tcPr>
            <w:tcW w:w="72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50</w:t>
            </w:r>
          </w:p>
        </w:tc>
        <w:tc>
          <w:tcPr>
            <w:tcW w:w="84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F</w:t>
            </w:r>
          </w:p>
        </w:tc>
        <w:tc>
          <w:tcPr>
            <w:tcW w:w="9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F</w:t>
            </w:r>
          </w:p>
        </w:tc>
      </w:tr>
      <w:tr w:rsidR="0038228B" w:rsidRPr="0038228B" w:rsidTr="0038228B">
        <w:trPr>
          <w:trHeight w:val="255"/>
        </w:trPr>
        <w:tc>
          <w:tcPr>
            <w:tcW w:w="10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14</w:t>
            </w:r>
          </w:p>
        </w:tc>
        <w:tc>
          <w:tcPr>
            <w:tcW w:w="7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SR</w:t>
            </w:r>
          </w:p>
        </w:tc>
        <w:tc>
          <w:tcPr>
            <w:tcW w:w="6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85</w:t>
            </w:r>
          </w:p>
        </w:tc>
        <w:tc>
          <w:tcPr>
            <w:tcW w:w="475"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94</w:t>
            </w:r>
          </w:p>
        </w:tc>
        <w:tc>
          <w:tcPr>
            <w:tcW w:w="7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86</w:t>
            </w:r>
          </w:p>
        </w:tc>
        <w:tc>
          <w:tcPr>
            <w:tcW w:w="64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68</w:t>
            </w:r>
          </w:p>
        </w:tc>
        <w:tc>
          <w:tcPr>
            <w:tcW w:w="6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69</w:t>
            </w:r>
          </w:p>
        </w:tc>
        <w:tc>
          <w:tcPr>
            <w:tcW w:w="7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95</w:t>
            </w:r>
          </w:p>
        </w:tc>
        <w:tc>
          <w:tcPr>
            <w:tcW w:w="72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80</w:t>
            </w:r>
          </w:p>
        </w:tc>
        <w:tc>
          <w:tcPr>
            <w:tcW w:w="84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C-</w:t>
            </w:r>
          </w:p>
        </w:tc>
        <w:tc>
          <w:tcPr>
            <w:tcW w:w="9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B-</w:t>
            </w:r>
          </w:p>
        </w:tc>
      </w:tr>
      <w:tr w:rsidR="0038228B" w:rsidRPr="0038228B" w:rsidTr="0038228B">
        <w:trPr>
          <w:trHeight w:val="255"/>
        </w:trPr>
        <w:tc>
          <w:tcPr>
            <w:tcW w:w="10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15</w:t>
            </w:r>
          </w:p>
        </w:tc>
        <w:tc>
          <w:tcPr>
            <w:tcW w:w="7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F</w:t>
            </w:r>
          </w:p>
        </w:tc>
        <w:tc>
          <w:tcPr>
            <w:tcW w:w="6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81</w:t>
            </w:r>
          </w:p>
        </w:tc>
        <w:tc>
          <w:tcPr>
            <w:tcW w:w="475"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64</w:t>
            </w:r>
          </w:p>
        </w:tc>
        <w:tc>
          <w:tcPr>
            <w:tcW w:w="7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65</w:t>
            </w:r>
          </w:p>
        </w:tc>
        <w:tc>
          <w:tcPr>
            <w:tcW w:w="64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75</w:t>
            </w:r>
          </w:p>
        </w:tc>
        <w:tc>
          <w:tcPr>
            <w:tcW w:w="6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92</w:t>
            </w:r>
          </w:p>
        </w:tc>
        <w:tc>
          <w:tcPr>
            <w:tcW w:w="7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95</w:t>
            </w:r>
          </w:p>
        </w:tc>
        <w:tc>
          <w:tcPr>
            <w:tcW w:w="72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77</w:t>
            </w:r>
          </w:p>
        </w:tc>
        <w:tc>
          <w:tcPr>
            <w:tcW w:w="84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D+</w:t>
            </w:r>
          </w:p>
        </w:tc>
        <w:tc>
          <w:tcPr>
            <w:tcW w:w="9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C+</w:t>
            </w:r>
          </w:p>
        </w:tc>
      </w:tr>
      <w:tr w:rsidR="0038228B" w:rsidRPr="0038228B" w:rsidTr="0038228B">
        <w:trPr>
          <w:trHeight w:val="255"/>
        </w:trPr>
        <w:tc>
          <w:tcPr>
            <w:tcW w:w="10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16</w:t>
            </w:r>
          </w:p>
        </w:tc>
        <w:tc>
          <w:tcPr>
            <w:tcW w:w="7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SR</w:t>
            </w:r>
          </w:p>
        </w:tc>
        <w:tc>
          <w:tcPr>
            <w:tcW w:w="6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81</w:t>
            </w:r>
          </w:p>
        </w:tc>
        <w:tc>
          <w:tcPr>
            <w:tcW w:w="475"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76</w:t>
            </w:r>
          </w:p>
        </w:tc>
        <w:tc>
          <w:tcPr>
            <w:tcW w:w="7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66</w:t>
            </w:r>
          </w:p>
        </w:tc>
        <w:tc>
          <w:tcPr>
            <w:tcW w:w="64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59</w:t>
            </w:r>
          </w:p>
        </w:tc>
        <w:tc>
          <w:tcPr>
            <w:tcW w:w="6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67</w:t>
            </w:r>
          </w:p>
        </w:tc>
        <w:tc>
          <w:tcPr>
            <w:tcW w:w="7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95</w:t>
            </w:r>
          </w:p>
        </w:tc>
        <w:tc>
          <w:tcPr>
            <w:tcW w:w="72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70</w:t>
            </w:r>
          </w:p>
        </w:tc>
        <w:tc>
          <w:tcPr>
            <w:tcW w:w="84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C-</w:t>
            </w:r>
          </w:p>
        </w:tc>
        <w:tc>
          <w:tcPr>
            <w:tcW w:w="9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C-</w:t>
            </w:r>
          </w:p>
        </w:tc>
      </w:tr>
      <w:tr w:rsidR="0038228B" w:rsidRPr="0038228B" w:rsidTr="0038228B">
        <w:trPr>
          <w:trHeight w:val="255"/>
        </w:trPr>
        <w:tc>
          <w:tcPr>
            <w:tcW w:w="10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17</w:t>
            </w:r>
          </w:p>
        </w:tc>
        <w:tc>
          <w:tcPr>
            <w:tcW w:w="7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F</w:t>
            </w:r>
          </w:p>
        </w:tc>
        <w:tc>
          <w:tcPr>
            <w:tcW w:w="6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78</w:t>
            </w:r>
          </w:p>
        </w:tc>
        <w:tc>
          <w:tcPr>
            <w:tcW w:w="475"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71</w:t>
            </w:r>
          </w:p>
        </w:tc>
        <w:tc>
          <w:tcPr>
            <w:tcW w:w="7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20</w:t>
            </w:r>
          </w:p>
        </w:tc>
        <w:tc>
          <w:tcPr>
            <w:tcW w:w="64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73</w:t>
            </w:r>
          </w:p>
        </w:tc>
        <w:tc>
          <w:tcPr>
            <w:tcW w:w="6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72</w:t>
            </w:r>
          </w:p>
        </w:tc>
        <w:tc>
          <w:tcPr>
            <w:tcW w:w="7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100</w:t>
            </w:r>
          </w:p>
        </w:tc>
        <w:tc>
          <w:tcPr>
            <w:tcW w:w="72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67</w:t>
            </w:r>
          </w:p>
        </w:tc>
        <w:tc>
          <w:tcPr>
            <w:tcW w:w="84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D</w:t>
            </w:r>
          </w:p>
        </w:tc>
        <w:tc>
          <w:tcPr>
            <w:tcW w:w="9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D+</w:t>
            </w:r>
          </w:p>
        </w:tc>
      </w:tr>
      <w:tr w:rsidR="0038228B" w:rsidRPr="0038228B" w:rsidTr="0038228B">
        <w:trPr>
          <w:trHeight w:val="255"/>
        </w:trPr>
        <w:tc>
          <w:tcPr>
            <w:tcW w:w="10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18</w:t>
            </w:r>
          </w:p>
        </w:tc>
        <w:tc>
          <w:tcPr>
            <w:tcW w:w="7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S</w:t>
            </w:r>
          </w:p>
        </w:tc>
        <w:tc>
          <w:tcPr>
            <w:tcW w:w="6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74</w:t>
            </w:r>
          </w:p>
        </w:tc>
        <w:tc>
          <w:tcPr>
            <w:tcW w:w="475"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77</w:t>
            </w:r>
          </w:p>
        </w:tc>
        <w:tc>
          <w:tcPr>
            <w:tcW w:w="7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51</w:t>
            </w:r>
          </w:p>
        </w:tc>
        <w:tc>
          <w:tcPr>
            <w:tcW w:w="64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61</w:t>
            </w:r>
          </w:p>
        </w:tc>
        <w:tc>
          <w:tcPr>
            <w:tcW w:w="6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65</w:t>
            </w:r>
          </w:p>
        </w:tc>
        <w:tc>
          <w:tcPr>
            <w:tcW w:w="7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95</w:t>
            </w:r>
          </w:p>
        </w:tc>
        <w:tc>
          <w:tcPr>
            <w:tcW w:w="72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68</w:t>
            </w:r>
          </w:p>
        </w:tc>
        <w:tc>
          <w:tcPr>
            <w:tcW w:w="84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D</w:t>
            </w:r>
          </w:p>
        </w:tc>
        <w:tc>
          <w:tcPr>
            <w:tcW w:w="9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D+</w:t>
            </w:r>
          </w:p>
        </w:tc>
      </w:tr>
      <w:tr w:rsidR="0038228B" w:rsidRPr="0038228B" w:rsidTr="0038228B">
        <w:trPr>
          <w:trHeight w:val="255"/>
        </w:trPr>
        <w:tc>
          <w:tcPr>
            <w:tcW w:w="10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19</w:t>
            </w:r>
          </w:p>
        </w:tc>
        <w:tc>
          <w:tcPr>
            <w:tcW w:w="7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S</w:t>
            </w:r>
          </w:p>
        </w:tc>
        <w:tc>
          <w:tcPr>
            <w:tcW w:w="6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67</w:t>
            </w:r>
          </w:p>
        </w:tc>
        <w:tc>
          <w:tcPr>
            <w:tcW w:w="475"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70</w:t>
            </w:r>
          </w:p>
        </w:tc>
        <w:tc>
          <w:tcPr>
            <w:tcW w:w="7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69</w:t>
            </w:r>
          </w:p>
        </w:tc>
        <w:tc>
          <w:tcPr>
            <w:tcW w:w="64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78</w:t>
            </w:r>
          </w:p>
        </w:tc>
        <w:tc>
          <w:tcPr>
            <w:tcW w:w="6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75</w:t>
            </w:r>
          </w:p>
        </w:tc>
        <w:tc>
          <w:tcPr>
            <w:tcW w:w="7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75</w:t>
            </w:r>
          </w:p>
        </w:tc>
        <w:tc>
          <w:tcPr>
            <w:tcW w:w="72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sz w:val="20"/>
                <w:szCs w:val="20"/>
              </w:rPr>
            </w:pPr>
            <w:r w:rsidRPr="0038228B">
              <w:rPr>
                <w:rFonts w:ascii="Arial" w:eastAsia="Times New Roman" w:hAnsi="Arial" w:cs="Arial"/>
                <w:sz w:val="20"/>
                <w:szCs w:val="20"/>
              </w:rPr>
              <w:t>73</w:t>
            </w:r>
          </w:p>
        </w:tc>
        <w:tc>
          <w:tcPr>
            <w:tcW w:w="84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B</w:t>
            </w:r>
          </w:p>
        </w:tc>
        <w:tc>
          <w:tcPr>
            <w:tcW w:w="9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sz w:val="20"/>
                <w:szCs w:val="20"/>
              </w:rPr>
            </w:pPr>
            <w:r w:rsidRPr="0038228B">
              <w:rPr>
                <w:rFonts w:ascii="Arial" w:eastAsia="Times New Roman" w:hAnsi="Arial" w:cs="Arial"/>
                <w:sz w:val="20"/>
                <w:szCs w:val="20"/>
              </w:rPr>
              <w:t>C</w:t>
            </w:r>
          </w:p>
        </w:tc>
      </w:tr>
      <w:tr w:rsidR="0038228B" w:rsidRPr="0038228B" w:rsidTr="0038228B">
        <w:trPr>
          <w:trHeight w:val="255"/>
        </w:trPr>
        <w:tc>
          <w:tcPr>
            <w:tcW w:w="10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b/>
                <w:sz w:val="20"/>
                <w:szCs w:val="20"/>
              </w:rPr>
            </w:pPr>
            <w:r w:rsidRPr="0038228B">
              <w:rPr>
                <w:rFonts w:ascii="Arial" w:eastAsia="Times New Roman" w:hAnsi="Arial" w:cs="Arial"/>
                <w:b/>
                <w:sz w:val="20"/>
                <w:szCs w:val="20"/>
              </w:rPr>
              <w:t>Average</w:t>
            </w:r>
          </w:p>
        </w:tc>
        <w:tc>
          <w:tcPr>
            <w:tcW w:w="7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b/>
                <w:sz w:val="20"/>
                <w:szCs w:val="20"/>
              </w:rPr>
            </w:pPr>
          </w:p>
        </w:tc>
        <w:tc>
          <w:tcPr>
            <w:tcW w:w="6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b/>
                <w:sz w:val="20"/>
                <w:szCs w:val="20"/>
              </w:rPr>
            </w:pPr>
            <w:r w:rsidRPr="0038228B">
              <w:rPr>
                <w:rFonts w:ascii="Arial" w:eastAsia="Times New Roman" w:hAnsi="Arial" w:cs="Arial"/>
                <w:b/>
                <w:sz w:val="20"/>
                <w:szCs w:val="20"/>
              </w:rPr>
              <w:t>88</w:t>
            </w:r>
          </w:p>
        </w:tc>
        <w:tc>
          <w:tcPr>
            <w:tcW w:w="475"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b/>
                <w:sz w:val="20"/>
                <w:szCs w:val="20"/>
              </w:rPr>
            </w:pPr>
          </w:p>
        </w:tc>
        <w:tc>
          <w:tcPr>
            <w:tcW w:w="58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b/>
                <w:sz w:val="20"/>
                <w:szCs w:val="20"/>
              </w:rPr>
            </w:pPr>
            <w:r w:rsidRPr="0038228B">
              <w:rPr>
                <w:rFonts w:ascii="Arial" w:eastAsia="Times New Roman" w:hAnsi="Arial" w:cs="Arial"/>
                <w:b/>
                <w:sz w:val="20"/>
                <w:szCs w:val="20"/>
              </w:rPr>
              <w:t>84</w:t>
            </w:r>
          </w:p>
        </w:tc>
        <w:tc>
          <w:tcPr>
            <w:tcW w:w="7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b/>
                <w:sz w:val="20"/>
                <w:szCs w:val="20"/>
              </w:rPr>
            </w:pPr>
            <w:r w:rsidRPr="0038228B">
              <w:rPr>
                <w:rFonts w:ascii="Arial" w:eastAsia="Times New Roman" w:hAnsi="Arial" w:cs="Arial"/>
                <w:b/>
                <w:sz w:val="20"/>
                <w:szCs w:val="20"/>
              </w:rPr>
              <w:t>75</w:t>
            </w:r>
          </w:p>
        </w:tc>
        <w:tc>
          <w:tcPr>
            <w:tcW w:w="64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b/>
                <w:sz w:val="20"/>
                <w:szCs w:val="20"/>
              </w:rPr>
            </w:pPr>
            <w:r w:rsidRPr="0038228B">
              <w:rPr>
                <w:rFonts w:ascii="Arial" w:eastAsia="Times New Roman" w:hAnsi="Arial" w:cs="Arial"/>
                <w:b/>
                <w:sz w:val="20"/>
                <w:szCs w:val="20"/>
              </w:rPr>
              <w:t>75</w:t>
            </w:r>
          </w:p>
        </w:tc>
        <w:tc>
          <w:tcPr>
            <w:tcW w:w="6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b/>
                <w:sz w:val="20"/>
                <w:szCs w:val="20"/>
              </w:rPr>
            </w:pPr>
            <w:r w:rsidRPr="0038228B">
              <w:rPr>
                <w:rFonts w:ascii="Arial" w:eastAsia="Times New Roman" w:hAnsi="Arial" w:cs="Arial"/>
                <w:b/>
                <w:sz w:val="20"/>
                <w:szCs w:val="20"/>
              </w:rPr>
              <w:t>78</w:t>
            </w:r>
          </w:p>
        </w:tc>
        <w:tc>
          <w:tcPr>
            <w:tcW w:w="70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b/>
                <w:sz w:val="20"/>
                <w:szCs w:val="20"/>
              </w:rPr>
            </w:pPr>
            <w:r w:rsidRPr="0038228B">
              <w:rPr>
                <w:rFonts w:ascii="Arial" w:eastAsia="Times New Roman" w:hAnsi="Arial" w:cs="Arial"/>
                <w:b/>
                <w:sz w:val="20"/>
                <w:szCs w:val="20"/>
              </w:rPr>
              <w:t>91</w:t>
            </w:r>
          </w:p>
        </w:tc>
        <w:tc>
          <w:tcPr>
            <w:tcW w:w="72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jc w:val="right"/>
              <w:rPr>
                <w:rFonts w:ascii="Arial" w:eastAsia="Times New Roman" w:hAnsi="Arial" w:cs="Arial"/>
                <w:b/>
                <w:sz w:val="20"/>
                <w:szCs w:val="20"/>
              </w:rPr>
            </w:pPr>
            <w:r w:rsidRPr="0038228B">
              <w:rPr>
                <w:rFonts w:ascii="Arial" w:eastAsia="Times New Roman" w:hAnsi="Arial" w:cs="Arial"/>
                <w:b/>
                <w:sz w:val="20"/>
                <w:szCs w:val="20"/>
              </w:rPr>
              <w:t>80</w:t>
            </w:r>
          </w:p>
        </w:tc>
        <w:tc>
          <w:tcPr>
            <w:tcW w:w="84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b/>
                <w:sz w:val="20"/>
                <w:szCs w:val="20"/>
              </w:rPr>
            </w:pPr>
          </w:p>
        </w:tc>
        <w:tc>
          <w:tcPr>
            <w:tcW w:w="960" w:type="dxa"/>
            <w:tcBorders>
              <w:top w:val="nil"/>
              <w:left w:val="nil"/>
              <w:bottom w:val="nil"/>
              <w:right w:val="nil"/>
            </w:tcBorders>
            <w:shd w:val="clear" w:color="auto" w:fill="auto"/>
            <w:noWrap/>
            <w:vAlign w:val="bottom"/>
            <w:hideMark/>
          </w:tcPr>
          <w:p w:rsidR="0038228B" w:rsidRPr="0038228B" w:rsidRDefault="0038228B" w:rsidP="0038228B">
            <w:pPr>
              <w:spacing w:after="0" w:line="240" w:lineRule="auto"/>
              <w:rPr>
                <w:rFonts w:ascii="Arial" w:eastAsia="Times New Roman" w:hAnsi="Arial" w:cs="Arial"/>
                <w:b/>
                <w:sz w:val="20"/>
                <w:szCs w:val="20"/>
              </w:rPr>
            </w:pPr>
          </w:p>
        </w:tc>
      </w:tr>
    </w:tbl>
    <w:p w:rsidR="003D62D2" w:rsidRDefault="003D62D2" w:rsidP="00176715">
      <w:pPr>
        <w:rPr>
          <w:rFonts w:eastAsia="Times New Roman" w:cs="Times New Roman"/>
          <w:b/>
          <w:bCs/>
          <w:color w:val="444444"/>
          <w:sz w:val="24"/>
          <w:szCs w:val="24"/>
        </w:rPr>
      </w:pPr>
    </w:p>
    <w:p w:rsidR="00A6616B" w:rsidRPr="00A6616B" w:rsidRDefault="00A6616B" w:rsidP="00A6616B">
      <w:pPr>
        <w:spacing w:after="0"/>
        <w:rPr>
          <w:rFonts w:eastAsia="Times New Roman" w:cs="Times New Roman"/>
          <w:bCs/>
          <w:color w:val="444444"/>
          <w:sz w:val="24"/>
          <w:szCs w:val="24"/>
          <w:u w:val="single"/>
        </w:rPr>
      </w:pPr>
      <w:r w:rsidRPr="00A6616B">
        <w:rPr>
          <w:rFonts w:eastAsia="Times New Roman" w:cs="Times New Roman"/>
          <w:bCs/>
          <w:color w:val="444444"/>
          <w:sz w:val="24"/>
          <w:szCs w:val="24"/>
          <w:u w:val="single"/>
        </w:rPr>
        <w:t>Key</w:t>
      </w:r>
    </w:p>
    <w:p w:rsidR="00B93C84" w:rsidRPr="00A6616B" w:rsidRDefault="00B93C84" w:rsidP="00B93C84">
      <w:pPr>
        <w:spacing w:after="0"/>
        <w:rPr>
          <w:rFonts w:eastAsia="Times New Roman" w:cs="Times New Roman"/>
          <w:bCs/>
          <w:color w:val="444444"/>
          <w:sz w:val="24"/>
          <w:szCs w:val="24"/>
        </w:rPr>
      </w:pPr>
      <w:r w:rsidRPr="00A6616B">
        <w:rPr>
          <w:rFonts w:eastAsia="Times New Roman" w:cs="Times New Roman"/>
          <w:bCs/>
          <w:color w:val="444444"/>
          <w:sz w:val="24"/>
          <w:szCs w:val="24"/>
        </w:rPr>
        <w:t>Class: Each student’s class designation</w:t>
      </w:r>
      <w:r>
        <w:rPr>
          <w:rFonts w:eastAsia="Times New Roman" w:cs="Times New Roman"/>
          <w:bCs/>
          <w:color w:val="444444"/>
          <w:sz w:val="24"/>
          <w:szCs w:val="24"/>
        </w:rPr>
        <w:t xml:space="preserve"> – Freshmen (F), Sophomores (S), Junior (JR), Senior (SR)</w:t>
      </w:r>
    </w:p>
    <w:p w:rsidR="00A6616B" w:rsidRPr="00A6616B" w:rsidRDefault="00A6616B" w:rsidP="00A6616B">
      <w:pPr>
        <w:spacing w:after="0"/>
        <w:rPr>
          <w:rFonts w:eastAsia="Times New Roman" w:cs="Times New Roman"/>
          <w:bCs/>
          <w:color w:val="444444"/>
          <w:sz w:val="24"/>
          <w:szCs w:val="24"/>
        </w:rPr>
      </w:pPr>
      <w:r w:rsidRPr="00A6616B">
        <w:rPr>
          <w:rFonts w:eastAsia="Times New Roman" w:cs="Times New Roman"/>
          <w:bCs/>
          <w:color w:val="444444"/>
          <w:sz w:val="24"/>
          <w:szCs w:val="24"/>
        </w:rPr>
        <w:t>DA: Daily Attendance Average</w:t>
      </w:r>
    </w:p>
    <w:p w:rsidR="00A6616B" w:rsidRPr="00A6616B" w:rsidRDefault="00A6616B" w:rsidP="00A6616B">
      <w:pPr>
        <w:spacing w:after="0"/>
        <w:rPr>
          <w:rFonts w:eastAsia="Times New Roman" w:cs="Times New Roman"/>
          <w:bCs/>
          <w:color w:val="444444"/>
          <w:sz w:val="24"/>
          <w:szCs w:val="24"/>
        </w:rPr>
      </w:pPr>
      <w:r w:rsidRPr="00A6616B">
        <w:rPr>
          <w:rFonts w:eastAsia="Times New Roman" w:cs="Times New Roman"/>
          <w:bCs/>
          <w:color w:val="444444"/>
          <w:sz w:val="24"/>
          <w:szCs w:val="24"/>
        </w:rPr>
        <w:t>HW: Homework and Statcrunch Assignments Average</w:t>
      </w:r>
    </w:p>
    <w:p w:rsidR="00A6616B" w:rsidRPr="00A6616B" w:rsidRDefault="00A6616B" w:rsidP="00A6616B">
      <w:pPr>
        <w:spacing w:after="0"/>
        <w:rPr>
          <w:rFonts w:eastAsia="Times New Roman" w:cs="Times New Roman"/>
          <w:bCs/>
          <w:color w:val="444444"/>
          <w:sz w:val="24"/>
          <w:szCs w:val="24"/>
        </w:rPr>
      </w:pPr>
      <w:r w:rsidRPr="00A6616B">
        <w:rPr>
          <w:rFonts w:eastAsia="Times New Roman" w:cs="Times New Roman"/>
          <w:bCs/>
          <w:color w:val="444444"/>
          <w:sz w:val="24"/>
          <w:szCs w:val="24"/>
        </w:rPr>
        <w:t>Quiz: Average of 3 Quiz Grades</w:t>
      </w:r>
    </w:p>
    <w:p w:rsidR="00A6616B" w:rsidRPr="00A6616B" w:rsidRDefault="00A6616B" w:rsidP="00A6616B">
      <w:pPr>
        <w:spacing w:after="0"/>
        <w:rPr>
          <w:rFonts w:eastAsia="Times New Roman" w:cs="Times New Roman"/>
          <w:bCs/>
          <w:color w:val="444444"/>
          <w:sz w:val="24"/>
          <w:szCs w:val="24"/>
        </w:rPr>
      </w:pPr>
      <w:r w:rsidRPr="00A6616B">
        <w:rPr>
          <w:rFonts w:eastAsia="Times New Roman" w:cs="Times New Roman"/>
          <w:bCs/>
          <w:color w:val="444444"/>
          <w:sz w:val="24"/>
          <w:szCs w:val="24"/>
        </w:rPr>
        <w:t>Exam: Average of 2 Exams</w:t>
      </w:r>
    </w:p>
    <w:p w:rsidR="00A6616B" w:rsidRPr="00A6616B" w:rsidRDefault="00A6616B" w:rsidP="00A6616B">
      <w:pPr>
        <w:spacing w:after="0"/>
        <w:rPr>
          <w:rFonts w:eastAsia="Times New Roman" w:cs="Times New Roman"/>
          <w:bCs/>
          <w:color w:val="444444"/>
          <w:sz w:val="24"/>
          <w:szCs w:val="24"/>
        </w:rPr>
      </w:pPr>
      <w:r w:rsidRPr="00A6616B">
        <w:rPr>
          <w:rFonts w:eastAsia="Times New Roman" w:cs="Times New Roman"/>
          <w:bCs/>
          <w:color w:val="444444"/>
          <w:sz w:val="24"/>
          <w:szCs w:val="24"/>
        </w:rPr>
        <w:t>Final: Final Exam Grade</w:t>
      </w:r>
    </w:p>
    <w:p w:rsidR="00A6616B" w:rsidRDefault="00A6616B" w:rsidP="00A6616B">
      <w:pPr>
        <w:spacing w:after="0"/>
        <w:rPr>
          <w:rFonts w:eastAsia="Times New Roman" w:cs="Times New Roman"/>
          <w:bCs/>
          <w:color w:val="444444"/>
          <w:sz w:val="24"/>
          <w:szCs w:val="24"/>
        </w:rPr>
      </w:pPr>
      <w:r w:rsidRPr="00A6616B">
        <w:rPr>
          <w:rFonts w:eastAsia="Times New Roman" w:cs="Times New Roman"/>
          <w:bCs/>
          <w:color w:val="444444"/>
          <w:sz w:val="24"/>
          <w:szCs w:val="24"/>
        </w:rPr>
        <w:t>Survey: Survey Grade</w:t>
      </w:r>
    </w:p>
    <w:p w:rsidR="009C26F2" w:rsidRDefault="009C26F2" w:rsidP="00A6616B">
      <w:pPr>
        <w:spacing w:after="0"/>
        <w:rPr>
          <w:rFonts w:eastAsia="Times New Roman" w:cs="Times New Roman"/>
          <w:bCs/>
          <w:color w:val="444444"/>
          <w:sz w:val="24"/>
          <w:szCs w:val="24"/>
        </w:rPr>
      </w:pPr>
      <w:r>
        <w:rPr>
          <w:rFonts w:eastAsia="Times New Roman" w:cs="Times New Roman"/>
          <w:bCs/>
          <w:color w:val="444444"/>
          <w:sz w:val="24"/>
          <w:szCs w:val="24"/>
        </w:rPr>
        <w:t>Midterm: Midterm Letter Grade</w:t>
      </w:r>
    </w:p>
    <w:p w:rsidR="009C26F2" w:rsidRDefault="009C26F2" w:rsidP="00A6616B">
      <w:pPr>
        <w:spacing w:after="0"/>
        <w:rPr>
          <w:rFonts w:eastAsia="Times New Roman" w:cs="Times New Roman"/>
          <w:b/>
          <w:bCs/>
          <w:color w:val="444444"/>
          <w:sz w:val="24"/>
          <w:szCs w:val="24"/>
        </w:rPr>
      </w:pPr>
      <w:r>
        <w:rPr>
          <w:rFonts w:eastAsia="Times New Roman" w:cs="Times New Roman"/>
          <w:bCs/>
          <w:color w:val="444444"/>
          <w:sz w:val="24"/>
          <w:szCs w:val="24"/>
        </w:rPr>
        <w:t>Final: Final Course Letter Grade</w:t>
      </w:r>
    </w:p>
    <w:p w:rsidR="00A6616B" w:rsidRDefault="00A6616B" w:rsidP="00A6616B">
      <w:pPr>
        <w:spacing w:after="0"/>
        <w:rPr>
          <w:rFonts w:eastAsia="Times New Roman" w:cs="Times New Roman"/>
          <w:b/>
          <w:bCs/>
          <w:color w:val="444444"/>
          <w:sz w:val="24"/>
          <w:szCs w:val="24"/>
        </w:rPr>
      </w:pPr>
    </w:p>
    <w:p w:rsidR="003D62D2" w:rsidRDefault="003D62D2">
      <w:pPr>
        <w:rPr>
          <w:rFonts w:eastAsia="Times New Roman" w:cs="Times New Roman"/>
          <w:b/>
          <w:bCs/>
          <w:color w:val="444444"/>
          <w:sz w:val="24"/>
          <w:szCs w:val="24"/>
        </w:rPr>
      </w:pPr>
      <w:r>
        <w:rPr>
          <w:rFonts w:eastAsia="Times New Roman" w:cs="Times New Roman"/>
          <w:b/>
          <w:bCs/>
          <w:color w:val="444444"/>
          <w:sz w:val="24"/>
          <w:szCs w:val="24"/>
        </w:rPr>
        <w:br w:type="page"/>
      </w:r>
    </w:p>
    <w:p w:rsidR="004B4BEB" w:rsidRDefault="004B4BEB" w:rsidP="004B4BEB">
      <w:pPr>
        <w:rPr>
          <w:rFonts w:eastAsia="Times New Roman" w:cs="Times New Roman"/>
          <w:b/>
          <w:bCs/>
          <w:color w:val="444444"/>
          <w:sz w:val="24"/>
          <w:szCs w:val="24"/>
        </w:rPr>
      </w:pPr>
      <w:r>
        <w:rPr>
          <w:rFonts w:eastAsia="Times New Roman" w:cs="Times New Roman"/>
          <w:b/>
          <w:bCs/>
          <w:color w:val="444444"/>
          <w:sz w:val="24"/>
          <w:szCs w:val="24"/>
        </w:rPr>
        <w:lastRenderedPageBreak/>
        <w:t>Math 110.5 Course Grade Summary</w:t>
      </w:r>
    </w:p>
    <w:p w:rsidR="004B4BEB" w:rsidRDefault="004B4BEB">
      <w:pPr>
        <w:rPr>
          <w:rFonts w:eastAsia="Times New Roman" w:cs="Times New Roman"/>
          <w:b/>
          <w:bCs/>
          <w:color w:val="444444"/>
          <w:sz w:val="24"/>
          <w:szCs w:val="24"/>
        </w:rPr>
      </w:pPr>
    </w:p>
    <w:tbl>
      <w:tblPr>
        <w:tblW w:w="9727" w:type="dxa"/>
        <w:tblInd w:w="108" w:type="dxa"/>
        <w:tblLook w:val="04A0" w:firstRow="1" w:lastRow="0" w:firstColumn="1" w:lastColumn="0" w:noHBand="0" w:noVBand="1"/>
      </w:tblPr>
      <w:tblGrid>
        <w:gridCol w:w="1034"/>
        <w:gridCol w:w="1006"/>
        <w:gridCol w:w="553"/>
        <w:gridCol w:w="754"/>
        <w:gridCol w:w="236"/>
        <w:gridCol w:w="678"/>
        <w:gridCol w:w="728"/>
        <w:gridCol w:w="650"/>
        <w:gridCol w:w="660"/>
        <w:gridCol w:w="839"/>
        <w:gridCol w:w="892"/>
        <w:gridCol w:w="939"/>
        <w:gridCol w:w="892"/>
      </w:tblGrid>
      <w:tr w:rsidR="009849A7" w:rsidRPr="009849A7" w:rsidTr="009849A7">
        <w:trPr>
          <w:trHeight w:val="285"/>
        </w:trPr>
        <w:tc>
          <w:tcPr>
            <w:tcW w:w="103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Student ID</w:t>
            </w:r>
          </w:p>
        </w:tc>
        <w:tc>
          <w:tcPr>
            <w:tcW w:w="87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CLASS</w:t>
            </w:r>
          </w:p>
        </w:tc>
        <w:tc>
          <w:tcPr>
            <w:tcW w:w="553"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DA</w:t>
            </w:r>
          </w:p>
        </w:tc>
        <w:tc>
          <w:tcPr>
            <w:tcW w:w="75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HW</w:t>
            </w:r>
          </w:p>
        </w:tc>
        <w:tc>
          <w:tcPr>
            <w:tcW w:w="236"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7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Quiz</w:t>
            </w:r>
          </w:p>
        </w:tc>
        <w:tc>
          <w:tcPr>
            <w:tcW w:w="72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Exam</w:t>
            </w:r>
          </w:p>
        </w:tc>
        <w:tc>
          <w:tcPr>
            <w:tcW w:w="65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Final</w:t>
            </w:r>
          </w:p>
        </w:tc>
        <w:tc>
          <w:tcPr>
            <w:tcW w:w="66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Final</w:t>
            </w:r>
          </w:p>
        </w:tc>
        <w:tc>
          <w:tcPr>
            <w:tcW w:w="8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Survey</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Course</w:t>
            </w:r>
          </w:p>
        </w:tc>
        <w:tc>
          <w:tcPr>
            <w:tcW w:w="9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Midterm</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Final</w:t>
            </w:r>
          </w:p>
        </w:tc>
      </w:tr>
      <w:tr w:rsidR="009849A7" w:rsidRPr="009849A7" w:rsidTr="009849A7">
        <w:trPr>
          <w:trHeight w:val="315"/>
        </w:trPr>
        <w:tc>
          <w:tcPr>
            <w:tcW w:w="103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1</w:t>
            </w:r>
          </w:p>
        </w:tc>
        <w:tc>
          <w:tcPr>
            <w:tcW w:w="87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F</w:t>
            </w:r>
          </w:p>
        </w:tc>
        <w:tc>
          <w:tcPr>
            <w:tcW w:w="553"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100</w:t>
            </w:r>
          </w:p>
        </w:tc>
        <w:tc>
          <w:tcPr>
            <w:tcW w:w="75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87</w:t>
            </w:r>
          </w:p>
        </w:tc>
        <w:tc>
          <w:tcPr>
            <w:tcW w:w="236"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7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78</w:t>
            </w:r>
          </w:p>
        </w:tc>
        <w:tc>
          <w:tcPr>
            <w:tcW w:w="72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77</w:t>
            </w:r>
          </w:p>
        </w:tc>
        <w:tc>
          <w:tcPr>
            <w:tcW w:w="65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6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89</w:t>
            </w:r>
          </w:p>
        </w:tc>
        <w:tc>
          <w:tcPr>
            <w:tcW w:w="8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95</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84</w:t>
            </w:r>
          </w:p>
        </w:tc>
        <w:tc>
          <w:tcPr>
            <w:tcW w:w="9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C-</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B</w:t>
            </w:r>
          </w:p>
        </w:tc>
      </w:tr>
      <w:tr w:rsidR="009849A7" w:rsidRPr="009849A7" w:rsidTr="009849A7">
        <w:trPr>
          <w:trHeight w:val="315"/>
        </w:trPr>
        <w:tc>
          <w:tcPr>
            <w:tcW w:w="103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2</w:t>
            </w:r>
          </w:p>
        </w:tc>
        <w:tc>
          <w:tcPr>
            <w:tcW w:w="87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JR</w:t>
            </w:r>
          </w:p>
        </w:tc>
        <w:tc>
          <w:tcPr>
            <w:tcW w:w="553"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100</w:t>
            </w:r>
          </w:p>
        </w:tc>
        <w:tc>
          <w:tcPr>
            <w:tcW w:w="75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100</w:t>
            </w:r>
          </w:p>
        </w:tc>
        <w:tc>
          <w:tcPr>
            <w:tcW w:w="236"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7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93</w:t>
            </w:r>
          </w:p>
        </w:tc>
        <w:tc>
          <w:tcPr>
            <w:tcW w:w="72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98</w:t>
            </w:r>
          </w:p>
        </w:tc>
        <w:tc>
          <w:tcPr>
            <w:tcW w:w="65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6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100</w:t>
            </w:r>
          </w:p>
        </w:tc>
        <w:tc>
          <w:tcPr>
            <w:tcW w:w="8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100</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98</w:t>
            </w:r>
          </w:p>
        </w:tc>
        <w:tc>
          <w:tcPr>
            <w:tcW w:w="9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A</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A</w:t>
            </w:r>
          </w:p>
        </w:tc>
      </w:tr>
      <w:tr w:rsidR="009849A7" w:rsidRPr="009849A7" w:rsidTr="009849A7">
        <w:trPr>
          <w:trHeight w:val="315"/>
        </w:trPr>
        <w:tc>
          <w:tcPr>
            <w:tcW w:w="103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3</w:t>
            </w:r>
          </w:p>
        </w:tc>
        <w:tc>
          <w:tcPr>
            <w:tcW w:w="87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S</w:t>
            </w:r>
          </w:p>
        </w:tc>
        <w:tc>
          <w:tcPr>
            <w:tcW w:w="553"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100</w:t>
            </w:r>
          </w:p>
        </w:tc>
        <w:tc>
          <w:tcPr>
            <w:tcW w:w="75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98</w:t>
            </w:r>
          </w:p>
        </w:tc>
        <w:tc>
          <w:tcPr>
            <w:tcW w:w="236"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7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91</w:t>
            </w:r>
          </w:p>
        </w:tc>
        <w:tc>
          <w:tcPr>
            <w:tcW w:w="72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84</w:t>
            </w:r>
          </w:p>
        </w:tc>
        <w:tc>
          <w:tcPr>
            <w:tcW w:w="65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6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85</w:t>
            </w:r>
          </w:p>
        </w:tc>
        <w:tc>
          <w:tcPr>
            <w:tcW w:w="8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100</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91</w:t>
            </w:r>
          </w:p>
        </w:tc>
        <w:tc>
          <w:tcPr>
            <w:tcW w:w="9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A-</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A-</w:t>
            </w:r>
          </w:p>
        </w:tc>
      </w:tr>
      <w:tr w:rsidR="009849A7" w:rsidRPr="009849A7" w:rsidTr="009849A7">
        <w:trPr>
          <w:trHeight w:val="315"/>
        </w:trPr>
        <w:tc>
          <w:tcPr>
            <w:tcW w:w="103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4</w:t>
            </w:r>
          </w:p>
        </w:tc>
        <w:tc>
          <w:tcPr>
            <w:tcW w:w="87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S</w:t>
            </w:r>
          </w:p>
        </w:tc>
        <w:tc>
          <w:tcPr>
            <w:tcW w:w="553"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100</w:t>
            </w:r>
          </w:p>
        </w:tc>
        <w:tc>
          <w:tcPr>
            <w:tcW w:w="75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100</w:t>
            </w:r>
          </w:p>
        </w:tc>
        <w:tc>
          <w:tcPr>
            <w:tcW w:w="236"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7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84</w:t>
            </w:r>
          </w:p>
        </w:tc>
        <w:tc>
          <w:tcPr>
            <w:tcW w:w="72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68</w:t>
            </w:r>
          </w:p>
        </w:tc>
        <w:tc>
          <w:tcPr>
            <w:tcW w:w="65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6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67</w:t>
            </w:r>
          </w:p>
        </w:tc>
        <w:tc>
          <w:tcPr>
            <w:tcW w:w="8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100</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81</w:t>
            </w:r>
          </w:p>
        </w:tc>
        <w:tc>
          <w:tcPr>
            <w:tcW w:w="9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C</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B</w:t>
            </w:r>
          </w:p>
        </w:tc>
      </w:tr>
      <w:tr w:rsidR="009849A7" w:rsidRPr="009849A7" w:rsidTr="009849A7">
        <w:trPr>
          <w:trHeight w:val="315"/>
        </w:trPr>
        <w:tc>
          <w:tcPr>
            <w:tcW w:w="103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5</w:t>
            </w:r>
          </w:p>
        </w:tc>
        <w:tc>
          <w:tcPr>
            <w:tcW w:w="87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F</w:t>
            </w:r>
          </w:p>
        </w:tc>
        <w:tc>
          <w:tcPr>
            <w:tcW w:w="553"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98</w:t>
            </w:r>
          </w:p>
        </w:tc>
        <w:tc>
          <w:tcPr>
            <w:tcW w:w="75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100</w:t>
            </w:r>
          </w:p>
        </w:tc>
        <w:tc>
          <w:tcPr>
            <w:tcW w:w="236"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7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87</w:t>
            </w:r>
          </w:p>
        </w:tc>
        <w:tc>
          <w:tcPr>
            <w:tcW w:w="72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84</w:t>
            </w:r>
          </w:p>
        </w:tc>
        <w:tc>
          <w:tcPr>
            <w:tcW w:w="65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6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84</w:t>
            </w:r>
          </w:p>
        </w:tc>
        <w:tc>
          <w:tcPr>
            <w:tcW w:w="8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95</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89</w:t>
            </w:r>
          </w:p>
        </w:tc>
        <w:tc>
          <w:tcPr>
            <w:tcW w:w="9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B-</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A-</w:t>
            </w:r>
          </w:p>
        </w:tc>
      </w:tr>
      <w:tr w:rsidR="009849A7" w:rsidRPr="009849A7" w:rsidTr="009849A7">
        <w:trPr>
          <w:trHeight w:val="315"/>
        </w:trPr>
        <w:tc>
          <w:tcPr>
            <w:tcW w:w="103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6</w:t>
            </w:r>
          </w:p>
        </w:tc>
        <w:tc>
          <w:tcPr>
            <w:tcW w:w="87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F</w:t>
            </w:r>
          </w:p>
        </w:tc>
        <w:tc>
          <w:tcPr>
            <w:tcW w:w="553"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96</w:t>
            </w:r>
          </w:p>
        </w:tc>
        <w:tc>
          <w:tcPr>
            <w:tcW w:w="75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98</w:t>
            </w:r>
          </w:p>
        </w:tc>
        <w:tc>
          <w:tcPr>
            <w:tcW w:w="236"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7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90</w:t>
            </w:r>
          </w:p>
        </w:tc>
        <w:tc>
          <w:tcPr>
            <w:tcW w:w="72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79</w:t>
            </w:r>
          </w:p>
        </w:tc>
        <w:tc>
          <w:tcPr>
            <w:tcW w:w="65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6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88</w:t>
            </w:r>
          </w:p>
        </w:tc>
        <w:tc>
          <w:tcPr>
            <w:tcW w:w="8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100</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89</w:t>
            </w:r>
          </w:p>
        </w:tc>
        <w:tc>
          <w:tcPr>
            <w:tcW w:w="9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B-</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A-</w:t>
            </w:r>
          </w:p>
        </w:tc>
      </w:tr>
      <w:tr w:rsidR="009849A7" w:rsidRPr="009849A7" w:rsidTr="009849A7">
        <w:trPr>
          <w:trHeight w:val="315"/>
        </w:trPr>
        <w:tc>
          <w:tcPr>
            <w:tcW w:w="103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7</w:t>
            </w:r>
          </w:p>
        </w:tc>
        <w:tc>
          <w:tcPr>
            <w:tcW w:w="87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F</w:t>
            </w:r>
          </w:p>
        </w:tc>
        <w:tc>
          <w:tcPr>
            <w:tcW w:w="553"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96</w:t>
            </w:r>
          </w:p>
        </w:tc>
        <w:tc>
          <w:tcPr>
            <w:tcW w:w="75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94</w:t>
            </w:r>
          </w:p>
        </w:tc>
        <w:tc>
          <w:tcPr>
            <w:tcW w:w="236"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7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94</w:t>
            </w:r>
          </w:p>
        </w:tc>
        <w:tc>
          <w:tcPr>
            <w:tcW w:w="72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85</w:t>
            </w:r>
          </w:p>
        </w:tc>
        <w:tc>
          <w:tcPr>
            <w:tcW w:w="65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6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83</w:t>
            </w:r>
          </w:p>
        </w:tc>
        <w:tc>
          <w:tcPr>
            <w:tcW w:w="8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95</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89</w:t>
            </w:r>
          </w:p>
        </w:tc>
        <w:tc>
          <w:tcPr>
            <w:tcW w:w="9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B</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A-</w:t>
            </w:r>
          </w:p>
        </w:tc>
      </w:tr>
      <w:tr w:rsidR="009849A7" w:rsidRPr="009849A7" w:rsidTr="009849A7">
        <w:trPr>
          <w:trHeight w:val="315"/>
        </w:trPr>
        <w:tc>
          <w:tcPr>
            <w:tcW w:w="103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8</w:t>
            </w:r>
          </w:p>
        </w:tc>
        <w:tc>
          <w:tcPr>
            <w:tcW w:w="87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F</w:t>
            </w:r>
          </w:p>
        </w:tc>
        <w:tc>
          <w:tcPr>
            <w:tcW w:w="553"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96</w:t>
            </w:r>
          </w:p>
        </w:tc>
        <w:tc>
          <w:tcPr>
            <w:tcW w:w="75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100</w:t>
            </w:r>
          </w:p>
        </w:tc>
        <w:tc>
          <w:tcPr>
            <w:tcW w:w="236"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7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87</w:t>
            </w:r>
          </w:p>
        </w:tc>
        <w:tc>
          <w:tcPr>
            <w:tcW w:w="72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80</w:t>
            </w:r>
          </w:p>
        </w:tc>
        <w:tc>
          <w:tcPr>
            <w:tcW w:w="65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6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83</w:t>
            </w:r>
          </w:p>
        </w:tc>
        <w:tc>
          <w:tcPr>
            <w:tcW w:w="8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95</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88</w:t>
            </w:r>
          </w:p>
        </w:tc>
        <w:tc>
          <w:tcPr>
            <w:tcW w:w="9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B-</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B+</w:t>
            </w:r>
          </w:p>
        </w:tc>
      </w:tr>
      <w:tr w:rsidR="009849A7" w:rsidRPr="009849A7" w:rsidTr="009849A7">
        <w:trPr>
          <w:trHeight w:val="315"/>
        </w:trPr>
        <w:tc>
          <w:tcPr>
            <w:tcW w:w="103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9</w:t>
            </w:r>
          </w:p>
        </w:tc>
        <w:tc>
          <w:tcPr>
            <w:tcW w:w="87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F</w:t>
            </w:r>
          </w:p>
        </w:tc>
        <w:tc>
          <w:tcPr>
            <w:tcW w:w="553"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96</w:t>
            </w:r>
          </w:p>
        </w:tc>
        <w:tc>
          <w:tcPr>
            <w:tcW w:w="75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89</w:t>
            </w:r>
          </w:p>
        </w:tc>
        <w:tc>
          <w:tcPr>
            <w:tcW w:w="236"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7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76</w:t>
            </w:r>
          </w:p>
        </w:tc>
        <w:tc>
          <w:tcPr>
            <w:tcW w:w="72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80</w:t>
            </w:r>
          </w:p>
        </w:tc>
        <w:tc>
          <w:tcPr>
            <w:tcW w:w="65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6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85</w:t>
            </w:r>
          </w:p>
        </w:tc>
        <w:tc>
          <w:tcPr>
            <w:tcW w:w="8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100</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85</w:t>
            </w:r>
          </w:p>
        </w:tc>
        <w:tc>
          <w:tcPr>
            <w:tcW w:w="9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B-</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B</w:t>
            </w:r>
          </w:p>
        </w:tc>
      </w:tr>
      <w:tr w:rsidR="009849A7" w:rsidRPr="009849A7" w:rsidTr="009849A7">
        <w:trPr>
          <w:trHeight w:val="315"/>
        </w:trPr>
        <w:tc>
          <w:tcPr>
            <w:tcW w:w="103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10</w:t>
            </w:r>
          </w:p>
        </w:tc>
        <w:tc>
          <w:tcPr>
            <w:tcW w:w="87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F</w:t>
            </w:r>
          </w:p>
        </w:tc>
        <w:tc>
          <w:tcPr>
            <w:tcW w:w="553"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96</w:t>
            </w:r>
          </w:p>
        </w:tc>
        <w:tc>
          <w:tcPr>
            <w:tcW w:w="75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100</w:t>
            </w:r>
          </w:p>
        </w:tc>
        <w:tc>
          <w:tcPr>
            <w:tcW w:w="236"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7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85</w:t>
            </w:r>
          </w:p>
        </w:tc>
        <w:tc>
          <w:tcPr>
            <w:tcW w:w="72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76</w:t>
            </w:r>
          </w:p>
        </w:tc>
        <w:tc>
          <w:tcPr>
            <w:tcW w:w="65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6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71</w:t>
            </w:r>
          </w:p>
        </w:tc>
        <w:tc>
          <w:tcPr>
            <w:tcW w:w="8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100</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84</w:t>
            </w:r>
          </w:p>
        </w:tc>
        <w:tc>
          <w:tcPr>
            <w:tcW w:w="9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C</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B</w:t>
            </w:r>
          </w:p>
        </w:tc>
      </w:tr>
      <w:tr w:rsidR="009849A7" w:rsidRPr="009849A7" w:rsidTr="009849A7">
        <w:trPr>
          <w:trHeight w:val="315"/>
        </w:trPr>
        <w:tc>
          <w:tcPr>
            <w:tcW w:w="103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11</w:t>
            </w:r>
          </w:p>
        </w:tc>
        <w:tc>
          <w:tcPr>
            <w:tcW w:w="87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S</w:t>
            </w:r>
          </w:p>
        </w:tc>
        <w:tc>
          <w:tcPr>
            <w:tcW w:w="553"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94</w:t>
            </w:r>
          </w:p>
        </w:tc>
        <w:tc>
          <w:tcPr>
            <w:tcW w:w="75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91</w:t>
            </w:r>
          </w:p>
        </w:tc>
        <w:tc>
          <w:tcPr>
            <w:tcW w:w="236"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7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68</w:t>
            </w:r>
          </w:p>
        </w:tc>
        <w:tc>
          <w:tcPr>
            <w:tcW w:w="72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64</w:t>
            </w:r>
          </w:p>
        </w:tc>
        <w:tc>
          <w:tcPr>
            <w:tcW w:w="65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6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59</w:t>
            </w:r>
          </w:p>
        </w:tc>
        <w:tc>
          <w:tcPr>
            <w:tcW w:w="8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100</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74</w:t>
            </w:r>
          </w:p>
        </w:tc>
        <w:tc>
          <w:tcPr>
            <w:tcW w:w="9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D+</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C</w:t>
            </w:r>
          </w:p>
        </w:tc>
      </w:tr>
      <w:tr w:rsidR="009849A7" w:rsidRPr="009849A7" w:rsidTr="009849A7">
        <w:trPr>
          <w:trHeight w:val="255"/>
        </w:trPr>
        <w:tc>
          <w:tcPr>
            <w:tcW w:w="103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12</w:t>
            </w:r>
          </w:p>
        </w:tc>
        <w:tc>
          <w:tcPr>
            <w:tcW w:w="87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F</w:t>
            </w:r>
          </w:p>
        </w:tc>
        <w:tc>
          <w:tcPr>
            <w:tcW w:w="553"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92</w:t>
            </w:r>
          </w:p>
        </w:tc>
        <w:tc>
          <w:tcPr>
            <w:tcW w:w="75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100</w:t>
            </w:r>
          </w:p>
        </w:tc>
        <w:tc>
          <w:tcPr>
            <w:tcW w:w="236"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7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91</w:t>
            </w:r>
          </w:p>
        </w:tc>
        <w:tc>
          <w:tcPr>
            <w:tcW w:w="72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89</w:t>
            </w:r>
          </w:p>
        </w:tc>
        <w:tc>
          <w:tcPr>
            <w:tcW w:w="65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6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89</w:t>
            </w:r>
          </w:p>
        </w:tc>
        <w:tc>
          <w:tcPr>
            <w:tcW w:w="8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100</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93</w:t>
            </w:r>
          </w:p>
        </w:tc>
        <w:tc>
          <w:tcPr>
            <w:tcW w:w="9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A-</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A</w:t>
            </w:r>
          </w:p>
        </w:tc>
      </w:tr>
      <w:tr w:rsidR="009849A7" w:rsidRPr="009849A7" w:rsidTr="009849A7">
        <w:trPr>
          <w:trHeight w:val="255"/>
        </w:trPr>
        <w:tc>
          <w:tcPr>
            <w:tcW w:w="103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13</w:t>
            </w:r>
          </w:p>
        </w:tc>
        <w:tc>
          <w:tcPr>
            <w:tcW w:w="87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F</w:t>
            </w:r>
          </w:p>
        </w:tc>
        <w:tc>
          <w:tcPr>
            <w:tcW w:w="553"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92</w:t>
            </w:r>
          </w:p>
        </w:tc>
        <w:tc>
          <w:tcPr>
            <w:tcW w:w="75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97</w:t>
            </w:r>
          </w:p>
        </w:tc>
        <w:tc>
          <w:tcPr>
            <w:tcW w:w="236"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7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53</w:t>
            </w:r>
          </w:p>
        </w:tc>
        <w:tc>
          <w:tcPr>
            <w:tcW w:w="72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87</w:t>
            </w:r>
          </w:p>
        </w:tc>
        <w:tc>
          <w:tcPr>
            <w:tcW w:w="65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6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84</w:t>
            </w:r>
          </w:p>
        </w:tc>
        <w:tc>
          <w:tcPr>
            <w:tcW w:w="8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100</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85</w:t>
            </w:r>
          </w:p>
        </w:tc>
        <w:tc>
          <w:tcPr>
            <w:tcW w:w="9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B-</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B</w:t>
            </w:r>
          </w:p>
        </w:tc>
      </w:tr>
      <w:tr w:rsidR="009849A7" w:rsidRPr="009849A7" w:rsidTr="009849A7">
        <w:trPr>
          <w:trHeight w:val="315"/>
        </w:trPr>
        <w:tc>
          <w:tcPr>
            <w:tcW w:w="103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14</w:t>
            </w:r>
          </w:p>
        </w:tc>
        <w:tc>
          <w:tcPr>
            <w:tcW w:w="87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JR</w:t>
            </w:r>
          </w:p>
        </w:tc>
        <w:tc>
          <w:tcPr>
            <w:tcW w:w="553"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92</w:t>
            </w:r>
          </w:p>
        </w:tc>
        <w:tc>
          <w:tcPr>
            <w:tcW w:w="75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100</w:t>
            </w:r>
          </w:p>
        </w:tc>
        <w:tc>
          <w:tcPr>
            <w:tcW w:w="236"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7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69</w:t>
            </w:r>
          </w:p>
        </w:tc>
        <w:tc>
          <w:tcPr>
            <w:tcW w:w="72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70</w:t>
            </w:r>
          </w:p>
        </w:tc>
        <w:tc>
          <w:tcPr>
            <w:tcW w:w="65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6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91</w:t>
            </w:r>
          </w:p>
        </w:tc>
        <w:tc>
          <w:tcPr>
            <w:tcW w:w="8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100</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84</w:t>
            </w:r>
          </w:p>
        </w:tc>
        <w:tc>
          <w:tcPr>
            <w:tcW w:w="9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F</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B</w:t>
            </w:r>
          </w:p>
        </w:tc>
      </w:tr>
      <w:tr w:rsidR="009849A7" w:rsidRPr="009849A7" w:rsidTr="009849A7">
        <w:trPr>
          <w:trHeight w:val="315"/>
        </w:trPr>
        <w:tc>
          <w:tcPr>
            <w:tcW w:w="103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15</w:t>
            </w:r>
          </w:p>
        </w:tc>
        <w:tc>
          <w:tcPr>
            <w:tcW w:w="87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F</w:t>
            </w:r>
          </w:p>
        </w:tc>
        <w:tc>
          <w:tcPr>
            <w:tcW w:w="553"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90</w:t>
            </w:r>
          </w:p>
        </w:tc>
        <w:tc>
          <w:tcPr>
            <w:tcW w:w="75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95</w:t>
            </w:r>
          </w:p>
        </w:tc>
        <w:tc>
          <w:tcPr>
            <w:tcW w:w="236"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7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73</w:t>
            </w:r>
          </w:p>
        </w:tc>
        <w:tc>
          <w:tcPr>
            <w:tcW w:w="72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59</w:t>
            </w:r>
          </w:p>
        </w:tc>
        <w:tc>
          <w:tcPr>
            <w:tcW w:w="65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6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69</w:t>
            </w:r>
          </w:p>
        </w:tc>
        <w:tc>
          <w:tcPr>
            <w:tcW w:w="8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100</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76</w:t>
            </w:r>
          </w:p>
        </w:tc>
        <w:tc>
          <w:tcPr>
            <w:tcW w:w="9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F</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C+</w:t>
            </w:r>
          </w:p>
        </w:tc>
      </w:tr>
      <w:tr w:rsidR="009849A7" w:rsidRPr="009849A7" w:rsidTr="009849A7">
        <w:trPr>
          <w:trHeight w:val="315"/>
        </w:trPr>
        <w:tc>
          <w:tcPr>
            <w:tcW w:w="103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16</w:t>
            </w:r>
          </w:p>
        </w:tc>
        <w:tc>
          <w:tcPr>
            <w:tcW w:w="87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F</w:t>
            </w:r>
          </w:p>
        </w:tc>
        <w:tc>
          <w:tcPr>
            <w:tcW w:w="553"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88</w:t>
            </w:r>
          </w:p>
        </w:tc>
        <w:tc>
          <w:tcPr>
            <w:tcW w:w="75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91</w:t>
            </w:r>
          </w:p>
        </w:tc>
        <w:tc>
          <w:tcPr>
            <w:tcW w:w="236"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7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65</w:t>
            </w:r>
          </w:p>
        </w:tc>
        <w:tc>
          <w:tcPr>
            <w:tcW w:w="72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63</w:t>
            </w:r>
          </w:p>
        </w:tc>
        <w:tc>
          <w:tcPr>
            <w:tcW w:w="65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6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78</w:t>
            </w:r>
          </w:p>
        </w:tc>
        <w:tc>
          <w:tcPr>
            <w:tcW w:w="8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95</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76</w:t>
            </w:r>
          </w:p>
        </w:tc>
        <w:tc>
          <w:tcPr>
            <w:tcW w:w="9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D+</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C+</w:t>
            </w:r>
          </w:p>
        </w:tc>
      </w:tr>
      <w:tr w:rsidR="009849A7" w:rsidRPr="009849A7" w:rsidTr="009849A7">
        <w:trPr>
          <w:trHeight w:val="315"/>
        </w:trPr>
        <w:tc>
          <w:tcPr>
            <w:tcW w:w="103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17</w:t>
            </w:r>
          </w:p>
        </w:tc>
        <w:tc>
          <w:tcPr>
            <w:tcW w:w="87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F</w:t>
            </w:r>
          </w:p>
        </w:tc>
        <w:tc>
          <w:tcPr>
            <w:tcW w:w="553"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88</w:t>
            </w:r>
          </w:p>
        </w:tc>
        <w:tc>
          <w:tcPr>
            <w:tcW w:w="75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59</w:t>
            </w:r>
          </w:p>
        </w:tc>
        <w:tc>
          <w:tcPr>
            <w:tcW w:w="236"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7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66</w:t>
            </w:r>
          </w:p>
        </w:tc>
        <w:tc>
          <w:tcPr>
            <w:tcW w:w="72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73</w:t>
            </w:r>
          </w:p>
        </w:tc>
        <w:tc>
          <w:tcPr>
            <w:tcW w:w="65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6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59</w:t>
            </w:r>
          </w:p>
        </w:tc>
        <w:tc>
          <w:tcPr>
            <w:tcW w:w="8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100</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70</w:t>
            </w:r>
          </w:p>
        </w:tc>
        <w:tc>
          <w:tcPr>
            <w:tcW w:w="9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D</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C-</w:t>
            </w:r>
          </w:p>
        </w:tc>
      </w:tr>
      <w:tr w:rsidR="009849A7" w:rsidRPr="009849A7" w:rsidTr="009849A7">
        <w:trPr>
          <w:trHeight w:val="315"/>
        </w:trPr>
        <w:tc>
          <w:tcPr>
            <w:tcW w:w="103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18</w:t>
            </w:r>
          </w:p>
        </w:tc>
        <w:tc>
          <w:tcPr>
            <w:tcW w:w="87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S</w:t>
            </w:r>
          </w:p>
        </w:tc>
        <w:tc>
          <w:tcPr>
            <w:tcW w:w="553"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88</w:t>
            </w:r>
          </w:p>
        </w:tc>
        <w:tc>
          <w:tcPr>
            <w:tcW w:w="75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89</w:t>
            </w:r>
          </w:p>
        </w:tc>
        <w:tc>
          <w:tcPr>
            <w:tcW w:w="236"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7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61</w:t>
            </w:r>
          </w:p>
        </w:tc>
        <w:tc>
          <w:tcPr>
            <w:tcW w:w="72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73</w:t>
            </w:r>
          </w:p>
        </w:tc>
        <w:tc>
          <w:tcPr>
            <w:tcW w:w="65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6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72</w:t>
            </w:r>
          </w:p>
        </w:tc>
        <w:tc>
          <w:tcPr>
            <w:tcW w:w="8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100</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78</w:t>
            </w:r>
          </w:p>
        </w:tc>
        <w:tc>
          <w:tcPr>
            <w:tcW w:w="9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D+</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C+</w:t>
            </w:r>
          </w:p>
        </w:tc>
      </w:tr>
      <w:tr w:rsidR="009849A7" w:rsidRPr="009849A7" w:rsidTr="009849A7">
        <w:trPr>
          <w:trHeight w:val="315"/>
        </w:trPr>
        <w:tc>
          <w:tcPr>
            <w:tcW w:w="103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19</w:t>
            </w:r>
          </w:p>
        </w:tc>
        <w:tc>
          <w:tcPr>
            <w:tcW w:w="87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F</w:t>
            </w:r>
          </w:p>
        </w:tc>
        <w:tc>
          <w:tcPr>
            <w:tcW w:w="553"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79</w:t>
            </w:r>
          </w:p>
        </w:tc>
        <w:tc>
          <w:tcPr>
            <w:tcW w:w="75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95</w:t>
            </w:r>
          </w:p>
        </w:tc>
        <w:tc>
          <w:tcPr>
            <w:tcW w:w="236"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7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81</w:t>
            </w:r>
          </w:p>
        </w:tc>
        <w:tc>
          <w:tcPr>
            <w:tcW w:w="72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71</w:t>
            </w:r>
          </w:p>
        </w:tc>
        <w:tc>
          <w:tcPr>
            <w:tcW w:w="65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6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70</w:t>
            </w:r>
          </w:p>
        </w:tc>
        <w:tc>
          <w:tcPr>
            <w:tcW w:w="8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90</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79</w:t>
            </w:r>
          </w:p>
        </w:tc>
        <w:tc>
          <w:tcPr>
            <w:tcW w:w="9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C-</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B-</w:t>
            </w:r>
          </w:p>
        </w:tc>
      </w:tr>
      <w:tr w:rsidR="009849A7" w:rsidRPr="009849A7" w:rsidTr="009849A7">
        <w:trPr>
          <w:trHeight w:val="315"/>
        </w:trPr>
        <w:tc>
          <w:tcPr>
            <w:tcW w:w="103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20</w:t>
            </w:r>
          </w:p>
        </w:tc>
        <w:tc>
          <w:tcPr>
            <w:tcW w:w="87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F</w:t>
            </w:r>
          </w:p>
        </w:tc>
        <w:tc>
          <w:tcPr>
            <w:tcW w:w="553"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73</w:t>
            </w:r>
          </w:p>
        </w:tc>
        <w:tc>
          <w:tcPr>
            <w:tcW w:w="75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91</w:t>
            </w:r>
          </w:p>
        </w:tc>
        <w:tc>
          <w:tcPr>
            <w:tcW w:w="236"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7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61</w:t>
            </w:r>
          </w:p>
        </w:tc>
        <w:tc>
          <w:tcPr>
            <w:tcW w:w="72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64</w:t>
            </w:r>
          </w:p>
        </w:tc>
        <w:tc>
          <w:tcPr>
            <w:tcW w:w="65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6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58</w:t>
            </w:r>
          </w:p>
        </w:tc>
        <w:tc>
          <w:tcPr>
            <w:tcW w:w="8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100</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72</w:t>
            </w:r>
          </w:p>
        </w:tc>
        <w:tc>
          <w:tcPr>
            <w:tcW w:w="9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D+</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C</w:t>
            </w:r>
          </w:p>
        </w:tc>
      </w:tr>
      <w:tr w:rsidR="009849A7" w:rsidRPr="009849A7" w:rsidTr="009849A7">
        <w:trPr>
          <w:trHeight w:val="315"/>
        </w:trPr>
        <w:tc>
          <w:tcPr>
            <w:tcW w:w="103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21</w:t>
            </w:r>
          </w:p>
        </w:tc>
        <w:tc>
          <w:tcPr>
            <w:tcW w:w="87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F</w:t>
            </w:r>
          </w:p>
        </w:tc>
        <w:tc>
          <w:tcPr>
            <w:tcW w:w="553"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71</w:t>
            </w:r>
          </w:p>
        </w:tc>
        <w:tc>
          <w:tcPr>
            <w:tcW w:w="75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71</w:t>
            </w:r>
          </w:p>
        </w:tc>
        <w:tc>
          <w:tcPr>
            <w:tcW w:w="236"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7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73</w:t>
            </w:r>
          </w:p>
        </w:tc>
        <w:tc>
          <w:tcPr>
            <w:tcW w:w="72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71</w:t>
            </w:r>
          </w:p>
        </w:tc>
        <w:tc>
          <w:tcPr>
            <w:tcW w:w="65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6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76</w:t>
            </w:r>
          </w:p>
        </w:tc>
        <w:tc>
          <w:tcPr>
            <w:tcW w:w="8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100</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75</w:t>
            </w:r>
          </w:p>
        </w:tc>
        <w:tc>
          <w:tcPr>
            <w:tcW w:w="9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D</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C</w:t>
            </w:r>
          </w:p>
        </w:tc>
      </w:tr>
      <w:tr w:rsidR="009849A7" w:rsidRPr="009849A7" w:rsidTr="009849A7">
        <w:trPr>
          <w:trHeight w:val="315"/>
        </w:trPr>
        <w:tc>
          <w:tcPr>
            <w:tcW w:w="103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22</w:t>
            </w:r>
          </w:p>
        </w:tc>
        <w:tc>
          <w:tcPr>
            <w:tcW w:w="87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S</w:t>
            </w:r>
          </w:p>
        </w:tc>
        <w:tc>
          <w:tcPr>
            <w:tcW w:w="553"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71</w:t>
            </w:r>
          </w:p>
        </w:tc>
        <w:tc>
          <w:tcPr>
            <w:tcW w:w="75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58</w:t>
            </w:r>
          </w:p>
        </w:tc>
        <w:tc>
          <w:tcPr>
            <w:tcW w:w="236"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7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45</w:t>
            </w:r>
          </w:p>
        </w:tc>
        <w:tc>
          <w:tcPr>
            <w:tcW w:w="72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62</w:t>
            </w:r>
          </w:p>
        </w:tc>
        <w:tc>
          <w:tcPr>
            <w:tcW w:w="65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6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68</w:t>
            </w:r>
          </w:p>
        </w:tc>
        <w:tc>
          <w:tcPr>
            <w:tcW w:w="8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0</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54</w:t>
            </w:r>
          </w:p>
        </w:tc>
        <w:tc>
          <w:tcPr>
            <w:tcW w:w="9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F</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F</w:t>
            </w:r>
          </w:p>
        </w:tc>
      </w:tr>
      <w:tr w:rsidR="009849A7" w:rsidRPr="009849A7" w:rsidTr="009849A7">
        <w:trPr>
          <w:trHeight w:val="315"/>
        </w:trPr>
        <w:tc>
          <w:tcPr>
            <w:tcW w:w="103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23</w:t>
            </w:r>
          </w:p>
        </w:tc>
        <w:tc>
          <w:tcPr>
            <w:tcW w:w="87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S</w:t>
            </w:r>
          </w:p>
        </w:tc>
        <w:tc>
          <w:tcPr>
            <w:tcW w:w="553"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67</w:t>
            </w:r>
          </w:p>
        </w:tc>
        <w:tc>
          <w:tcPr>
            <w:tcW w:w="75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91</w:t>
            </w:r>
          </w:p>
        </w:tc>
        <w:tc>
          <w:tcPr>
            <w:tcW w:w="236"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7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51</w:t>
            </w:r>
          </w:p>
        </w:tc>
        <w:tc>
          <w:tcPr>
            <w:tcW w:w="72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76</w:t>
            </w:r>
          </w:p>
        </w:tc>
        <w:tc>
          <w:tcPr>
            <w:tcW w:w="65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6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78</w:t>
            </w:r>
          </w:p>
        </w:tc>
        <w:tc>
          <w:tcPr>
            <w:tcW w:w="8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100</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78</w:t>
            </w:r>
          </w:p>
        </w:tc>
        <w:tc>
          <w:tcPr>
            <w:tcW w:w="9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C+</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C+</w:t>
            </w:r>
          </w:p>
        </w:tc>
      </w:tr>
      <w:tr w:rsidR="009849A7" w:rsidRPr="009849A7" w:rsidTr="009849A7">
        <w:trPr>
          <w:trHeight w:val="255"/>
        </w:trPr>
        <w:tc>
          <w:tcPr>
            <w:tcW w:w="103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24</w:t>
            </w:r>
          </w:p>
        </w:tc>
        <w:tc>
          <w:tcPr>
            <w:tcW w:w="87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F</w:t>
            </w:r>
          </w:p>
        </w:tc>
        <w:tc>
          <w:tcPr>
            <w:tcW w:w="553"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63</w:t>
            </w:r>
          </w:p>
        </w:tc>
        <w:tc>
          <w:tcPr>
            <w:tcW w:w="75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62</w:t>
            </w:r>
          </w:p>
        </w:tc>
        <w:tc>
          <w:tcPr>
            <w:tcW w:w="236"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7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48</w:t>
            </w:r>
          </w:p>
        </w:tc>
        <w:tc>
          <w:tcPr>
            <w:tcW w:w="72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64</w:t>
            </w:r>
          </w:p>
        </w:tc>
        <w:tc>
          <w:tcPr>
            <w:tcW w:w="65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6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63</w:t>
            </w:r>
          </w:p>
        </w:tc>
        <w:tc>
          <w:tcPr>
            <w:tcW w:w="8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75</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62</w:t>
            </w:r>
          </w:p>
        </w:tc>
        <w:tc>
          <w:tcPr>
            <w:tcW w:w="9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C</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D</w:t>
            </w:r>
          </w:p>
        </w:tc>
      </w:tr>
      <w:tr w:rsidR="009849A7" w:rsidRPr="009849A7" w:rsidTr="009849A7">
        <w:trPr>
          <w:trHeight w:val="255"/>
        </w:trPr>
        <w:tc>
          <w:tcPr>
            <w:tcW w:w="103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25</w:t>
            </w:r>
          </w:p>
        </w:tc>
        <w:tc>
          <w:tcPr>
            <w:tcW w:w="87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JR</w:t>
            </w:r>
          </w:p>
        </w:tc>
        <w:tc>
          <w:tcPr>
            <w:tcW w:w="553"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63</w:t>
            </w:r>
          </w:p>
        </w:tc>
        <w:tc>
          <w:tcPr>
            <w:tcW w:w="75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98</w:t>
            </w:r>
          </w:p>
        </w:tc>
        <w:tc>
          <w:tcPr>
            <w:tcW w:w="236"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7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72</w:t>
            </w:r>
          </w:p>
        </w:tc>
        <w:tc>
          <w:tcPr>
            <w:tcW w:w="72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76</w:t>
            </w:r>
          </w:p>
        </w:tc>
        <w:tc>
          <w:tcPr>
            <w:tcW w:w="65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66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83</w:t>
            </w:r>
          </w:p>
        </w:tc>
        <w:tc>
          <w:tcPr>
            <w:tcW w:w="8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100</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sz w:val="20"/>
                <w:szCs w:val="20"/>
              </w:rPr>
            </w:pPr>
            <w:r w:rsidRPr="009849A7">
              <w:rPr>
                <w:rFonts w:ascii="Arial" w:eastAsia="Times New Roman" w:hAnsi="Arial" w:cs="Arial"/>
                <w:sz w:val="20"/>
                <w:szCs w:val="20"/>
              </w:rPr>
              <w:t>83</w:t>
            </w:r>
          </w:p>
        </w:tc>
        <w:tc>
          <w:tcPr>
            <w:tcW w:w="9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C+</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r w:rsidRPr="009849A7">
              <w:rPr>
                <w:rFonts w:ascii="Arial" w:eastAsia="Times New Roman" w:hAnsi="Arial" w:cs="Arial"/>
                <w:sz w:val="20"/>
                <w:szCs w:val="20"/>
              </w:rPr>
              <w:t>B</w:t>
            </w:r>
          </w:p>
        </w:tc>
      </w:tr>
      <w:tr w:rsidR="009849A7" w:rsidRPr="009849A7" w:rsidTr="009849A7">
        <w:trPr>
          <w:trHeight w:val="255"/>
        </w:trPr>
        <w:tc>
          <w:tcPr>
            <w:tcW w:w="103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87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b/>
                <w:sz w:val="20"/>
                <w:szCs w:val="20"/>
              </w:rPr>
            </w:pPr>
            <w:r w:rsidRPr="009849A7">
              <w:rPr>
                <w:rFonts w:ascii="Arial" w:eastAsia="Times New Roman" w:hAnsi="Arial" w:cs="Arial"/>
                <w:b/>
                <w:sz w:val="20"/>
                <w:szCs w:val="20"/>
              </w:rPr>
              <w:t>Average</w:t>
            </w:r>
          </w:p>
        </w:tc>
        <w:tc>
          <w:tcPr>
            <w:tcW w:w="553"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b/>
                <w:sz w:val="20"/>
                <w:szCs w:val="20"/>
              </w:rPr>
            </w:pPr>
            <w:r w:rsidRPr="009849A7">
              <w:rPr>
                <w:rFonts w:ascii="Arial" w:eastAsia="Times New Roman" w:hAnsi="Arial" w:cs="Arial"/>
                <w:b/>
                <w:sz w:val="20"/>
                <w:szCs w:val="20"/>
              </w:rPr>
              <w:t>87</w:t>
            </w:r>
          </w:p>
        </w:tc>
        <w:tc>
          <w:tcPr>
            <w:tcW w:w="754"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b/>
                <w:sz w:val="20"/>
                <w:szCs w:val="20"/>
              </w:rPr>
            </w:pPr>
            <w:r w:rsidRPr="009849A7">
              <w:rPr>
                <w:rFonts w:ascii="Arial" w:eastAsia="Times New Roman" w:hAnsi="Arial" w:cs="Arial"/>
                <w:b/>
                <w:sz w:val="20"/>
                <w:szCs w:val="20"/>
              </w:rPr>
              <w:t>90</w:t>
            </w:r>
          </w:p>
        </w:tc>
        <w:tc>
          <w:tcPr>
            <w:tcW w:w="236"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b/>
                <w:sz w:val="20"/>
                <w:szCs w:val="20"/>
              </w:rPr>
            </w:pPr>
          </w:p>
        </w:tc>
        <w:tc>
          <w:tcPr>
            <w:tcW w:w="67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b/>
                <w:sz w:val="20"/>
                <w:szCs w:val="20"/>
              </w:rPr>
            </w:pPr>
            <w:r w:rsidRPr="009849A7">
              <w:rPr>
                <w:rFonts w:ascii="Arial" w:eastAsia="Times New Roman" w:hAnsi="Arial" w:cs="Arial"/>
                <w:b/>
                <w:sz w:val="20"/>
                <w:szCs w:val="20"/>
              </w:rPr>
              <w:t>74</w:t>
            </w:r>
          </w:p>
        </w:tc>
        <w:tc>
          <w:tcPr>
            <w:tcW w:w="728"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b/>
                <w:sz w:val="20"/>
                <w:szCs w:val="20"/>
              </w:rPr>
            </w:pPr>
            <w:r w:rsidRPr="009849A7">
              <w:rPr>
                <w:rFonts w:ascii="Arial" w:eastAsia="Times New Roman" w:hAnsi="Arial" w:cs="Arial"/>
                <w:b/>
                <w:sz w:val="20"/>
                <w:szCs w:val="20"/>
              </w:rPr>
              <w:t>75</w:t>
            </w:r>
          </w:p>
        </w:tc>
        <w:tc>
          <w:tcPr>
            <w:tcW w:w="65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b/>
                <w:sz w:val="20"/>
                <w:szCs w:val="20"/>
              </w:rPr>
            </w:pPr>
          </w:p>
        </w:tc>
        <w:tc>
          <w:tcPr>
            <w:tcW w:w="660"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b/>
                <w:sz w:val="20"/>
                <w:szCs w:val="20"/>
              </w:rPr>
            </w:pPr>
            <w:r w:rsidRPr="009849A7">
              <w:rPr>
                <w:rFonts w:ascii="Arial" w:eastAsia="Times New Roman" w:hAnsi="Arial" w:cs="Arial"/>
                <w:b/>
                <w:sz w:val="20"/>
                <w:szCs w:val="20"/>
              </w:rPr>
              <w:t>77</w:t>
            </w:r>
          </w:p>
        </w:tc>
        <w:tc>
          <w:tcPr>
            <w:tcW w:w="8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b/>
                <w:sz w:val="20"/>
                <w:szCs w:val="20"/>
              </w:rPr>
            </w:pPr>
            <w:r w:rsidRPr="009849A7">
              <w:rPr>
                <w:rFonts w:ascii="Arial" w:eastAsia="Times New Roman" w:hAnsi="Arial" w:cs="Arial"/>
                <w:b/>
                <w:sz w:val="20"/>
                <w:szCs w:val="20"/>
              </w:rPr>
              <w:t>94</w:t>
            </w: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jc w:val="right"/>
              <w:rPr>
                <w:rFonts w:ascii="Arial" w:eastAsia="Times New Roman" w:hAnsi="Arial" w:cs="Arial"/>
                <w:b/>
                <w:sz w:val="20"/>
                <w:szCs w:val="20"/>
              </w:rPr>
            </w:pPr>
            <w:r w:rsidRPr="009849A7">
              <w:rPr>
                <w:rFonts w:ascii="Arial" w:eastAsia="Times New Roman" w:hAnsi="Arial" w:cs="Arial"/>
                <w:b/>
                <w:sz w:val="20"/>
                <w:szCs w:val="20"/>
              </w:rPr>
              <w:t>81</w:t>
            </w:r>
          </w:p>
        </w:tc>
        <w:tc>
          <w:tcPr>
            <w:tcW w:w="939"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c>
          <w:tcPr>
            <w:tcW w:w="892" w:type="dxa"/>
            <w:tcBorders>
              <w:top w:val="nil"/>
              <w:left w:val="nil"/>
              <w:bottom w:val="nil"/>
              <w:right w:val="nil"/>
            </w:tcBorders>
            <w:shd w:val="clear" w:color="auto" w:fill="auto"/>
            <w:noWrap/>
            <w:vAlign w:val="bottom"/>
            <w:hideMark/>
          </w:tcPr>
          <w:p w:rsidR="009849A7" w:rsidRPr="009849A7" w:rsidRDefault="009849A7" w:rsidP="009849A7">
            <w:pPr>
              <w:spacing w:after="0" w:line="240" w:lineRule="auto"/>
              <w:rPr>
                <w:rFonts w:ascii="Arial" w:eastAsia="Times New Roman" w:hAnsi="Arial" w:cs="Arial"/>
                <w:sz w:val="20"/>
                <w:szCs w:val="20"/>
              </w:rPr>
            </w:pPr>
          </w:p>
        </w:tc>
      </w:tr>
    </w:tbl>
    <w:p w:rsidR="00A6616B" w:rsidRPr="00A6616B" w:rsidRDefault="00A6616B" w:rsidP="00A6616B">
      <w:pPr>
        <w:spacing w:after="0"/>
        <w:rPr>
          <w:rFonts w:eastAsia="Times New Roman" w:cs="Times New Roman"/>
          <w:bCs/>
          <w:color w:val="444444"/>
          <w:sz w:val="24"/>
          <w:szCs w:val="24"/>
          <w:u w:val="single"/>
        </w:rPr>
      </w:pPr>
      <w:r w:rsidRPr="00A6616B">
        <w:rPr>
          <w:rFonts w:eastAsia="Times New Roman" w:cs="Times New Roman"/>
          <w:bCs/>
          <w:color w:val="444444"/>
          <w:sz w:val="24"/>
          <w:szCs w:val="24"/>
          <w:u w:val="single"/>
        </w:rPr>
        <w:t>Key</w:t>
      </w:r>
    </w:p>
    <w:p w:rsidR="00B93C84" w:rsidRPr="00A6616B" w:rsidRDefault="00B93C84" w:rsidP="00B93C84">
      <w:pPr>
        <w:spacing w:after="0"/>
        <w:rPr>
          <w:rFonts w:eastAsia="Times New Roman" w:cs="Times New Roman"/>
          <w:bCs/>
          <w:color w:val="444444"/>
          <w:sz w:val="24"/>
          <w:szCs w:val="24"/>
        </w:rPr>
      </w:pPr>
      <w:r w:rsidRPr="00A6616B">
        <w:rPr>
          <w:rFonts w:eastAsia="Times New Roman" w:cs="Times New Roman"/>
          <w:bCs/>
          <w:color w:val="444444"/>
          <w:sz w:val="24"/>
          <w:szCs w:val="24"/>
        </w:rPr>
        <w:t>Class: Each student’s class designation</w:t>
      </w:r>
      <w:r>
        <w:rPr>
          <w:rFonts w:eastAsia="Times New Roman" w:cs="Times New Roman"/>
          <w:bCs/>
          <w:color w:val="444444"/>
          <w:sz w:val="24"/>
          <w:szCs w:val="24"/>
        </w:rPr>
        <w:t xml:space="preserve"> – Freshmen (F), Sophomores (S), Junior (JR), Senior (SR)</w:t>
      </w:r>
    </w:p>
    <w:p w:rsidR="00A6616B" w:rsidRPr="00A6616B" w:rsidRDefault="00A6616B" w:rsidP="00A6616B">
      <w:pPr>
        <w:spacing w:after="0"/>
        <w:rPr>
          <w:rFonts w:eastAsia="Times New Roman" w:cs="Times New Roman"/>
          <w:bCs/>
          <w:color w:val="444444"/>
          <w:sz w:val="24"/>
          <w:szCs w:val="24"/>
        </w:rPr>
      </w:pPr>
      <w:r w:rsidRPr="00A6616B">
        <w:rPr>
          <w:rFonts w:eastAsia="Times New Roman" w:cs="Times New Roman"/>
          <w:bCs/>
          <w:color w:val="444444"/>
          <w:sz w:val="24"/>
          <w:szCs w:val="24"/>
        </w:rPr>
        <w:t>DA: Daily Attendance Average</w:t>
      </w:r>
    </w:p>
    <w:p w:rsidR="00A6616B" w:rsidRPr="00A6616B" w:rsidRDefault="00A6616B" w:rsidP="00A6616B">
      <w:pPr>
        <w:spacing w:after="0"/>
        <w:rPr>
          <w:rFonts w:eastAsia="Times New Roman" w:cs="Times New Roman"/>
          <w:bCs/>
          <w:color w:val="444444"/>
          <w:sz w:val="24"/>
          <w:szCs w:val="24"/>
        </w:rPr>
      </w:pPr>
      <w:r w:rsidRPr="00A6616B">
        <w:rPr>
          <w:rFonts w:eastAsia="Times New Roman" w:cs="Times New Roman"/>
          <w:bCs/>
          <w:color w:val="444444"/>
          <w:sz w:val="24"/>
          <w:szCs w:val="24"/>
        </w:rPr>
        <w:t>HW: Homework and Statcrunch Assignments Average</w:t>
      </w:r>
    </w:p>
    <w:p w:rsidR="00A6616B" w:rsidRPr="00A6616B" w:rsidRDefault="00A6616B" w:rsidP="00A6616B">
      <w:pPr>
        <w:spacing w:after="0"/>
        <w:rPr>
          <w:rFonts w:eastAsia="Times New Roman" w:cs="Times New Roman"/>
          <w:bCs/>
          <w:color w:val="444444"/>
          <w:sz w:val="24"/>
          <w:szCs w:val="24"/>
        </w:rPr>
      </w:pPr>
      <w:r w:rsidRPr="00A6616B">
        <w:rPr>
          <w:rFonts w:eastAsia="Times New Roman" w:cs="Times New Roman"/>
          <w:bCs/>
          <w:color w:val="444444"/>
          <w:sz w:val="24"/>
          <w:szCs w:val="24"/>
        </w:rPr>
        <w:t>Quiz: Average of 3 Quiz Grades</w:t>
      </w:r>
    </w:p>
    <w:p w:rsidR="00A6616B" w:rsidRPr="00A6616B" w:rsidRDefault="00A6616B" w:rsidP="00A6616B">
      <w:pPr>
        <w:spacing w:after="0"/>
        <w:rPr>
          <w:rFonts w:eastAsia="Times New Roman" w:cs="Times New Roman"/>
          <w:bCs/>
          <w:color w:val="444444"/>
          <w:sz w:val="24"/>
          <w:szCs w:val="24"/>
        </w:rPr>
      </w:pPr>
      <w:r w:rsidRPr="00A6616B">
        <w:rPr>
          <w:rFonts w:eastAsia="Times New Roman" w:cs="Times New Roman"/>
          <w:bCs/>
          <w:color w:val="444444"/>
          <w:sz w:val="24"/>
          <w:szCs w:val="24"/>
        </w:rPr>
        <w:t>Exam: Average of 2 Exams</w:t>
      </w:r>
    </w:p>
    <w:p w:rsidR="00A6616B" w:rsidRPr="00A6616B" w:rsidRDefault="00A6616B" w:rsidP="00A6616B">
      <w:pPr>
        <w:spacing w:after="0"/>
        <w:rPr>
          <w:rFonts w:eastAsia="Times New Roman" w:cs="Times New Roman"/>
          <w:bCs/>
          <w:color w:val="444444"/>
          <w:sz w:val="24"/>
          <w:szCs w:val="24"/>
        </w:rPr>
      </w:pPr>
      <w:r w:rsidRPr="00A6616B">
        <w:rPr>
          <w:rFonts w:eastAsia="Times New Roman" w:cs="Times New Roman"/>
          <w:bCs/>
          <w:color w:val="444444"/>
          <w:sz w:val="24"/>
          <w:szCs w:val="24"/>
        </w:rPr>
        <w:t>Final: Final Exam Grade</w:t>
      </w:r>
    </w:p>
    <w:p w:rsidR="00A6616B" w:rsidRDefault="00A6616B" w:rsidP="00A6616B">
      <w:pPr>
        <w:spacing w:after="0"/>
        <w:rPr>
          <w:rFonts w:eastAsia="Times New Roman" w:cs="Times New Roman"/>
          <w:bCs/>
          <w:color w:val="444444"/>
          <w:sz w:val="24"/>
          <w:szCs w:val="24"/>
        </w:rPr>
      </w:pPr>
      <w:r w:rsidRPr="00A6616B">
        <w:rPr>
          <w:rFonts w:eastAsia="Times New Roman" w:cs="Times New Roman"/>
          <w:bCs/>
          <w:color w:val="444444"/>
          <w:sz w:val="24"/>
          <w:szCs w:val="24"/>
        </w:rPr>
        <w:t>Survey: Survey Grade</w:t>
      </w:r>
    </w:p>
    <w:p w:rsidR="009C26F2" w:rsidRDefault="009C26F2" w:rsidP="009C26F2">
      <w:pPr>
        <w:spacing w:after="0"/>
        <w:rPr>
          <w:rFonts w:eastAsia="Times New Roman" w:cs="Times New Roman"/>
          <w:bCs/>
          <w:color w:val="444444"/>
          <w:sz w:val="24"/>
          <w:szCs w:val="24"/>
        </w:rPr>
      </w:pPr>
      <w:r>
        <w:rPr>
          <w:rFonts w:eastAsia="Times New Roman" w:cs="Times New Roman"/>
          <w:bCs/>
          <w:color w:val="444444"/>
          <w:sz w:val="24"/>
          <w:szCs w:val="24"/>
        </w:rPr>
        <w:t>Midterm: Midterm Letter Grade</w:t>
      </w:r>
    </w:p>
    <w:p w:rsidR="009C26F2" w:rsidRDefault="009C26F2" w:rsidP="009C26F2">
      <w:pPr>
        <w:spacing w:after="0"/>
        <w:rPr>
          <w:rFonts w:eastAsia="Times New Roman" w:cs="Times New Roman"/>
          <w:b/>
          <w:bCs/>
          <w:color w:val="444444"/>
          <w:sz w:val="24"/>
          <w:szCs w:val="24"/>
        </w:rPr>
      </w:pPr>
      <w:r>
        <w:rPr>
          <w:rFonts w:eastAsia="Times New Roman" w:cs="Times New Roman"/>
          <w:bCs/>
          <w:color w:val="444444"/>
          <w:sz w:val="24"/>
          <w:szCs w:val="24"/>
        </w:rPr>
        <w:t>Final: Final Course Letter Grade</w:t>
      </w:r>
    </w:p>
    <w:p w:rsidR="00A6616B" w:rsidRDefault="00A6616B" w:rsidP="00176715">
      <w:pPr>
        <w:rPr>
          <w:rFonts w:eastAsia="Times New Roman" w:cs="Times New Roman"/>
          <w:b/>
          <w:bCs/>
          <w:color w:val="444444"/>
          <w:sz w:val="24"/>
          <w:szCs w:val="24"/>
        </w:rPr>
      </w:pPr>
    </w:p>
    <w:p w:rsidR="00176715" w:rsidRPr="003D62D2" w:rsidRDefault="00176715" w:rsidP="00176715">
      <w:pPr>
        <w:rPr>
          <w:rFonts w:eastAsia="Times New Roman" w:cs="Times New Roman"/>
          <w:b/>
          <w:bCs/>
          <w:color w:val="444444"/>
          <w:sz w:val="24"/>
          <w:szCs w:val="24"/>
        </w:rPr>
      </w:pPr>
    </w:p>
    <w:p w:rsidR="006B174F" w:rsidRPr="00176715" w:rsidRDefault="006B174F" w:rsidP="00176715">
      <w:pPr>
        <w:rPr>
          <w:rFonts w:cs="Times New Roman"/>
          <w:sz w:val="24"/>
          <w:szCs w:val="24"/>
        </w:rPr>
      </w:pPr>
      <w:r w:rsidRPr="00176715">
        <w:rPr>
          <w:rFonts w:eastAsia="Times New Roman" w:cs="Times New Roman"/>
          <w:b/>
          <w:bCs/>
          <w:color w:val="444444"/>
          <w:sz w:val="24"/>
          <w:szCs w:val="24"/>
        </w:rPr>
        <w:t>Frequency table results for Math110.1</w:t>
      </w:r>
      <w:r w:rsidR="00A53B74">
        <w:rPr>
          <w:rFonts w:eastAsia="Times New Roman" w:cs="Times New Roman"/>
          <w:b/>
          <w:bCs/>
          <w:color w:val="444444"/>
          <w:sz w:val="24"/>
          <w:szCs w:val="24"/>
        </w:rPr>
        <w:t xml:space="preserve"> – Final Course Grade</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530"/>
        <w:gridCol w:w="1425"/>
        <w:gridCol w:w="1650"/>
        <w:gridCol w:w="1380"/>
      </w:tblGrid>
      <w:tr w:rsidR="006B174F" w:rsidRPr="00C95C20" w:rsidTr="00456E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B174F" w:rsidRPr="00C95C20" w:rsidRDefault="006B174F" w:rsidP="00456ECE">
            <w:pPr>
              <w:spacing w:after="0" w:line="240" w:lineRule="auto"/>
              <w:ind w:right="280"/>
              <w:rPr>
                <w:rFonts w:eastAsia="Times New Roman" w:cs="Times New Roman"/>
                <w:sz w:val="24"/>
                <w:szCs w:val="24"/>
              </w:rPr>
            </w:pPr>
            <w:r w:rsidRPr="00C95C20">
              <w:rPr>
                <w:rFonts w:eastAsia="Times New Roman" w:cs="Times New Roman"/>
                <w:b/>
                <w:bCs/>
                <w:sz w:val="24"/>
                <w:szCs w:val="24"/>
              </w:rPr>
              <w:t>Math110.1</w:t>
            </w:r>
          </w:p>
        </w:tc>
        <w:tc>
          <w:tcPr>
            <w:tcW w:w="13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B174F" w:rsidRPr="00C95C20" w:rsidRDefault="006B174F" w:rsidP="00456ECE">
            <w:pPr>
              <w:spacing w:after="0" w:line="240" w:lineRule="auto"/>
              <w:ind w:left="90"/>
              <w:rPr>
                <w:rFonts w:eastAsia="Times New Roman" w:cs="Times New Roman"/>
                <w:sz w:val="24"/>
                <w:szCs w:val="24"/>
              </w:rPr>
            </w:pPr>
            <w:r w:rsidRPr="00C95C20">
              <w:rPr>
                <w:rFonts w:eastAsia="Times New Roman" w:cs="Times New Roman"/>
                <w:b/>
                <w:bCs/>
                <w:sz w:val="24"/>
                <w:szCs w:val="24"/>
              </w:rPr>
              <w:t>Frequency</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B174F" w:rsidRPr="00C95C20" w:rsidRDefault="006B174F" w:rsidP="00456ECE">
            <w:pPr>
              <w:spacing w:after="0" w:line="240" w:lineRule="auto"/>
              <w:ind w:left="345"/>
              <w:rPr>
                <w:rFonts w:eastAsia="Times New Roman" w:cs="Times New Roman"/>
                <w:sz w:val="24"/>
                <w:szCs w:val="24"/>
              </w:rPr>
            </w:pPr>
            <w:r w:rsidRPr="00C95C20">
              <w:rPr>
                <w:rFonts w:eastAsia="Times New Roman" w:cs="Times New Roman"/>
                <w:b/>
                <w:bCs/>
                <w:sz w:val="24"/>
                <w:szCs w:val="24"/>
              </w:rPr>
              <w:t>Relative Frequency</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6B174F" w:rsidRPr="00C95C20" w:rsidRDefault="006B174F" w:rsidP="00456ECE">
            <w:pPr>
              <w:spacing w:after="0" w:line="240" w:lineRule="auto"/>
              <w:ind w:left="405"/>
              <w:rPr>
                <w:rFonts w:eastAsia="Times New Roman" w:cs="Times New Roman"/>
                <w:b/>
                <w:bCs/>
                <w:sz w:val="24"/>
                <w:szCs w:val="24"/>
              </w:rPr>
            </w:pPr>
            <w:r w:rsidRPr="00C95C20">
              <w:rPr>
                <w:rFonts w:eastAsia="Times New Roman" w:cs="Times New Roman"/>
                <w:b/>
                <w:bCs/>
                <w:sz w:val="24"/>
                <w:szCs w:val="24"/>
              </w:rPr>
              <w:t>Percent</w:t>
            </w:r>
          </w:p>
        </w:tc>
      </w:tr>
      <w:tr w:rsidR="006B174F" w:rsidRPr="00C95C20" w:rsidTr="00456E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B174F" w:rsidRPr="00C95C20" w:rsidRDefault="006B174F" w:rsidP="00456ECE">
            <w:pPr>
              <w:spacing w:after="0" w:line="240" w:lineRule="auto"/>
              <w:ind w:left="720"/>
              <w:rPr>
                <w:rFonts w:eastAsia="Times New Roman" w:cs="Times New Roman"/>
                <w:sz w:val="24"/>
                <w:szCs w:val="24"/>
              </w:rPr>
            </w:pPr>
            <w:r w:rsidRPr="00C95C20">
              <w:rPr>
                <w:rFonts w:eastAsia="Times New Roman" w:cs="Times New Roman"/>
                <w:sz w:val="24"/>
                <w:szCs w:val="24"/>
              </w:rPr>
              <w:t>A</w:t>
            </w:r>
          </w:p>
        </w:tc>
        <w:tc>
          <w:tcPr>
            <w:tcW w:w="13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B174F" w:rsidRPr="00C95C20" w:rsidRDefault="006B174F" w:rsidP="00A447F9">
            <w:pPr>
              <w:spacing w:after="0" w:line="240" w:lineRule="auto"/>
              <w:ind w:left="720"/>
              <w:jc w:val="center"/>
              <w:rPr>
                <w:rFonts w:eastAsia="Times New Roman" w:cs="Times New Roman"/>
                <w:sz w:val="24"/>
                <w:szCs w:val="24"/>
              </w:rPr>
            </w:pPr>
            <w:r w:rsidRPr="00C95C20">
              <w:rPr>
                <w:rFonts w:eastAsia="Times New Roman" w:cs="Times New Roman"/>
                <w:sz w:val="24"/>
                <w:szCs w:val="24"/>
              </w:rPr>
              <w:t>4</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B174F" w:rsidRPr="00C95C20" w:rsidRDefault="006B174F" w:rsidP="00A447F9">
            <w:pPr>
              <w:spacing w:after="0" w:line="240" w:lineRule="auto"/>
              <w:ind w:left="720"/>
              <w:jc w:val="center"/>
              <w:rPr>
                <w:rFonts w:eastAsia="Times New Roman" w:cs="Times New Roman"/>
                <w:sz w:val="24"/>
                <w:szCs w:val="24"/>
              </w:rPr>
            </w:pPr>
            <w:r w:rsidRPr="00C95C20">
              <w:rPr>
                <w:rFonts w:eastAsia="Times New Roman" w:cs="Times New Roman"/>
                <w:sz w:val="24"/>
                <w:szCs w:val="24"/>
              </w:rPr>
              <w:t>0.1379</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6B174F" w:rsidRPr="00C95C20" w:rsidRDefault="006B174F" w:rsidP="00A447F9">
            <w:pPr>
              <w:spacing w:after="0" w:line="240" w:lineRule="auto"/>
              <w:ind w:left="720"/>
              <w:jc w:val="center"/>
              <w:rPr>
                <w:rFonts w:eastAsia="Times New Roman" w:cs="Times New Roman"/>
                <w:sz w:val="24"/>
                <w:szCs w:val="24"/>
              </w:rPr>
            </w:pPr>
            <w:r w:rsidRPr="00C95C20">
              <w:rPr>
                <w:rFonts w:eastAsia="Times New Roman" w:cs="Times New Roman"/>
                <w:sz w:val="24"/>
                <w:szCs w:val="24"/>
              </w:rPr>
              <w:t>14%</w:t>
            </w:r>
          </w:p>
        </w:tc>
      </w:tr>
      <w:tr w:rsidR="006B174F" w:rsidRPr="00C95C20" w:rsidTr="00456E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B174F" w:rsidRPr="00C95C20" w:rsidRDefault="006B174F" w:rsidP="00456ECE">
            <w:pPr>
              <w:spacing w:after="0" w:line="240" w:lineRule="auto"/>
              <w:ind w:left="720"/>
              <w:rPr>
                <w:rFonts w:eastAsia="Times New Roman" w:cs="Times New Roman"/>
                <w:sz w:val="24"/>
                <w:szCs w:val="24"/>
              </w:rPr>
            </w:pPr>
            <w:r w:rsidRPr="00C95C20">
              <w:rPr>
                <w:rFonts w:eastAsia="Times New Roman" w:cs="Times New Roman"/>
                <w:sz w:val="24"/>
                <w:szCs w:val="24"/>
              </w:rPr>
              <w:t>A-</w:t>
            </w:r>
          </w:p>
        </w:tc>
        <w:tc>
          <w:tcPr>
            <w:tcW w:w="13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B174F" w:rsidRPr="00C95C20" w:rsidRDefault="006B174F" w:rsidP="00A447F9">
            <w:pPr>
              <w:spacing w:after="0" w:line="240" w:lineRule="auto"/>
              <w:ind w:left="720"/>
              <w:jc w:val="center"/>
              <w:rPr>
                <w:rFonts w:eastAsia="Times New Roman" w:cs="Times New Roman"/>
                <w:sz w:val="24"/>
                <w:szCs w:val="24"/>
              </w:rPr>
            </w:pPr>
            <w:r w:rsidRPr="00C95C20">
              <w:rPr>
                <w:rFonts w:eastAsia="Times New Roman" w:cs="Times New Roman"/>
                <w:sz w:val="24"/>
                <w:szCs w:val="24"/>
              </w:rPr>
              <w:t>3</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B174F" w:rsidRPr="00C95C20" w:rsidRDefault="006B174F" w:rsidP="00A447F9">
            <w:pPr>
              <w:spacing w:after="0" w:line="240" w:lineRule="auto"/>
              <w:ind w:left="720"/>
              <w:jc w:val="center"/>
              <w:rPr>
                <w:rFonts w:eastAsia="Times New Roman" w:cs="Times New Roman"/>
                <w:sz w:val="24"/>
                <w:szCs w:val="24"/>
              </w:rPr>
            </w:pPr>
            <w:r w:rsidRPr="00C95C20">
              <w:rPr>
                <w:rFonts w:eastAsia="Times New Roman" w:cs="Times New Roman"/>
                <w:sz w:val="24"/>
                <w:szCs w:val="24"/>
              </w:rPr>
              <w:t>0.1034</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6B174F" w:rsidRPr="00C95C20" w:rsidRDefault="006B174F" w:rsidP="00A447F9">
            <w:pPr>
              <w:spacing w:after="0" w:line="240" w:lineRule="auto"/>
              <w:ind w:left="720"/>
              <w:jc w:val="center"/>
              <w:rPr>
                <w:rFonts w:eastAsia="Times New Roman" w:cs="Times New Roman"/>
                <w:sz w:val="24"/>
                <w:szCs w:val="24"/>
              </w:rPr>
            </w:pPr>
            <w:r w:rsidRPr="00C95C20">
              <w:rPr>
                <w:rFonts w:eastAsia="Times New Roman" w:cs="Times New Roman"/>
                <w:sz w:val="24"/>
                <w:szCs w:val="24"/>
              </w:rPr>
              <w:t>10%</w:t>
            </w:r>
          </w:p>
        </w:tc>
      </w:tr>
      <w:tr w:rsidR="006B174F" w:rsidRPr="00C95C20" w:rsidTr="00456E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B174F" w:rsidRPr="00C95C20" w:rsidRDefault="006B174F" w:rsidP="00456ECE">
            <w:pPr>
              <w:spacing w:after="0" w:line="240" w:lineRule="auto"/>
              <w:ind w:left="720"/>
              <w:rPr>
                <w:rFonts w:eastAsia="Times New Roman" w:cs="Times New Roman"/>
                <w:sz w:val="24"/>
                <w:szCs w:val="24"/>
              </w:rPr>
            </w:pPr>
            <w:r w:rsidRPr="00C95C20">
              <w:rPr>
                <w:rFonts w:eastAsia="Times New Roman" w:cs="Times New Roman"/>
                <w:sz w:val="24"/>
                <w:szCs w:val="24"/>
              </w:rPr>
              <w:t>B</w:t>
            </w:r>
          </w:p>
        </w:tc>
        <w:tc>
          <w:tcPr>
            <w:tcW w:w="13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B174F" w:rsidRPr="00C95C20" w:rsidRDefault="006B174F" w:rsidP="00A447F9">
            <w:pPr>
              <w:spacing w:after="0" w:line="240" w:lineRule="auto"/>
              <w:ind w:left="720"/>
              <w:jc w:val="center"/>
              <w:rPr>
                <w:rFonts w:eastAsia="Times New Roman" w:cs="Times New Roman"/>
                <w:sz w:val="24"/>
                <w:szCs w:val="24"/>
              </w:rPr>
            </w:pPr>
            <w:r w:rsidRPr="00C95C20">
              <w:rPr>
                <w:rFonts w:eastAsia="Times New Roman" w:cs="Times New Roman"/>
                <w:sz w:val="24"/>
                <w:szCs w:val="24"/>
              </w:rPr>
              <w:t>10</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B174F" w:rsidRPr="00C95C20" w:rsidRDefault="006B174F" w:rsidP="00A447F9">
            <w:pPr>
              <w:spacing w:after="0" w:line="240" w:lineRule="auto"/>
              <w:ind w:left="720"/>
              <w:jc w:val="center"/>
              <w:rPr>
                <w:rFonts w:eastAsia="Times New Roman" w:cs="Times New Roman"/>
                <w:sz w:val="24"/>
                <w:szCs w:val="24"/>
              </w:rPr>
            </w:pPr>
            <w:r w:rsidRPr="00C95C20">
              <w:rPr>
                <w:rFonts w:eastAsia="Times New Roman" w:cs="Times New Roman"/>
                <w:sz w:val="24"/>
                <w:szCs w:val="24"/>
              </w:rPr>
              <w:t>0.3448</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6B174F" w:rsidRPr="00C95C20" w:rsidRDefault="006B174F" w:rsidP="00A447F9">
            <w:pPr>
              <w:spacing w:after="0" w:line="240" w:lineRule="auto"/>
              <w:ind w:left="720"/>
              <w:jc w:val="center"/>
              <w:rPr>
                <w:rFonts w:eastAsia="Times New Roman" w:cs="Times New Roman"/>
                <w:sz w:val="24"/>
                <w:szCs w:val="24"/>
              </w:rPr>
            </w:pPr>
            <w:r w:rsidRPr="00C95C20">
              <w:rPr>
                <w:rFonts w:eastAsia="Times New Roman" w:cs="Times New Roman"/>
                <w:sz w:val="24"/>
                <w:szCs w:val="24"/>
              </w:rPr>
              <w:t>35%</w:t>
            </w:r>
          </w:p>
        </w:tc>
      </w:tr>
      <w:tr w:rsidR="006B174F" w:rsidRPr="00C95C20" w:rsidTr="00456E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B174F" w:rsidRPr="00C95C20" w:rsidRDefault="006B174F" w:rsidP="00456ECE">
            <w:pPr>
              <w:spacing w:after="0" w:line="240" w:lineRule="auto"/>
              <w:ind w:left="720"/>
              <w:rPr>
                <w:rFonts w:eastAsia="Times New Roman" w:cs="Times New Roman"/>
                <w:sz w:val="24"/>
                <w:szCs w:val="24"/>
              </w:rPr>
            </w:pPr>
            <w:r w:rsidRPr="00C95C20">
              <w:rPr>
                <w:rFonts w:eastAsia="Times New Roman" w:cs="Times New Roman"/>
                <w:sz w:val="24"/>
                <w:szCs w:val="24"/>
              </w:rPr>
              <w:t>B+</w:t>
            </w:r>
          </w:p>
        </w:tc>
        <w:tc>
          <w:tcPr>
            <w:tcW w:w="13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B174F" w:rsidRPr="00C95C20" w:rsidRDefault="006B174F" w:rsidP="00A447F9">
            <w:pPr>
              <w:spacing w:after="0" w:line="240" w:lineRule="auto"/>
              <w:ind w:left="720"/>
              <w:jc w:val="center"/>
              <w:rPr>
                <w:rFonts w:eastAsia="Times New Roman" w:cs="Times New Roman"/>
                <w:sz w:val="24"/>
                <w:szCs w:val="24"/>
              </w:rPr>
            </w:pPr>
            <w:r w:rsidRPr="00C95C20">
              <w:rPr>
                <w:rFonts w:eastAsia="Times New Roman" w:cs="Times New Roman"/>
                <w:sz w:val="24"/>
                <w:szCs w:val="24"/>
              </w:rPr>
              <w:t>5</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B174F" w:rsidRPr="00C95C20" w:rsidRDefault="006B174F" w:rsidP="00A447F9">
            <w:pPr>
              <w:spacing w:after="0" w:line="240" w:lineRule="auto"/>
              <w:ind w:left="720"/>
              <w:jc w:val="center"/>
              <w:rPr>
                <w:rFonts w:eastAsia="Times New Roman" w:cs="Times New Roman"/>
                <w:sz w:val="24"/>
                <w:szCs w:val="24"/>
              </w:rPr>
            </w:pPr>
            <w:r w:rsidRPr="00C95C20">
              <w:rPr>
                <w:rFonts w:eastAsia="Times New Roman" w:cs="Times New Roman"/>
                <w:sz w:val="24"/>
                <w:szCs w:val="24"/>
              </w:rPr>
              <w:t>0.1724</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6B174F" w:rsidRPr="00C95C20" w:rsidRDefault="006B174F" w:rsidP="00A447F9">
            <w:pPr>
              <w:spacing w:after="0" w:line="240" w:lineRule="auto"/>
              <w:ind w:left="720"/>
              <w:jc w:val="center"/>
              <w:rPr>
                <w:rFonts w:eastAsia="Times New Roman" w:cs="Times New Roman"/>
                <w:sz w:val="24"/>
                <w:szCs w:val="24"/>
              </w:rPr>
            </w:pPr>
            <w:r w:rsidRPr="00C95C20">
              <w:rPr>
                <w:rFonts w:eastAsia="Times New Roman" w:cs="Times New Roman"/>
                <w:sz w:val="24"/>
                <w:szCs w:val="24"/>
              </w:rPr>
              <w:t>17%</w:t>
            </w:r>
          </w:p>
        </w:tc>
      </w:tr>
      <w:tr w:rsidR="006B174F" w:rsidRPr="00C95C20" w:rsidTr="00456E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B174F" w:rsidRPr="00C95C20" w:rsidRDefault="006B174F" w:rsidP="00456ECE">
            <w:pPr>
              <w:spacing w:after="0" w:line="240" w:lineRule="auto"/>
              <w:ind w:left="720"/>
              <w:rPr>
                <w:rFonts w:eastAsia="Times New Roman" w:cs="Times New Roman"/>
                <w:sz w:val="24"/>
                <w:szCs w:val="24"/>
              </w:rPr>
            </w:pPr>
            <w:r w:rsidRPr="00C95C20">
              <w:rPr>
                <w:rFonts w:eastAsia="Times New Roman" w:cs="Times New Roman"/>
                <w:sz w:val="24"/>
                <w:szCs w:val="24"/>
              </w:rPr>
              <w:t>B-</w:t>
            </w:r>
          </w:p>
        </w:tc>
        <w:tc>
          <w:tcPr>
            <w:tcW w:w="13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B174F" w:rsidRPr="00C95C20" w:rsidRDefault="006B174F" w:rsidP="00A447F9">
            <w:pPr>
              <w:spacing w:after="0" w:line="240" w:lineRule="auto"/>
              <w:ind w:left="720"/>
              <w:jc w:val="center"/>
              <w:rPr>
                <w:rFonts w:eastAsia="Times New Roman" w:cs="Times New Roman"/>
                <w:sz w:val="24"/>
                <w:szCs w:val="24"/>
              </w:rPr>
            </w:pPr>
            <w:r w:rsidRPr="00C95C20">
              <w:rPr>
                <w:rFonts w:eastAsia="Times New Roman" w:cs="Times New Roman"/>
                <w:sz w:val="24"/>
                <w:szCs w:val="24"/>
              </w:rPr>
              <w:t>4</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B174F" w:rsidRPr="00C95C20" w:rsidRDefault="006B174F" w:rsidP="00A447F9">
            <w:pPr>
              <w:spacing w:after="0" w:line="240" w:lineRule="auto"/>
              <w:ind w:left="720"/>
              <w:jc w:val="center"/>
              <w:rPr>
                <w:rFonts w:eastAsia="Times New Roman" w:cs="Times New Roman"/>
                <w:sz w:val="24"/>
                <w:szCs w:val="24"/>
              </w:rPr>
            </w:pPr>
            <w:r w:rsidRPr="00C95C20">
              <w:rPr>
                <w:rFonts w:eastAsia="Times New Roman" w:cs="Times New Roman"/>
                <w:sz w:val="24"/>
                <w:szCs w:val="24"/>
              </w:rPr>
              <w:t>0.1379</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6B174F" w:rsidRPr="00C95C20" w:rsidRDefault="006B174F" w:rsidP="00A447F9">
            <w:pPr>
              <w:spacing w:after="0" w:line="240" w:lineRule="auto"/>
              <w:ind w:left="720"/>
              <w:jc w:val="center"/>
              <w:rPr>
                <w:rFonts w:eastAsia="Times New Roman" w:cs="Times New Roman"/>
                <w:sz w:val="24"/>
                <w:szCs w:val="24"/>
              </w:rPr>
            </w:pPr>
            <w:r w:rsidRPr="00C95C20">
              <w:rPr>
                <w:rFonts w:eastAsia="Times New Roman" w:cs="Times New Roman"/>
                <w:sz w:val="24"/>
                <w:szCs w:val="24"/>
              </w:rPr>
              <w:t>14%</w:t>
            </w:r>
          </w:p>
        </w:tc>
      </w:tr>
      <w:tr w:rsidR="006B174F" w:rsidRPr="00C95C20" w:rsidTr="00456E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B174F" w:rsidRPr="00C95C20" w:rsidRDefault="006B174F" w:rsidP="00456ECE">
            <w:pPr>
              <w:spacing w:after="0" w:line="240" w:lineRule="auto"/>
              <w:ind w:left="720"/>
              <w:rPr>
                <w:rFonts w:eastAsia="Times New Roman" w:cs="Times New Roman"/>
                <w:sz w:val="24"/>
                <w:szCs w:val="24"/>
              </w:rPr>
            </w:pPr>
            <w:r w:rsidRPr="00C95C20">
              <w:rPr>
                <w:rFonts w:eastAsia="Times New Roman" w:cs="Times New Roman"/>
                <w:sz w:val="24"/>
                <w:szCs w:val="24"/>
              </w:rPr>
              <w:t>C</w:t>
            </w:r>
          </w:p>
        </w:tc>
        <w:tc>
          <w:tcPr>
            <w:tcW w:w="13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B174F" w:rsidRPr="00C95C20" w:rsidRDefault="006B174F" w:rsidP="00A447F9">
            <w:pPr>
              <w:spacing w:after="0" w:line="240" w:lineRule="auto"/>
              <w:ind w:left="720"/>
              <w:jc w:val="center"/>
              <w:rPr>
                <w:rFonts w:eastAsia="Times New Roman" w:cs="Times New Roman"/>
                <w:sz w:val="24"/>
                <w:szCs w:val="24"/>
              </w:rPr>
            </w:pPr>
            <w:r w:rsidRPr="00C95C20">
              <w:rPr>
                <w:rFonts w:eastAsia="Times New Roman" w:cs="Times New Roman"/>
                <w:sz w:val="24"/>
                <w:szCs w:val="24"/>
              </w:rPr>
              <w:t>1</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B174F" w:rsidRPr="00C95C20" w:rsidRDefault="006B174F" w:rsidP="00A447F9">
            <w:pPr>
              <w:spacing w:after="0" w:line="240" w:lineRule="auto"/>
              <w:ind w:left="720"/>
              <w:jc w:val="center"/>
              <w:rPr>
                <w:rFonts w:eastAsia="Times New Roman" w:cs="Times New Roman"/>
                <w:sz w:val="24"/>
                <w:szCs w:val="24"/>
              </w:rPr>
            </w:pPr>
            <w:r w:rsidRPr="00C95C20">
              <w:rPr>
                <w:rFonts w:eastAsia="Times New Roman" w:cs="Times New Roman"/>
                <w:sz w:val="24"/>
                <w:szCs w:val="24"/>
              </w:rPr>
              <w:t>0.0344</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6B174F" w:rsidRPr="00C95C20" w:rsidRDefault="006B174F" w:rsidP="00A447F9">
            <w:pPr>
              <w:spacing w:after="0" w:line="240" w:lineRule="auto"/>
              <w:ind w:left="720"/>
              <w:jc w:val="center"/>
              <w:rPr>
                <w:rFonts w:eastAsia="Times New Roman" w:cs="Times New Roman"/>
                <w:sz w:val="24"/>
                <w:szCs w:val="24"/>
              </w:rPr>
            </w:pPr>
            <w:r w:rsidRPr="00C95C20">
              <w:rPr>
                <w:rFonts w:eastAsia="Times New Roman" w:cs="Times New Roman"/>
                <w:sz w:val="24"/>
                <w:szCs w:val="24"/>
              </w:rPr>
              <w:t>3%</w:t>
            </w:r>
          </w:p>
        </w:tc>
      </w:tr>
      <w:tr w:rsidR="006B174F" w:rsidRPr="00C95C20" w:rsidTr="00456E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B174F" w:rsidRPr="00C95C20" w:rsidRDefault="006B174F" w:rsidP="00456ECE">
            <w:pPr>
              <w:spacing w:after="0" w:line="240" w:lineRule="auto"/>
              <w:ind w:left="720"/>
              <w:rPr>
                <w:rFonts w:eastAsia="Times New Roman" w:cs="Times New Roman"/>
                <w:sz w:val="24"/>
                <w:szCs w:val="24"/>
              </w:rPr>
            </w:pPr>
            <w:r w:rsidRPr="00C95C20">
              <w:rPr>
                <w:rFonts w:eastAsia="Times New Roman" w:cs="Times New Roman"/>
                <w:sz w:val="24"/>
                <w:szCs w:val="24"/>
              </w:rPr>
              <w:t>D</w:t>
            </w:r>
          </w:p>
        </w:tc>
        <w:tc>
          <w:tcPr>
            <w:tcW w:w="13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B174F" w:rsidRPr="00C95C20" w:rsidRDefault="006B174F" w:rsidP="00A447F9">
            <w:pPr>
              <w:spacing w:after="0" w:line="240" w:lineRule="auto"/>
              <w:ind w:left="720"/>
              <w:jc w:val="center"/>
              <w:rPr>
                <w:rFonts w:eastAsia="Times New Roman" w:cs="Times New Roman"/>
                <w:sz w:val="24"/>
                <w:szCs w:val="24"/>
              </w:rPr>
            </w:pPr>
            <w:r w:rsidRPr="00C95C20">
              <w:rPr>
                <w:rFonts w:eastAsia="Times New Roman" w:cs="Times New Roman"/>
                <w:sz w:val="24"/>
                <w:szCs w:val="24"/>
              </w:rPr>
              <w:t>1</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B174F" w:rsidRPr="00C95C20" w:rsidRDefault="006B174F" w:rsidP="00A447F9">
            <w:pPr>
              <w:spacing w:after="0" w:line="240" w:lineRule="auto"/>
              <w:ind w:left="720"/>
              <w:jc w:val="center"/>
              <w:rPr>
                <w:rFonts w:eastAsia="Times New Roman" w:cs="Times New Roman"/>
                <w:sz w:val="24"/>
                <w:szCs w:val="24"/>
              </w:rPr>
            </w:pPr>
            <w:r w:rsidRPr="00C95C20">
              <w:rPr>
                <w:rFonts w:eastAsia="Times New Roman" w:cs="Times New Roman"/>
                <w:sz w:val="24"/>
                <w:szCs w:val="24"/>
              </w:rPr>
              <w:t>0.0344</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6B174F" w:rsidRPr="00C95C20" w:rsidRDefault="006B174F" w:rsidP="00A447F9">
            <w:pPr>
              <w:spacing w:after="0" w:line="240" w:lineRule="auto"/>
              <w:ind w:left="720"/>
              <w:jc w:val="center"/>
              <w:rPr>
                <w:rFonts w:eastAsia="Times New Roman" w:cs="Times New Roman"/>
                <w:sz w:val="24"/>
                <w:szCs w:val="24"/>
              </w:rPr>
            </w:pPr>
            <w:r w:rsidRPr="00C95C20">
              <w:rPr>
                <w:rFonts w:eastAsia="Times New Roman" w:cs="Times New Roman"/>
                <w:sz w:val="24"/>
                <w:szCs w:val="24"/>
              </w:rPr>
              <w:t>3%</w:t>
            </w:r>
          </w:p>
        </w:tc>
      </w:tr>
      <w:tr w:rsidR="006B174F" w:rsidRPr="00C95C20" w:rsidTr="00456E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B174F" w:rsidRPr="00C95C20" w:rsidRDefault="006B174F" w:rsidP="00456ECE">
            <w:pPr>
              <w:spacing w:after="0" w:line="240" w:lineRule="auto"/>
              <w:ind w:left="720"/>
              <w:rPr>
                <w:rFonts w:eastAsia="Times New Roman" w:cs="Times New Roman"/>
                <w:sz w:val="24"/>
                <w:szCs w:val="24"/>
              </w:rPr>
            </w:pPr>
            <w:r w:rsidRPr="00C95C20">
              <w:rPr>
                <w:rFonts w:eastAsia="Times New Roman" w:cs="Times New Roman"/>
                <w:sz w:val="24"/>
                <w:szCs w:val="24"/>
              </w:rPr>
              <w:t>D+</w:t>
            </w:r>
          </w:p>
        </w:tc>
        <w:tc>
          <w:tcPr>
            <w:tcW w:w="13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B174F" w:rsidRPr="00C95C20" w:rsidRDefault="006B174F" w:rsidP="00A447F9">
            <w:pPr>
              <w:spacing w:after="0" w:line="240" w:lineRule="auto"/>
              <w:ind w:left="720"/>
              <w:jc w:val="center"/>
              <w:rPr>
                <w:rFonts w:eastAsia="Times New Roman" w:cs="Times New Roman"/>
                <w:sz w:val="24"/>
                <w:szCs w:val="24"/>
              </w:rPr>
            </w:pPr>
            <w:r w:rsidRPr="00C95C20">
              <w:rPr>
                <w:rFonts w:eastAsia="Times New Roman" w:cs="Times New Roman"/>
                <w:sz w:val="24"/>
                <w:szCs w:val="24"/>
              </w:rPr>
              <w:t>1</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B174F" w:rsidRPr="00C95C20" w:rsidRDefault="006B174F" w:rsidP="00A447F9">
            <w:pPr>
              <w:spacing w:after="0" w:line="240" w:lineRule="auto"/>
              <w:ind w:left="720"/>
              <w:jc w:val="center"/>
              <w:rPr>
                <w:rFonts w:eastAsia="Times New Roman" w:cs="Times New Roman"/>
                <w:sz w:val="24"/>
                <w:szCs w:val="24"/>
              </w:rPr>
            </w:pPr>
            <w:r w:rsidRPr="00C95C20">
              <w:rPr>
                <w:rFonts w:eastAsia="Times New Roman" w:cs="Times New Roman"/>
                <w:sz w:val="24"/>
                <w:szCs w:val="24"/>
              </w:rPr>
              <w:t>0.0344</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6B174F" w:rsidRPr="00C95C20" w:rsidRDefault="006B174F" w:rsidP="00A447F9">
            <w:pPr>
              <w:spacing w:after="0" w:line="240" w:lineRule="auto"/>
              <w:ind w:left="720"/>
              <w:jc w:val="center"/>
              <w:rPr>
                <w:rFonts w:eastAsia="Times New Roman" w:cs="Times New Roman"/>
                <w:sz w:val="24"/>
                <w:szCs w:val="24"/>
              </w:rPr>
            </w:pPr>
            <w:r w:rsidRPr="00C95C20">
              <w:rPr>
                <w:rFonts w:eastAsia="Times New Roman" w:cs="Times New Roman"/>
                <w:sz w:val="24"/>
                <w:szCs w:val="24"/>
              </w:rPr>
              <w:t>3%</w:t>
            </w:r>
          </w:p>
        </w:tc>
      </w:tr>
    </w:tbl>
    <w:p w:rsidR="006B174F" w:rsidRPr="002B673D" w:rsidRDefault="006B174F" w:rsidP="002B673D">
      <w:pPr>
        <w:ind w:left="90"/>
        <w:jc w:val="center"/>
        <w:rPr>
          <w:rFonts w:eastAsia="Times New Roman" w:cs="Times New Roman"/>
          <w:color w:val="444444"/>
          <w:sz w:val="24"/>
          <w:szCs w:val="24"/>
        </w:rPr>
      </w:pPr>
    </w:p>
    <w:p w:rsidR="006B174F" w:rsidRPr="002B673D" w:rsidRDefault="006B174F" w:rsidP="002B673D">
      <w:pPr>
        <w:ind w:left="90"/>
        <w:jc w:val="center"/>
        <w:rPr>
          <w:rFonts w:eastAsia="Times New Roman" w:cs="Times New Roman"/>
          <w:color w:val="444444"/>
          <w:sz w:val="24"/>
          <w:szCs w:val="24"/>
        </w:rPr>
      </w:pPr>
    </w:p>
    <w:p w:rsidR="006B174F" w:rsidRPr="002B673D" w:rsidRDefault="006B174F" w:rsidP="002B673D">
      <w:pPr>
        <w:jc w:val="center"/>
        <w:rPr>
          <w:rFonts w:eastAsia="Times New Roman" w:cs="Times New Roman"/>
          <w:color w:val="444444"/>
          <w:sz w:val="24"/>
          <w:szCs w:val="24"/>
        </w:rPr>
      </w:pPr>
    </w:p>
    <w:p w:rsidR="006B174F" w:rsidRPr="002B673D" w:rsidRDefault="006B174F" w:rsidP="002B673D">
      <w:pPr>
        <w:jc w:val="center"/>
        <w:rPr>
          <w:rFonts w:eastAsia="Times New Roman" w:cs="Times New Roman"/>
          <w:color w:val="444444"/>
          <w:sz w:val="24"/>
          <w:szCs w:val="24"/>
        </w:rPr>
      </w:pPr>
    </w:p>
    <w:p w:rsidR="006B174F" w:rsidRPr="002B673D" w:rsidRDefault="006B174F" w:rsidP="002B673D">
      <w:pPr>
        <w:jc w:val="center"/>
        <w:rPr>
          <w:rFonts w:eastAsia="Times New Roman" w:cs="Times New Roman"/>
          <w:color w:val="444444"/>
          <w:sz w:val="24"/>
          <w:szCs w:val="24"/>
        </w:rPr>
      </w:pPr>
    </w:p>
    <w:p w:rsidR="006B174F" w:rsidRPr="002B673D" w:rsidRDefault="006B174F" w:rsidP="002B673D">
      <w:pPr>
        <w:spacing w:after="0"/>
        <w:rPr>
          <w:rFonts w:cs="Times New Roman"/>
          <w:sz w:val="24"/>
          <w:szCs w:val="24"/>
        </w:rPr>
      </w:pPr>
    </w:p>
    <w:p w:rsidR="006B174F" w:rsidRPr="002B673D" w:rsidRDefault="006B174F" w:rsidP="002B673D">
      <w:pPr>
        <w:spacing w:after="0"/>
        <w:rPr>
          <w:rFonts w:cs="Times New Roman"/>
          <w:sz w:val="24"/>
          <w:szCs w:val="24"/>
        </w:rPr>
      </w:pPr>
    </w:p>
    <w:p w:rsidR="006B174F" w:rsidRPr="002B673D" w:rsidRDefault="006B174F" w:rsidP="002B673D">
      <w:pPr>
        <w:spacing w:after="0"/>
        <w:rPr>
          <w:rFonts w:cs="Times New Roman"/>
          <w:sz w:val="24"/>
          <w:szCs w:val="24"/>
        </w:rPr>
      </w:pPr>
    </w:p>
    <w:p w:rsidR="006B174F" w:rsidRPr="002B673D" w:rsidRDefault="006B174F" w:rsidP="002B673D">
      <w:pPr>
        <w:spacing w:after="0"/>
        <w:rPr>
          <w:rFonts w:cs="Times New Roman"/>
          <w:sz w:val="24"/>
          <w:szCs w:val="24"/>
        </w:rPr>
      </w:pPr>
    </w:p>
    <w:p w:rsidR="0088129B" w:rsidRDefault="0088129B" w:rsidP="002B673D">
      <w:pPr>
        <w:spacing w:line="240" w:lineRule="auto"/>
        <w:rPr>
          <w:rFonts w:cs="Times New Roman"/>
          <w:sz w:val="24"/>
          <w:szCs w:val="24"/>
        </w:rPr>
      </w:pPr>
    </w:p>
    <w:p w:rsidR="00456ECE" w:rsidRDefault="00456ECE" w:rsidP="002B673D">
      <w:pPr>
        <w:spacing w:line="240" w:lineRule="auto"/>
        <w:rPr>
          <w:rFonts w:eastAsia="Times New Roman" w:cs="Times New Roman"/>
          <w:b/>
          <w:bCs/>
          <w:color w:val="444444"/>
          <w:sz w:val="24"/>
          <w:szCs w:val="24"/>
        </w:rPr>
      </w:pPr>
    </w:p>
    <w:p w:rsidR="002B673D" w:rsidRPr="00C95C20" w:rsidRDefault="002B673D" w:rsidP="002B673D">
      <w:pPr>
        <w:spacing w:line="240" w:lineRule="auto"/>
        <w:rPr>
          <w:rFonts w:eastAsia="Times New Roman" w:cs="Times New Roman"/>
          <w:color w:val="444444"/>
          <w:sz w:val="24"/>
          <w:szCs w:val="24"/>
        </w:rPr>
      </w:pPr>
      <w:r w:rsidRPr="00C95C20">
        <w:rPr>
          <w:rFonts w:eastAsia="Times New Roman" w:cs="Times New Roman"/>
          <w:b/>
          <w:bCs/>
          <w:color w:val="444444"/>
          <w:sz w:val="24"/>
          <w:szCs w:val="24"/>
        </w:rPr>
        <w:t>Frequency table results for Math110.</w:t>
      </w:r>
      <w:r w:rsidR="00A53B74">
        <w:rPr>
          <w:rFonts w:eastAsia="Times New Roman" w:cs="Times New Roman"/>
          <w:b/>
          <w:bCs/>
          <w:color w:val="444444"/>
          <w:sz w:val="24"/>
          <w:szCs w:val="24"/>
        </w:rPr>
        <w:t>4 – Final Course Grade</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1250"/>
        <w:gridCol w:w="1244"/>
        <w:gridCol w:w="1631"/>
        <w:gridCol w:w="1530"/>
      </w:tblGrid>
      <w:tr w:rsidR="002B673D" w:rsidRPr="00C95C20" w:rsidTr="00A447F9">
        <w:trPr>
          <w:tblCellSpacing w:w="0" w:type="dxa"/>
        </w:trPr>
        <w:tc>
          <w:tcPr>
            <w:tcW w:w="1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B673D" w:rsidRPr="00C95C20" w:rsidRDefault="002B673D" w:rsidP="00A447F9">
            <w:pPr>
              <w:spacing w:after="0" w:line="240" w:lineRule="auto"/>
              <w:jc w:val="center"/>
              <w:rPr>
                <w:rFonts w:eastAsia="Times New Roman" w:cs="Times New Roman"/>
                <w:sz w:val="24"/>
                <w:szCs w:val="24"/>
              </w:rPr>
            </w:pPr>
            <w:r w:rsidRPr="00C95C20">
              <w:rPr>
                <w:rFonts w:eastAsia="Times New Roman" w:cs="Times New Roman"/>
                <w:b/>
                <w:bCs/>
                <w:sz w:val="24"/>
                <w:szCs w:val="24"/>
              </w:rPr>
              <w:t>Math110.4</w:t>
            </w:r>
          </w:p>
        </w:tc>
        <w:tc>
          <w:tcPr>
            <w:tcW w:w="124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B673D" w:rsidRPr="00C95C20" w:rsidRDefault="002B673D" w:rsidP="00A447F9">
            <w:pPr>
              <w:spacing w:after="0" w:line="240" w:lineRule="auto"/>
              <w:jc w:val="center"/>
              <w:rPr>
                <w:rFonts w:eastAsia="Times New Roman" w:cs="Times New Roman"/>
                <w:sz w:val="24"/>
                <w:szCs w:val="24"/>
              </w:rPr>
            </w:pPr>
            <w:r w:rsidRPr="00C95C20">
              <w:rPr>
                <w:rFonts w:eastAsia="Times New Roman" w:cs="Times New Roman"/>
                <w:b/>
                <w:bCs/>
                <w:sz w:val="24"/>
                <w:szCs w:val="24"/>
              </w:rPr>
              <w:t>Frequency</w:t>
            </w:r>
          </w:p>
        </w:tc>
        <w:tc>
          <w:tcPr>
            <w:tcW w:w="163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B673D" w:rsidRPr="00C95C20" w:rsidRDefault="002B673D" w:rsidP="00A447F9">
            <w:pPr>
              <w:spacing w:after="0" w:line="240" w:lineRule="auto"/>
              <w:jc w:val="center"/>
              <w:rPr>
                <w:rFonts w:eastAsia="Times New Roman" w:cs="Times New Roman"/>
                <w:sz w:val="24"/>
                <w:szCs w:val="24"/>
              </w:rPr>
            </w:pPr>
            <w:r w:rsidRPr="00C95C20">
              <w:rPr>
                <w:rFonts w:eastAsia="Times New Roman" w:cs="Times New Roman"/>
                <w:b/>
                <w:bCs/>
                <w:sz w:val="24"/>
                <w:szCs w:val="24"/>
              </w:rPr>
              <w:t>Relative Frequency</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rsidR="002B673D" w:rsidRPr="00C95C20" w:rsidRDefault="002B673D" w:rsidP="00A447F9">
            <w:pPr>
              <w:spacing w:after="0" w:line="240" w:lineRule="auto"/>
              <w:jc w:val="center"/>
              <w:rPr>
                <w:rFonts w:eastAsia="Times New Roman" w:cs="Times New Roman"/>
                <w:b/>
                <w:bCs/>
                <w:sz w:val="24"/>
                <w:szCs w:val="24"/>
              </w:rPr>
            </w:pPr>
            <w:r w:rsidRPr="00C95C20">
              <w:rPr>
                <w:rFonts w:eastAsia="Times New Roman" w:cs="Times New Roman"/>
                <w:b/>
                <w:bCs/>
                <w:sz w:val="24"/>
                <w:szCs w:val="24"/>
              </w:rPr>
              <w:t>Percent</w:t>
            </w:r>
          </w:p>
        </w:tc>
      </w:tr>
      <w:tr w:rsidR="002B673D" w:rsidRPr="00C95C20" w:rsidTr="00A447F9">
        <w:trPr>
          <w:tblCellSpacing w:w="0" w:type="dxa"/>
        </w:trPr>
        <w:tc>
          <w:tcPr>
            <w:tcW w:w="1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B673D" w:rsidRPr="00C95C20" w:rsidRDefault="002B673D" w:rsidP="00A447F9">
            <w:pPr>
              <w:spacing w:after="0" w:line="240" w:lineRule="auto"/>
              <w:rPr>
                <w:rFonts w:eastAsia="Times New Roman" w:cs="Times New Roman"/>
                <w:sz w:val="24"/>
                <w:szCs w:val="24"/>
              </w:rPr>
            </w:pPr>
            <w:r w:rsidRPr="00C95C20">
              <w:rPr>
                <w:rFonts w:eastAsia="Times New Roman" w:cs="Times New Roman"/>
                <w:sz w:val="24"/>
                <w:szCs w:val="24"/>
              </w:rPr>
              <w:t>A</w:t>
            </w:r>
          </w:p>
        </w:tc>
        <w:tc>
          <w:tcPr>
            <w:tcW w:w="124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B673D" w:rsidRPr="00C95C20" w:rsidRDefault="002B673D" w:rsidP="00A447F9">
            <w:pPr>
              <w:spacing w:after="0" w:line="240" w:lineRule="auto"/>
              <w:jc w:val="right"/>
              <w:rPr>
                <w:rFonts w:eastAsia="Times New Roman" w:cs="Times New Roman"/>
                <w:sz w:val="24"/>
                <w:szCs w:val="24"/>
              </w:rPr>
            </w:pPr>
            <w:r w:rsidRPr="00C95C20">
              <w:rPr>
                <w:rFonts w:eastAsia="Times New Roman" w:cs="Times New Roman"/>
                <w:sz w:val="24"/>
                <w:szCs w:val="24"/>
              </w:rPr>
              <w:t>2</w:t>
            </w:r>
          </w:p>
        </w:tc>
        <w:tc>
          <w:tcPr>
            <w:tcW w:w="163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B673D" w:rsidRPr="00C95C20" w:rsidRDefault="002B673D" w:rsidP="00A447F9">
            <w:pPr>
              <w:spacing w:after="0" w:line="240" w:lineRule="auto"/>
              <w:jc w:val="right"/>
              <w:rPr>
                <w:rFonts w:eastAsia="Times New Roman" w:cs="Times New Roman"/>
                <w:sz w:val="24"/>
                <w:szCs w:val="24"/>
              </w:rPr>
            </w:pPr>
            <w:r w:rsidRPr="00C95C20">
              <w:rPr>
                <w:rFonts w:eastAsia="Times New Roman" w:cs="Times New Roman"/>
                <w:sz w:val="24"/>
                <w:szCs w:val="24"/>
              </w:rPr>
              <w:t>0.11</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rsidR="002B673D" w:rsidRPr="00C95C20" w:rsidRDefault="002B673D" w:rsidP="00A447F9">
            <w:pPr>
              <w:spacing w:after="0" w:line="240" w:lineRule="auto"/>
              <w:jc w:val="right"/>
              <w:rPr>
                <w:rFonts w:eastAsia="Times New Roman" w:cs="Times New Roman"/>
                <w:sz w:val="24"/>
                <w:szCs w:val="24"/>
              </w:rPr>
            </w:pPr>
            <w:r w:rsidRPr="00C95C20">
              <w:rPr>
                <w:rFonts w:eastAsia="Times New Roman" w:cs="Times New Roman"/>
                <w:sz w:val="24"/>
                <w:szCs w:val="24"/>
              </w:rPr>
              <w:t>11%</w:t>
            </w:r>
          </w:p>
        </w:tc>
      </w:tr>
      <w:tr w:rsidR="002B673D" w:rsidRPr="00C95C20" w:rsidTr="00A447F9">
        <w:trPr>
          <w:tblCellSpacing w:w="0" w:type="dxa"/>
        </w:trPr>
        <w:tc>
          <w:tcPr>
            <w:tcW w:w="1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B673D" w:rsidRPr="00C95C20" w:rsidRDefault="002B673D" w:rsidP="00A447F9">
            <w:pPr>
              <w:spacing w:after="0" w:line="240" w:lineRule="auto"/>
              <w:rPr>
                <w:rFonts w:eastAsia="Times New Roman" w:cs="Times New Roman"/>
                <w:sz w:val="24"/>
                <w:szCs w:val="24"/>
              </w:rPr>
            </w:pPr>
            <w:r w:rsidRPr="00C95C20">
              <w:rPr>
                <w:rFonts w:eastAsia="Times New Roman" w:cs="Times New Roman"/>
                <w:sz w:val="24"/>
                <w:szCs w:val="24"/>
              </w:rPr>
              <w:t>A-</w:t>
            </w:r>
          </w:p>
        </w:tc>
        <w:tc>
          <w:tcPr>
            <w:tcW w:w="124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B673D" w:rsidRPr="00C95C20" w:rsidRDefault="002B673D" w:rsidP="00A447F9">
            <w:pPr>
              <w:spacing w:after="0" w:line="240" w:lineRule="auto"/>
              <w:jc w:val="right"/>
              <w:rPr>
                <w:rFonts w:eastAsia="Times New Roman" w:cs="Times New Roman"/>
                <w:sz w:val="24"/>
                <w:szCs w:val="24"/>
              </w:rPr>
            </w:pPr>
            <w:r w:rsidRPr="00C95C20">
              <w:rPr>
                <w:rFonts w:eastAsia="Times New Roman" w:cs="Times New Roman"/>
                <w:sz w:val="24"/>
                <w:szCs w:val="24"/>
              </w:rPr>
              <w:t>3</w:t>
            </w:r>
          </w:p>
        </w:tc>
        <w:tc>
          <w:tcPr>
            <w:tcW w:w="163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B673D" w:rsidRPr="00C95C20" w:rsidRDefault="002B673D" w:rsidP="00A447F9">
            <w:pPr>
              <w:spacing w:after="0" w:line="240" w:lineRule="auto"/>
              <w:jc w:val="right"/>
              <w:rPr>
                <w:rFonts w:eastAsia="Times New Roman" w:cs="Times New Roman"/>
                <w:sz w:val="24"/>
                <w:szCs w:val="24"/>
              </w:rPr>
            </w:pPr>
            <w:r w:rsidRPr="00C95C20">
              <w:rPr>
                <w:rFonts w:eastAsia="Times New Roman" w:cs="Times New Roman"/>
                <w:sz w:val="24"/>
                <w:szCs w:val="24"/>
              </w:rPr>
              <w:t>0.16</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rsidR="002B673D" w:rsidRPr="00C95C20" w:rsidRDefault="002B673D" w:rsidP="00A447F9">
            <w:pPr>
              <w:spacing w:after="0" w:line="240" w:lineRule="auto"/>
              <w:jc w:val="right"/>
              <w:rPr>
                <w:rFonts w:eastAsia="Times New Roman" w:cs="Times New Roman"/>
                <w:sz w:val="24"/>
                <w:szCs w:val="24"/>
              </w:rPr>
            </w:pPr>
            <w:r w:rsidRPr="00C95C20">
              <w:rPr>
                <w:rFonts w:eastAsia="Times New Roman" w:cs="Times New Roman"/>
                <w:sz w:val="24"/>
                <w:szCs w:val="24"/>
              </w:rPr>
              <w:t>16%</w:t>
            </w:r>
          </w:p>
        </w:tc>
      </w:tr>
      <w:tr w:rsidR="002B673D" w:rsidRPr="00C95C20" w:rsidTr="00A447F9">
        <w:trPr>
          <w:tblCellSpacing w:w="0" w:type="dxa"/>
        </w:trPr>
        <w:tc>
          <w:tcPr>
            <w:tcW w:w="1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B673D" w:rsidRPr="00C95C20" w:rsidRDefault="002B673D" w:rsidP="00A447F9">
            <w:pPr>
              <w:spacing w:after="0" w:line="240" w:lineRule="auto"/>
              <w:rPr>
                <w:rFonts w:eastAsia="Times New Roman" w:cs="Times New Roman"/>
                <w:sz w:val="24"/>
                <w:szCs w:val="24"/>
              </w:rPr>
            </w:pPr>
            <w:r w:rsidRPr="00C95C20">
              <w:rPr>
                <w:rFonts w:eastAsia="Times New Roman" w:cs="Times New Roman"/>
                <w:sz w:val="24"/>
                <w:szCs w:val="24"/>
              </w:rPr>
              <w:t>B</w:t>
            </w:r>
          </w:p>
        </w:tc>
        <w:tc>
          <w:tcPr>
            <w:tcW w:w="124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B673D" w:rsidRPr="00C95C20" w:rsidRDefault="002B673D" w:rsidP="00A447F9">
            <w:pPr>
              <w:spacing w:after="0" w:line="240" w:lineRule="auto"/>
              <w:jc w:val="right"/>
              <w:rPr>
                <w:rFonts w:eastAsia="Times New Roman" w:cs="Times New Roman"/>
                <w:sz w:val="24"/>
                <w:szCs w:val="24"/>
              </w:rPr>
            </w:pPr>
            <w:r w:rsidRPr="00C95C20">
              <w:rPr>
                <w:rFonts w:eastAsia="Times New Roman" w:cs="Times New Roman"/>
                <w:sz w:val="24"/>
                <w:szCs w:val="24"/>
              </w:rPr>
              <w:t>3</w:t>
            </w:r>
          </w:p>
        </w:tc>
        <w:tc>
          <w:tcPr>
            <w:tcW w:w="163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B673D" w:rsidRPr="00C95C20" w:rsidRDefault="002B673D" w:rsidP="00A447F9">
            <w:pPr>
              <w:spacing w:after="0" w:line="240" w:lineRule="auto"/>
              <w:jc w:val="right"/>
              <w:rPr>
                <w:rFonts w:eastAsia="Times New Roman" w:cs="Times New Roman"/>
                <w:sz w:val="24"/>
                <w:szCs w:val="24"/>
              </w:rPr>
            </w:pPr>
            <w:r w:rsidRPr="00C95C20">
              <w:rPr>
                <w:rFonts w:eastAsia="Times New Roman" w:cs="Times New Roman"/>
                <w:sz w:val="24"/>
                <w:szCs w:val="24"/>
              </w:rPr>
              <w:t>0.16</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rsidR="002B673D" w:rsidRPr="00C95C20" w:rsidRDefault="002B673D" w:rsidP="00A447F9">
            <w:pPr>
              <w:spacing w:after="0" w:line="240" w:lineRule="auto"/>
              <w:jc w:val="right"/>
              <w:rPr>
                <w:rFonts w:eastAsia="Times New Roman" w:cs="Times New Roman"/>
                <w:sz w:val="24"/>
                <w:szCs w:val="24"/>
              </w:rPr>
            </w:pPr>
            <w:r w:rsidRPr="00C95C20">
              <w:rPr>
                <w:rFonts w:eastAsia="Times New Roman" w:cs="Times New Roman"/>
                <w:sz w:val="24"/>
                <w:szCs w:val="24"/>
              </w:rPr>
              <w:t>16%</w:t>
            </w:r>
          </w:p>
        </w:tc>
      </w:tr>
      <w:tr w:rsidR="002B673D" w:rsidRPr="00C95C20" w:rsidTr="00A447F9">
        <w:trPr>
          <w:tblCellSpacing w:w="0" w:type="dxa"/>
        </w:trPr>
        <w:tc>
          <w:tcPr>
            <w:tcW w:w="1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B673D" w:rsidRPr="00C95C20" w:rsidRDefault="002B673D" w:rsidP="00A447F9">
            <w:pPr>
              <w:spacing w:after="0" w:line="240" w:lineRule="auto"/>
              <w:rPr>
                <w:rFonts w:eastAsia="Times New Roman" w:cs="Times New Roman"/>
                <w:sz w:val="24"/>
                <w:szCs w:val="24"/>
              </w:rPr>
            </w:pPr>
            <w:r w:rsidRPr="00C95C20">
              <w:rPr>
                <w:rFonts w:eastAsia="Times New Roman" w:cs="Times New Roman"/>
                <w:sz w:val="24"/>
                <w:szCs w:val="24"/>
              </w:rPr>
              <w:t>B+</w:t>
            </w:r>
          </w:p>
        </w:tc>
        <w:tc>
          <w:tcPr>
            <w:tcW w:w="124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B673D" w:rsidRPr="00C95C20" w:rsidRDefault="002B673D" w:rsidP="00A447F9">
            <w:pPr>
              <w:spacing w:after="0" w:line="240" w:lineRule="auto"/>
              <w:jc w:val="right"/>
              <w:rPr>
                <w:rFonts w:eastAsia="Times New Roman" w:cs="Times New Roman"/>
                <w:sz w:val="24"/>
                <w:szCs w:val="24"/>
              </w:rPr>
            </w:pPr>
            <w:r w:rsidRPr="00C95C20">
              <w:rPr>
                <w:rFonts w:eastAsia="Times New Roman" w:cs="Times New Roman"/>
                <w:sz w:val="24"/>
                <w:szCs w:val="24"/>
              </w:rPr>
              <w:t>2</w:t>
            </w:r>
          </w:p>
        </w:tc>
        <w:tc>
          <w:tcPr>
            <w:tcW w:w="163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B673D" w:rsidRPr="00C95C20" w:rsidRDefault="002B673D" w:rsidP="00A447F9">
            <w:pPr>
              <w:spacing w:after="0" w:line="240" w:lineRule="auto"/>
              <w:jc w:val="right"/>
              <w:rPr>
                <w:rFonts w:eastAsia="Times New Roman" w:cs="Times New Roman"/>
                <w:sz w:val="24"/>
                <w:szCs w:val="24"/>
              </w:rPr>
            </w:pPr>
            <w:r w:rsidRPr="00C95C20">
              <w:rPr>
                <w:rFonts w:eastAsia="Times New Roman" w:cs="Times New Roman"/>
                <w:sz w:val="24"/>
                <w:szCs w:val="24"/>
              </w:rPr>
              <w:t>0.11</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rsidR="002B673D" w:rsidRPr="00C95C20" w:rsidRDefault="002B673D" w:rsidP="00A447F9">
            <w:pPr>
              <w:spacing w:after="0" w:line="240" w:lineRule="auto"/>
              <w:jc w:val="right"/>
              <w:rPr>
                <w:rFonts w:eastAsia="Times New Roman" w:cs="Times New Roman"/>
                <w:sz w:val="24"/>
                <w:szCs w:val="24"/>
              </w:rPr>
            </w:pPr>
            <w:r w:rsidRPr="00C95C20">
              <w:rPr>
                <w:rFonts w:eastAsia="Times New Roman" w:cs="Times New Roman"/>
                <w:sz w:val="24"/>
                <w:szCs w:val="24"/>
              </w:rPr>
              <w:t>11%</w:t>
            </w:r>
          </w:p>
        </w:tc>
      </w:tr>
      <w:tr w:rsidR="002B673D" w:rsidRPr="00C95C20" w:rsidTr="00A447F9">
        <w:trPr>
          <w:tblCellSpacing w:w="0" w:type="dxa"/>
        </w:trPr>
        <w:tc>
          <w:tcPr>
            <w:tcW w:w="1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B673D" w:rsidRPr="00C95C20" w:rsidRDefault="002B673D" w:rsidP="00A447F9">
            <w:pPr>
              <w:spacing w:after="0" w:line="240" w:lineRule="auto"/>
              <w:rPr>
                <w:rFonts w:eastAsia="Times New Roman" w:cs="Times New Roman"/>
                <w:sz w:val="24"/>
                <w:szCs w:val="24"/>
              </w:rPr>
            </w:pPr>
            <w:r w:rsidRPr="00C95C20">
              <w:rPr>
                <w:rFonts w:eastAsia="Times New Roman" w:cs="Times New Roman"/>
                <w:sz w:val="24"/>
                <w:szCs w:val="24"/>
              </w:rPr>
              <w:t>B-</w:t>
            </w:r>
          </w:p>
        </w:tc>
        <w:tc>
          <w:tcPr>
            <w:tcW w:w="124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B673D" w:rsidRPr="00C95C20" w:rsidRDefault="002B673D" w:rsidP="00A447F9">
            <w:pPr>
              <w:spacing w:after="0" w:line="240" w:lineRule="auto"/>
              <w:jc w:val="right"/>
              <w:rPr>
                <w:rFonts w:eastAsia="Times New Roman" w:cs="Times New Roman"/>
                <w:sz w:val="24"/>
                <w:szCs w:val="24"/>
              </w:rPr>
            </w:pPr>
            <w:r w:rsidRPr="00C95C20">
              <w:rPr>
                <w:rFonts w:eastAsia="Times New Roman" w:cs="Times New Roman"/>
                <w:sz w:val="24"/>
                <w:szCs w:val="24"/>
              </w:rPr>
              <w:t>2</w:t>
            </w:r>
          </w:p>
        </w:tc>
        <w:tc>
          <w:tcPr>
            <w:tcW w:w="163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B673D" w:rsidRPr="00C95C20" w:rsidRDefault="002B673D" w:rsidP="00A447F9">
            <w:pPr>
              <w:spacing w:after="0" w:line="240" w:lineRule="auto"/>
              <w:jc w:val="right"/>
              <w:rPr>
                <w:rFonts w:eastAsia="Times New Roman" w:cs="Times New Roman"/>
                <w:sz w:val="24"/>
                <w:szCs w:val="24"/>
              </w:rPr>
            </w:pPr>
            <w:r w:rsidRPr="00C95C20">
              <w:rPr>
                <w:rFonts w:eastAsia="Times New Roman" w:cs="Times New Roman"/>
                <w:sz w:val="24"/>
                <w:szCs w:val="24"/>
              </w:rPr>
              <w:t>0.11</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rsidR="002B673D" w:rsidRPr="00C95C20" w:rsidRDefault="002B673D" w:rsidP="00A447F9">
            <w:pPr>
              <w:spacing w:after="0" w:line="240" w:lineRule="auto"/>
              <w:jc w:val="right"/>
              <w:rPr>
                <w:rFonts w:eastAsia="Times New Roman" w:cs="Times New Roman"/>
                <w:sz w:val="24"/>
                <w:szCs w:val="24"/>
              </w:rPr>
            </w:pPr>
            <w:r w:rsidRPr="00C95C20">
              <w:rPr>
                <w:rFonts w:eastAsia="Times New Roman" w:cs="Times New Roman"/>
                <w:sz w:val="24"/>
                <w:szCs w:val="24"/>
              </w:rPr>
              <w:t>11%</w:t>
            </w:r>
          </w:p>
        </w:tc>
      </w:tr>
      <w:tr w:rsidR="002B673D" w:rsidRPr="00C95C20" w:rsidTr="00A447F9">
        <w:trPr>
          <w:tblCellSpacing w:w="0" w:type="dxa"/>
        </w:trPr>
        <w:tc>
          <w:tcPr>
            <w:tcW w:w="1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B673D" w:rsidRPr="00C95C20" w:rsidRDefault="002B673D" w:rsidP="00A447F9">
            <w:pPr>
              <w:spacing w:after="0" w:line="240" w:lineRule="auto"/>
              <w:rPr>
                <w:rFonts w:eastAsia="Times New Roman" w:cs="Times New Roman"/>
                <w:sz w:val="24"/>
                <w:szCs w:val="24"/>
              </w:rPr>
            </w:pPr>
            <w:r w:rsidRPr="00C95C20">
              <w:rPr>
                <w:rFonts w:eastAsia="Times New Roman" w:cs="Times New Roman"/>
                <w:sz w:val="24"/>
                <w:szCs w:val="24"/>
              </w:rPr>
              <w:t>C</w:t>
            </w:r>
          </w:p>
        </w:tc>
        <w:tc>
          <w:tcPr>
            <w:tcW w:w="124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B673D" w:rsidRPr="00C95C20" w:rsidRDefault="002B673D" w:rsidP="00A447F9">
            <w:pPr>
              <w:spacing w:after="0" w:line="240" w:lineRule="auto"/>
              <w:jc w:val="right"/>
              <w:rPr>
                <w:rFonts w:eastAsia="Times New Roman" w:cs="Times New Roman"/>
                <w:sz w:val="24"/>
                <w:szCs w:val="24"/>
              </w:rPr>
            </w:pPr>
            <w:r w:rsidRPr="00C95C20">
              <w:rPr>
                <w:rFonts w:eastAsia="Times New Roman" w:cs="Times New Roman"/>
                <w:sz w:val="24"/>
                <w:szCs w:val="24"/>
              </w:rPr>
              <w:t>1</w:t>
            </w:r>
          </w:p>
        </w:tc>
        <w:tc>
          <w:tcPr>
            <w:tcW w:w="163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B673D" w:rsidRPr="00C95C20" w:rsidRDefault="002B673D" w:rsidP="00A447F9">
            <w:pPr>
              <w:spacing w:after="0" w:line="240" w:lineRule="auto"/>
              <w:jc w:val="right"/>
              <w:rPr>
                <w:rFonts w:eastAsia="Times New Roman" w:cs="Times New Roman"/>
                <w:sz w:val="24"/>
                <w:szCs w:val="24"/>
              </w:rPr>
            </w:pPr>
            <w:r w:rsidRPr="00C95C20">
              <w:rPr>
                <w:rFonts w:eastAsia="Times New Roman" w:cs="Times New Roman"/>
                <w:sz w:val="24"/>
                <w:szCs w:val="24"/>
              </w:rPr>
              <w:t>0.05</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rsidR="002B673D" w:rsidRPr="00C95C20" w:rsidRDefault="002B673D" w:rsidP="00A447F9">
            <w:pPr>
              <w:spacing w:after="0" w:line="240" w:lineRule="auto"/>
              <w:jc w:val="right"/>
              <w:rPr>
                <w:rFonts w:eastAsia="Times New Roman" w:cs="Times New Roman"/>
                <w:sz w:val="24"/>
                <w:szCs w:val="24"/>
              </w:rPr>
            </w:pPr>
            <w:r w:rsidRPr="00C95C20">
              <w:rPr>
                <w:rFonts w:eastAsia="Times New Roman" w:cs="Times New Roman"/>
                <w:sz w:val="24"/>
                <w:szCs w:val="24"/>
              </w:rPr>
              <w:t>5%</w:t>
            </w:r>
          </w:p>
        </w:tc>
      </w:tr>
      <w:tr w:rsidR="002B673D" w:rsidRPr="00C95C20" w:rsidTr="00A447F9">
        <w:trPr>
          <w:tblCellSpacing w:w="0" w:type="dxa"/>
        </w:trPr>
        <w:tc>
          <w:tcPr>
            <w:tcW w:w="1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B673D" w:rsidRPr="00C95C20" w:rsidRDefault="002B673D" w:rsidP="00A447F9">
            <w:pPr>
              <w:spacing w:after="0" w:line="240" w:lineRule="auto"/>
              <w:rPr>
                <w:rFonts w:eastAsia="Times New Roman" w:cs="Times New Roman"/>
                <w:sz w:val="24"/>
                <w:szCs w:val="24"/>
              </w:rPr>
            </w:pPr>
            <w:r w:rsidRPr="00C95C20">
              <w:rPr>
                <w:rFonts w:eastAsia="Times New Roman" w:cs="Times New Roman"/>
                <w:sz w:val="24"/>
                <w:szCs w:val="24"/>
              </w:rPr>
              <w:t>C+</w:t>
            </w:r>
          </w:p>
        </w:tc>
        <w:tc>
          <w:tcPr>
            <w:tcW w:w="124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B673D" w:rsidRPr="00C95C20" w:rsidRDefault="002B673D" w:rsidP="00A447F9">
            <w:pPr>
              <w:spacing w:after="0" w:line="240" w:lineRule="auto"/>
              <w:jc w:val="right"/>
              <w:rPr>
                <w:rFonts w:eastAsia="Times New Roman" w:cs="Times New Roman"/>
                <w:sz w:val="24"/>
                <w:szCs w:val="24"/>
              </w:rPr>
            </w:pPr>
            <w:r w:rsidRPr="00C95C20">
              <w:rPr>
                <w:rFonts w:eastAsia="Times New Roman" w:cs="Times New Roman"/>
                <w:sz w:val="24"/>
                <w:szCs w:val="24"/>
              </w:rPr>
              <w:t>2</w:t>
            </w:r>
          </w:p>
        </w:tc>
        <w:tc>
          <w:tcPr>
            <w:tcW w:w="163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B673D" w:rsidRPr="00C95C20" w:rsidRDefault="002B673D" w:rsidP="00A447F9">
            <w:pPr>
              <w:spacing w:after="0" w:line="240" w:lineRule="auto"/>
              <w:jc w:val="right"/>
              <w:rPr>
                <w:rFonts w:eastAsia="Times New Roman" w:cs="Times New Roman"/>
                <w:sz w:val="24"/>
                <w:szCs w:val="24"/>
              </w:rPr>
            </w:pPr>
            <w:r w:rsidRPr="00C95C20">
              <w:rPr>
                <w:rFonts w:eastAsia="Times New Roman" w:cs="Times New Roman"/>
                <w:sz w:val="24"/>
                <w:szCs w:val="24"/>
              </w:rPr>
              <w:t>0.11</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rsidR="002B673D" w:rsidRPr="00C95C20" w:rsidRDefault="002B673D" w:rsidP="00A447F9">
            <w:pPr>
              <w:spacing w:after="0" w:line="240" w:lineRule="auto"/>
              <w:jc w:val="right"/>
              <w:rPr>
                <w:rFonts w:eastAsia="Times New Roman" w:cs="Times New Roman"/>
                <w:sz w:val="24"/>
                <w:szCs w:val="24"/>
              </w:rPr>
            </w:pPr>
            <w:r w:rsidRPr="00C95C20">
              <w:rPr>
                <w:rFonts w:eastAsia="Times New Roman" w:cs="Times New Roman"/>
                <w:sz w:val="24"/>
                <w:szCs w:val="24"/>
              </w:rPr>
              <w:t>11%</w:t>
            </w:r>
          </w:p>
        </w:tc>
      </w:tr>
      <w:tr w:rsidR="002B673D" w:rsidRPr="00C95C20" w:rsidTr="00A447F9">
        <w:trPr>
          <w:tblCellSpacing w:w="0" w:type="dxa"/>
        </w:trPr>
        <w:tc>
          <w:tcPr>
            <w:tcW w:w="1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B673D" w:rsidRPr="00C95C20" w:rsidRDefault="002B673D" w:rsidP="00A447F9">
            <w:pPr>
              <w:spacing w:after="0" w:line="240" w:lineRule="auto"/>
              <w:rPr>
                <w:rFonts w:eastAsia="Times New Roman" w:cs="Times New Roman"/>
                <w:sz w:val="24"/>
                <w:szCs w:val="24"/>
              </w:rPr>
            </w:pPr>
            <w:r w:rsidRPr="00C95C20">
              <w:rPr>
                <w:rFonts w:eastAsia="Times New Roman" w:cs="Times New Roman"/>
                <w:sz w:val="24"/>
                <w:szCs w:val="24"/>
              </w:rPr>
              <w:t>C-</w:t>
            </w:r>
          </w:p>
        </w:tc>
        <w:tc>
          <w:tcPr>
            <w:tcW w:w="124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B673D" w:rsidRPr="00C95C20" w:rsidRDefault="002B673D" w:rsidP="00A447F9">
            <w:pPr>
              <w:spacing w:after="0" w:line="240" w:lineRule="auto"/>
              <w:jc w:val="right"/>
              <w:rPr>
                <w:rFonts w:eastAsia="Times New Roman" w:cs="Times New Roman"/>
                <w:sz w:val="24"/>
                <w:szCs w:val="24"/>
              </w:rPr>
            </w:pPr>
            <w:r w:rsidRPr="00C95C20">
              <w:rPr>
                <w:rFonts w:eastAsia="Times New Roman" w:cs="Times New Roman"/>
                <w:sz w:val="24"/>
                <w:szCs w:val="24"/>
              </w:rPr>
              <w:t>1</w:t>
            </w:r>
          </w:p>
        </w:tc>
        <w:tc>
          <w:tcPr>
            <w:tcW w:w="163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B673D" w:rsidRPr="00C95C20" w:rsidRDefault="002B673D" w:rsidP="00A447F9">
            <w:pPr>
              <w:spacing w:after="0" w:line="240" w:lineRule="auto"/>
              <w:jc w:val="right"/>
              <w:rPr>
                <w:rFonts w:eastAsia="Times New Roman" w:cs="Times New Roman"/>
                <w:sz w:val="24"/>
                <w:szCs w:val="24"/>
              </w:rPr>
            </w:pPr>
            <w:r w:rsidRPr="00C95C20">
              <w:rPr>
                <w:rFonts w:eastAsia="Times New Roman" w:cs="Times New Roman"/>
                <w:sz w:val="24"/>
                <w:szCs w:val="24"/>
              </w:rPr>
              <w:t>0.05</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rsidR="002B673D" w:rsidRPr="00C95C20" w:rsidRDefault="002B673D" w:rsidP="00A447F9">
            <w:pPr>
              <w:spacing w:after="0" w:line="240" w:lineRule="auto"/>
              <w:jc w:val="right"/>
              <w:rPr>
                <w:rFonts w:eastAsia="Times New Roman" w:cs="Times New Roman"/>
                <w:sz w:val="24"/>
                <w:szCs w:val="24"/>
              </w:rPr>
            </w:pPr>
            <w:r w:rsidRPr="00C95C20">
              <w:rPr>
                <w:rFonts w:eastAsia="Times New Roman" w:cs="Times New Roman"/>
                <w:sz w:val="24"/>
                <w:szCs w:val="24"/>
              </w:rPr>
              <w:t>5%</w:t>
            </w:r>
          </w:p>
        </w:tc>
      </w:tr>
      <w:tr w:rsidR="002B673D" w:rsidRPr="00C95C20" w:rsidTr="00A447F9">
        <w:trPr>
          <w:tblCellSpacing w:w="0" w:type="dxa"/>
        </w:trPr>
        <w:tc>
          <w:tcPr>
            <w:tcW w:w="1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B673D" w:rsidRPr="00C95C20" w:rsidRDefault="002B673D" w:rsidP="00A447F9">
            <w:pPr>
              <w:spacing w:after="0" w:line="240" w:lineRule="auto"/>
              <w:rPr>
                <w:rFonts w:eastAsia="Times New Roman" w:cs="Times New Roman"/>
                <w:sz w:val="24"/>
                <w:szCs w:val="24"/>
              </w:rPr>
            </w:pPr>
            <w:r w:rsidRPr="00C95C20">
              <w:rPr>
                <w:rFonts w:eastAsia="Times New Roman" w:cs="Times New Roman"/>
                <w:sz w:val="24"/>
                <w:szCs w:val="24"/>
              </w:rPr>
              <w:t>D+</w:t>
            </w:r>
          </w:p>
        </w:tc>
        <w:tc>
          <w:tcPr>
            <w:tcW w:w="124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B673D" w:rsidRPr="00C95C20" w:rsidRDefault="002B673D" w:rsidP="00A447F9">
            <w:pPr>
              <w:spacing w:after="0" w:line="240" w:lineRule="auto"/>
              <w:jc w:val="right"/>
              <w:rPr>
                <w:rFonts w:eastAsia="Times New Roman" w:cs="Times New Roman"/>
                <w:sz w:val="24"/>
                <w:szCs w:val="24"/>
              </w:rPr>
            </w:pPr>
            <w:r w:rsidRPr="00C95C20">
              <w:rPr>
                <w:rFonts w:eastAsia="Times New Roman" w:cs="Times New Roman"/>
                <w:sz w:val="24"/>
                <w:szCs w:val="24"/>
              </w:rPr>
              <w:t>2</w:t>
            </w:r>
          </w:p>
        </w:tc>
        <w:tc>
          <w:tcPr>
            <w:tcW w:w="163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B673D" w:rsidRPr="00C95C20" w:rsidRDefault="002B673D" w:rsidP="00A447F9">
            <w:pPr>
              <w:spacing w:after="0" w:line="240" w:lineRule="auto"/>
              <w:jc w:val="right"/>
              <w:rPr>
                <w:rFonts w:eastAsia="Times New Roman" w:cs="Times New Roman"/>
                <w:sz w:val="24"/>
                <w:szCs w:val="24"/>
              </w:rPr>
            </w:pPr>
            <w:r w:rsidRPr="00C95C20">
              <w:rPr>
                <w:rFonts w:eastAsia="Times New Roman" w:cs="Times New Roman"/>
                <w:sz w:val="24"/>
                <w:szCs w:val="24"/>
              </w:rPr>
              <w:t>0.11</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rsidR="002B673D" w:rsidRPr="00C95C20" w:rsidRDefault="002B673D" w:rsidP="00A447F9">
            <w:pPr>
              <w:spacing w:after="0" w:line="240" w:lineRule="auto"/>
              <w:jc w:val="right"/>
              <w:rPr>
                <w:rFonts w:eastAsia="Times New Roman" w:cs="Times New Roman"/>
                <w:sz w:val="24"/>
                <w:szCs w:val="24"/>
              </w:rPr>
            </w:pPr>
            <w:r w:rsidRPr="00C95C20">
              <w:rPr>
                <w:rFonts w:eastAsia="Times New Roman" w:cs="Times New Roman"/>
                <w:sz w:val="24"/>
                <w:szCs w:val="24"/>
              </w:rPr>
              <w:t>11%</w:t>
            </w:r>
          </w:p>
        </w:tc>
      </w:tr>
      <w:tr w:rsidR="002B673D" w:rsidRPr="00C95C20" w:rsidTr="00A447F9">
        <w:trPr>
          <w:tblCellSpacing w:w="0" w:type="dxa"/>
        </w:trPr>
        <w:tc>
          <w:tcPr>
            <w:tcW w:w="1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B673D" w:rsidRPr="00C95C20" w:rsidRDefault="002B673D" w:rsidP="00A447F9">
            <w:pPr>
              <w:spacing w:after="0" w:line="240" w:lineRule="auto"/>
              <w:rPr>
                <w:rFonts w:eastAsia="Times New Roman" w:cs="Times New Roman"/>
                <w:sz w:val="24"/>
                <w:szCs w:val="24"/>
              </w:rPr>
            </w:pPr>
            <w:r w:rsidRPr="00C95C20">
              <w:rPr>
                <w:rFonts w:eastAsia="Times New Roman" w:cs="Times New Roman"/>
                <w:sz w:val="24"/>
                <w:szCs w:val="24"/>
              </w:rPr>
              <w:t>F</w:t>
            </w:r>
          </w:p>
        </w:tc>
        <w:tc>
          <w:tcPr>
            <w:tcW w:w="124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B673D" w:rsidRPr="00C95C20" w:rsidRDefault="002B673D" w:rsidP="00A447F9">
            <w:pPr>
              <w:spacing w:after="0" w:line="240" w:lineRule="auto"/>
              <w:jc w:val="right"/>
              <w:rPr>
                <w:rFonts w:eastAsia="Times New Roman" w:cs="Times New Roman"/>
                <w:sz w:val="24"/>
                <w:szCs w:val="24"/>
              </w:rPr>
            </w:pPr>
            <w:r w:rsidRPr="00C95C20">
              <w:rPr>
                <w:rFonts w:eastAsia="Times New Roman" w:cs="Times New Roman"/>
                <w:sz w:val="24"/>
                <w:szCs w:val="24"/>
              </w:rPr>
              <w:t>1</w:t>
            </w:r>
          </w:p>
        </w:tc>
        <w:tc>
          <w:tcPr>
            <w:tcW w:w="163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B673D" w:rsidRPr="00C95C20" w:rsidRDefault="002B673D" w:rsidP="00A447F9">
            <w:pPr>
              <w:spacing w:after="0" w:line="240" w:lineRule="auto"/>
              <w:jc w:val="right"/>
              <w:rPr>
                <w:rFonts w:eastAsia="Times New Roman" w:cs="Times New Roman"/>
                <w:sz w:val="24"/>
                <w:szCs w:val="24"/>
              </w:rPr>
            </w:pPr>
            <w:r w:rsidRPr="00C95C20">
              <w:rPr>
                <w:rFonts w:eastAsia="Times New Roman" w:cs="Times New Roman"/>
                <w:sz w:val="24"/>
                <w:szCs w:val="24"/>
              </w:rPr>
              <w:t>0.05</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rsidR="002B673D" w:rsidRPr="00C95C20" w:rsidRDefault="002B673D" w:rsidP="00A447F9">
            <w:pPr>
              <w:spacing w:after="0" w:line="240" w:lineRule="auto"/>
              <w:jc w:val="right"/>
              <w:rPr>
                <w:rFonts w:eastAsia="Times New Roman" w:cs="Times New Roman"/>
                <w:sz w:val="24"/>
                <w:szCs w:val="24"/>
              </w:rPr>
            </w:pPr>
            <w:r w:rsidRPr="00C95C20">
              <w:rPr>
                <w:rFonts w:eastAsia="Times New Roman" w:cs="Times New Roman"/>
                <w:sz w:val="24"/>
                <w:szCs w:val="24"/>
              </w:rPr>
              <w:t>5%</w:t>
            </w:r>
          </w:p>
        </w:tc>
      </w:tr>
    </w:tbl>
    <w:p w:rsidR="002B673D" w:rsidRDefault="002B673D" w:rsidP="002B673D">
      <w:pPr>
        <w:spacing w:line="240" w:lineRule="auto"/>
        <w:rPr>
          <w:rFonts w:eastAsia="Times New Roman" w:cs="Times New Roman"/>
          <w:color w:val="444444"/>
          <w:sz w:val="24"/>
          <w:szCs w:val="24"/>
        </w:rPr>
      </w:pPr>
      <w:r w:rsidRPr="00C95C20">
        <w:rPr>
          <w:rFonts w:eastAsia="Times New Roman" w:cs="Times New Roman"/>
          <w:color w:val="444444"/>
          <w:sz w:val="24"/>
          <w:szCs w:val="24"/>
        </w:rPr>
        <w:br w:type="textWrapping" w:clear="left"/>
      </w:r>
    </w:p>
    <w:p w:rsidR="0088129B" w:rsidRDefault="0088129B" w:rsidP="002B673D">
      <w:pPr>
        <w:spacing w:line="240" w:lineRule="auto"/>
        <w:rPr>
          <w:rFonts w:eastAsia="Times New Roman" w:cs="Times New Roman"/>
          <w:color w:val="444444"/>
          <w:sz w:val="24"/>
          <w:szCs w:val="24"/>
        </w:rPr>
      </w:pPr>
    </w:p>
    <w:p w:rsidR="0088129B" w:rsidRDefault="0088129B" w:rsidP="002B673D">
      <w:pPr>
        <w:spacing w:line="240" w:lineRule="auto"/>
        <w:rPr>
          <w:rFonts w:eastAsia="Times New Roman" w:cs="Times New Roman"/>
          <w:color w:val="444444"/>
          <w:sz w:val="24"/>
          <w:szCs w:val="24"/>
        </w:rPr>
      </w:pPr>
    </w:p>
    <w:p w:rsidR="0088129B" w:rsidRDefault="0088129B" w:rsidP="002B673D">
      <w:pPr>
        <w:spacing w:line="240" w:lineRule="auto"/>
        <w:rPr>
          <w:rFonts w:eastAsia="Times New Roman" w:cs="Times New Roman"/>
          <w:color w:val="444444"/>
          <w:sz w:val="24"/>
          <w:szCs w:val="24"/>
        </w:rPr>
      </w:pPr>
    </w:p>
    <w:p w:rsidR="00E071E3" w:rsidRPr="00C95C20" w:rsidRDefault="00E071E3" w:rsidP="00E071E3">
      <w:pPr>
        <w:spacing w:line="240" w:lineRule="auto"/>
        <w:rPr>
          <w:rFonts w:eastAsia="Times New Roman" w:cs="Times New Roman"/>
          <w:color w:val="444444"/>
          <w:sz w:val="24"/>
          <w:szCs w:val="24"/>
        </w:rPr>
      </w:pPr>
      <w:r w:rsidRPr="00C95C20">
        <w:rPr>
          <w:rFonts w:eastAsia="Times New Roman" w:cs="Times New Roman"/>
          <w:b/>
          <w:bCs/>
          <w:color w:val="444444"/>
          <w:sz w:val="24"/>
          <w:szCs w:val="24"/>
        </w:rPr>
        <w:lastRenderedPageBreak/>
        <w:t>Frequency table results for Math110.5</w:t>
      </w:r>
      <w:r w:rsidR="00A53B74">
        <w:rPr>
          <w:rFonts w:eastAsia="Times New Roman" w:cs="Times New Roman"/>
          <w:b/>
          <w:bCs/>
          <w:color w:val="444444"/>
          <w:sz w:val="24"/>
          <w:szCs w:val="24"/>
        </w:rPr>
        <w:t xml:space="preserve"> – Final Course Grade</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250"/>
        <w:gridCol w:w="1244"/>
        <w:gridCol w:w="2143"/>
        <w:gridCol w:w="1738"/>
      </w:tblGrid>
      <w:tr w:rsidR="00E071E3" w:rsidRPr="00C95C20" w:rsidTr="00A447F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071E3" w:rsidRPr="00C95C20" w:rsidRDefault="00E071E3" w:rsidP="00A447F9">
            <w:pPr>
              <w:spacing w:after="0" w:line="240" w:lineRule="auto"/>
              <w:jc w:val="center"/>
              <w:rPr>
                <w:rFonts w:eastAsia="Times New Roman" w:cs="Times New Roman"/>
                <w:sz w:val="24"/>
                <w:szCs w:val="24"/>
              </w:rPr>
            </w:pPr>
            <w:r w:rsidRPr="00C95C20">
              <w:rPr>
                <w:rFonts w:eastAsia="Times New Roman" w:cs="Times New Roman"/>
                <w:b/>
                <w:bCs/>
                <w:sz w:val="24"/>
                <w:szCs w:val="24"/>
              </w:rPr>
              <w:t>Math110.5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071E3" w:rsidRPr="00C95C20" w:rsidRDefault="00E071E3" w:rsidP="00A447F9">
            <w:pPr>
              <w:spacing w:after="0" w:line="240" w:lineRule="auto"/>
              <w:jc w:val="center"/>
              <w:rPr>
                <w:rFonts w:eastAsia="Times New Roman" w:cs="Times New Roman"/>
                <w:sz w:val="24"/>
                <w:szCs w:val="24"/>
              </w:rPr>
            </w:pPr>
            <w:r w:rsidRPr="00C95C20">
              <w:rPr>
                <w:rFonts w:eastAsia="Times New Roman" w:cs="Times New Roman"/>
                <w:b/>
                <w:bCs/>
                <w:sz w:val="24"/>
                <w:szCs w:val="24"/>
              </w:rPr>
              <w:t>Frequency</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071E3" w:rsidRPr="00C95C20" w:rsidRDefault="00E071E3" w:rsidP="00A447F9">
            <w:pPr>
              <w:spacing w:after="0" w:line="240" w:lineRule="auto"/>
              <w:jc w:val="center"/>
              <w:rPr>
                <w:rFonts w:eastAsia="Times New Roman" w:cs="Times New Roman"/>
                <w:sz w:val="24"/>
                <w:szCs w:val="24"/>
              </w:rPr>
            </w:pPr>
            <w:r w:rsidRPr="00C95C20">
              <w:rPr>
                <w:rFonts w:eastAsia="Times New Roman" w:cs="Times New Roman"/>
                <w:b/>
                <w:bCs/>
                <w:sz w:val="24"/>
                <w:szCs w:val="24"/>
              </w:rPr>
              <w:t>Relative Frequency</w:t>
            </w:r>
          </w:p>
        </w:tc>
        <w:tc>
          <w:tcPr>
            <w:tcW w:w="1738" w:type="dxa"/>
            <w:tcBorders>
              <w:top w:val="outset" w:sz="6" w:space="0" w:color="auto"/>
              <w:left w:val="outset" w:sz="6" w:space="0" w:color="auto"/>
              <w:bottom w:val="outset" w:sz="6" w:space="0" w:color="auto"/>
              <w:right w:val="outset" w:sz="6" w:space="0" w:color="auto"/>
            </w:tcBorders>
            <w:shd w:val="clear" w:color="auto" w:fill="FFFFFF"/>
          </w:tcPr>
          <w:p w:rsidR="00E071E3" w:rsidRPr="00C95C20" w:rsidRDefault="00E071E3" w:rsidP="00A447F9">
            <w:pPr>
              <w:spacing w:after="0" w:line="240" w:lineRule="auto"/>
              <w:jc w:val="center"/>
              <w:rPr>
                <w:rFonts w:eastAsia="Times New Roman" w:cs="Times New Roman"/>
                <w:b/>
                <w:bCs/>
                <w:sz w:val="24"/>
                <w:szCs w:val="24"/>
              </w:rPr>
            </w:pPr>
            <w:r w:rsidRPr="00C95C20">
              <w:rPr>
                <w:rFonts w:eastAsia="Times New Roman" w:cs="Times New Roman"/>
                <w:b/>
                <w:bCs/>
                <w:sz w:val="24"/>
                <w:szCs w:val="24"/>
              </w:rPr>
              <w:t>Percent</w:t>
            </w:r>
          </w:p>
        </w:tc>
      </w:tr>
      <w:tr w:rsidR="00E071E3" w:rsidRPr="00C95C20" w:rsidTr="00A447F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071E3" w:rsidRPr="00C95C20" w:rsidRDefault="00E071E3" w:rsidP="00A447F9">
            <w:pPr>
              <w:spacing w:after="0" w:line="240" w:lineRule="auto"/>
              <w:rPr>
                <w:rFonts w:eastAsia="Times New Roman" w:cs="Times New Roman"/>
                <w:sz w:val="24"/>
                <w:szCs w:val="24"/>
              </w:rPr>
            </w:pPr>
            <w:r w:rsidRPr="00C95C20">
              <w:rPr>
                <w:rFonts w:eastAsia="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071E3" w:rsidRPr="00C95C20" w:rsidRDefault="00E071E3" w:rsidP="00A447F9">
            <w:pPr>
              <w:spacing w:after="0" w:line="240" w:lineRule="auto"/>
              <w:jc w:val="right"/>
              <w:rPr>
                <w:rFonts w:eastAsia="Times New Roman" w:cs="Times New Roman"/>
                <w:sz w:val="24"/>
                <w:szCs w:val="24"/>
              </w:rPr>
            </w:pPr>
            <w:r w:rsidRPr="00C95C20">
              <w:rPr>
                <w:rFonts w:eastAsia="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071E3" w:rsidRPr="00C95C20" w:rsidRDefault="00E071E3" w:rsidP="00A447F9">
            <w:pPr>
              <w:spacing w:after="0" w:line="240" w:lineRule="auto"/>
              <w:jc w:val="right"/>
              <w:rPr>
                <w:rFonts w:eastAsia="Times New Roman" w:cs="Times New Roman"/>
                <w:sz w:val="24"/>
                <w:szCs w:val="24"/>
              </w:rPr>
            </w:pPr>
            <w:r w:rsidRPr="00C95C20">
              <w:rPr>
                <w:rFonts w:eastAsia="Times New Roman" w:cs="Times New Roman"/>
                <w:sz w:val="24"/>
                <w:szCs w:val="24"/>
              </w:rPr>
              <w:t>0.08</w:t>
            </w:r>
          </w:p>
        </w:tc>
        <w:tc>
          <w:tcPr>
            <w:tcW w:w="1738" w:type="dxa"/>
            <w:tcBorders>
              <w:top w:val="outset" w:sz="6" w:space="0" w:color="auto"/>
              <w:left w:val="outset" w:sz="6" w:space="0" w:color="auto"/>
              <w:bottom w:val="outset" w:sz="6" w:space="0" w:color="auto"/>
              <w:right w:val="outset" w:sz="6" w:space="0" w:color="auto"/>
            </w:tcBorders>
            <w:shd w:val="clear" w:color="auto" w:fill="FFFFFF"/>
          </w:tcPr>
          <w:p w:rsidR="00E071E3" w:rsidRPr="00C95C20" w:rsidRDefault="00E071E3" w:rsidP="00A447F9">
            <w:pPr>
              <w:spacing w:after="0" w:line="240" w:lineRule="auto"/>
              <w:jc w:val="right"/>
              <w:rPr>
                <w:rFonts w:eastAsia="Times New Roman" w:cs="Times New Roman"/>
                <w:sz w:val="24"/>
                <w:szCs w:val="24"/>
              </w:rPr>
            </w:pPr>
            <w:r w:rsidRPr="00C95C20">
              <w:rPr>
                <w:rFonts w:eastAsia="Times New Roman" w:cs="Times New Roman"/>
                <w:sz w:val="24"/>
                <w:szCs w:val="24"/>
              </w:rPr>
              <w:t>8%</w:t>
            </w:r>
          </w:p>
        </w:tc>
      </w:tr>
      <w:tr w:rsidR="00E071E3" w:rsidRPr="00C95C20" w:rsidTr="00A447F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071E3" w:rsidRPr="00C95C20" w:rsidRDefault="00E071E3" w:rsidP="00A447F9">
            <w:pPr>
              <w:spacing w:after="0" w:line="240" w:lineRule="auto"/>
              <w:rPr>
                <w:rFonts w:eastAsia="Times New Roman" w:cs="Times New Roman"/>
                <w:sz w:val="24"/>
                <w:szCs w:val="24"/>
              </w:rPr>
            </w:pPr>
            <w:r w:rsidRPr="00C95C20">
              <w:rPr>
                <w:rFonts w:eastAsia="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071E3" w:rsidRPr="00C95C20" w:rsidRDefault="00E071E3" w:rsidP="00A447F9">
            <w:pPr>
              <w:spacing w:after="0" w:line="240" w:lineRule="auto"/>
              <w:jc w:val="right"/>
              <w:rPr>
                <w:rFonts w:eastAsia="Times New Roman" w:cs="Times New Roman"/>
                <w:sz w:val="24"/>
                <w:szCs w:val="24"/>
              </w:rPr>
            </w:pPr>
            <w:r w:rsidRPr="00C95C20">
              <w:rPr>
                <w:rFonts w:eastAsia="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071E3" w:rsidRPr="00C95C20" w:rsidRDefault="00E071E3" w:rsidP="00A447F9">
            <w:pPr>
              <w:spacing w:after="0" w:line="240" w:lineRule="auto"/>
              <w:jc w:val="right"/>
              <w:rPr>
                <w:rFonts w:eastAsia="Times New Roman" w:cs="Times New Roman"/>
                <w:sz w:val="24"/>
                <w:szCs w:val="24"/>
              </w:rPr>
            </w:pPr>
            <w:r w:rsidRPr="00C95C20">
              <w:rPr>
                <w:rFonts w:eastAsia="Times New Roman" w:cs="Times New Roman"/>
                <w:sz w:val="24"/>
                <w:szCs w:val="24"/>
              </w:rPr>
              <w:t>0.16</w:t>
            </w:r>
          </w:p>
        </w:tc>
        <w:tc>
          <w:tcPr>
            <w:tcW w:w="1738" w:type="dxa"/>
            <w:tcBorders>
              <w:top w:val="outset" w:sz="6" w:space="0" w:color="auto"/>
              <w:left w:val="outset" w:sz="6" w:space="0" w:color="auto"/>
              <w:bottom w:val="outset" w:sz="6" w:space="0" w:color="auto"/>
              <w:right w:val="outset" w:sz="6" w:space="0" w:color="auto"/>
            </w:tcBorders>
            <w:shd w:val="clear" w:color="auto" w:fill="FFFFFF"/>
          </w:tcPr>
          <w:p w:rsidR="00E071E3" w:rsidRPr="00C95C20" w:rsidRDefault="00E071E3" w:rsidP="00A447F9">
            <w:pPr>
              <w:spacing w:after="0" w:line="240" w:lineRule="auto"/>
              <w:jc w:val="right"/>
              <w:rPr>
                <w:rFonts w:eastAsia="Times New Roman" w:cs="Times New Roman"/>
                <w:sz w:val="24"/>
                <w:szCs w:val="24"/>
              </w:rPr>
            </w:pPr>
            <w:r w:rsidRPr="00C95C20">
              <w:rPr>
                <w:rFonts w:eastAsia="Times New Roman" w:cs="Times New Roman"/>
                <w:sz w:val="24"/>
                <w:szCs w:val="24"/>
              </w:rPr>
              <w:t>16%</w:t>
            </w:r>
          </w:p>
        </w:tc>
      </w:tr>
      <w:tr w:rsidR="00E071E3" w:rsidRPr="00C95C20" w:rsidTr="00A447F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071E3" w:rsidRPr="00C95C20" w:rsidRDefault="00E071E3" w:rsidP="00A447F9">
            <w:pPr>
              <w:spacing w:after="0" w:line="240" w:lineRule="auto"/>
              <w:rPr>
                <w:rFonts w:eastAsia="Times New Roman" w:cs="Times New Roman"/>
                <w:sz w:val="24"/>
                <w:szCs w:val="24"/>
              </w:rPr>
            </w:pPr>
            <w:r w:rsidRPr="00C95C20">
              <w:rPr>
                <w:rFonts w:eastAsia="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071E3" w:rsidRPr="00C95C20" w:rsidRDefault="00E071E3" w:rsidP="00A447F9">
            <w:pPr>
              <w:spacing w:after="0" w:line="240" w:lineRule="auto"/>
              <w:jc w:val="right"/>
              <w:rPr>
                <w:rFonts w:eastAsia="Times New Roman" w:cs="Times New Roman"/>
                <w:sz w:val="24"/>
                <w:szCs w:val="24"/>
              </w:rPr>
            </w:pPr>
            <w:r w:rsidRPr="00C95C20">
              <w:rPr>
                <w:rFonts w:eastAsia="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071E3" w:rsidRPr="00C95C20" w:rsidRDefault="00E071E3" w:rsidP="00A447F9">
            <w:pPr>
              <w:spacing w:after="0" w:line="240" w:lineRule="auto"/>
              <w:jc w:val="right"/>
              <w:rPr>
                <w:rFonts w:eastAsia="Times New Roman" w:cs="Times New Roman"/>
                <w:sz w:val="24"/>
                <w:szCs w:val="24"/>
              </w:rPr>
            </w:pPr>
            <w:r w:rsidRPr="00C95C20">
              <w:rPr>
                <w:rFonts w:eastAsia="Times New Roman" w:cs="Times New Roman"/>
                <w:sz w:val="24"/>
                <w:szCs w:val="24"/>
              </w:rPr>
              <w:t>0.28</w:t>
            </w:r>
          </w:p>
        </w:tc>
        <w:tc>
          <w:tcPr>
            <w:tcW w:w="1738" w:type="dxa"/>
            <w:tcBorders>
              <w:top w:val="outset" w:sz="6" w:space="0" w:color="auto"/>
              <w:left w:val="outset" w:sz="6" w:space="0" w:color="auto"/>
              <w:bottom w:val="outset" w:sz="6" w:space="0" w:color="auto"/>
              <w:right w:val="outset" w:sz="6" w:space="0" w:color="auto"/>
            </w:tcBorders>
            <w:shd w:val="clear" w:color="auto" w:fill="FFFFFF"/>
          </w:tcPr>
          <w:p w:rsidR="00E071E3" w:rsidRPr="00C95C20" w:rsidRDefault="00E071E3" w:rsidP="00A447F9">
            <w:pPr>
              <w:spacing w:after="0" w:line="240" w:lineRule="auto"/>
              <w:jc w:val="right"/>
              <w:rPr>
                <w:rFonts w:eastAsia="Times New Roman" w:cs="Times New Roman"/>
                <w:sz w:val="24"/>
                <w:szCs w:val="24"/>
              </w:rPr>
            </w:pPr>
            <w:r w:rsidRPr="00C95C20">
              <w:rPr>
                <w:rFonts w:eastAsia="Times New Roman" w:cs="Times New Roman"/>
                <w:sz w:val="24"/>
                <w:szCs w:val="24"/>
              </w:rPr>
              <w:t>28%</w:t>
            </w:r>
          </w:p>
        </w:tc>
      </w:tr>
      <w:tr w:rsidR="00E071E3" w:rsidRPr="00C95C20" w:rsidTr="00A447F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071E3" w:rsidRPr="00C95C20" w:rsidRDefault="00E071E3" w:rsidP="00A447F9">
            <w:pPr>
              <w:spacing w:after="0" w:line="240" w:lineRule="auto"/>
              <w:rPr>
                <w:rFonts w:eastAsia="Times New Roman" w:cs="Times New Roman"/>
                <w:sz w:val="24"/>
                <w:szCs w:val="24"/>
              </w:rPr>
            </w:pPr>
            <w:r w:rsidRPr="00C95C20">
              <w:rPr>
                <w:rFonts w:eastAsia="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071E3" w:rsidRPr="00C95C20" w:rsidRDefault="00E071E3" w:rsidP="00A447F9">
            <w:pPr>
              <w:spacing w:after="0" w:line="240" w:lineRule="auto"/>
              <w:jc w:val="right"/>
              <w:rPr>
                <w:rFonts w:eastAsia="Times New Roman" w:cs="Times New Roman"/>
                <w:sz w:val="24"/>
                <w:szCs w:val="24"/>
              </w:rPr>
            </w:pPr>
            <w:r w:rsidRPr="00C95C20">
              <w:rPr>
                <w:rFonts w:eastAsia="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071E3" w:rsidRPr="00C95C20" w:rsidRDefault="00E071E3" w:rsidP="00A447F9">
            <w:pPr>
              <w:spacing w:after="0" w:line="240" w:lineRule="auto"/>
              <w:jc w:val="right"/>
              <w:rPr>
                <w:rFonts w:eastAsia="Times New Roman" w:cs="Times New Roman"/>
                <w:sz w:val="24"/>
                <w:szCs w:val="24"/>
              </w:rPr>
            </w:pPr>
            <w:r w:rsidRPr="00C95C20">
              <w:rPr>
                <w:rFonts w:eastAsia="Times New Roman" w:cs="Times New Roman"/>
                <w:sz w:val="24"/>
                <w:szCs w:val="24"/>
              </w:rPr>
              <w:t>0.04</w:t>
            </w:r>
          </w:p>
        </w:tc>
        <w:tc>
          <w:tcPr>
            <w:tcW w:w="1738" w:type="dxa"/>
            <w:tcBorders>
              <w:top w:val="outset" w:sz="6" w:space="0" w:color="auto"/>
              <w:left w:val="outset" w:sz="6" w:space="0" w:color="auto"/>
              <w:bottom w:val="outset" w:sz="6" w:space="0" w:color="auto"/>
              <w:right w:val="outset" w:sz="6" w:space="0" w:color="auto"/>
            </w:tcBorders>
            <w:shd w:val="clear" w:color="auto" w:fill="FFFFFF"/>
          </w:tcPr>
          <w:p w:rsidR="00E071E3" w:rsidRPr="00C95C20" w:rsidRDefault="00E071E3" w:rsidP="00A447F9">
            <w:pPr>
              <w:spacing w:after="0" w:line="240" w:lineRule="auto"/>
              <w:jc w:val="right"/>
              <w:rPr>
                <w:rFonts w:eastAsia="Times New Roman" w:cs="Times New Roman"/>
                <w:sz w:val="24"/>
                <w:szCs w:val="24"/>
              </w:rPr>
            </w:pPr>
            <w:r w:rsidRPr="00C95C20">
              <w:rPr>
                <w:rFonts w:eastAsia="Times New Roman" w:cs="Times New Roman"/>
                <w:sz w:val="24"/>
                <w:szCs w:val="24"/>
              </w:rPr>
              <w:t>4%</w:t>
            </w:r>
          </w:p>
        </w:tc>
      </w:tr>
      <w:tr w:rsidR="00E071E3" w:rsidRPr="00C95C20" w:rsidTr="00A447F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071E3" w:rsidRPr="00C95C20" w:rsidRDefault="00E071E3" w:rsidP="00A447F9">
            <w:pPr>
              <w:spacing w:after="0" w:line="240" w:lineRule="auto"/>
              <w:rPr>
                <w:rFonts w:eastAsia="Times New Roman" w:cs="Times New Roman"/>
                <w:sz w:val="24"/>
                <w:szCs w:val="24"/>
              </w:rPr>
            </w:pPr>
            <w:r w:rsidRPr="00C95C20">
              <w:rPr>
                <w:rFonts w:eastAsia="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071E3" w:rsidRPr="00C95C20" w:rsidRDefault="00E071E3" w:rsidP="00A447F9">
            <w:pPr>
              <w:spacing w:after="0" w:line="240" w:lineRule="auto"/>
              <w:jc w:val="right"/>
              <w:rPr>
                <w:rFonts w:eastAsia="Times New Roman" w:cs="Times New Roman"/>
                <w:sz w:val="24"/>
                <w:szCs w:val="24"/>
              </w:rPr>
            </w:pPr>
            <w:r w:rsidRPr="00C95C20">
              <w:rPr>
                <w:rFonts w:eastAsia="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071E3" w:rsidRPr="00C95C20" w:rsidRDefault="00E071E3" w:rsidP="00A447F9">
            <w:pPr>
              <w:spacing w:after="0" w:line="240" w:lineRule="auto"/>
              <w:jc w:val="right"/>
              <w:rPr>
                <w:rFonts w:eastAsia="Times New Roman" w:cs="Times New Roman"/>
                <w:sz w:val="24"/>
                <w:szCs w:val="24"/>
              </w:rPr>
            </w:pPr>
            <w:r w:rsidRPr="00C95C20">
              <w:rPr>
                <w:rFonts w:eastAsia="Times New Roman" w:cs="Times New Roman"/>
                <w:sz w:val="24"/>
                <w:szCs w:val="24"/>
              </w:rPr>
              <w:t>0.04</w:t>
            </w:r>
          </w:p>
        </w:tc>
        <w:tc>
          <w:tcPr>
            <w:tcW w:w="1738" w:type="dxa"/>
            <w:tcBorders>
              <w:top w:val="outset" w:sz="6" w:space="0" w:color="auto"/>
              <w:left w:val="outset" w:sz="6" w:space="0" w:color="auto"/>
              <w:bottom w:val="outset" w:sz="6" w:space="0" w:color="auto"/>
              <w:right w:val="outset" w:sz="6" w:space="0" w:color="auto"/>
            </w:tcBorders>
            <w:shd w:val="clear" w:color="auto" w:fill="FFFFFF"/>
          </w:tcPr>
          <w:p w:rsidR="00E071E3" w:rsidRPr="00C95C20" w:rsidRDefault="00E071E3" w:rsidP="00A447F9">
            <w:pPr>
              <w:spacing w:after="0" w:line="240" w:lineRule="auto"/>
              <w:jc w:val="right"/>
              <w:rPr>
                <w:rFonts w:eastAsia="Times New Roman" w:cs="Times New Roman"/>
                <w:sz w:val="24"/>
                <w:szCs w:val="24"/>
              </w:rPr>
            </w:pPr>
            <w:r w:rsidRPr="00C95C20">
              <w:rPr>
                <w:rFonts w:eastAsia="Times New Roman" w:cs="Times New Roman"/>
                <w:sz w:val="24"/>
                <w:szCs w:val="24"/>
              </w:rPr>
              <w:t>4%</w:t>
            </w:r>
          </w:p>
        </w:tc>
      </w:tr>
      <w:tr w:rsidR="00E071E3" w:rsidRPr="00C95C20" w:rsidTr="00A447F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071E3" w:rsidRPr="00C95C20" w:rsidRDefault="00E071E3" w:rsidP="00A447F9">
            <w:pPr>
              <w:spacing w:after="0" w:line="240" w:lineRule="auto"/>
              <w:rPr>
                <w:rFonts w:eastAsia="Times New Roman" w:cs="Times New Roman"/>
                <w:sz w:val="24"/>
                <w:szCs w:val="24"/>
              </w:rPr>
            </w:pPr>
            <w:r w:rsidRPr="00C95C20">
              <w:rPr>
                <w:rFonts w:eastAsia="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071E3" w:rsidRPr="00C95C20" w:rsidRDefault="00E071E3" w:rsidP="00A447F9">
            <w:pPr>
              <w:spacing w:after="0" w:line="240" w:lineRule="auto"/>
              <w:jc w:val="right"/>
              <w:rPr>
                <w:rFonts w:eastAsia="Times New Roman" w:cs="Times New Roman"/>
                <w:sz w:val="24"/>
                <w:szCs w:val="24"/>
              </w:rPr>
            </w:pPr>
            <w:r w:rsidRPr="00C95C20">
              <w:rPr>
                <w:rFonts w:eastAsia="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071E3" w:rsidRPr="00C95C20" w:rsidRDefault="00E071E3" w:rsidP="00A447F9">
            <w:pPr>
              <w:spacing w:after="0" w:line="240" w:lineRule="auto"/>
              <w:jc w:val="right"/>
              <w:rPr>
                <w:rFonts w:eastAsia="Times New Roman" w:cs="Times New Roman"/>
                <w:sz w:val="24"/>
                <w:szCs w:val="24"/>
              </w:rPr>
            </w:pPr>
            <w:r w:rsidRPr="00C95C20">
              <w:rPr>
                <w:rFonts w:eastAsia="Times New Roman" w:cs="Times New Roman"/>
                <w:sz w:val="24"/>
                <w:szCs w:val="24"/>
              </w:rPr>
              <w:t>0.12</w:t>
            </w:r>
          </w:p>
        </w:tc>
        <w:tc>
          <w:tcPr>
            <w:tcW w:w="1738" w:type="dxa"/>
            <w:tcBorders>
              <w:top w:val="outset" w:sz="6" w:space="0" w:color="auto"/>
              <w:left w:val="outset" w:sz="6" w:space="0" w:color="auto"/>
              <w:bottom w:val="outset" w:sz="6" w:space="0" w:color="auto"/>
              <w:right w:val="outset" w:sz="6" w:space="0" w:color="auto"/>
            </w:tcBorders>
            <w:shd w:val="clear" w:color="auto" w:fill="FFFFFF"/>
          </w:tcPr>
          <w:p w:rsidR="00E071E3" w:rsidRPr="00C95C20" w:rsidRDefault="00E071E3" w:rsidP="00A447F9">
            <w:pPr>
              <w:spacing w:after="0" w:line="240" w:lineRule="auto"/>
              <w:jc w:val="right"/>
              <w:rPr>
                <w:rFonts w:eastAsia="Times New Roman" w:cs="Times New Roman"/>
                <w:sz w:val="24"/>
                <w:szCs w:val="24"/>
              </w:rPr>
            </w:pPr>
            <w:r w:rsidRPr="00C95C20">
              <w:rPr>
                <w:rFonts w:eastAsia="Times New Roman" w:cs="Times New Roman"/>
                <w:sz w:val="24"/>
                <w:szCs w:val="24"/>
              </w:rPr>
              <w:t>12%</w:t>
            </w:r>
          </w:p>
        </w:tc>
      </w:tr>
      <w:tr w:rsidR="00E071E3" w:rsidRPr="00C95C20" w:rsidTr="00A447F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071E3" w:rsidRPr="00C95C20" w:rsidRDefault="00E071E3" w:rsidP="00A447F9">
            <w:pPr>
              <w:spacing w:after="0" w:line="240" w:lineRule="auto"/>
              <w:rPr>
                <w:rFonts w:eastAsia="Times New Roman" w:cs="Times New Roman"/>
                <w:sz w:val="24"/>
                <w:szCs w:val="24"/>
              </w:rPr>
            </w:pPr>
            <w:r w:rsidRPr="00C95C20">
              <w:rPr>
                <w:rFonts w:eastAsia="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071E3" w:rsidRPr="00C95C20" w:rsidRDefault="00E071E3" w:rsidP="00A447F9">
            <w:pPr>
              <w:spacing w:after="0" w:line="240" w:lineRule="auto"/>
              <w:jc w:val="right"/>
              <w:rPr>
                <w:rFonts w:eastAsia="Times New Roman" w:cs="Times New Roman"/>
                <w:sz w:val="24"/>
                <w:szCs w:val="24"/>
              </w:rPr>
            </w:pPr>
            <w:r w:rsidRPr="00C95C20">
              <w:rPr>
                <w:rFonts w:eastAsia="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071E3" w:rsidRPr="00C95C20" w:rsidRDefault="00E071E3" w:rsidP="00A447F9">
            <w:pPr>
              <w:spacing w:after="0" w:line="240" w:lineRule="auto"/>
              <w:jc w:val="right"/>
              <w:rPr>
                <w:rFonts w:eastAsia="Times New Roman" w:cs="Times New Roman"/>
                <w:sz w:val="24"/>
                <w:szCs w:val="24"/>
              </w:rPr>
            </w:pPr>
            <w:r w:rsidRPr="00C95C20">
              <w:rPr>
                <w:rFonts w:eastAsia="Times New Roman" w:cs="Times New Roman"/>
                <w:sz w:val="24"/>
                <w:szCs w:val="24"/>
              </w:rPr>
              <w:t>0.16</w:t>
            </w:r>
          </w:p>
        </w:tc>
        <w:tc>
          <w:tcPr>
            <w:tcW w:w="1738" w:type="dxa"/>
            <w:tcBorders>
              <w:top w:val="outset" w:sz="6" w:space="0" w:color="auto"/>
              <w:left w:val="outset" w:sz="6" w:space="0" w:color="auto"/>
              <w:bottom w:val="outset" w:sz="6" w:space="0" w:color="auto"/>
              <w:right w:val="outset" w:sz="6" w:space="0" w:color="auto"/>
            </w:tcBorders>
            <w:shd w:val="clear" w:color="auto" w:fill="FFFFFF"/>
          </w:tcPr>
          <w:p w:rsidR="00E071E3" w:rsidRPr="00C95C20" w:rsidRDefault="00E071E3" w:rsidP="00A447F9">
            <w:pPr>
              <w:spacing w:after="0" w:line="240" w:lineRule="auto"/>
              <w:jc w:val="right"/>
              <w:rPr>
                <w:rFonts w:eastAsia="Times New Roman" w:cs="Times New Roman"/>
                <w:sz w:val="24"/>
                <w:szCs w:val="24"/>
              </w:rPr>
            </w:pPr>
            <w:r w:rsidRPr="00C95C20">
              <w:rPr>
                <w:rFonts w:eastAsia="Times New Roman" w:cs="Times New Roman"/>
                <w:sz w:val="24"/>
                <w:szCs w:val="24"/>
              </w:rPr>
              <w:t>16%</w:t>
            </w:r>
          </w:p>
        </w:tc>
      </w:tr>
      <w:tr w:rsidR="00E071E3" w:rsidRPr="00C95C20" w:rsidTr="00A447F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071E3" w:rsidRPr="00C95C20" w:rsidRDefault="00E071E3" w:rsidP="00A447F9">
            <w:pPr>
              <w:spacing w:after="0" w:line="240" w:lineRule="auto"/>
              <w:rPr>
                <w:rFonts w:eastAsia="Times New Roman" w:cs="Times New Roman"/>
                <w:sz w:val="24"/>
                <w:szCs w:val="24"/>
              </w:rPr>
            </w:pPr>
            <w:r w:rsidRPr="00C95C20">
              <w:rPr>
                <w:rFonts w:eastAsia="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071E3" w:rsidRPr="00C95C20" w:rsidRDefault="00E071E3" w:rsidP="00A447F9">
            <w:pPr>
              <w:spacing w:after="0" w:line="240" w:lineRule="auto"/>
              <w:jc w:val="right"/>
              <w:rPr>
                <w:rFonts w:eastAsia="Times New Roman" w:cs="Times New Roman"/>
                <w:sz w:val="24"/>
                <w:szCs w:val="24"/>
              </w:rPr>
            </w:pPr>
            <w:r w:rsidRPr="00C95C20">
              <w:rPr>
                <w:rFonts w:eastAsia="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071E3" w:rsidRPr="00C95C20" w:rsidRDefault="00E071E3" w:rsidP="00A447F9">
            <w:pPr>
              <w:spacing w:after="0" w:line="240" w:lineRule="auto"/>
              <w:jc w:val="right"/>
              <w:rPr>
                <w:rFonts w:eastAsia="Times New Roman" w:cs="Times New Roman"/>
                <w:sz w:val="24"/>
                <w:szCs w:val="24"/>
              </w:rPr>
            </w:pPr>
            <w:r w:rsidRPr="00C95C20">
              <w:rPr>
                <w:rFonts w:eastAsia="Times New Roman" w:cs="Times New Roman"/>
                <w:sz w:val="24"/>
                <w:szCs w:val="24"/>
              </w:rPr>
              <w:t>0.04</w:t>
            </w:r>
          </w:p>
        </w:tc>
        <w:tc>
          <w:tcPr>
            <w:tcW w:w="1738" w:type="dxa"/>
            <w:tcBorders>
              <w:top w:val="outset" w:sz="6" w:space="0" w:color="auto"/>
              <w:left w:val="outset" w:sz="6" w:space="0" w:color="auto"/>
              <w:bottom w:val="outset" w:sz="6" w:space="0" w:color="auto"/>
              <w:right w:val="outset" w:sz="6" w:space="0" w:color="auto"/>
            </w:tcBorders>
            <w:shd w:val="clear" w:color="auto" w:fill="FFFFFF"/>
          </w:tcPr>
          <w:p w:rsidR="00E071E3" w:rsidRPr="00C95C20" w:rsidRDefault="00E071E3" w:rsidP="00A447F9">
            <w:pPr>
              <w:spacing w:after="0" w:line="240" w:lineRule="auto"/>
              <w:jc w:val="right"/>
              <w:rPr>
                <w:rFonts w:eastAsia="Times New Roman" w:cs="Times New Roman"/>
                <w:sz w:val="24"/>
                <w:szCs w:val="24"/>
              </w:rPr>
            </w:pPr>
            <w:r w:rsidRPr="00C95C20">
              <w:rPr>
                <w:rFonts w:eastAsia="Times New Roman" w:cs="Times New Roman"/>
                <w:sz w:val="24"/>
                <w:szCs w:val="24"/>
              </w:rPr>
              <w:t>4%</w:t>
            </w:r>
          </w:p>
        </w:tc>
      </w:tr>
      <w:tr w:rsidR="00E071E3" w:rsidRPr="00C95C20" w:rsidTr="00A447F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071E3" w:rsidRPr="00C95C20" w:rsidRDefault="00E071E3" w:rsidP="00A447F9">
            <w:pPr>
              <w:spacing w:after="0" w:line="240" w:lineRule="auto"/>
              <w:rPr>
                <w:rFonts w:eastAsia="Times New Roman" w:cs="Times New Roman"/>
                <w:sz w:val="24"/>
                <w:szCs w:val="24"/>
              </w:rPr>
            </w:pPr>
            <w:r w:rsidRPr="00C95C20">
              <w:rPr>
                <w:rFonts w:eastAsia="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071E3" w:rsidRPr="00C95C20" w:rsidRDefault="00E071E3" w:rsidP="00A447F9">
            <w:pPr>
              <w:spacing w:after="0" w:line="240" w:lineRule="auto"/>
              <w:jc w:val="right"/>
              <w:rPr>
                <w:rFonts w:eastAsia="Times New Roman" w:cs="Times New Roman"/>
                <w:sz w:val="24"/>
                <w:szCs w:val="24"/>
              </w:rPr>
            </w:pPr>
            <w:r w:rsidRPr="00C95C20">
              <w:rPr>
                <w:rFonts w:eastAsia="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071E3" w:rsidRPr="00C95C20" w:rsidRDefault="00E071E3" w:rsidP="00A447F9">
            <w:pPr>
              <w:spacing w:after="0" w:line="240" w:lineRule="auto"/>
              <w:jc w:val="right"/>
              <w:rPr>
                <w:rFonts w:eastAsia="Times New Roman" w:cs="Times New Roman"/>
                <w:sz w:val="24"/>
                <w:szCs w:val="24"/>
              </w:rPr>
            </w:pPr>
            <w:r w:rsidRPr="00C95C20">
              <w:rPr>
                <w:rFonts w:eastAsia="Times New Roman" w:cs="Times New Roman"/>
                <w:sz w:val="24"/>
                <w:szCs w:val="24"/>
              </w:rPr>
              <w:t>0.04</w:t>
            </w:r>
          </w:p>
        </w:tc>
        <w:tc>
          <w:tcPr>
            <w:tcW w:w="1738" w:type="dxa"/>
            <w:tcBorders>
              <w:top w:val="outset" w:sz="6" w:space="0" w:color="auto"/>
              <w:left w:val="outset" w:sz="6" w:space="0" w:color="auto"/>
              <w:bottom w:val="outset" w:sz="6" w:space="0" w:color="auto"/>
              <w:right w:val="outset" w:sz="6" w:space="0" w:color="auto"/>
            </w:tcBorders>
            <w:shd w:val="clear" w:color="auto" w:fill="FFFFFF"/>
          </w:tcPr>
          <w:p w:rsidR="00E071E3" w:rsidRPr="00C95C20" w:rsidRDefault="00E071E3" w:rsidP="00A447F9">
            <w:pPr>
              <w:spacing w:after="0" w:line="240" w:lineRule="auto"/>
              <w:jc w:val="right"/>
              <w:rPr>
                <w:rFonts w:eastAsia="Times New Roman" w:cs="Times New Roman"/>
                <w:sz w:val="24"/>
                <w:szCs w:val="24"/>
              </w:rPr>
            </w:pPr>
            <w:r w:rsidRPr="00C95C20">
              <w:rPr>
                <w:rFonts w:eastAsia="Times New Roman" w:cs="Times New Roman"/>
                <w:sz w:val="24"/>
                <w:szCs w:val="24"/>
              </w:rPr>
              <w:t>4%</w:t>
            </w:r>
          </w:p>
        </w:tc>
      </w:tr>
      <w:tr w:rsidR="00E071E3" w:rsidRPr="00C95C20" w:rsidTr="00A447F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071E3" w:rsidRPr="00C95C20" w:rsidRDefault="00E071E3" w:rsidP="00A447F9">
            <w:pPr>
              <w:spacing w:after="0" w:line="240" w:lineRule="auto"/>
              <w:rPr>
                <w:rFonts w:eastAsia="Times New Roman" w:cs="Times New Roman"/>
                <w:sz w:val="24"/>
                <w:szCs w:val="24"/>
              </w:rPr>
            </w:pPr>
            <w:r w:rsidRPr="00C95C20">
              <w:rPr>
                <w:rFonts w:eastAsia="Times New Roman" w:cs="Times New Roman"/>
                <w:sz w:val="24"/>
                <w:szCs w:val="24"/>
              </w:rPr>
              <w:t>F</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071E3" w:rsidRPr="00C95C20" w:rsidRDefault="00E071E3" w:rsidP="00A447F9">
            <w:pPr>
              <w:spacing w:after="0" w:line="240" w:lineRule="auto"/>
              <w:jc w:val="right"/>
              <w:rPr>
                <w:rFonts w:eastAsia="Times New Roman" w:cs="Times New Roman"/>
                <w:sz w:val="24"/>
                <w:szCs w:val="24"/>
              </w:rPr>
            </w:pPr>
            <w:r w:rsidRPr="00C95C20">
              <w:rPr>
                <w:rFonts w:eastAsia="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071E3" w:rsidRPr="00C95C20" w:rsidRDefault="00E071E3" w:rsidP="00A447F9">
            <w:pPr>
              <w:spacing w:after="0" w:line="240" w:lineRule="auto"/>
              <w:jc w:val="right"/>
              <w:rPr>
                <w:rFonts w:eastAsia="Times New Roman" w:cs="Times New Roman"/>
                <w:sz w:val="24"/>
                <w:szCs w:val="24"/>
              </w:rPr>
            </w:pPr>
            <w:r w:rsidRPr="00C95C20">
              <w:rPr>
                <w:rFonts w:eastAsia="Times New Roman" w:cs="Times New Roman"/>
                <w:sz w:val="24"/>
                <w:szCs w:val="24"/>
              </w:rPr>
              <w:t>0.04</w:t>
            </w:r>
          </w:p>
        </w:tc>
        <w:tc>
          <w:tcPr>
            <w:tcW w:w="1738" w:type="dxa"/>
            <w:tcBorders>
              <w:top w:val="outset" w:sz="6" w:space="0" w:color="auto"/>
              <w:left w:val="outset" w:sz="6" w:space="0" w:color="auto"/>
              <w:bottom w:val="outset" w:sz="6" w:space="0" w:color="auto"/>
              <w:right w:val="outset" w:sz="6" w:space="0" w:color="auto"/>
            </w:tcBorders>
            <w:shd w:val="clear" w:color="auto" w:fill="FFFFFF"/>
          </w:tcPr>
          <w:p w:rsidR="00E071E3" w:rsidRPr="00C95C20" w:rsidRDefault="00E071E3" w:rsidP="00A447F9">
            <w:pPr>
              <w:spacing w:after="0" w:line="240" w:lineRule="auto"/>
              <w:jc w:val="right"/>
              <w:rPr>
                <w:rFonts w:eastAsia="Times New Roman" w:cs="Times New Roman"/>
                <w:sz w:val="24"/>
                <w:szCs w:val="24"/>
              </w:rPr>
            </w:pPr>
            <w:r w:rsidRPr="00C95C20">
              <w:rPr>
                <w:rFonts w:eastAsia="Times New Roman" w:cs="Times New Roman"/>
                <w:sz w:val="24"/>
                <w:szCs w:val="24"/>
              </w:rPr>
              <w:t>4%</w:t>
            </w:r>
          </w:p>
        </w:tc>
      </w:tr>
    </w:tbl>
    <w:p w:rsidR="00E071E3" w:rsidRPr="00C95C20" w:rsidRDefault="00E071E3" w:rsidP="00E071E3">
      <w:pPr>
        <w:rPr>
          <w:rFonts w:cs="Times New Roman"/>
          <w:sz w:val="24"/>
          <w:szCs w:val="24"/>
        </w:rPr>
      </w:pPr>
    </w:p>
    <w:p w:rsidR="00E071E3" w:rsidRPr="00C95C20" w:rsidRDefault="00E071E3" w:rsidP="00E071E3">
      <w:pPr>
        <w:rPr>
          <w:rFonts w:cs="Times New Roman"/>
          <w:b/>
          <w:i/>
          <w:sz w:val="24"/>
          <w:szCs w:val="24"/>
        </w:rPr>
      </w:pPr>
    </w:p>
    <w:p w:rsidR="00E071E3" w:rsidRPr="00C95C20" w:rsidRDefault="00E071E3" w:rsidP="00E071E3">
      <w:pPr>
        <w:rPr>
          <w:rFonts w:cs="Times New Roman"/>
          <w:b/>
          <w:i/>
          <w:sz w:val="24"/>
          <w:szCs w:val="24"/>
        </w:rPr>
      </w:pPr>
    </w:p>
    <w:p w:rsidR="00E071E3" w:rsidRPr="00C95C20" w:rsidRDefault="00E071E3" w:rsidP="00E071E3">
      <w:pPr>
        <w:rPr>
          <w:rFonts w:cs="Times New Roman"/>
          <w:b/>
          <w:i/>
          <w:sz w:val="24"/>
          <w:szCs w:val="24"/>
        </w:rPr>
      </w:pPr>
    </w:p>
    <w:p w:rsidR="00E071E3" w:rsidRPr="00C95C20" w:rsidRDefault="00E071E3" w:rsidP="00E071E3">
      <w:pPr>
        <w:rPr>
          <w:rFonts w:cs="Times New Roman"/>
          <w:b/>
          <w:i/>
          <w:sz w:val="24"/>
          <w:szCs w:val="24"/>
        </w:rPr>
      </w:pPr>
    </w:p>
    <w:p w:rsidR="00E071E3" w:rsidRDefault="00E071E3" w:rsidP="00E071E3">
      <w:pPr>
        <w:rPr>
          <w:rFonts w:cs="Times New Roman"/>
          <w:b/>
          <w:i/>
          <w:sz w:val="24"/>
          <w:szCs w:val="24"/>
        </w:rPr>
      </w:pPr>
    </w:p>
    <w:p w:rsidR="00E071E3" w:rsidRPr="00C95C20" w:rsidRDefault="00E071E3" w:rsidP="002B673D">
      <w:pPr>
        <w:spacing w:line="240" w:lineRule="auto"/>
        <w:rPr>
          <w:rFonts w:eastAsia="Times New Roman" w:cs="Times New Roman"/>
          <w:color w:val="444444"/>
          <w:sz w:val="24"/>
          <w:szCs w:val="24"/>
        </w:rPr>
      </w:pPr>
    </w:p>
    <w:p w:rsidR="00E071E3" w:rsidRPr="00E071E3" w:rsidRDefault="00E071E3" w:rsidP="00E071E3">
      <w:pPr>
        <w:ind w:left="1080"/>
        <w:rPr>
          <w:sz w:val="28"/>
          <w:szCs w:val="28"/>
        </w:rPr>
      </w:pPr>
    </w:p>
    <w:p w:rsidR="00E071E3" w:rsidRPr="00E071E3" w:rsidRDefault="00E071E3" w:rsidP="00E071E3">
      <w:pPr>
        <w:ind w:left="1080"/>
        <w:rPr>
          <w:sz w:val="28"/>
          <w:szCs w:val="28"/>
        </w:rPr>
      </w:pPr>
    </w:p>
    <w:p w:rsidR="00E071E3" w:rsidRDefault="00E071E3" w:rsidP="00E071E3">
      <w:pPr>
        <w:pStyle w:val="ListParagraph"/>
        <w:ind w:left="1440"/>
        <w:rPr>
          <w:sz w:val="28"/>
          <w:szCs w:val="28"/>
        </w:rPr>
      </w:pPr>
    </w:p>
    <w:p w:rsidR="00EB3035" w:rsidRDefault="00EB3035" w:rsidP="00FD3994">
      <w:pPr>
        <w:rPr>
          <w:b/>
          <w:sz w:val="28"/>
          <w:szCs w:val="28"/>
        </w:rPr>
      </w:pPr>
    </w:p>
    <w:p w:rsidR="00EB3035" w:rsidRDefault="00EB3035" w:rsidP="00EB3035">
      <w:pPr>
        <w:ind w:left="360"/>
        <w:rPr>
          <w:b/>
          <w:sz w:val="28"/>
          <w:szCs w:val="28"/>
        </w:rPr>
      </w:pPr>
    </w:p>
    <w:p w:rsidR="00EB3035" w:rsidRDefault="00EB3035" w:rsidP="00EB3035">
      <w:pPr>
        <w:ind w:left="360"/>
        <w:rPr>
          <w:b/>
          <w:sz w:val="28"/>
          <w:szCs w:val="28"/>
        </w:rPr>
      </w:pPr>
    </w:p>
    <w:p w:rsidR="00EB3035" w:rsidRDefault="00EB3035" w:rsidP="00EB3035">
      <w:pPr>
        <w:ind w:left="360"/>
        <w:rPr>
          <w:b/>
          <w:sz w:val="28"/>
          <w:szCs w:val="28"/>
        </w:rPr>
      </w:pPr>
    </w:p>
    <w:p w:rsidR="00EB3035" w:rsidRDefault="00EB3035" w:rsidP="00EB3035">
      <w:pPr>
        <w:ind w:left="360"/>
        <w:rPr>
          <w:b/>
          <w:sz w:val="28"/>
          <w:szCs w:val="28"/>
        </w:rPr>
      </w:pPr>
    </w:p>
    <w:p w:rsidR="00EB3035" w:rsidRDefault="00EB3035" w:rsidP="00EB3035">
      <w:pPr>
        <w:ind w:left="360"/>
        <w:rPr>
          <w:b/>
          <w:sz w:val="28"/>
          <w:szCs w:val="28"/>
        </w:rPr>
      </w:pPr>
    </w:p>
    <w:p w:rsidR="002A316F" w:rsidRDefault="002A316F" w:rsidP="002A316F">
      <w:pPr>
        <w:rPr>
          <w:b/>
          <w:sz w:val="28"/>
          <w:szCs w:val="28"/>
        </w:rPr>
      </w:pPr>
    </w:p>
    <w:p w:rsidR="002A316F" w:rsidRPr="002A316F" w:rsidRDefault="002A316F" w:rsidP="002A316F">
      <w:pPr>
        <w:rPr>
          <w:sz w:val="28"/>
          <w:szCs w:val="28"/>
        </w:rPr>
      </w:pPr>
    </w:p>
    <w:p w:rsidR="00461248" w:rsidRPr="00461248" w:rsidRDefault="00461248" w:rsidP="00461248">
      <w:pPr>
        <w:pStyle w:val="ListParagraph"/>
        <w:rPr>
          <w:sz w:val="28"/>
          <w:szCs w:val="28"/>
        </w:rPr>
      </w:pPr>
    </w:p>
    <w:sectPr w:rsidR="00461248" w:rsidRPr="00461248" w:rsidSect="000277C2">
      <w:footerReference w:type="default" r:id="rId1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6ED" w:rsidRDefault="00A736ED" w:rsidP="004C797C">
      <w:pPr>
        <w:spacing w:after="0" w:line="240" w:lineRule="auto"/>
      </w:pPr>
      <w:r>
        <w:separator/>
      </w:r>
    </w:p>
  </w:endnote>
  <w:endnote w:type="continuationSeparator" w:id="0">
    <w:p w:rsidR="00A736ED" w:rsidRDefault="00A736ED" w:rsidP="004C7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680704"/>
      <w:docPartObj>
        <w:docPartGallery w:val="Page Numbers (Bottom of Page)"/>
        <w:docPartUnique/>
      </w:docPartObj>
    </w:sdtPr>
    <w:sdtEndPr/>
    <w:sdtContent>
      <w:p w:rsidR="00152C24" w:rsidRDefault="00152C24" w:rsidP="00152C24">
        <w:pPr>
          <w:pStyle w:val="Footer"/>
          <w:jc w:val="center"/>
        </w:pPr>
        <w:r>
          <w:t xml:space="preserve"> </w:t>
        </w:r>
        <w:r>
          <w:tab/>
        </w:r>
        <w:r w:rsidR="002524B1">
          <w:fldChar w:fldCharType="begin"/>
        </w:r>
        <w:r w:rsidR="002524B1">
          <w:instrText xml:space="preserve"> PAGE   \* MERGEFORMAT </w:instrText>
        </w:r>
        <w:r w:rsidR="002524B1">
          <w:fldChar w:fldCharType="separate"/>
        </w:r>
        <w:r w:rsidR="002524B1">
          <w:rPr>
            <w:noProof/>
          </w:rPr>
          <w:t>1</w:t>
        </w:r>
        <w:r w:rsidR="002524B1">
          <w:rPr>
            <w:noProof/>
          </w:rPr>
          <w:fldChar w:fldCharType="end"/>
        </w:r>
        <w:r>
          <w:tab/>
          <w:t>Kimberly J. O’Shields</w:t>
        </w:r>
        <w:r w:rsidR="00AF7DCF">
          <w:t>, M.S.</w:t>
        </w:r>
        <w:r>
          <w:t xml:space="preserve"> </w:t>
        </w:r>
      </w:p>
      <w:p w:rsidR="00AB0AD0" w:rsidRDefault="00152C24" w:rsidP="00152C24">
        <w:pPr>
          <w:pStyle w:val="Footer"/>
          <w:jc w:val="center"/>
        </w:pPr>
        <w:r>
          <w:tab/>
        </w:r>
        <w:r>
          <w:tab/>
          <w:t>Spring 2011 Math 110</w:t>
        </w:r>
      </w:p>
    </w:sdtContent>
  </w:sdt>
  <w:p w:rsidR="00AB0AD0" w:rsidRDefault="00AB0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6ED" w:rsidRDefault="00A736ED" w:rsidP="004C797C">
      <w:pPr>
        <w:spacing w:after="0" w:line="240" w:lineRule="auto"/>
      </w:pPr>
      <w:r>
        <w:separator/>
      </w:r>
    </w:p>
  </w:footnote>
  <w:footnote w:type="continuationSeparator" w:id="0">
    <w:p w:rsidR="00A736ED" w:rsidRDefault="00A736ED" w:rsidP="004C7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02D6"/>
    <w:multiLevelType w:val="hybridMultilevel"/>
    <w:tmpl w:val="F69A29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9D614E"/>
    <w:multiLevelType w:val="hybridMultilevel"/>
    <w:tmpl w:val="7FFA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83B16"/>
    <w:multiLevelType w:val="hybridMultilevel"/>
    <w:tmpl w:val="CD0E2AC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012E5E"/>
    <w:multiLevelType w:val="hybridMultilevel"/>
    <w:tmpl w:val="E2800B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F432207"/>
    <w:multiLevelType w:val="hybridMultilevel"/>
    <w:tmpl w:val="05B8DDA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07604C"/>
    <w:multiLevelType w:val="multilevel"/>
    <w:tmpl w:val="0409001D"/>
    <w:styleLink w:val="Style3"/>
    <w:lvl w:ilvl="0">
      <w:start w:val="1"/>
      <w:numFmt w:val="upperRoman"/>
      <w:lvlText w:val="%1)"/>
      <w:lvlJc w:val="left"/>
      <w:pPr>
        <w:ind w:left="360" w:hanging="360"/>
      </w:pPr>
      <w:rPr>
        <w:rFonts w:ascii="Times New Roman" w:hAnsi="Times New Roman"/>
        <w:b/>
        <w:color w:val="auto"/>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6DC2C91"/>
    <w:multiLevelType w:val="multilevel"/>
    <w:tmpl w:val="259EA3D2"/>
    <w:styleLink w:val="Style1"/>
    <w:lvl w:ilvl="0">
      <w:start w:val="1"/>
      <w:numFmt w:val="upperRoman"/>
      <w:lvlText w:val="%1."/>
      <w:lvlJc w:val="right"/>
      <w:pPr>
        <w:ind w:left="0" w:firstLine="0"/>
      </w:pPr>
      <w:rPr>
        <w:rFonts w:ascii="Times New Roman" w:hAnsi="Times New Roman"/>
        <w:b/>
        <w:sz w:val="28"/>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nsid w:val="1C260912"/>
    <w:multiLevelType w:val="hybridMultilevel"/>
    <w:tmpl w:val="3944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6277DE"/>
    <w:multiLevelType w:val="multilevel"/>
    <w:tmpl w:val="0409001D"/>
    <w:styleLink w:val="Style2"/>
    <w:lvl w:ilvl="0">
      <w:start w:val="1"/>
      <w:numFmt w:val="decimal"/>
      <w:lvlText w:val="%1)"/>
      <w:lvlJc w:val="left"/>
      <w:pPr>
        <w:ind w:left="360" w:hanging="360"/>
      </w:pPr>
      <w:rPr>
        <w:rFonts w:ascii="Times New Roman" w:hAnsi="Times New Roman"/>
        <w:color w:val="auto"/>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6C5C16"/>
    <w:multiLevelType w:val="hybridMultilevel"/>
    <w:tmpl w:val="E87693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3A79CD"/>
    <w:multiLevelType w:val="hybridMultilevel"/>
    <w:tmpl w:val="E4F671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E763AC"/>
    <w:multiLevelType w:val="hybridMultilevel"/>
    <w:tmpl w:val="268A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9160C7"/>
    <w:multiLevelType w:val="multilevel"/>
    <w:tmpl w:val="259EA3D2"/>
    <w:numStyleLink w:val="Style1"/>
  </w:abstractNum>
  <w:abstractNum w:abstractNumId="13">
    <w:nsid w:val="3C8D3479"/>
    <w:multiLevelType w:val="hybridMultilevel"/>
    <w:tmpl w:val="6F0EC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F0605EF"/>
    <w:multiLevelType w:val="hybridMultilevel"/>
    <w:tmpl w:val="7F3EE4F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FB413F"/>
    <w:multiLevelType w:val="hybridMultilevel"/>
    <w:tmpl w:val="B5086A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E648F1"/>
    <w:multiLevelType w:val="hybridMultilevel"/>
    <w:tmpl w:val="2382BD5A"/>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FF2BA7"/>
    <w:multiLevelType w:val="hybridMultilevel"/>
    <w:tmpl w:val="C402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167B79"/>
    <w:multiLevelType w:val="hybridMultilevel"/>
    <w:tmpl w:val="3C28306A"/>
    <w:lvl w:ilvl="0" w:tplc="9BEC2CF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630694"/>
    <w:multiLevelType w:val="hybridMultilevel"/>
    <w:tmpl w:val="F2C4FB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69E17E3"/>
    <w:multiLevelType w:val="hybridMultilevel"/>
    <w:tmpl w:val="4AC8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9057F4"/>
    <w:multiLevelType w:val="hybridMultilevel"/>
    <w:tmpl w:val="F01265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B4F1179"/>
    <w:multiLevelType w:val="hybridMultilevel"/>
    <w:tmpl w:val="E070A71C"/>
    <w:lvl w:ilvl="0" w:tplc="AE742B94">
      <w:start w:val="1"/>
      <w:numFmt w:val="upperRoman"/>
      <w:lvlText w:val="%1."/>
      <w:lvlJc w:val="right"/>
      <w:pPr>
        <w:ind w:left="360" w:hanging="360"/>
      </w:pPr>
      <w:rPr>
        <w:b/>
      </w:rPr>
    </w:lvl>
    <w:lvl w:ilvl="1" w:tplc="B6406148">
      <w:start w:val="1"/>
      <w:numFmt w:val="lowerLetter"/>
      <w:lvlText w:val="%2."/>
      <w:lvlJc w:val="left"/>
      <w:pPr>
        <w:ind w:left="1440" w:hanging="360"/>
      </w:pPr>
      <w:rPr>
        <w:b w:val="0"/>
      </w:rPr>
    </w:lvl>
    <w:lvl w:ilvl="2" w:tplc="A538FF58">
      <w:start w:val="1"/>
      <w:numFmt w:val="lowerRoman"/>
      <w:lvlText w:val="%3."/>
      <w:lvlJc w:val="right"/>
      <w:pPr>
        <w:ind w:left="18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77496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nsid w:val="73420D54"/>
    <w:multiLevelType w:val="hybridMultilevel"/>
    <w:tmpl w:val="2960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816C3D"/>
    <w:multiLevelType w:val="hybridMultilevel"/>
    <w:tmpl w:val="62CC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FD6175"/>
    <w:multiLevelType w:val="hybridMultilevel"/>
    <w:tmpl w:val="22EE7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7"/>
  </w:num>
  <w:num w:numId="3">
    <w:abstractNumId w:val="24"/>
  </w:num>
  <w:num w:numId="4">
    <w:abstractNumId w:val="6"/>
  </w:num>
  <w:num w:numId="5">
    <w:abstractNumId w:val="8"/>
  </w:num>
  <w:num w:numId="6">
    <w:abstractNumId w:val="5"/>
  </w:num>
  <w:num w:numId="7">
    <w:abstractNumId w:val="12"/>
    <w:lvlOverride w:ilvl="0">
      <w:lvl w:ilvl="0">
        <w:numFmt w:val="decimal"/>
        <w:lvlText w:val=""/>
        <w:lvlJc w:val="left"/>
      </w:lvl>
    </w:lvlOverride>
    <w:lvlOverride w:ilvl="1">
      <w:lvl w:ilvl="1">
        <w:start w:val="1"/>
        <w:numFmt w:val="upperLetter"/>
        <w:lvlText w:val="%2."/>
        <w:lvlJc w:val="left"/>
        <w:pPr>
          <w:ind w:left="720" w:firstLine="0"/>
        </w:pPr>
      </w:lvl>
    </w:lvlOverride>
  </w:num>
  <w:num w:numId="8">
    <w:abstractNumId w:val="7"/>
  </w:num>
  <w:num w:numId="9">
    <w:abstractNumId w:val="1"/>
  </w:num>
  <w:num w:numId="10">
    <w:abstractNumId w:val="20"/>
  </w:num>
  <w:num w:numId="11">
    <w:abstractNumId w:val="25"/>
  </w:num>
  <w:num w:numId="12">
    <w:abstractNumId w:val="11"/>
  </w:num>
  <w:num w:numId="13">
    <w:abstractNumId w:val="3"/>
  </w:num>
  <w:num w:numId="14">
    <w:abstractNumId w:val="26"/>
  </w:num>
  <w:num w:numId="15">
    <w:abstractNumId w:val="23"/>
  </w:num>
  <w:num w:numId="16">
    <w:abstractNumId w:val="18"/>
  </w:num>
  <w:num w:numId="17">
    <w:abstractNumId w:val="15"/>
  </w:num>
  <w:num w:numId="18">
    <w:abstractNumId w:val="19"/>
  </w:num>
  <w:num w:numId="19">
    <w:abstractNumId w:val="9"/>
  </w:num>
  <w:num w:numId="20">
    <w:abstractNumId w:val="21"/>
  </w:num>
  <w:num w:numId="21">
    <w:abstractNumId w:val="4"/>
  </w:num>
  <w:num w:numId="22">
    <w:abstractNumId w:val="14"/>
  </w:num>
  <w:num w:numId="23">
    <w:abstractNumId w:val="10"/>
  </w:num>
  <w:num w:numId="24">
    <w:abstractNumId w:val="23"/>
  </w:num>
  <w:num w:numId="25">
    <w:abstractNumId w:val="23"/>
  </w:num>
  <w:num w:numId="26">
    <w:abstractNumId w:val="23"/>
  </w:num>
  <w:num w:numId="27">
    <w:abstractNumId w:val="13"/>
  </w:num>
  <w:num w:numId="28">
    <w:abstractNumId w:val="2"/>
  </w:num>
  <w:num w:numId="29">
    <w:abstractNumId w:val="0"/>
  </w:num>
  <w:num w:numId="3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55"/>
    <w:rsid w:val="000009B0"/>
    <w:rsid w:val="000027F6"/>
    <w:rsid w:val="00004AC1"/>
    <w:rsid w:val="00014EC5"/>
    <w:rsid w:val="00014EE2"/>
    <w:rsid w:val="00025289"/>
    <w:rsid w:val="00026752"/>
    <w:rsid w:val="00026B96"/>
    <w:rsid w:val="000277C2"/>
    <w:rsid w:val="00051F42"/>
    <w:rsid w:val="00054795"/>
    <w:rsid w:val="0005513C"/>
    <w:rsid w:val="00055D06"/>
    <w:rsid w:val="00056235"/>
    <w:rsid w:val="000642D3"/>
    <w:rsid w:val="00076899"/>
    <w:rsid w:val="00085609"/>
    <w:rsid w:val="000859F6"/>
    <w:rsid w:val="00086AAE"/>
    <w:rsid w:val="00086ADA"/>
    <w:rsid w:val="000B69B2"/>
    <w:rsid w:val="000C1C68"/>
    <w:rsid w:val="000C1D1A"/>
    <w:rsid w:val="000D1F7D"/>
    <w:rsid w:val="000D6288"/>
    <w:rsid w:val="000D7F7E"/>
    <w:rsid w:val="000E34DE"/>
    <w:rsid w:val="000E3937"/>
    <w:rsid w:val="000E39F7"/>
    <w:rsid w:val="000F36BD"/>
    <w:rsid w:val="00111D57"/>
    <w:rsid w:val="00115E52"/>
    <w:rsid w:val="00117342"/>
    <w:rsid w:val="00120FE4"/>
    <w:rsid w:val="0012537A"/>
    <w:rsid w:val="00137769"/>
    <w:rsid w:val="00144918"/>
    <w:rsid w:val="00145E0A"/>
    <w:rsid w:val="00146DB3"/>
    <w:rsid w:val="0014767F"/>
    <w:rsid w:val="00152C24"/>
    <w:rsid w:val="0016195B"/>
    <w:rsid w:val="00174537"/>
    <w:rsid w:val="00176715"/>
    <w:rsid w:val="0018054B"/>
    <w:rsid w:val="00191E62"/>
    <w:rsid w:val="00192D9C"/>
    <w:rsid w:val="001A7558"/>
    <w:rsid w:val="001B283F"/>
    <w:rsid w:val="001C730B"/>
    <w:rsid w:val="001C790A"/>
    <w:rsid w:val="001D6588"/>
    <w:rsid w:val="001E76BC"/>
    <w:rsid w:val="001F11F3"/>
    <w:rsid w:val="001F17DC"/>
    <w:rsid w:val="002028C2"/>
    <w:rsid w:val="00207E2D"/>
    <w:rsid w:val="0021737C"/>
    <w:rsid w:val="00225289"/>
    <w:rsid w:val="00225B41"/>
    <w:rsid w:val="00230162"/>
    <w:rsid w:val="00235526"/>
    <w:rsid w:val="002419A2"/>
    <w:rsid w:val="002437DA"/>
    <w:rsid w:val="002444FB"/>
    <w:rsid w:val="002453C0"/>
    <w:rsid w:val="002476E4"/>
    <w:rsid w:val="002524B1"/>
    <w:rsid w:val="0025647D"/>
    <w:rsid w:val="00256B4E"/>
    <w:rsid w:val="00263538"/>
    <w:rsid w:val="0026525E"/>
    <w:rsid w:val="002679D7"/>
    <w:rsid w:val="00284E68"/>
    <w:rsid w:val="00286C2F"/>
    <w:rsid w:val="00295DE5"/>
    <w:rsid w:val="002A0120"/>
    <w:rsid w:val="002A0A88"/>
    <w:rsid w:val="002A180F"/>
    <w:rsid w:val="002A316F"/>
    <w:rsid w:val="002A4154"/>
    <w:rsid w:val="002A7657"/>
    <w:rsid w:val="002B1B12"/>
    <w:rsid w:val="002B673D"/>
    <w:rsid w:val="002C0F92"/>
    <w:rsid w:val="002C1752"/>
    <w:rsid w:val="002C25DD"/>
    <w:rsid w:val="002C7CDB"/>
    <w:rsid w:val="002D552C"/>
    <w:rsid w:val="002E2ECB"/>
    <w:rsid w:val="002E5B05"/>
    <w:rsid w:val="002E61E7"/>
    <w:rsid w:val="002E72F1"/>
    <w:rsid w:val="002E731B"/>
    <w:rsid w:val="00303647"/>
    <w:rsid w:val="00306510"/>
    <w:rsid w:val="00320102"/>
    <w:rsid w:val="00322E61"/>
    <w:rsid w:val="00323CA6"/>
    <w:rsid w:val="0032634A"/>
    <w:rsid w:val="00332A52"/>
    <w:rsid w:val="00337833"/>
    <w:rsid w:val="00337BF1"/>
    <w:rsid w:val="00351237"/>
    <w:rsid w:val="003555C3"/>
    <w:rsid w:val="003579D3"/>
    <w:rsid w:val="00360E96"/>
    <w:rsid w:val="00370CAE"/>
    <w:rsid w:val="00373734"/>
    <w:rsid w:val="00374595"/>
    <w:rsid w:val="00376311"/>
    <w:rsid w:val="00377CAD"/>
    <w:rsid w:val="00381132"/>
    <w:rsid w:val="0038228B"/>
    <w:rsid w:val="00386F75"/>
    <w:rsid w:val="00390657"/>
    <w:rsid w:val="00390F84"/>
    <w:rsid w:val="00391512"/>
    <w:rsid w:val="003A10B1"/>
    <w:rsid w:val="003A17D1"/>
    <w:rsid w:val="003A3BE2"/>
    <w:rsid w:val="003B2D7D"/>
    <w:rsid w:val="003B676E"/>
    <w:rsid w:val="003D62D2"/>
    <w:rsid w:val="003D7433"/>
    <w:rsid w:val="003E00F3"/>
    <w:rsid w:val="003E4387"/>
    <w:rsid w:val="00401E0D"/>
    <w:rsid w:val="00404919"/>
    <w:rsid w:val="00410854"/>
    <w:rsid w:val="004142BA"/>
    <w:rsid w:val="00424D54"/>
    <w:rsid w:val="004367B4"/>
    <w:rsid w:val="004412B2"/>
    <w:rsid w:val="00445ED4"/>
    <w:rsid w:val="00450792"/>
    <w:rsid w:val="00451B31"/>
    <w:rsid w:val="0045212D"/>
    <w:rsid w:val="00456ECE"/>
    <w:rsid w:val="00461248"/>
    <w:rsid w:val="00462EC9"/>
    <w:rsid w:val="0046347B"/>
    <w:rsid w:val="004724B8"/>
    <w:rsid w:val="00474BAA"/>
    <w:rsid w:val="004759BD"/>
    <w:rsid w:val="0047637B"/>
    <w:rsid w:val="00477FCD"/>
    <w:rsid w:val="00484CF7"/>
    <w:rsid w:val="004858D8"/>
    <w:rsid w:val="00490FD6"/>
    <w:rsid w:val="00493363"/>
    <w:rsid w:val="004941D2"/>
    <w:rsid w:val="004948CD"/>
    <w:rsid w:val="004A1FB1"/>
    <w:rsid w:val="004A3A08"/>
    <w:rsid w:val="004B4BEB"/>
    <w:rsid w:val="004B5701"/>
    <w:rsid w:val="004C20FB"/>
    <w:rsid w:val="004C30DE"/>
    <w:rsid w:val="004C797C"/>
    <w:rsid w:val="004D0350"/>
    <w:rsid w:val="004D5F51"/>
    <w:rsid w:val="004E07A7"/>
    <w:rsid w:val="004E7E4E"/>
    <w:rsid w:val="004F3C71"/>
    <w:rsid w:val="00506416"/>
    <w:rsid w:val="00510ABB"/>
    <w:rsid w:val="00521088"/>
    <w:rsid w:val="00531396"/>
    <w:rsid w:val="005323F2"/>
    <w:rsid w:val="00537C6D"/>
    <w:rsid w:val="005476A1"/>
    <w:rsid w:val="005501B0"/>
    <w:rsid w:val="0055497A"/>
    <w:rsid w:val="005617D2"/>
    <w:rsid w:val="005630CA"/>
    <w:rsid w:val="005653B6"/>
    <w:rsid w:val="005674D5"/>
    <w:rsid w:val="00571A23"/>
    <w:rsid w:val="0057203D"/>
    <w:rsid w:val="00573EBE"/>
    <w:rsid w:val="005744D5"/>
    <w:rsid w:val="005761ED"/>
    <w:rsid w:val="00586885"/>
    <w:rsid w:val="00586B81"/>
    <w:rsid w:val="00587F82"/>
    <w:rsid w:val="00590354"/>
    <w:rsid w:val="00593EF4"/>
    <w:rsid w:val="00594C92"/>
    <w:rsid w:val="005A5024"/>
    <w:rsid w:val="005A6C34"/>
    <w:rsid w:val="005C316F"/>
    <w:rsid w:val="005D46C0"/>
    <w:rsid w:val="005D5D31"/>
    <w:rsid w:val="005E1D39"/>
    <w:rsid w:val="005E2DBA"/>
    <w:rsid w:val="005E3056"/>
    <w:rsid w:val="005E35AB"/>
    <w:rsid w:val="005E4E1B"/>
    <w:rsid w:val="005F1A1A"/>
    <w:rsid w:val="005F49F2"/>
    <w:rsid w:val="00602A17"/>
    <w:rsid w:val="00607849"/>
    <w:rsid w:val="006277C7"/>
    <w:rsid w:val="006309E3"/>
    <w:rsid w:val="006336A1"/>
    <w:rsid w:val="00641A49"/>
    <w:rsid w:val="00642B71"/>
    <w:rsid w:val="00643093"/>
    <w:rsid w:val="00647055"/>
    <w:rsid w:val="00651794"/>
    <w:rsid w:val="00655744"/>
    <w:rsid w:val="00655EA7"/>
    <w:rsid w:val="00662498"/>
    <w:rsid w:val="00664BAA"/>
    <w:rsid w:val="00666FA2"/>
    <w:rsid w:val="0069162B"/>
    <w:rsid w:val="006959B2"/>
    <w:rsid w:val="00695DE8"/>
    <w:rsid w:val="006A3C68"/>
    <w:rsid w:val="006B174F"/>
    <w:rsid w:val="006B1B16"/>
    <w:rsid w:val="006B6D66"/>
    <w:rsid w:val="006B70FC"/>
    <w:rsid w:val="006C29A5"/>
    <w:rsid w:val="006D15BB"/>
    <w:rsid w:val="006D28C3"/>
    <w:rsid w:val="006D7825"/>
    <w:rsid w:val="006D78F8"/>
    <w:rsid w:val="006E2ADD"/>
    <w:rsid w:val="006E6BD1"/>
    <w:rsid w:val="006F4A7E"/>
    <w:rsid w:val="007056FF"/>
    <w:rsid w:val="00706DCB"/>
    <w:rsid w:val="00710F5E"/>
    <w:rsid w:val="00720995"/>
    <w:rsid w:val="00721437"/>
    <w:rsid w:val="00725914"/>
    <w:rsid w:val="00730FE5"/>
    <w:rsid w:val="00732240"/>
    <w:rsid w:val="00732D2C"/>
    <w:rsid w:val="00737412"/>
    <w:rsid w:val="00737823"/>
    <w:rsid w:val="007404CE"/>
    <w:rsid w:val="00741906"/>
    <w:rsid w:val="00742651"/>
    <w:rsid w:val="00746F28"/>
    <w:rsid w:val="00753E2B"/>
    <w:rsid w:val="00761958"/>
    <w:rsid w:val="0076393D"/>
    <w:rsid w:val="00765DD3"/>
    <w:rsid w:val="00766671"/>
    <w:rsid w:val="007761F4"/>
    <w:rsid w:val="00780500"/>
    <w:rsid w:val="00782DFA"/>
    <w:rsid w:val="007872F4"/>
    <w:rsid w:val="0079183A"/>
    <w:rsid w:val="0079738B"/>
    <w:rsid w:val="007A3521"/>
    <w:rsid w:val="007A3D0A"/>
    <w:rsid w:val="007C141A"/>
    <w:rsid w:val="007D34C8"/>
    <w:rsid w:val="007D59C1"/>
    <w:rsid w:val="007D7BB8"/>
    <w:rsid w:val="007E5365"/>
    <w:rsid w:val="007F3F2D"/>
    <w:rsid w:val="007F41BC"/>
    <w:rsid w:val="00805734"/>
    <w:rsid w:val="00806709"/>
    <w:rsid w:val="00812905"/>
    <w:rsid w:val="008158A3"/>
    <w:rsid w:val="00815E18"/>
    <w:rsid w:val="00822E04"/>
    <w:rsid w:val="008407B2"/>
    <w:rsid w:val="00845D24"/>
    <w:rsid w:val="00845F55"/>
    <w:rsid w:val="00846E04"/>
    <w:rsid w:val="0085412D"/>
    <w:rsid w:val="0086663B"/>
    <w:rsid w:val="00871489"/>
    <w:rsid w:val="00874C54"/>
    <w:rsid w:val="00874D3E"/>
    <w:rsid w:val="0087728F"/>
    <w:rsid w:val="0088129B"/>
    <w:rsid w:val="00887CAE"/>
    <w:rsid w:val="00892BA4"/>
    <w:rsid w:val="00892E41"/>
    <w:rsid w:val="00896DBA"/>
    <w:rsid w:val="008A2794"/>
    <w:rsid w:val="008A3632"/>
    <w:rsid w:val="008A3E21"/>
    <w:rsid w:val="008B5B3C"/>
    <w:rsid w:val="008C740D"/>
    <w:rsid w:val="008D0982"/>
    <w:rsid w:val="008E0286"/>
    <w:rsid w:val="008E2767"/>
    <w:rsid w:val="008E3FE7"/>
    <w:rsid w:val="008E7155"/>
    <w:rsid w:val="008F2E73"/>
    <w:rsid w:val="008F7614"/>
    <w:rsid w:val="009006EC"/>
    <w:rsid w:val="00901C32"/>
    <w:rsid w:val="00906A4E"/>
    <w:rsid w:val="00914190"/>
    <w:rsid w:val="00922CE1"/>
    <w:rsid w:val="00923524"/>
    <w:rsid w:val="00923A8C"/>
    <w:rsid w:val="009273B8"/>
    <w:rsid w:val="00930768"/>
    <w:rsid w:val="009322A6"/>
    <w:rsid w:val="00936E15"/>
    <w:rsid w:val="0094499A"/>
    <w:rsid w:val="009540C8"/>
    <w:rsid w:val="009617D8"/>
    <w:rsid w:val="009628C5"/>
    <w:rsid w:val="009811E5"/>
    <w:rsid w:val="009849A7"/>
    <w:rsid w:val="00985853"/>
    <w:rsid w:val="00985C8F"/>
    <w:rsid w:val="0098667F"/>
    <w:rsid w:val="009878B7"/>
    <w:rsid w:val="00987D5C"/>
    <w:rsid w:val="009979E3"/>
    <w:rsid w:val="009A2D68"/>
    <w:rsid w:val="009B1B2A"/>
    <w:rsid w:val="009B4238"/>
    <w:rsid w:val="009B4C7F"/>
    <w:rsid w:val="009B6741"/>
    <w:rsid w:val="009C26F2"/>
    <w:rsid w:val="009C32F5"/>
    <w:rsid w:val="009D0985"/>
    <w:rsid w:val="009D4E49"/>
    <w:rsid w:val="009D5E8E"/>
    <w:rsid w:val="009E0BF7"/>
    <w:rsid w:val="009E1BB4"/>
    <w:rsid w:val="009E36AE"/>
    <w:rsid w:val="009E4BA4"/>
    <w:rsid w:val="00A004B7"/>
    <w:rsid w:val="00A027B9"/>
    <w:rsid w:val="00A05019"/>
    <w:rsid w:val="00A13642"/>
    <w:rsid w:val="00A20879"/>
    <w:rsid w:val="00A24645"/>
    <w:rsid w:val="00A271E9"/>
    <w:rsid w:val="00A33D06"/>
    <w:rsid w:val="00A37606"/>
    <w:rsid w:val="00A447F9"/>
    <w:rsid w:val="00A45C12"/>
    <w:rsid w:val="00A53B74"/>
    <w:rsid w:val="00A53C3B"/>
    <w:rsid w:val="00A642FA"/>
    <w:rsid w:val="00A6616B"/>
    <w:rsid w:val="00A72247"/>
    <w:rsid w:val="00A736ED"/>
    <w:rsid w:val="00A74102"/>
    <w:rsid w:val="00A74782"/>
    <w:rsid w:val="00A752DA"/>
    <w:rsid w:val="00A7699C"/>
    <w:rsid w:val="00A85368"/>
    <w:rsid w:val="00A86084"/>
    <w:rsid w:val="00A90B55"/>
    <w:rsid w:val="00A910B8"/>
    <w:rsid w:val="00A92900"/>
    <w:rsid w:val="00A96B96"/>
    <w:rsid w:val="00AA3432"/>
    <w:rsid w:val="00AB0AD0"/>
    <w:rsid w:val="00AB18F4"/>
    <w:rsid w:val="00AC06A1"/>
    <w:rsid w:val="00AC3F38"/>
    <w:rsid w:val="00AD5B8B"/>
    <w:rsid w:val="00AD7327"/>
    <w:rsid w:val="00AE24CE"/>
    <w:rsid w:val="00AE3BE8"/>
    <w:rsid w:val="00AE5932"/>
    <w:rsid w:val="00AF5EDA"/>
    <w:rsid w:val="00AF7DCF"/>
    <w:rsid w:val="00B00E90"/>
    <w:rsid w:val="00B05BE9"/>
    <w:rsid w:val="00B14905"/>
    <w:rsid w:val="00B174EA"/>
    <w:rsid w:val="00B2260E"/>
    <w:rsid w:val="00B2565A"/>
    <w:rsid w:val="00B42677"/>
    <w:rsid w:val="00B42FC3"/>
    <w:rsid w:val="00B464D2"/>
    <w:rsid w:val="00B5055A"/>
    <w:rsid w:val="00B52F17"/>
    <w:rsid w:val="00B531B4"/>
    <w:rsid w:val="00B55933"/>
    <w:rsid w:val="00B56079"/>
    <w:rsid w:val="00B72232"/>
    <w:rsid w:val="00B72DA5"/>
    <w:rsid w:val="00B75914"/>
    <w:rsid w:val="00B75C72"/>
    <w:rsid w:val="00B76AC3"/>
    <w:rsid w:val="00B77CDD"/>
    <w:rsid w:val="00B800A7"/>
    <w:rsid w:val="00B8480B"/>
    <w:rsid w:val="00B84C51"/>
    <w:rsid w:val="00B92065"/>
    <w:rsid w:val="00B93C84"/>
    <w:rsid w:val="00B93D77"/>
    <w:rsid w:val="00B95C58"/>
    <w:rsid w:val="00B96AE3"/>
    <w:rsid w:val="00B97542"/>
    <w:rsid w:val="00B9761D"/>
    <w:rsid w:val="00BA2998"/>
    <w:rsid w:val="00BA2B4C"/>
    <w:rsid w:val="00BA7501"/>
    <w:rsid w:val="00BB393D"/>
    <w:rsid w:val="00BB5D2E"/>
    <w:rsid w:val="00BB728A"/>
    <w:rsid w:val="00BB77AD"/>
    <w:rsid w:val="00BC06FC"/>
    <w:rsid w:val="00BD1794"/>
    <w:rsid w:val="00BD2139"/>
    <w:rsid w:val="00BD40AA"/>
    <w:rsid w:val="00BE26B5"/>
    <w:rsid w:val="00BE72D5"/>
    <w:rsid w:val="00BF7A2B"/>
    <w:rsid w:val="00C029E1"/>
    <w:rsid w:val="00C065A1"/>
    <w:rsid w:val="00C071D1"/>
    <w:rsid w:val="00C17DF7"/>
    <w:rsid w:val="00C24539"/>
    <w:rsid w:val="00C321CD"/>
    <w:rsid w:val="00C32F9C"/>
    <w:rsid w:val="00C3722F"/>
    <w:rsid w:val="00C37873"/>
    <w:rsid w:val="00C43AC8"/>
    <w:rsid w:val="00C55F0A"/>
    <w:rsid w:val="00C60959"/>
    <w:rsid w:val="00C6467B"/>
    <w:rsid w:val="00C65101"/>
    <w:rsid w:val="00C70CEC"/>
    <w:rsid w:val="00C82EDD"/>
    <w:rsid w:val="00C86D35"/>
    <w:rsid w:val="00C95C20"/>
    <w:rsid w:val="00CA2176"/>
    <w:rsid w:val="00CA3641"/>
    <w:rsid w:val="00CA7941"/>
    <w:rsid w:val="00CC1392"/>
    <w:rsid w:val="00CC47A0"/>
    <w:rsid w:val="00CD1F0D"/>
    <w:rsid w:val="00CD678D"/>
    <w:rsid w:val="00CE3170"/>
    <w:rsid w:val="00CE7C08"/>
    <w:rsid w:val="00CF1ADE"/>
    <w:rsid w:val="00CF3D3B"/>
    <w:rsid w:val="00CF4343"/>
    <w:rsid w:val="00CF452B"/>
    <w:rsid w:val="00D0235C"/>
    <w:rsid w:val="00D046C1"/>
    <w:rsid w:val="00D07124"/>
    <w:rsid w:val="00D14E81"/>
    <w:rsid w:val="00D20E4D"/>
    <w:rsid w:val="00D24118"/>
    <w:rsid w:val="00D25E3F"/>
    <w:rsid w:val="00D32860"/>
    <w:rsid w:val="00D35422"/>
    <w:rsid w:val="00D3732A"/>
    <w:rsid w:val="00D37877"/>
    <w:rsid w:val="00D40FB3"/>
    <w:rsid w:val="00D41E69"/>
    <w:rsid w:val="00D4444E"/>
    <w:rsid w:val="00D45028"/>
    <w:rsid w:val="00D463E7"/>
    <w:rsid w:val="00D5174A"/>
    <w:rsid w:val="00D518BC"/>
    <w:rsid w:val="00D52A9C"/>
    <w:rsid w:val="00D54A09"/>
    <w:rsid w:val="00D54B18"/>
    <w:rsid w:val="00D571DB"/>
    <w:rsid w:val="00D63527"/>
    <w:rsid w:val="00D643CB"/>
    <w:rsid w:val="00D74500"/>
    <w:rsid w:val="00D8024C"/>
    <w:rsid w:val="00D80BCC"/>
    <w:rsid w:val="00D8393F"/>
    <w:rsid w:val="00D85D69"/>
    <w:rsid w:val="00D85F87"/>
    <w:rsid w:val="00D87C44"/>
    <w:rsid w:val="00D92248"/>
    <w:rsid w:val="00D922ED"/>
    <w:rsid w:val="00D93585"/>
    <w:rsid w:val="00DA29C9"/>
    <w:rsid w:val="00DA3D08"/>
    <w:rsid w:val="00DA7391"/>
    <w:rsid w:val="00DA7F54"/>
    <w:rsid w:val="00DC3C04"/>
    <w:rsid w:val="00DC4B89"/>
    <w:rsid w:val="00DC4C00"/>
    <w:rsid w:val="00DC624C"/>
    <w:rsid w:val="00DD05D1"/>
    <w:rsid w:val="00DD518D"/>
    <w:rsid w:val="00DD63A5"/>
    <w:rsid w:val="00DE26D8"/>
    <w:rsid w:val="00DE6A07"/>
    <w:rsid w:val="00DF4A07"/>
    <w:rsid w:val="00DF5F33"/>
    <w:rsid w:val="00DF64C6"/>
    <w:rsid w:val="00DF6E10"/>
    <w:rsid w:val="00E01E99"/>
    <w:rsid w:val="00E02593"/>
    <w:rsid w:val="00E0300A"/>
    <w:rsid w:val="00E04DAD"/>
    <w:rsid w:val="00E05374"/>
    <w:rsid w:val="00E071E3"/>
    <w:rsid w:val="00E07B1C"/>
    <w:rsid w:val="00E21691"/>
    <w:rsid w:val="00E23AF3"/>
    <w:rsid w:val="00E26BC9"/>
    <w:rsid w:val="00E34F70"/>
    <w:rsid w:val="00E424A3"/>
    <w:rsid w:val="00E4259A"/>
    <w:rsid w:val="00E46695"/>
    <w:rsid w:val="00E50103"/>
    <w:rsid w:val="00E52885"/>
    <w:rsid w:val="00E55A27"/>
    <w:rsid w:val="00E563C3"/>
    <w:rsid w:val="00E565F8"/>
    <w:rsid w:val="00E62468"/>
    <w:rsid w:val="00E650DA"/>
    <w:rsid w:val="00E81489"/>
    <w:rsid w:val="00E81D3B"/>
    <w:rsid w:val="00E8393C"/>
    <w:rsid w:val="00E85CD1"/>
    <w:rsid w:val="00E96428"/>
    <w:rsid w:val="00E975EA"/>
    <w:rsid w:val="00EA1004"/>
    <w:rsid w:val="00EA366D"/>
    <w:rsid w:val="00EA4BF4"/>
    <w:rsid w:val="00EA5D8F"/>
    <w:rsid w:val="00EA6590"/>
    <w:rsid w:val="00EB0B8E"/>
    <w:rsid w:val="00EB3035"/>
    <w:rsid w:val="00EB3DD5"/>
    <w:rsid w:val="00EB7718"/>
    <w:rsid w:val="00EC368C"/>
    <w:rsid w:val="00EC65D8"/>
    <w:rsid w:val="00ED47D1"/>
    <w:rsid w:val="00ED7A06"/>
    <w:rsid w:val="00EE10BD"/>
    <w:rsid w:val="00EE1A2E"/>
    <w:rsid w:val="00EE3407"/>
    <w:rsid w:val="00F0200F"/>
    <w:rsid w:val="00F16267"/>
    <w:rsid w:val="00F2225F"/>
    <w:rsid w:val="00F257D5"/>
    <w:rsid w:val="00F339F6"/>
    <w:rsid w:val="00F36370"/>
    <w:rsid w:val="00F41945"/>
    <w:rsid w:val="00F433A0"/>
    <w:rsid w:val="00F448A7"/>
    <w:rsid w:val="00F477BE"/>
    <w:rsid w:val="00F567BE"/>
    <w:rsid w:val="00F57A2A"/>
    <w:rsid w:val="00F71910"/>
    <w:rsid w:val="00F85957"/>
    <w:rsid w:val="00F87B33"/>
    <w:rsid w:val="00F90DC3"/>
    <w:rsid w:val="00F95065"/>
    <w:rsid w:val="00FA46F1"/>
    <w:rsid w:val="00FB1F05"/>
    <w:rsid w:val="00FB6DD0"/>
    <w:rsid w:val="00FC040B"/>
    <w:rsid w:val="00FD3994"/>
    <w:rsid w:val="00FD75CF"/>
    <w:rsid w:val="00FE2D5B"/>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7155"/>
    <w:pPr>
      <w:numPr>
        <w:numId w:val="15"/>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E7155"/>
    <w:pPr>
      <w:numPr>
        <w:ilvl w:val="1"/>
        <w:numId w:val="15"/>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E7155"/>
    <w:pPr>
      <w:numPr>
        <w:ilvl w:val="2"/>
        <w:numId w:val="15"/>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E7155"/>
    <w:pPr>
      <w:numPr>
        <w:ilvl w:val="3"/>
        <w:numId w:val="15"/>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E7155"/>
    <w:pPr>
      <w:numPr>
        <w:ilvl w:val="4"/>
        <w:numId w:val="15"/>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E7155"/>
    <w:pPr>
      <w:numPr>
        <w:ilvl w:val="5"/>
        <w:numId w:val="15"/>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E7155"/>
    <w:pPr>
      <w:numPr>
        <w:ilvl w:val="6"/>
        <w:numId w:val="15"/>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E7155"/>
    <w:pPr>
      <w:numPr>
        <w:ilvl w:val="7"/>
        <w:numId w:val="15"/>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E7155"/>
    <w:pPr>
      <w:numPr>
        <w:ilvl w:val="8"/>
        <w:numId w:val="15"/>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155"/>
    <w:pPr>
      <w:ind w:left="720"/>
      <w:contextualSpacing/>
    </w:pPr>
  </w:style>
  <w:style w:type="table" w:styleId="TableGrid">
    <w:name w:val="Table Grid"/>
    <w:basedOn w:val="TableNormal"/>
    <w:uiPriority w:val="59"/>
    <w:rsid w:val="00357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2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468"/>
    <w:rPr>
      <w:rFonts w:ascii="Tahoma" w:hAnsi="Tahoma" w:cs="Tahoma"/>
      <w:sz w:val="16"/>
      <w:szCs w:val="16"/>
    </w:rPr>
  </w:style>
  <w:style w:type="paragraph" w:styleId="Header">
    <w:name w:val="header"/>
    <w:basedOn w:val="Normal"/>
    <w:link w:val="HeaderChar"/>
    <w:uiPriority w:val="99"/>
    <w:semiHidden/>
    <w:unhideWhenUsed/>
    <w:rsid w:val="004C79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797C"/>
  </w:style>
  <w:style w:type="paragraph" w:styleId="Footer">
    <w:name w:val="footer"/>
    <w:basedOn w:val="Normal"/>
    <w:link w:val="FooterChar"/>
    <w:uiPriority w:val="99"/>
    <w:unhideWhenUsed/>
    <w:rsid w:val="004C7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97C"/>
  </w:style>
  <w:style w:type="character" w:customStyle="1" w:styleId="Heading1Char">
    <w:name w:val="Heading 1 Char"/>
    <w:basedOn w:val="DefaultParagraphFont"/>
    <w:link w:val="Heading1"/>
    <w:uiPriority w:val="9"/>
    <w:rsid w:val="008E715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E715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E715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E715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E715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E715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E715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E715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E7155"/>
    <w:rPr>
      <w:rFonts w:asciiTheme="majorHAnsi" w:eastAsiaTheme="majorEastAsia" w:hAnsiTheme="majorHAnsi" w:cstheme="majorBidi"/>
      <w:i/>
      <w:iCs/>
      <w:spacing w:val="5"/>
      <w:sz w:val="20"/>
      <w:szCs w:val="20"/>
    </w:rPr>
  </w:style>
  <w:style w:type="numbering" w:customStyle="1" w:styleId="Style1">
    <w:name w:val="Style1"/>
    <w:uiPriority w:val="99"/>
    <w:rsid w:val="00B2565A"/>
    <w:pPr>
      <w:numPr>
        <w:numId w:val="4"/>
      </w:numPr>
    </w:pPr>
  </w:style>
  <w:style w:type="numbering" w:customStyle="1" w:styleId="Style2">
    <w:name w:val="Style2"/>
    <w:uiPriority w:val="99"/>
    <w:rsid w:val="00B2565A"/>
    <w:pPr>
      <w:numPr>
        <w:numId w:val="5"/>
      </w:numPr>
    </w:pPr>
  </w:style>
  <w:style w:type="numbering" w:customStyle="1" w:styleId="Style3">
    <w:name w:val="Style3"/>
    <w:uiPriority w:val="99"/>
    <w:rsid w:val="008E7155"/>
    <w:pPr>
      <w:numPr>
        <w:numId w:val="6"/>
      </w:numPr>
    </w:pPr>
  </w:style>
  <w:style w:type="paragraph" w:styleId="NoSpacing">
    <w:name w:val="No Spacing"/>
    <w:basedOn w:val="Normal"/>
    <w:uiPriority w:val="1"/>
    <w:qFormat/>
    <w:rsid w:val="008E7155"/>
    <w:pPr>
      <w:spacing w:after="0" w:line="240" w:lineRule="auto"/>
    </w:pPr>
  </w:style>
  <w:style w:type="paragraph" w:styleId="Title">
    <w:name w:val="Title"/>
    <w:basedOn w:val="Normal"/>
    <w:next w:val="Normal"/>
    <w:link w:val="TitleChar"/>
    <w:uiPriority w:val="10"/>
    <w:qFormat/>
    <w:rsid w:val="008E715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E715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E715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E7155"/>
    <w:rPr>
      <w:rFonts w:asciiTheme="majorHAnsi" w:eastAsiaTheme="majorEastAsia" w:hAnsiTheme="majorHAnsi" w:cstheme="majorBidi"/>
      <w:i/>
      <w:iCs/>
      <w:spacing w:val="13"/>
      <w:sz w:val="24"/>
      <w:szCs w:val="24"/>
    </w:rPr>
  </w:style>
  <w:style w:type="character" w:styleId="Strong">
    <w:name w:val="Strong"/>
    <w:uiPriority w:val="22"/>
    <w:qFormat/>
    <w:rsid w:val="008E7155"/>
    <w:rPr>
      <w:b/>
      <w:bCs/>
    </w:rPr>
  </w:style>
  <w:style w:type="character" w:styleId="Emphasis">
    <w:name w:val="Emphasis"/>
    <w:uiPriority w:val="20"/>
    <w:qFormat/>
    <w:rsid w:val="008E7155"/>
    <w:rPr>
      <w:b/>
      <w:bCs/>
      <w:i/>
      <w:iCs/>
      <w:spacing w:val="10"/>
      <w:bdr w:val="none" w:sz="0" w:space="0" w:color="auto"/>
      <w:shd w:val="clear" w:color="auto" w:fill="auto"/>
    </w:rPr>
  </w:style>
  <w:style w:type="paragraph" w:styleId="Quote">
    <w:name w:val="Quote"/>
    <w:basedOn w:val="Normal"/>
    <w:next w:val="Normal"/>
    <w:link w:val="QuoteChar"/>
    <w:uiPriority w:val="29"/>
    <w:qFormat/>
    <w:rsid w:val="008E7155"/>
    <w:pPr>
      <w:spacing w:before="200" w:after="0"/>
      <w:ind w:left="360" w:right="360"/>
    </w:pPr>
    <w:rPr>
      <w:i/>
      <w:iCs/>
    </w:rPr>
  </w:style>
  <w:style w:type="character" w:customStyle="1" w:styleId="QuoteChar">
    <w:name w:val="Quote Char"/>
    <w:basedOn w:val="DefaultParagraphFont"/>
    <w:link w:val="Quote"/>
    <w:uiPriority w:val="29"/>
    <w:rsid w:val="008E7155"/>
    <w:rPr>
      <w:i/>
      <w:iCs/>
    </w:rPr>
  </w:style>
  <w:style w:type="paragraph" w:styleId="IntenseQuote">
    <w:name w:val="Intense Quote"/>
    <w:basedOn w:val="Normal"/>
    <w:next w:val="Normal"/>
    <w:link w:val="IntenseQuoteChar"/>
    <w:uiPriority w:val="30"/>
    <w:qFormat/>
    <w:rsid w:val="008E715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E7155"/>
    <w:rPr>
      <w:b/>
      <w:bCs/>
      <w:i/>
      <w:iCs/>
    </w:rPr>
  </w:style>
  <w:style w:type="character" w:styleId="SubtleEmphasis">
    <w:name w:val="Subtle Emphasis"/>
    <w:uiPriority w:val="19"/>
    <w:qFormat/>
    <w:rsid w:val="008E7155"/>
    <w:rPr>
      <w:i/>
      <w:iCs/>
    </w:rPr>
  </w:style>
  <w:style w:type="character" w:styleId="IntenseEmphasis">
    <w:name w:val="Intense Emphasis"/>
    <w:uiPriority w:val="21"/>
    <w:qFormat/>
    <w:rsid w:val="008E7155"/>
    <w:rPr>
      <w:b/>
      <w:bCs/>
    </w:rPr>
  </w:style>
  <w:style w:type="character" w:styleId="SubtleReference">
    <w:name w:val="Subtle Reference"/>
    <w:uiPriority w:val="31"/>
    <w:qFormat/>
    <w:rsid w:val="008E7155"/>
    <w:rPr>
      <w:smallCaps/>
    </w:rPr>
  </w:style>
  <w:style w:type="character" w:styleId="IntenseReference">
    <w:name w:val="Intense Reference"/>
    <w:uiPriority w:val="32"/>
    <w:qFormat/>
    <w:rsid w:val="008E7155"/>
    <w:rPr>
      <w:smallCaps/>
      <w:spacing w:val="5"/>
      <w:u w:val="single"/>
    </w:rPr>
  </w:style>
  <w:style w:type="character" w:styleId="BookTitle">
    <w:name w:val="Book Title"/>
    <w:uiPriority w:val="33"/>
    <w:qFormat/>
    <w:rsid w:val="008E7155"/>
    <w:rPr>
      <w:i/>
      <w:iCs/>
      <w:smallCaps/>
      <w:spacing w:val="5"/>
    </w:rPr>
  </w:style>
  <w:style w:type="paragraph" w:styleId="TOCHeading">
    <w:name w:val="TOC Heading"/>
    <w:basedOn w:val="Heading1"/>
    <w:next w:val="Normal"/>
    <w:uiPriority w:val="39"/>
    <w:semiHidden/>
    <w:unhideWhenUsed/>
    <w:qFormat/>
    <w:rsid w:val="008E715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7155"/>
    <w:pPr>
      <w:numPr>
        <w:numId w:val="15"/>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E7155"/>
    <w:pPr>
      <w:numPr>
        <w:ilvl w:val="1"/>
        <w:numId w:val="15"/>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E7155"/>
    <w:pPr>
      <w:numPr>
        <w:ilvl w:val="2"/>
        <w:numId w:val="15"/>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E7155"/>
    <w:pPr>
      <w:numPr>
        <w:ilvl w:val="3"/>
        <w:numId w:val="15"/>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E7155"/>
    <w:pPr>
      <w:numPr>
        <w:ilvl w:val="4"/>
        <w:numId w:val="15"/>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E7155"/>
    <w:pPr>
      <w:numPr>
        <w:ilvl w:val="5"/>
        <w:numId w:val="15"/>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E7155"/>
    <w:pPr>
      <w:numPr>
        <w:ilvl w:val="6"/>
        <w:numId w:val="15"/>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E7155"/>
    <w:pPr>
      <w:numPr>
        <w:ilvl w:val="7"/>
        <w:numId w:val="15"/>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E7155"/>
    <w:pPr>
      <w:numPr>
        <w:ilvl w:val="8"/>
        <w:numId w:val="15"/>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155"/>
    <w:pPr>
      <w:ind w:left="720"/>
      <w:contextualSpacing/>
    </w:pPr>
  </w:style>
  <w:style w:type="table" w:styleId="TableGrid">
    <w:name w:val="Table Grid"/>
    <w:basedOn w:val="TableNormal"/>
    <w:uiPriority w:val="59"/>
    <w:rsid w:val="00357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2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468"/>
    <w:rPr>
      <w:rFonts w:ascii="Tahoma" w:hAnsi="Tahoma" w:cs="Tahoma"/>
      <w:sz w:val="16"/>
      <w:szCs w:val="16"/>
    </w:rPr>
  </w:style>
  <w:style w:type="paragraph" w:styleId="Header">
    <w:name w:val="header"/>
    <w:basedOn w:val="Normal"/>
    <w:link w:val="HeaderChar"/>
    <w:uiPriority w:val="99"/>
    <w:semiHidden/>
    <w:unhideWhenUsed/>
    <w:rsid w:val="004C79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797C"/>
  </w:style>
  <w:style w:type="paragraph" w:styleId="Footer">
    <w:name w:val="footer"/>
    <w:basedOn w:val="Normal"/>
    <w:link w:val="FooterChar"/>
    <w:uiPriority w:val="99"/>
    <w:unhideWhenUsed/>
    <w:rsid w:val="004C7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97C"/>
  </w:style>
  <w:style w:type="character" w:customStyle="1" w:styleId="Heading1Char">
    <w:name w:val="Heading 1 Char"/>
    <w:basedOn w:val="DefaultParagraphFont"/>
    <w:link w:val="Heading1"/>
    <w:uiPriority w:val="9"/>
    <w:rsid w:val="008E715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E715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E715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E715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E715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E715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E715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E715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E7155"/>
    <w:rPr>
      <w:rFonts w:asciiTheme="majorHAnsi" w:eastAsiaTheme="majorEastAsia" w:hAnsiTheme="majorHAnsi" w:cstheme="majorBidi"/>
      <w:i/>
      <w:iCs/>
      <w:spacing w:val="5"/>
      <w:sz w:val="20"/>
      <w:szCs w:val="20"/>
    </w:rPr>
  </w:style>
  <w:style w:type="numbering" w:customStyle="1" w:styleId="Style1">
    <w:name w:val="Style1"/>
    <w:uiPriority w:val="99"/>
    <w:rsid w:val="00B2565A"/>
    <w:pPr>
      <w:numPr>
        <w:numId w:val="4"/>
      </w:numPr>
    </w:pPr>
  </w:style>
  <w:style w:type="numbering" w:customStyle="1" w:styleId="Style2">
    <w:name w:val="Style2"/>
    <w:uiPriority w:val="99"/>
    <w:rsid w:val="00B2565A"/>
    <w:pPr>
      <w:numPr>
        <w:numId w:val="5"/>
      </w:numPr>
    </w:pPr>
  </w:style>
  <w:style w:type="numbering" w:customStyle="1" w:styleId="Style3">
    <w:name w:val="Style3"/>
    <w:uiPriority w:val="99"/>
    <w:rsid w:val="008E7155"/>
    <w:pPr>
      <w:numPr>
        <w:numId w:val="6"/>
      </w:numPr>
    </w:pPr>
  </w:style>
  <w:style w:type="paragraph" w:styleId="NoSpacing">
    <w:name w:val="No Spacing"/>
    <w:basedOn w:val="Normal"/>
    <w:uiPriority w:val="1"/>
    <w:qFormat/>
    <w:rsid w:val="008E7155"/>
    <w:pPr>
      <w:spacing w:after="0" w:line="240" w:lineRule="auto"/>
    </w:pPr>
  </w:style>
  <w:style w:type="paragraph" w:styleId="Title">
    <w:name w:val="Title"/>
    <w:basedOn w:val="Normal"/>
    <w:next w:val="Normal"/>
    <w:link w:val="TitleChar"/>
    <w:uiPriority w:val="10"/>
    <w:qFormat/>
    <w:rsid w:val="008E715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E715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E715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E7155"/>
    <w:rPr>
      <w:rFonts w:asciiTheme="majorHAnsi" w:eastAsiaTheme="majorEastAsia" w:hAnsiTheme="majorHAnsi" w:cstheme="majorBidi"/>
      <w:i/>
      <w:iCs/>
      <w:spacing w:val="13"/>
      <w:sz w:val="24"/>
      <w:szCs w:val="24"/>
    </w:rPr>
  </w:style>
  <w:style w:type="character" w:styleId="Strong">
    <w:name w:val="Strong"/>
    <w:uiPriority w:val="22"/>
    <w:qFormat/>
    <w:rsid w:val="008E7155"/>
    <w:rPr>
      <w:b/>
      <w:bCs/>
    </w:rPr>
  </w:style>
  <w:style w:type="character" w:styleId="Emphasis">
    <w:name w:val="Emphasis"/>
    <w:uiPriority w:val="20"/>
    <w:qFormat/>
    <w:rsid w:val="008E7155"/>
    <w:rPr>
      <w:b/>
      <w:bCs/>
      <w:i/>
      <w:iCs/>
      <w:spacing w:val="10"/>
      <w:bdr w:val="none" w:sz="0" w:space="0" w:color="auto"/>
      <w:shd w:val="clear" w:color="auto" w:fill="auto"/>
    </w:rPr>
  </w:style>
  <w:style w:type="paragraph" w:styleId="Quote">
    <w:name w:val="Quote"/>
    <w:basedOn w:val="Normal"/>
    <w:next w:val="Normal"/>
    <w:link w:val="QuoteChar"/>
    <w:uiPriority w:val="29"/>
    <w:qFormat/>
    <w:rsid w:val="008E7155"/>
    <w:pPr>
      <w:spacing w:before="200" w:after="0"/>
      <w:ind w:left="360" w:right="360"/>
    </w:pPr>
    <w:rPr>
      <w:i/>
      <w:iCs/>
    </w:rPr>
  </w:style>
  <w:style w:type="character" w:customStyle="1" w:styleId="QuoteChar">
    <w:name w:val="Quote Char"/>
    <w:basedOn w:val="DefaultParagraphFont"/>
    <w:link w:val="Quote"/>
    <w:uiPriority w:val="29"/>
    <w:rsid w:val="008E7155"/>
    <w:rPr>
      <w:i/>
      <w:iCs/>
    </w:rPr>
  </w:style>
  <w:style w:type="paragraph" w:styleId="IntenseQuote">
    <w:name w:val="Intense Quote"/>
    <w:basedOn w:val="Normal"/>
    <w:next w:val="Normal"/>
    <w:link w:val="IntenseQuoteChar"/>
    <w:uiPriority w:val="30"/>
    <w:qFormat/>
    <w:rsid w:val="008E715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E7155"/>
    <w:rPr>
      <w:b/>
      <w:bCs/>
      <w:i/>
      <w:iCs/>
    </w:rPr>
  </w:style>
  <w:style w:type="character" w:styleId="SubtleEmphasis">
    <w:name w:val="Subtle Emphasis"/>
    <w:uiPriority w:val="19"/>
    <w:qFormat/>
    <w:rsid w:val="008E7155"/>
    <w:rPr>
      <w:i/>
      <w:iCs/>
    </w:rPr>
  </w:style>
  <w:style w:type="character" w:styleId="IntenseEmphasis">
    <w:name w:val="Intense Emphasis"/>
    <w:uiPriority w:val="21"/>
    <w:qFormat/>
    <w:rsid w:val="008E7155"/>
    <w:rPr>
      <w:b/>
      <w:bCs/>
    </w:rPr>
  </w:style>
  <w:style w:type="character" w:styleId="SubtleReference">
    <w:name w:val="Subtle Reference"/>
    <w:uiPriority w:val="31"/>
    <w:qFormat/>
    <w:rsid w:val="008E7155"/>
    <w:rPr>
      <w:smallCaps/>
    </w:rPr>
  </w:style>
  <w:style w:type="character" w:styleId="IntenseReference">
    <w:name w:val="Intense Reference"/>
    <w:uiPriority w:val="32"/>
    <w:qFormat/>
    <w:rsid w:val="008E7155"/>
    <w:rPr>
      <w:smallCaps/>
      <w:spacing w:val="5"/>
      <w:u w:val="single"/>
    </w:rPr>
  </w:style>
  <w:style w:type="character" w:styleId="BookTitle">
    <w:name w:val="Book Title"/>
    <w:uiPriority w:val="33"/>
    <w:qFormat/>
    <w:rsid w:val="008E7155"/>
    <w:rPr>
      <w:i/>
      <w:iCs/>
      <w:smallCaps/>
      <w:spacing w:val="5"/>
    </w:rPr>
  </w:style>
  <w:style w:type="paragraph" w:styleId="TOCHeading">
    <w:name w:val="TOC Heading"/>
    <w:basedOn w:val="Heading1"/>
    <w:next w:val="Normal"/>
    <w:uiPriority w:val="39"/>
    <w:semiHidden/>
    <w:unhideWhenUsed/>
    <w:qFormat/>
    <w:rsid w:val="008E715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289">
      <w:bodyDiv w:val="1"/>
      <w:marLeft w:val="0"/>
      <w:marRight w:val="0"/>
      <w:marTop w:val="0"/>
      <w:marBottom w:val="0"/>
      <w:divBdr>
        <w:top w:val="none" w:sz="0" w:space="0" w:color="auto"/>
        <w:left w:val="none" w:sz="0" w:space="0" w:color="auto"/>
        <w:bottom w:val="none" w:sz="0" w:space="0" w:color="auto"/>
        <w:right w:val="none" w:sz="0" w:space="0" w:color="auto"/>
      </w:divBdr>
    </w:div>
    <w:div w:id="78403719">
      <w:bodyDiv w:val="1"/>
      <w:marLeft w:val="0"/>
      <w:marRight w:val="0"/>
      <w:marTop w:val="0"/>
      <w:marBottom w:val="0"/>
      <w:divBdr>
        <w:top w:val="none" w:sz="0" w:space="0" w:color="auto"/>
        <w:left w:val="none" w:sz="0" w:space="0" w:color="auto"/>
        <w:bottom w:val="none" w:sz="0" w:space="0" w:color="auto"/>
        <w:right w:val="none" w:sz="0" w:space="0" w:color="auto"/>
      </w:divBdr>
    </w:div>
    <w:div w:id="109516445">
      <w:bodyDiv w:val="1"/>
      <w:marLeft w:val="0"/>
      <w:marRight w:val="0"/>
      <w:marTop w:val="0"/>
      <w:marBottom w:val="0"/>
      <w:divBdr>
        <w:top w:val="none" w:sz="0" w:space="0" w:color="auto"/>
        <w:left w:val="none" w:sz="0" w:space="0" w:color="auto"/>
        <w:bottom w:val="none" w:sz="0" w:space="0" w:color="auto"/>
        <w:right w:val="none" w:sz="0" w:space="0" w:color="auto"/>
      </w:divBdr>
    </w:div>
    <w:div w:id="121775141">
      <w:bodyDiv w:val="1"/>
      <w:marLeft w:val="0"/>
      <w:marRight w:val="0"/>
      <w:marTop w:val="0"/>
      <w:marBottom w:val="0"/>
      <w:divBdr>
        <w:top w:val="none" w:sz="0" w:space="0" w:color="auto"/>
        <w:left w:val="none" w:sz="0" w:space="0" w:color="auto"/>
        <w:bottom w:val="none" w:sz="0" w:space="0" w:color="auto"/>
        <w:right w:val="none" w:sz="0" w:space="0" w:color="auto"/>
      </w:divBdr>
      <w:divsChild>
        <w:div w:id="1566990720">
          <w:marLeft w:val="200"/>
          <w:marRight w:val="200"/>
          <w:marTop w:val="400"/>
          <w:marBottom w:val="200"/>
          <w:divBdr>
            <w:top w:val="none" w:sz="0" w:space="0" w:color="auto"/>
            <w:left w:val="none" w:sz="0" w:space="0" w:color="auto"/>
            <w:bottom w:val="none" w:sz="0" w:space="0" w:color="auto"/>
            <w:right w:val="none" w:sz="0" w:space="0" w:color="auto"/>
          </w:divBdr>
        </w:div>
      </w:divsChild>
    </w:div>
    <w:div w:id="231700834">
      <w:bodyDiv w:val="1"/>
      <w:marLeft w:val="0"/>
      <w:marRight w:val="0"/>
      <w:marTop w:val="0"/>
      <w:marBottom w:val="0"/>
      <w:divBdr>
        <w:top w:val="none" w:sz="0" w:space="0" w:color="auto"/>
        <w:left w:val="none" w:sz="0" w:space="0" w:color="auto"/>
        <w:bottom w:val="none" w:sz="0" w:space="0" w:color="auto"/>
        <w:right w:val="none" w:sz="0" w:space="0" w:color="auto"/>
      </w:divBdr>
    </w:div>
    <w:div w:id="324940403">
      <w:bodyDiv w:val="1"/>
      <w:marLeft w:val="0"/>
      <w:marRight w:val="0"/>
      <w:marTop w:val="0"/>
      <w:marBottom w:val="0"/>
      <w:divBdr>
        <w:top w:val="none" w:sz="0" w:space="0" w:color="auto"/>
        <w:left w:val="none" w:sz="0" w:space="0" w:color="auto"/>
        <w:bottom w:val="none" w:sz="0" w:space="0" w:color="auto"/>
        <w:right w:val="none" w:sz="0" w:space="0" w:color="auto"/>
      </w:divBdr>
    </w:div>
    <w:div w:id="375854505">
      <w:bodyDiv w:val="1"/>
      <w:marLeft w:val="0"/>
      <w:marRight w:val="0"/>
      <w:marTop w:val="0"/>
      <w:marBottom w:val="0"/>
      <w:divBdr>
        <w:top w:val="none" w:sz="0" w:space="0" w:color="auto"/>
        <w:left w:val="none" w:sz="0" w:space="0" w:color="auto"/>
        <w:bottom w:val="none" w:sz="0" w:space="0" w:color="auto"/>
        <w:right w:val="none" w:sz="0" w:space="0" w:color="auto"/>
      </w:divBdr>
    </w:div>
    <w:div w:id="462695558">
      <w:bodyDiv w:val="1"/>
      <w:marLeft w:val="0"/>
      <w:marRight w:val="0"/>
      <w:marTop w:val="0"/>
      <w:marBottom w:val="0"/>
      <w:divBdr>
        <w:top w:val="none" w:sz="0" w:space="0" w:color="auto"/>
        <w:left w:val="none" w:sz="0" w:space="0" w:color="auto"/>
        <w:bottom w:val="none" w:sz="0" w:space="0" w:color="auto"/>
        <w:right w:val="none" w:sz="0" w:space="0" w:color="auto"/>
      </w:divBdr>
    </w:div>
    <w:div w:id="621886694">
      <w:bodyDiv w:val="1"/>
      <w:marLeft w:val="0"/>
      <w:marRight w:val="0"/>
      <w:marTop w:val="0"/>
      <w:marBottom w:val="0"/>
      <w:divBdr>
        <w:top w:val="none" w:sz="0" w:space="0" w:color="auto"/>
        <w:left w:val="none" w:sz="0" w:space="0" w:color="auto"/>
        <w:bottom w:val="none" w:sz="0" w:space="0" w:color="auto"/>
        <w:right w:val="none" w:sz="0" w:space="0" w:color="auto"/>
      </w:divBdr>
    </w:div>
    <w:div w:id="743260603">
      <w:bodyDiv w:val="1"/>
      <w:marLeft w:val="0"/>
      <w:marRight w:val="0"/>
      <w:marTop w:val="0"/>
      <w:marBottom w:val="0"/>
      <w:divBdr>
        <w:top w:val="none" w:sz="0" w:space="0" w:color="auto"/>
        <w:left w:val="none" w:sz="0" w:space="0" w:color="auto"/>
        <w:bottom w:val="none" w:sz="0" w:space="0" w:color="auto"/>
        <w:right w:val="none" w:sz="0" w:space="0" w:color="auto"/>
      </w:divBdr>
    </w:div>
    <w:div w:id="834996860">
      <w:bodyDiv w:val="1"/>
      <w:marLeft w:val="0"/>
      <w:marRight w:val="0"/>
      <w:marTop w:val="0"/>
      <w:marBottom w:val="0"/>
      <w:divBdr>
        <w:top w:val="none" w:sz="0" w:space="0" w:color="auto"/>
        <w:left w:val="none" w:sz="0" w:space="0" w:color="auto"/>
        <w:bottom w:val="none" w:sz="0" w:space="0" w:color="auto"/>
        <w:right w:val="none" w:sz="0" w:space="0" w:color="auto"/>
      </w:divBdr>
    </w:div>
    <w:div w:id="864951916">
      <w:bodyDiv w:val="1"/>
      <w:marLeft w:val="0"/>
      <w:marRight w:val="0"/>
      <w:marTop w:val="0"/>
      <w:marBottom w:val="0"/>
      <w:divBdr>
        <w:top w:val="none" w:sz="0" w:space="0" w:color="auto"/>
        <w:left w:val="none" w:sz="0" w:space="0" w:color="auto"/>
        <w:bottom w:val="none" w:sz="0" w:space="0" w:color="auto"/>
        <w:right w:val="none" w:sz="0" w:space="0" w:color="auto"/>
      </w:divBdr>
    </w:div>
    <w:div w:id="960769710">
      <w:bodyDiv w:val="1"/>
      <w:marLeft w:val="0"/>
      <w:marRight w:val="0"/>
      <w:marTop w:val="0"/>
      <w:marBottom w:val="0"/>
      <w:divBdr>
        <w:top w:val="none" w:sz="0" w:space="0" w:color="auto"/>
        <w:left w:val="none" w:sz="0" w:space="0" w:color="auto"/>
        <w:bottom w:val="none" w:sz="0" w:space="0" w:color="auto"/>
        <w:right w:val="none" w:sz="0" w:space="0" w:color="auto"/>
      </w:divBdr>
    </w:div>
    <w:div w:id="962883039">
      <w:bodyDiv w:val="1"/>
      <w:marLeft w:val="0"/>
      <w:marRight w:val="0"/>
      <w:marTop w:val="0"/>
      <w:marBottom w:val="0"/>
      <w:divBdr>
        <w:top w:val="none" w:sz="0" w:space="0" w:color="auto"/>
        <w:left w:val="none" w:sz="0" w:space="0" w:color="auto"/>
        <w:bottom w:val="none" w:sz="0" w:space="0" w:color="auto"/>
        <w:right w:val="none" w:sz="0" w:space="0" w:color="auto"/>
      </w:divBdr>
    </w:div>
    <w:div w:id="980426937">
      <w:bodyDiv w:val="1"/>
      <w:marLeft w:val="0"/>
      <w:marRight w:val="0"/>
      <w:marTop w:val="0"/>
      <w:marBottom w:val="0"/>
      <w:divBdr>
        <w:top w:val="none" w:sz="0" w:space="0" w:color="auto"/>
        <w:left w:val="none" w:sz="0" w:space="0" w:color="auto"/>
        <w:bottom w:val="none" w:sz="0" w:space="0" w:color="auto"/>
        <w:right w:val="none" w:sz="0" w:space="0" w:color="auto"/>
      </w:divBdr>
    </w:div>
    <w:div w:id="1235242966">
      <w:bodyDiv w:val="1"/>
      <w:marLeft w:val="0"/>
      <w:marRight w:val="0"/>
      <w:marTop w:val="0"/>
      <w:marBottom w:val="0"/>
      <w:divBdr>
        <w:top w:val="none" w:sz="0" w:space="0" w:color="auto"/>
        <w:left w:val="none" w:sz="0" w:space="0" w:color="auto"/>
        <w:bottom w:val="none" w:sz="0" w:space="0" w:color="auto"/>
        <w:right w:val="none" w:sz="0" w:space="0" w:color="auto"/>
      </w:divBdr>
    </w:div>
    <w:div w:id="1314866572">
      <w:bodyDiv w:val="1"/>
      <w:marLeft w:val="0"/>
      <w:marRight w:val="0"/>
      <w:marTop w:val="0"/>
      <w:marBottom w:val="0"/>
      <w:divBdr>
        <w:top w:val="none" w:sz="0" w:space="0" w:color="auto"/>
        <w:left w:val="none" w:sz="0" w:space="0" w:color="auto"/>
        <w:bottom w:val="none" w:sz="0" w:space="0" w:color="auto"/>
        <w:right w:val="none" w:sz="0" w:space="0" w:color="auto"/>
      </w:divBdr>
    </w:div>
    <w:div w:id="1408310928">
      <w:bodyDiv w:val="1"/>
      <w:marLeft w:val="0"/>
      <w:marRight w:val="0"/>
      <w:marTop w:val="0"/>
      <w:marBottom w:val="0"/>
      <w:divBdr>
        <w:top w:val="none" w:sz="0" w:space="0" w:color="auto"/>
        <w:left w:val="none" w:sz="0" w:space="0" w:color="auto"/>
        <w:bottom w:val="none" w:sz="0" w:space="0" w:color="auto"/>
        <w:right w:val="none" w:sz="0" w:space="0" w:color="auto"/>
      </w:divBdr>
    </w:div>
    <w:div w:id="1513911203">
      <w:bodyDiv w:val="1"/>
      <w:marLeft w:val="0"/>
      <w:marRight w:val="0"/>
      <w:marTop w:val="0"/>
      <w:marBottom w:val="0"/>
      <w:divBdr>
        <w:top w:val="none" w:sz="0" w:space="0" w:color="auto"/>
        <w:left w:val="none" w:sz="0" w:space="0" w:color="auto"/>
        <w:bottom w:val="none" w:sz="0" w:space="0" w:color="auto"/>
        <w:right w:val="none" w:sz="0" w:space="0" w:color="auto"/>
      </w:divBdr>
    </w:div>
    <w:div w:id="1535844021">
      <w:bodyDiv w:val="1"/>
      <w:marLeft w:val="0"/>
      <w:marRight w:val="0"/>
      <w:marTop w:val="0"/>
      <w:marBottom w:val="0"/>
      <w:divBdr>
        <w:top w:val="none" w:sz="0" w:space="0" w:color="auto"/>
        <w:left w:val="none" w:sz="0" w:space="0" w:color="auto"/>
        <w:bottom w:val="none" w:sz="0" w:space="0" w:color="auto"/>
        <w:right w:val="none" w:sz="0" w:space="0" w:color="auto"/>
      </w:divBdr>
    </w:div>
    <w:div w:id="1642226648">
      <w:bodyDiv w:val="1"/>
      <w:marLeft w:val="0"/>
      <w:marRight w:val="0"/>
      <w:marTop w:val="0"/>
      <w:marBottom w:val="0"/>
      <w:divBdr>
        <w:top w:val="none" w:sz="0" w:space="0" w:color="auto"/>
        <w:left w:val="none" w:sz="0" w:space="0" w:color="auto"/>
        <w:bottom w:val="none" w:sz="0" w:space="0" w:color="auto"/>
        <w:right w:val="none" w:sz="0" w:space="0" w:color="auto"/>
      </w:divBdr>
    </w:div>
    <w:div w:id="1658874694">
      <w:bodyDiv w:val="1"/>
      <w:marLeft w:val="0"/>
      <w:marRight w:val="0"/>
      <w:marTop w:val="0"/>
      <w:marBottom w:val="0"/>
      <w:divBdr>
        <w:top w:val="none" w:sz="0" w:space="0" w:color="auto"/>
        <w:left w:val="none" w:sz="0" w:space="0" w:color="auto"/>
        <w:bottom w:val="none" w:sz="0" w:space="0" w:color="auto"/>
        <w:right w:val="none" w:sz="0" w:space="0" w:color="auto"/>
      </w:divBdr>
    </w:div>
    <w:div w:id="1719091908">
      <w:bodyDiv w:val="1"/>
      <w:marLeft w:val="0"/>
      <w:marRight w:val="0"/>
      <w:marTop w:val="0"/>
      <w:marBottom w:val="0"/>
      <w:divBdr>
        <w:top w:val="none" w:sz="0" w:space="0" w:color="auto"/>
        <w:left w:val="none" w:sz="0" w:space="0" w:color="auto"/>
        <w:bottom w:val="none" w:sz="0" w:space="0" w:color="auto"/>
        <w:right w:val="none" w:sz="0" w:space="0" w:color="auto"/>
      </w:divBdr>
    </w:div>
    <w:div w:id="1858813260">
      <w:bodyDiv w:val="1"/>
      <w:marLeft w:val="0"/>
      <w:marRight w:val="0"/>
      <w:marTop w:val="0"/>
      <w:marBottom w:val="0"/>
      <w:divBdr>
        <w:top w:val="none" w:sz="0" w:space="0" w:color="auto"/>
        <w:left w:val="none" w:sz="0" w:space="0" w:color="auto"/>
        <w:bottom w:val="none" w:sz="0" w:space="0" w:color="auto"/>
        <w:right w:val="none" w:sz="0" w:space="0" w:color="auto"/>
      </w:divBdr>
    </w:div>
    <w:div w:id="1897205445">
      <w:bodyDiv w:val="1"/>
      <w:marLeft w:val="0"/>
      <w:marRight w:val="0"/>
      <w:marTop w:val="0"/>
      <w:marBottom w:val="0"/>
      <w:divBdr>
        <w:top w:val="none" w:sz="0" w:space="0" w:color="auto"/>
        <w:left w:val="none" w:sz="0" w:space="0" w:color="auto"/>
        <w:bottom w:val="none" w:sz="0" w:space="0" w:color="auto"/>
        <w:right w:val="none" w:sz="0" w:space="0" w:color="auto"/>
      </w:divBdr>
    </w:div>
    <w:div w:id="2044012399">
      <w:bodyDiv w:val="1"/>
      <w:marLeft w:val="0"/>
      <w:marRight w:val="0"/>
      <w:marTop w:val="0"/>
      <w:marBottom w:val="0"/>
      <w:divBdr>
        <w:top w:val="none" w:sz="0" w:space="0" w:color="auto"/>
        <w:left w:val="none" w:sz="0" w:space="0" w:color="auto"/>
        <w:bottom w:val="none" w:sz="0" w:space="0" w:color="auto"/>
        <w:right w:val="none" w:sz="0" w:space="0" w:color="auto"/>
      </w:divBdr>
    </w:div>
    <w:div w:id="2087916497">
      <w:bodyDiv w:val="1"/>
      <w:marLeft w:val="0"/>
      <w:marRight w:val="0"/>
      <w:marTop w:val="0"/>
      <w:marBottom w:val="0"/>
      <w:divBdr>
        <w:top w:val="none" w:sz="0" w:space="0" w:color="auto"/>
        <w:left w:val="none" w:sz="0" w:space="0" w:color="auto"/>
        <w:bottom w:val="none" w:sz="0" w:space="0" w:color="auto"/>
        <w:right w:val="none" w:sz="0" w:space="0" w:color="auto"/>
      </w:divBdr>
    </w:div>
    <w:div w:id="2115979839">
      <w:bodyDiv w:val="1"/>
      <w:marLeft w:val="0"/>
      <w:marRight w:val="0"/>
      <w:marTop w:val="0"/>
      <w:marBottom w:val="0"/>
      <w:divBdr>
        <w:top w:val="none" w:sz="0" w:space="0" w:color="auto"/>
        <w:left w:val="none" w:sz="0" w:space="0" w:color="auto"/>
        <w:bottom w:val="none" w:sz="0" w:space="0" w:color="auto"/>
        <w:right w:val="none" w:sz="0" w:space="0" w:color="auto"/>
      </w:divBdr>
    </w:div>
    <w:div w:id="213813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oshieldsk\Desktop\MATH_110_1-2011_GradeAnalysis61011_Grade%20s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oshieldsk\Desktop\MATH_110_4-2011_GradeAnalysis61011_Grade%20s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oshieldsk\Desktop\MATH_110_5-2011_GradeAnalysis61011_Attend%20so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oshieldsk\Desktop\Math%20110%20Grade%20Analysis%20and%20Graph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oshieldsk\Desktop\Math%20110%20Grade%20Analysis%20and%20Graph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oshieldsk\Desktop\Math%20110%20Grade%20Analysis%20and%20Graph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oshieldsk\Desktop\Math%20110%20Grade%20Analysis%20and%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2"/>
            <c:bubble3D val="0"/>
            <c:explosion val="1"/>
          </c:dPt>
          <c:dLbls>
            <c:dLbl>
              <c:idx val="0"/>
              <c:tx>
                <c:rich>
                  <a:bodyPr/>
                  <a:lstStyle/>
                  <a:p>
                    <a:r>
                      <a:rPr lang="en-US"/>
                      <a:t>A
14%</a:t>
                    </a:r>
                  </a:p>
                  <a:p>
                    <a:r>
                      <a:rPr lang="en-US"/>
                      <a:t>(4)</a:t>
                    </a:r>
                  </a:p>
                </c:rich>
              </c:tx>
              <c:showLegendKey val="0"/>
              <c:showVal val="0"/>
              <c:showCatName val="1"/>
              <c:showSerName val="0"/>
              <c:showPercent val="1"/>
              <c:showBubbleSize val="0"/>
            </c:dLbl>
            <c:dLbl>
              <c:idx val="1"/>
              <c:tx>
                <c:rich>
                  <a:bodyPr/>
                  <a:lstStyle/>
                  <a:p>
                    <a:r>
                      <a:rPr lang="en-US"/>
                      <a:t>A-
10%</a:t>
                    </a:r>
                  </a:p>
                  <a:p>
                    <a:r>
                      <a:rPr lang="en-US"/>
                      <a:t>(3)</a:t>
                    </a:r>
                  </a:p>
                </c:rich>
              </c:tx>
              <c:showLegendKey val="0"/>
              <c:showVal val="0"/>
              <c:showCatName val="1"/>
              <c:showSerName val="0"/>
              <c:showPercent val="1"/>
              <c:showBubbleSize val="0"/>
            </c:dLbl>
            <c:dLbl>
              <c:idx val="2"/>
              <c:tx>
                <c:rich>
                  <a:bodyPr/>
                  <a:lstStyle/>
                  <a:p>
                    <a:r>
                      <a:rPr lang="en-US"/>
                      <a:t>B
35%</a:t>
                    </a:r>
                  </a:p>
                  <a:p>
                    <a:r>
                      <a:rPr lang="en-US"/>
                      <a:t>(10)</a:t>
                    </a:r>
                  </a:p>
                </c:rich>
              </c:tx>
              <c:showLegendKey val="0"/>
              <c:showVal val="0"/>
              <c:showCatName val="1"/>
              <c:showSerName val="0"/>
              <c:showPercent val="1"/>
              <c:showBubbleSize val="0"/>
            </c:dLbl>
            <c:dLbl>
              <c:idx val="3"/>
              <c:tx>
                <c:rich>
                  <a:bodyPr/>
                  <a:lstStyle/>
                  <a:p>
                    <a:r>
                      <a:rPr lang="en-US"/>
                      <a:t>B+
17%</a:t>
                    </a:r>
                  </a:p>
                  <a:p>
                    <a:r>
                      <a:rPr lang="en-US"/>
                      <a:t>(5)</a:t>
                    </a:r>
                  </a:p>
                </c:rich>
              </c:tx>
              <c:showLegendKey val="0"/>
              <c:showVal val="0"/>
              <c:showCatName val="1"/>
              <c:showSerName val="0"/>
              <c:showPercent val="1"/>
              <c:showBubbleSize val="0"/>
            </c:dLbl>
            <c:dLbl>
              <c:idx val="4"/>
              <c:tx>
                <c:rich>
                  <a:bodyPr/>
                  <a:lstStyle/>
                  <a:p>
                    <a:r>
                      <a:rPr lang="en-US"/>
                      <a:t>B-
14%</a:t>
                    </a:r>
                  </a:p>
                  <a:p>
                    <a:r>
                      <a:rPr lang="en-US"/>
                      <a:t>(4)</a:t>
                    </a:r>
                  </a:p>
                </c:rich>
              </c:tx>
              <c:showLegendKey val="0"/>
              <c:showVal val="0"/>
              <c:showCatName val="1"/>
              <c:showSerName val="0"/>
              <c:showPercent val="1"/>
              <c:showBubbleSize val="0"/>
            </c:dLbl>
            <c:dLbl>
              <c:idx val="5"/>
              <c:tx>
                <c:rich>
                  <a:bodyPr/>
                  <a:lstStyle/>
                  <a:p>
                    <a:r>
                      <a:rPr lang="en-US"/>
                      <a:t>C
3%</a:t>
                    </a:r>
                  </a:p>
                  <a:p>
                    <a:r>
                      <a:rPr lang="en-US"/>
                      <a:t>(1)</a:t>
                    </a:r>
                  </a:p>
                </c:rich>
              </c:tx>
              <c:showLegendKey val="0"/>
              <c:showVal val="0"/>
              <c:showCatName val="1"/>
              <c:showSerName val="0"/>
              <c:showPercent val="1"/>
              <c:showBubbleSize val="0"/>
            </c:dLbl>
            <c:dLbl>
              <c:idx val="6"/>
              <c:tx>
                <c:rich>
                  <a:bodyPr/>
                  <a:lstStyle/>
                  <a:p>
                    <a:r>
                      <a:rPr lang="en-US"/>
                      <a:t>D
3%</a:t>
                    </a:r>
                  </a:p>
                  <a:p>
                    <a:r>
                      <a:rPr lang="en-US"/>
                      <a:t>(1)</a:t>
                    </a:r>
                  </a:p>
                </c:rich>
              </c:tx>
              <c:showLegendKey val="0"/>
              <c:showVal val="0"/>
              <c:showCatName val="1"/>
              <c:showSerName val="0"/>
              <c:showPercent val="1"/>
              <c:showBubbleSize val="0"/>
            </c:dLbl>
            <c:dLbl>
              <c:idx val="7"/>
              <c:tx>
                <c:rich>
                  <a:bodyPr/>
                  <a:lstStyle/>
                  <a:p>
                    <a:r>
                      <a:rPr lang="en-US"/>
                      <a:t>D+
3%</a:t>
                    </a:r>
                  </a:p>
                  <a:p>
                    <a:r>
                      <a:rPr lang="en-US"/>
                      <a:t>(1)</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Grades!$AN$22:$AN$29</c:f>
              <c:strCache>
                <c:ptCount val="8"/>
                <c:pt idx="0">
                  <c:v>A</c:v>
                </c:pt>
                <c:pt idx="1">
                  <c:v>A-</c:v>
                </c:pt>
                <c:pt idx="2">
                  <c:v>B</c:v>
                </c:pt>
                <c:pt idx="3">
                  <c:v>B+</c:v>
                </c:pt>
                <c:pt idx="4">
                  <c:v>B-</c:v>
                </c:pt>
                <c:pt idx="5">
                  <c:v>C</c:v>
                </c:pt>
                <c:pt idx="6">
                  <c:v>D</c:v>
                </c:pt>
                <c:pt idx="7">
                  <c:v>D+</c:v>
                </c:pt>
              </c:strCache>
            </c:strRef>
          </c:cat>
          <c:val>
            <c:numRef>
              <c:f>Grades!$AO$22:$AO$29</c:f>
              <c:numCache>
                <c:formatCode>0.00%</c:formatCode>
                <c:ptCount val="8"/>
                <c:pt idx="0">
                  <c:v>0.13800000000000001</c:v>
                </c:pt>
                <c:pt idx="1">
                  <c:v>0.10299999999999998</c:v>
                </c:pt>
                <c:pt idx="2">
                  <c:v>0.34500000000000031</c:v>
                </c:pt>
                <c:pt idx="3">
                  <c:v>0.17200000000000001</c:v>
                </c:pt>
                <c:pt idx="4">
                  <c:v>0.13800000000000001</c:v>
                </c:pt>
                <c:pt idx="5">
                  <c:v>3.4000000000000002E-2</c:v>
                </c:pt>
                <c:pt idx="6">
                  <c:v>3.4000000000000002E-2</c:v>
                </c:pt>
                <c:pt idx="7">
                  <c:v>3.4000000000000002E-2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dLbl>
              <c:idx val="0"/>
              <c:tx>
                <c:rich>
                  <a:bodyPr/>
                  <a:lstStyle/>
                  <a:p>
                    <a:r>
                      <a:rPr lang="en-US"/>
                      <a:t>A
10%</a:t>
                    </a:r>
                  </a:p>
                  <a:p>
                    <a:r>
                      <a:rPr lang="en-US"/>
                      <a:t>(2)</a:t>
                    </a:r>
                  </a:p>
                </c:rich>
              </c:tx>
              <c:showLegendKey val="0"/>
              <c:showVal val="0"/>
              <c:showCatName val="1"/>
              <c:showSerName val="0"/>
              <c:showPercent val="1"/>
              <c:showBubbleSize val="0"/>
            </c:dLbl>
            <c:dLbl>
              <c:idx val="1"/>
              <c:tx>
                <c:rich>
                  <a:bodyPr/>
                  <a:lstStyle/>
                  <a:p>
                    <a:r>
                      <a:rPr lang="en-US"/>
                      <a:t>A-
16%</a:t>
                    </a:r>
                  </a:p>
                  <a:p>
                    <a:r>
                      <a:rPr lang="en-US"/>
                      <a:t>(3)</a:t>
                    </a:r>
                  </a:p>
                </c:rich>
              </c:tx>
              <c:showLegendKey val="0"/>
              <c:showVal val="0"/>
              <c:showCatName val="1"/>
              <c:showSerName val="0"/>
              <c:showPercent val="1"/>
              <c:showBubbleSize val="0"/>
            </c:dLbl>
            <c:dLbl>
              <c:idx val="2"/>
              <c:tx>
                <c:rich>
                  <a:bodyPr/>
                  <a:lstStyle/>
                  <a:p>
                    <a:r>
                      <a:rPr lang="en-US"/>
                      <a:t>B
16%</a:t>
                    </a:r>
                  </a:p>
                  <a:p>
                    <a:r>
                      <a:rPr lang="en-US"/>
                      <a:t>(3)</a:t>
                    </a:r>
                  </a:p>
                </c:rich>
              </c:tx>
              <c:showLegendKey val="0"/>
              <c:showVal val="0"/>
              <c:showCatName val="1"/>
              <c:showSerName val="0"/>
              <c:showPercent val="1"/>
              <c:showBubbleSize val="0"/>
            </c:dLbl>
            <c:dLbl>
              <c:idx val="3"/>
              <c:tx>
                <c:rich>
                  <a:bodyPr/>
                  <a:lstStyle/>
                  <a:p>
                    <a:r>
                      <a:rPr lang="en-US"/>
                      <a:t>B+
10%</a:t>
                    </a:r>
                  </a:p>
                  <a:p>
                    <a:r>
                      <a:rPr lang="en-US"/>
                      <a:t>(2)</a:t>
                    </a:r>
                  </a:p>
                </c:rich>
              </c:tx>
              <c:showLegendKey val="0"/>
              <c:showVal val="0"/>
              <c:showCatName val="1"/>
              <c:showSerName val="0"/>
              <c:showPercent val="1"/>
              <c:showBubbleSize val="0"/>
            </c:dLbl>
            <c:dLbl>
              <c:idx val="4"/>
              <c:tx>
                <c:rich>
                  <a:bodyPr/>
                  <a:lstStyle/>
                  <a:p>
                    <a:r>
                      <a:rPr lang="en-US"/>
                      <a:t>B-
11%</a:t>
                    </a:r>
                  </a:p>
                  <a:p>
                    <a:r>
                      <a:rPr lang="en-US"/>
                      <a:t>(2)</a:t>
                    </a:r>
                  </a:p>
                </c:rich>
              </c:tx>
              <c:showLegendKey val="0"/>
              <c:showVal val="0"/>
              <c:showCatName val="1"/>
              <c:showSerName val="0"/>
              <c:showPercent val="1"/>
              <c:showBubbleSize val="0"/>
            </c:dLbl>
            <c:dLbl>
              <c:idx val="5"/>
              <c:tx>
                <c:rich>
                  <a:bodyPr/>
                  <a:lstStyle/>
                  <a:p>
                    <a:r>
                      <a:rPr lang="en-US"/>
                      <a:t>C
5%</a:t>
                    </a:r>
                  </a:p>
                  <a:p>
                    <a:r>
                      <a:rPr lang="en-US"/>
                      <a:t>(1)</a:t>
                    </a:r>
                  </a:p>
                </c:rich>
              </c:tx>
              <c:showLegendKey val="0"/>
              <c:showVal val="0"/>
              <c:showCatName val="1"/>
              <c:showSerName val="0"/>
              <c:showPercent val="1"/>
              <c:showBubbleSize val="0"/>
            </c:dLbl>
            <c:dLbl>
              <c:idx val="6"/>
              <c:tx>
                <c:rich>
                  <a:bodyPr/>
                  <a:lstStyle/>
                  <a:p>
                    <a:r>
                      <a:rPr lang="en-US"/>
                      <a:t>C+
11%</a:t>
                    </a:r>
                  </a:p>
                  <a:p>
                    <a:r>
                      <a:rPr lang="en-US"/>
                      <a:t>(2)</a:t>
                    </a:r>
                  </a:p>
                </c:rich>
              </c:tx>
              <c:showLegendKey val="0"/>
              <c:showVal val="0"/>
              <c:showCatName val="1"/>
              <c:showSerName val="0"/>
              <c:showPercent val="1"/>
              <c:showBubbleSize val="0"/>
            </c:dLbl>
            <c:dLbl>
              <c:idx val="7"/>
              <c:tx>
                <c:rich>
                  <a:bodyPr/>
                  <a:lstStyle/>
                  <a:p>
                    <a:r>
                      <a:rPr lang="en-US"/>
                      <a:t>C-
5%</a:t>
                    </a:r>
                  </a:p>
                  <a:p>
                    <a:r>
                      <a:rPr lang="en-US"/>
                      <a:t>(1)</a:t>
                    </a:r>
                  </a:p>
                </c:rich>
              </c:tx>
              <c:showLegendKey val="0"/>
              <c:showVal val="0"/>
              <c:showCatName val="1"/>
              <c:showSerName val="0"/>
              <c:showPercent val="1"/>
              <c:showBubbleSize val="0"/>
            </c:dLbl>
            <c:dLbl>
              <c:idx val="8"/>
              <c:tx>
                <c:rich>
                  <a:bodyPr/>
                  <a:lstStyle/>
                  <a:p>
                    <a:r>
                      <a:rPr lang="en-US"/>
                      <a:t>D+
11%</a:t>
                    </a:r>
                  </a:p>
                  <a:p>
                    <a:r>
                      <a:rPr lang="en-US"/>
                      <a:t>(2)</a:t>
                    </a:r>
                  </a:p>
                </c:rich>
              </c:tx>
              <c:showLegendKey val="0"/>
              <c:showVal val="0"/>
              <c:showCatName val="1"/>
              <c:showSerName val="0"/>
              <c:showPercent val="1"/>
              <c:showBubbleSize val="0"/>
            </c:dLbl>
            <c:dLbl>
              <c:idx val="9"/>
              <c:tx>
                <c:rich>
                  <a:bodyPr/>
                  <a:lstStyle/>
                  <a:p>
                    <a:r>
                      <a:rPr lang="en-US"/>
                      <a:t>F
5%</a:t>
                    </a:r>
                  </a:p>
                  <a:p>
                    <a:r>
                      <a:rPr lang="en-US"/>
                      <a:t>(1)</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Grades!$AV$15:$AV$24</c:f>
              <c:strCache>
                <c:ptCount val="10"/>
                <c:pt idx="0">
                  <c:v>A</c:v>
                </c:pt>
                <c:pt idx="1">
                  <c:v>A-</c:v>
                </c:pt>
                <c:pt idx="2">
                  <c:v>B</c:v>
                </c:pt>
                <c:pt idx="3">
                  <c:v>B+</c:v>
                </c:pt>
                <c:pt idx="4">
                  <c:v>B-</c:v>
                </c:pt>
                <c:pt idx="5">
                  <c:v>C</c:v>
                </c:pt>
                <c:pt idx="6">
                  <c:v>C+</c:v>
                </c:pt>
                <c:pt idx="7">
                  <c:v>C-</c:v>
                </c:pt>
                <c:pt idx="8">
                  <c:v>D+</c:v>
                </c:pt>
                <c:pt idx="9">
                  <c:v>F</c:v>
                </c:pt>
              </c:strCache>
            </c:strRef>
          </c:cat>
          <c:val>
            <c:numRef>
              <c:f>Grades!$AW$15:$AW$24</c:f>
              <c:numCache>
                <c:formatCode>0.0%</c:formatCode>
                <c:ptCount val="10"/>
                <c:pt idx="0">
                  <c:v>0.10500000000000002</c:v>
                </c:pt>
                <c:pt idx="1">
                  <c:v>0.1580000000000005</c:v>
                </c:pt>
                <c:pt idx="2">
                  <c:v>0.1580000000000005</c:v>
                </c:pt>
                <c:pt idx="3">
                  <c:v>0.10500000000000002</c:v>
                </c:pt>
                <c:pt idx="4">
                  <c:v>0.10500000000000002</c:v>
                </c:pt>
                <c:pt idx="5">
                  <c:v>5.3000000000000012E-2</c:v>
                </c:pt>
                <c:pt idx="6">
                  <c:v>0.10500000000000002</c:v>
                </c:pt>
                <c:pt idx="7">
                  <c:v>5.3000000000000012E-2</c:v>
                </c:pt>
                <c:pt idx="8">
                  <c:v>0.10500000000000002</c:v>
                </c:pt>
                <c:pt idx="9">
                  <c:v>5.3000000000000012E-2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dLbl>
              <c:idx val="0"/>
              <c:tx>
                <c:rich>
                  <a:bodyPr/>
                  <a:lstStyle/>
                  <a:p>
                    <a:r>
                      <a:rPr lang="en-US"/>
                      <a:t>A
8%</a:t>
                    </a:r>
                  </a:p>
                  <a:p>
                    <a:r>
                      <a:rPr lang="en-US"/>
                      <a:t>(2)</a:t>
                    </a:r>
                  </a:p>
                </c:rich>
              </c:tx>
              <c:showLegendKey val="0"/>
              <c:showVal val="0"/>
              <c:showCatName val="1"/>
              <c:showSerName val="0"/>
              <c:showPercent val="1"/>
              <c:showBubbleSize val="0"/>
            </c:dLbl>
            <c:dLbl>
              <c:idx val="1"/>
              <c:tx>
                <c:rich>
                  <a:bodyPr/>
                  <a:lstStyle/>
                  <a:p>
                    <a:r>
                      <a:rPr lang="en-US"/>
                      <a:t>A-
16%</a:t>
                    </a:r>
                  </a:p>
                  <a:p>
                    <a:r>
                      <a:rPr lang="en-US"/>
                      <a:t>(4)</a:t>
                    </a:r>
                  </a:p>
                </c:rich>
              </c:tx>
              <c:showLegendKey val="0"/>
              <c:showVal val="0"/>
              <c:showCatName val="1"/>
              <c:showSerName val="0"/>
              <c:showPercent val="1"/>
              <c:showBubbleSize val="0"/>
            </c:dLbl>
            <c:dLbl>
              <c:idx val="2"/>
              <c:tx>
                <c:rich>
                  <a:bodyPr/>
                  <a:lstStyle/>
                  <a:p>
                    <a:r>
                      <a:rPr lang="en-US"/>
                      <a:t>B
28%</a:t>
                    </a:r>
                  </a:p>
                  <a:p>
                    <a:r>
                      <a:rPr lang="en-US"/>
                      <a:t>(7)</a:t>
                    </a:r>
                  </a:p>
                </c:rich>
              </c:tx>
              <c:showLegendKey val="0"/>
              <c:showVal val="0"/>
              <c:showCatName val="1"/>
              <c:showSerName val="0"/>
              <c:showPercent val="1"/>
              <c:showBubbleSize val="0"/>
            </c:dLbl>
            <c:dLbl>
              <c:idx val="3"/>
              <c:tx>
                <c:rich>
                  <a:bodyPr/>
                  <a:lstStyle/>
                  <a:p>
                    <a:r>
                      <a:rPr lang="en-US"/>
                      <a:t>B+
4%</a:t>
                    </a:r>
                  </a:p>
                  <a:p>
                    <a:r>
                      <a:rPr lang="en-US"/>
                      <a:t>(1)</a:t>
                    </a:r>
                  </a:p>
                </c:rich>
              </c:tx>
              <c:showLegendKey val="0"/>
              <c:showVal val="0"/>
              <c:showCatName val="1"/>
              <c:showSerName val="0"/>
              <c:showPercent val="1"/>
              <c:showBubbleSize val="0"/>
            </c:dLbl>
            <c:dLbl>
              <c:idx val="4"/>
              <c:tx>
                <c:rich>
                  <a:bodyPr/>
                  <a:lstStyle/>
                  <a:p>
                    <a:r>
                      <a:rPr lang="en-US"/>
                      <a:t>B-
4%</a:t>
                    </a:r>
                  </a:p>
                  <a:p>
                    <a:r>
                      <a:rPr lang="en-US"/>
                      <a:t>(1)</a:t>
                    </a:r>
                  </a:p>
                </c:rich>
              </c:tx>
              <c:showLegendKey val="0"/>
              <c:showVal val="0"/>
              <c:showCatName val="1"/>
              <c:showSerName val="0"/>
              <c:showPercent val="1"/>
              <c:showBubbleSize val="0"/>
            </c:dLbl>
            <c:dLbl>
              <c:idx val="5"/>
              <c:tx>
                <c:rich>
                  <a:bodyPr/>
                  <a:lstStyle/>
                  <a:p>
                    <a:r>
                      <a:rPr lang="en-US"/>
                      <a:t>C
12%</a:t>
                    </a:r>
                  </a:p>
                  <a:p>
                    <a:r>
                      <a:rPr lang="en-US"/>
                      <a:t>(3)</a:t>
                    </a:r>
                  </a:p>
                </c:rich>
              </c:tx>
              <c:showLegendKey val="0"/>
              <c:showVal val="0"/>
              <c:showCatName val="1"/>
              <c:showSerName val="0"/>
              <c:showPercent val="1"/>
              <c:showBubbleSize val="0"/>
            </c:dLbl>
            <c:dLbl>
              <c:idx val="6"/>
              <c:tx>
                <c:rich>
                  <a:bodyPr/>
                  <a:lstStyle/>
                  <a:p>
                    <a:r>
                      <a:rPr lang="en-US"/>
                      <a:t>C+
16%</a:t>
                    </a:r>
                  </a:p>
                  <a:p>
                    <a:r>
                      <a:rPr lang="en-US"/>
                      <a:t>(4)</a:t>
                    </a:r>
                  </a:p>
                </c:rich>
              </c:tx>
              <c:showLegendKey val="0"/>
              <c:showVal val="0"/>
              <c:showCatName val="1"/>
              <c:showSerName val="0"/>
              <c:showPercent val="1"/>
              <c:showBubbleSize val="0"/>
            </c:dLbl>
            <c:dLbl>
              <c:idx val="7"/>
              <c:tx>
                <c:rich>
                  <a:bodyPr/>
                  <a:lstStyle/>
                  <a:p>
                    <a:r>
                      <a:rPr lang="en-US"/>
                      <a:t>C-
4%</a:t>
                    </a:r>
                  </a:p>
                  <a:p>
                    <a:r>
                      <a:rPr lang="en-US"/>
                      <a:t>(1)</a:t>
                    </a:r>
                  </a:p>
                </c:rich>
              </c:tx>
              <c:showLegendKey val="0"/>
              <c:showVal val="0"/>
              <c:showCatName val="1"/>
              <c:showSerName val="0"/>
              <c:showPercent val="1"/>
              <c:showBubbleSize val="0"/>
            </c:dLbl>
            <c:dLbl>
              <c:idx val="8"/>
              <c:tx>
                <c:rich>
                  <a:bodyPr/>
                  <a:lstStyle/>
                  <a:p>
                    <a:r>
                      <a:rPr lang="en-US"/>
                      <a:t>D
4%</a:t>
                    </a:r>
                  </a:p>
                  <a:p>
                    <a:r>
                      <a:rPr lang="en-US"/>
                      <a:t>(1)</a:t>
                    </a:r>
                  </a:p>
                </c:rich>
              </c:tx>
              <c:showLegendKey val="0"/>
              <c:showVal val="0"/>
              <c:showCatName val="1"/>
              <c:showSerName val="0"/>
              <c:showPercent val="1"/>
              <c:showBubbleSize val="0"/>
            </c:dLbl>
            <c:dLbl>
              <c:idx val="9"/>
              <c:tx>
                <c:rich>
                  <a:bodyPr/>
                  <a:lstStyle/>
                  <a:p>
                    <a:r>
                      <a:rPr lang="en-US"/>
                      <a:t>F
4%</a:t>
                    </a:r>
                  </a:p>
                  <a:p>
                    <a:r>
                      <a:rPr lang="en-US"/>
                      <a:t>(1)</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Grades!$AS$15:$AS$24</c:f>
              <c:strCache>
                <c:ptCount val="10"/>
                <c:pt idx="0">
                  <c:v>A</c:v>
                </c:pt>
                <c:pt idx="1">
                  <c:v>A-</c:v>
                </c:pt>
                <c:pt idx="2">
                  <c:v>B</c:v>
                </c:pt>
                <c:pt idx="3">
                  <c:v>B+</c:v>
                </c:pt>
                <c:pt idx="4">
                  <c:v>B-</c:v>
                </c:pt>
                <c:pt idx="5">
                  <c:v>C</c:v>
                </c:pt>
                <c:pt idx="6">
                  <c:v>C+</c:v>
                </c:pt>
                <c:pt idx="7">
                  <c:v>C-</c:v>
                </c:pt>
                <c:pt idx="8">
                  <c:v>D</c:v>
                </c:pt>
                <c:pt idx="9">
                  <c:v>F</c:v>
                </c:pt>
              </c:strCache>
            </c:strRef>
          </c:cat>
          <c:val>
            <c:numRef>
              <c:f>Grades!$AT$15:$AT$24</c:f>
              <c:numCache>
                <c:formatCode>0%</c:formatCode>
                <c:ptCount val="10"/>
                <c:pt idx="0">
                  <c:v>8.0000000000000043E-2</c:v>
                </c:pt>
                <c:pt idx="1">
                  <c:v>0.16</c:v>
                </c:pt>
                <c:pt idx="2">
                  <c:v>0.28000000000000008</c:v>
                </c:pt>
                <c:pt idx="3">
                  <c:v>4.0000000000000022E-2</c:v>
                </c:pt>
                <c:pt idx="4">
                  <c:v>4.0000000000000022E-2</c:v>
                </c:pt>
                <c:pt idx="5">
                  <c:v>0.12000000000000002</c:v>
                </c:pt>
                <c:pt idx="6">
                  <c:v>0.16</c:v>
                </c:pt>
                <c:pt idx="7">
                  <c:v>4.0000000000000022E-2</c:v>
                </c:pt>
                <c:pt idx="8">
                  <c:v>4.0000000000000022E-2</c:v>
                </c:pt>
                <c:pt idx="9">
                  <c:v>4.0000000000000022E-2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Percentage!$K$2</c:f>
              <c:strCache>
                <c:ptCount val="1"/>
                <c:pt idx="0">
                  <c:v>Math 110.1</c:v>
                </c:pt>
              </c:strCache>
            </c:strRef>
          </c:tx>
          <c:invertIfNegative val="0"/>
          <c:cat>
            <c:strRef>
              <c:f>Percentage!$J$3:$J$13</c:f>
              <c:strCache>
                <c:ptCount val="11"/>
                <c:pt idx="0">
                  <c:v>A</c:v>
                </c:pt>
                <c:pt idx="1">
                  <c:v>A-</c:v>
                </c:pt>
                <c:pt idx="2">
                  <c:v>B+</c:v>
                </c:pt>
                <c:pt idx="3">
                  <c:v>B</c:v>
                </c:pt>
                <c:pt idx="4">
                  <c:v>B-</c:v>
                </c:pt>
                <c:pt idx="5">
                  <c:v>C+</c:v>
                </c:pt>
                <c:pt idx="6">
                  <c:v>C</c:v>
                </c:pt>
                <c:pt idx="7">
                  <c:v>C-</c:v>
                </c:pt>
                <c:pt idx="8">
                  <c:v>D+</c:v>
                </c:pt>
                <c:pt idx="9">
                  <c:v>D</c:v>
                </c:pt>
                <c:pt idx="10">
                  <c:v>F</c:v>
                </c:pt>
              </c:strCache>
            </c:strRef>
          </c:cat>
          <c:val>
            <c:numRef>
              <c:f>Percentage!$K$3:$K$13</c:f>
              <c:numCache>
                <c:formatCode>0</c:formatCode>
                <c:ptCount val="11"/>
                <c:pt idx="0">
                  <c:v>13.793102999999999</c:v>
                </c:pt>
                <c:pt idx="1">
                  <c:v>10.344827999999998</c:v>
                </c:pt>
                <c:pt idx="2">
                  <c:v>17.241379999999989</c:v>
                </c:pt>
                <c:pt idx="3">
                  <c:v>34.482760000000006</c:v>
                </c:pt>
                <c:pt idx="4">
                  <c:v>13.793102999999999</c:v>
                </c:pt>
                <c:pt idx="5">
                  <c:v>0</c:v>
                </c:pt>
                <c:pt idx="6">
                  <c:v>3.4482759999999977</c:v>
                </c:pt>
                <c:pt idx="7">
                  <c:v>0</c:v>
                </c:pt>
                <c:pt idx="8">
                  <c:v>3.4482759999999977</c:v>
                </c:pt>
                <c:pt idx="9">
                  <c:v>3.4482759999999977</c:v>
                </c:pt>
                <c:pt idx="10">
                  <c:v>0</c:v>
                </c:pt>
              </c:numCache>
            </c:numRef>
          </c:val>
        </c:ser>
        <c:ser>
          <c:idx val="1"/>
          <c:order val="1"/>
          <c:tx>
            <c:strRef>
              <c:f>Percentage!$L$2</c:f>
              <c:strCache>
                <c:ptCount val="1"/>
                <c:pt idx="0">
                  <c:v>Math 110.4</c:v>
                </c:pt>
              </c:strCache>
            </c:strRef>
          </c:tx>
          <c:invertIfNegative val="0"/>
          <c:cat>
            <c:strRef>
              <c:f>Percentage!$J$3:$J$13</c:f>
              <c:strCache>
                <c:ptCount val="11"/>
                <c:pt idx="0">
                  <c:v>A</c:v>
                </c:pt>
                <c:pt idx="1">
                  <c:v>A-</c:v>
                </c:pt>
                <c:pt idx="2">
                  <c:v>B+</c:v>
                </c:pt>
                <c:pt idx="3">
                  <c:v>B</c:v>
                </c:pt>
                <c:pt idx="4">
                  <c:v>B-</c:v>
                </c:pt>
                <c:pt idx="5">
                  <c:v>C+</c:v>
                </c:pt>
                <c:pt idx="6">
                  <c:v>C</c:v>
                </c:pt>
                <c:pt idx="7">
                  <c:v>C-</c:v>
                </c:pt>
                <c:pt idx="8">
                  <c:v>D+</c:v>
                </c:pt>
                <c:pt idx="9">
                  <c:v>D</c:v>
                </c:pt>
                <c:pt idx="10">
                  <c:v>F</c:v>
                </c:pt>
              </c:strCache>
            </c:strRef>
          </c:cat>
          <c:val>
            <c:numRef>
              <c:f>Percentage!$L$3:$L$13</c:f>
              <c:numCache>
                <c:formatCode>0</c:formatCode>
                <c:ptCount val="11"/>
                <c:pt idx="0">
                  <c:v>10.526316</c:v>
                </c:pt>
                <c:pt idx="1">
                  <c:v>15.789473000000001</c:v>
                </c:pt>
                <c:pt idx="2">
                  <c:v>10.526316</c:v>
                </c:pt>
                <c:pt idx="3">
                  <c:v>15.789473000000001</c:v>
                </c:pt>
                <c:pt idx="4">
                  <c:v>10.526316</c:v>
                </c:pt>
                <c:pt idx="5">
                  <c:v>10.526316</c:v>
                </c:pt>
                <c:pt idx="6">
                  <c:v>5.2631579999999953</c:v>
                </c:pt>
                <c:pt idx="7">
                  <c:v>5.2631579999999953</c:v>
                </c:pt>
                <c:pt idx="8">
                  <c:v>10.526316</c:v>
                </c:pt>
                <c:pt idx="9">
                  <c:v>0</c:v>
                </c:pt>
                <c:pt idx="10">
                  <c:v>5.2631579999999953</c:v>
                </c:pt>
              </c:numCache>
            </c:numRef>
          </c:val>
        </c:ser>
        <c:ser>
          <c:idx val="2"/>
          <c:order val="2"/>
          <c:tx>
            <c:strRef>
              <c:f>Percentage!$M$2</c:f>
              <c:strCache>
                <c:ptCount val="1"/>
                <c:pt idx="0">
                  <c:v>Math 110.5</c:v>
                </c:pt>
              </c:strCache>
            </c:strRef>
          </c:tx>
          <c:invertIfNegative val="0"/>
          <c:cat>
            <c:strRef>
              <c:f>Percentage!$J$3:$J$13</c:f>
              <c:strCache>
                <c:ptCount val="11"/>
                <c:pt idx="0">
                  <c:v>A</c:v>
                </c:pt>
                <c:pt idx="1">
                  <c:v>A-</c:v>
                </c:pt>
                <c:pt idx="2">
                  <c:v>B+</c:v>
                </c:pt>
                <c:pt idx="3">
                  <c:v>B</c:v>
                </c:pt>
                <c:pt idx="4">
                  <c:v>B-</c:v>
                </c:pt>
                <c:pt idx="5">
                  <c:v>C+</c:v>
                </c:pt>
                <c:pt idx="6">
                  <c:v>C</c:v>
                </c:pt>
                <c:pt idx="7">
                  <c:v>C-</c:v>
                </c:pt>
                <c:pt idx="8">
                  <c:v>D+</c:v>
                </c:pt>
                <c:pt idx="9">
                  <c:v>D</c:v>
                </c:pt>
                <c:pt idx="10">
                  <c:v>F</c:v>
                </c:pt>
              </c:strCache>
            </c:strRef>
          </c:cat>
          <c:val>
            <c:numRef>
              <c:f>Percentage!$M$3:$M$13</c:f>
              <c:numCache>
                <c:formatCode>0</c:formatCode>
                <c:ptCount val="11"/>
                <c:pt idx="0">
                  <c:v>8</c:v>
                </c:pt>
                <c:pt idx="1">
                  <c:v>16</c:v>
                </c:pt>
                <c:pt idx="2">
                  <c:v>4</c:v>
                </c:pt>
                <c:pt idx="3">
                  <c:v>28.000000000000004</c:v>
                </c:pt>
                <c:pt idx="4">
                  <c:v>4</c:v>
                </c:pt>
                <c:pt idx="5">
                  <c:v>16</c:v>
                </c:pt>
                <c:pt idx="6">
                  <c:v>12</c:v>
                </c:pt>
                <c:pt idx="7">
                  <c:v>4</c:v>
                </c:pt>
                <c:pt idx="8">
                  <c:v>0</c:v>
                </c:pt>
                <c:pt idx="9">
                  <c:v>4</c:v>
                </c:pt>
                <c:pt idx="10">
                  <c:v>4</c:v>
                </c:pt>
              </c:numCache>
            </c:numRef>
          </c:val>
        </c:ser>
        <c:dLbls>
          <c:showLegendKey val="0"/>
          <c:showVal val="0"/>
          <c:showCatName val="0"/>
          <c:showSerName val="0"/>
          <c:showPercent val="0"/>
          <c:showBubbleSize val="0"/>
        </c:dLbls>
        <c:gapWidth val="150"/>
        <c:axId val="71670784"/>
        <c:axId val="71697536"/>
      </c:barChart>
      <c:catAx>
        <c:axId val="71670784"/>
        <c:scaling>
          <c:orientation val="minMax"/>
        </c:scaling>
        <c:delete val="0"/>
        <c:axPos val="b"/>
        <c:title>
          <c:tx>
            <c:rich>
              <a:bodyPr/>
              <a:lstStyle/>
              <a:p>
                <a:pPr>
                  <a:defRPr/>
                </a:pPr>
                <a:r>
                  <a:rPr lang="en-US"/>
                  <a:t>Math 110 Final Letter Grades</a:t>
                </a:r>
              </a:p>
            </c:rich>
          </c:tx>
          <c:overlay val="0"/>
        </c:title>
        <c:majorTickMark val="none"/>
        <c:minorTickMark val="none"/>
        <c:tickLblPos val="nextTo"/>
        <c:crossAx val="71697536"/>
        <c:crosses val="autoZero"/>
        <c:auto val="1"/>
        <c:lblAlgn val="ctr"/>
        <c:lblOffset val="100"/>
        <c:noMultiLvlLbl val="0"/>
      </c:catAx>
      <c:valAx>
        <c:axId val="71697536"/>
        <c:scaling>
          <c:orientation val="minMax"/>
        </c:scaling>
        <c:delete val="0"/>
        <c:axPos val="l"/>
        <c:majorGridlines/>
        <c:title>
          <c:tx>
            <c:rich>
              <a:bodyPr rot="-5400000" vert="horz"/>
              <a:lstStyle/>
              <a:p>
                <a:pPr>
                  <a:defRPr/>
                </a:pPr>
                <a:r>
                  <a:rPr lang="en-US"/>
                  <a:t>Percent </a:t>
                </a:r>
                <a:r>
                  <a:rPr lang="en-US" baseline="0"/>
                  <a:t>Earning Final Letter Grade (%)</a:t>
                </a:r>
                <a:endParaRPr lang="en-US"/>
              </a:p>
            </c:rich>
          </c:tx>
          <c:overlay val="0"/>
        </c:title>
        <c:numFmt formatCode="0" sourceLinked="1"/>
        <c:majorTickMark val="none"/>
        <c:minorTickMark val="none"/>
        <c:tickLblPos val="nextTo"/>
        <c:crossAx val="7167078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Percentage!$K$46</c:f>
              <c:strCache>
                <c:ptCount val="1"/>
                <c:pt idx="0">
                  <c:v>Midterm Grades</c:v>
                </c:pt>
              </c:strCache>
            </c:strRef>
          </c:tx>
          <c:invertIfNegative val="0"/>
          <c:cat>
            <c:strRef>
              <c:f>Percentage!$J$47:$J$57</c:f>
              <c:strCache>
                <c:ptCount val="11"/>
                <c:pt idx="0">
                  <c:v>A</c:v>
                </c:pt>
                <c:pt idx="1">
                  <c:v>A-</c:v>
                </c:pt>
                <c:pt idx="2">
                  <c:v>B+</c:v>
                </c:pt>
                <c:pt idx="3">
                  <c:v>B</c:v>
                </c:pt>
                <c:pt idx="4">
                  <c:v>B-</c:v>
                </c:pt>
                <c:pt idx="5">
                  <c:v>C+</c:v>
                </c:pt>
                <c:pt idx="6">
                  <c:v>C</c:v>
                </c:pt>
                <c:pt idx="7">
                  <c:v>C-</c:v>
                </c:pt>
                <c:pt idx="8">
                  <c:v>D+</c:v>
                </c:pt>
                <c:pt idx="9">
                  <c:v>D</c:v>
                </c:pt>
                <c:pt idx="10">
                  <c:v>F</c:v>
                </c:pt>
              </c:strCache>
            </c:strRef>
          </c:cat>
          <c:val>
            <c:numRef>
              <c:f>Percentage!$K$47:$K$57</c:f>
              <c:numCache>
                <c:formatCode>0</c:formatCode>
                <c:ptCount val="11"/>
                <c:pt idx="0">
                  <c:v>6.8965519999999954</c:v>
                </c:pt>
                <c:pt idx="1">
                  <c:v>6.8965519999999954</c:v>
                </c:pt>
                <c:pt idx="2">
                  <c:v>20.689655999999999</c:v>
                </c:pt>
                <c:pt idx="3">
                  <c:v>6.8965519999999954</c:v>
                </c:pt>
                <c:pt idx="4">
                  <c:v>6.8965519999999954</c:v>
                </c:pt>
                <c:pt idx="5">
                  <c:v>13.793102999999999</c:v>
                </c:pt>
                <c:pt idx="6">
                  <c:v>10.344827999999998</c:v>
                </c:pt>
                <c:pt idx="7">
                  <c:v>17.241379999999989</c:v>
                </c:pt>
                <c:pt idx="8">
                  <c:v>3.4482759999999977</c:v>
                </c:pt>
                <c:pt idx="9">
                  <c:v>0</c:v>
                </c:pt>
                <c:pt idx="10">
                  <c:v>6.8965519999999954</c:v>
                </c:pt>
              </c:numCache>
            </c:numRef>
          </c:val>
        </c:ser>
        <c:ser>
          <c:idx val="1"/>
          <c:order val="1"/>
          <c:tx>
            <c:strRef>
              <c:f>Percentage!$L$46</c:f>
              <c:strCache>
                <c:ptCount val="1"/>
                <c:pt idx="0">
                  <c:v>Final Grades</c:v>
                </c:pt>
              </c:strCache>
            </c:strRef>
          </c:tx>
          <c:invertIfNegative val="0"/>
          <c:cat>
            <c:strRef>
              <c:f>Percentage!$J$47:$J$57</c:f>
              <c:strCache>
                <c:ptCount val="11"/>
                <c:pt idx="0">
                  <c:v>A</c:v>
                </c:pt>
                <c:pt idx="1">
                  <c:v>A-</c:v>
                </c:pt>
                <c:pt idx="2">
                  <c:v>B+</c:v>
                </c:pt>
                <c:pt idx="3">
                  <c:v>B</c:v>
                </c:pt>
                <c:pt idx="4">
                  <c:v>B-</c:v>
                </c:pt>
                <c:pt idx="5">
                  <c:v>C+</c:v>
                </c:pt>
                <c:pt idx="6">
                  <c:v>C</c:v>
                </c:pt>
                <c:pt idx="7">
                  <c:v>C-</c:v>
                </c:pt>
                <c:pt idx="8">
                  <c:v>D+</c:v>
                </c:pt>
                <c:pt idx="9">
                  <c:v>D</c:v>
                </c:pt>
                <c:pt idx="10">
                  <c:v>F</c:v>
                </c:pt>
              </c:strCache>
            </c:strRef>
          </c:cat>
          <c:val>
            <c:numRef>
              <c:f>Percentage!$L$47:$L$57</c:f>
              <c:numCache>
                <c:formatCode>0</c:formatCode>
                <c:ptCount val="11"/>
                <c:pt idx="0">
                  <c:v>13.793102999999999</c:v>
                </c:pt>
                <c:pt idx="1">
                  <c:v>10.344827999999998</c:v>
                </c:pt>
                <c:pt idx="2">
                  <c:v>17.241379999999989</c:v>
                </c:pt>
                <c:pt idx="3">
                  <c:v>34.482760000000006</c:v>
                </c:pt>
                <c:pt idx="4">
                  <c:v>13.793102999999999</c:v>
                </c:pt>
                <c:pt idx="5">
                  <c:v>0</c:v>
                </c:pt>
                <c:pt idx="6">
                  <c:v>3.4482759999999977</c:v>
                </c:pt>
                <c:pt idx="7">
                  <c:v>0</c:v>
                </c:pt>
                <c:pt idx="8">
                  <c:v>3.4482759999999977</c:v>
                </c:pt>
                <c:pt idx="9">
                  <c:v>3.4482759999999977</c:v>
                </c:pt>
                <c:pt idx="10">
                  <c:v>0</c:v>
                </c:pt>
              </c:numCache>
            </c:numRef>
          </c:val>
        </c:ser>
        <c:dLbls>
          <c:showLegendKey val="0"/>
          <c:showVal val="0"/>
          <c:showCatName val="0"/>
          <c:showSerName val="0"/>
          <c:showPercent val="0"/>
          <c:showBubbleSize val="0"/>
        </c:dLbls>
        <c:gapWidth val="150"/>
        <c:axId val="71718784"/>
        <c:axId val="71725056"/>
      </c:barChart>
      <c:catAx>
        <c:axId val="71718784"/>
        <c:scaling>
          <c:orientation val="minMax"/>
        </c:scaling>
        <c:delete val="0"/>
        <c:axPos val="b"/>
        <c:title>
          <c:tx>
            <c:rich>
              <a:bodyPr/>
              <a:lstStyle/>
              <a:p>
                <a:pPr>
                  <a:defRPr/>
                </a:pPr>
                <a:r>
                  <a:rPr lang="en-US"/>
                  <a:t>Math 110.1 Midterm vs. Final Letter Grades</a:t>
                </a:r>
              </a:p>
            </c:rich>
          </c:tx>
          <c:overlay val="0"/>
        </c:title>
        <c:majorTickMark val="none"/>
        <c:minorTickMark val="none"/>
        <c:tickLblPos val="nextTo"/>
        <c:crossAx val="71725056"/>
        <c:crosses val="autoZero"/>
        <c:auto val="1"/>
        <c:lblAlgn val="ctr"/>
        <c:lblOffset val="100"/>
        <c:noMultiLvlLbl val="0"/>
      </c:catAx>
      <c:valAx>
        <c:axId val="71725056"/>
        <c:scaling>
          <c:orientation val="minMax"/>
        </c:scaling>
        <c:delete val="0"/>
        <c:axPos val="l"/>
        <c:majorGridlines/>
        <c:title>
          <c:tx>
            <c:rich>
              <a:bodyPr rot="-5400000" vert="horz"/>
              <a:lstStyle/>
              <a:p>
                <a:pPr>
                  <a:defRPr/>
                </a:pPr>
                <a:r>
                  <a:rPr lang="en-US"/>
                  <a:t>Percent Earning Final Letter Grade (%)</a:t>
                </a:r>
              </a:p>
            </c:rich>
          </c:tx>
          <c:overlay val="0"/>
        </c:title>
        <c:numFmt formatCode="0" sourceLinked="1"/>
        <c:majorTickMark val="none"/>
        <c:minorTickMark val="none"/>
        <c:tickLblPos val="nextTo"/>
        <c:crossAx val="7171878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Percentage!$K$63</c:f>
              <c:strCache>
                <c:ptCount val="1"/>
                <c:pt idx="0">
                  <c:v>Midterm</c:v>
                </c:pt>
              </c:strCache>
            </c:strRef>
          </c:tx>
          <c:invertIfNegative val="0"/>
          <c:cat>
            <c:strRef>
              <c:f>Percentage!$J$64:$J$74</c:f>
              <c:strCache>
                <c:ptCount val="11"/>
                <c:pt idx="0">
                  <c:v>A</c:v>
                </c:pt>
                <c:pt idx="1">
                  <c:v>A-</c:v>
                </c:pt>
                <c:pt idx="2">
                  <c:v>B+</c:v>
                </c:pt>
                <c:pt idx="3">
                  <c:v>B</c:v>
                </c:pt>
                <c:pt idx="4">
                  <c:v>B-</c:v>
                </c:pt>
                <c:pt idx="5">
                  <c:v>C+</c:v>
                </c:pt>
                <c:pt idx="6">
                  <c:v>C</c:v>
                </c:pt>
                <c:pt idx="7">
                  <c:v>C-</c:v>
                </c:pt>
                <c:pt idx="8">
                  <c:v>D+</c:v>
                </c:pt>
                <c:pt idx="9">
                  <c:v>D</c:v>
                </c:pt>
                <c:pt idx="10">
                  <c:v>F</c:v>
                </c:pt>
              </c:strCache>
            </c:strRef>
          </c:cat>
          <c:val>
            <c:numRef>
              <c:f>Percentage!$K$64:$K$74</c:f>
              <c:numCache>
                <c:formatCode>0</c:formatCode>
                <c:ptCount val="11"/>
                <c:pt idx="0">
                  <c:v>5.2631579999999953</c:v>
                </c:pt>
                <c:pt idx="1">
                  <c:v>5.2631579999999953</c:v>
                </c:pt>
                <c:pt idx="2">
                  <c:v>5.2631579999999953</c:v>
                </c:pt>
                <c:pt idx="3">
                  <c:v>10.526316</c:v>
                </c:pt>
                <c:pt idx="4">
                  <c:v>10.526316</c:v>
                </c:pt>
                <c:pt idx="5">
                  <c:v>5.2631579999999953</c:v>
                </c:pt>
                <c:pt idx="6">
                  <c:v>0</c:v>
                </c:pt>
                <c:pt idx="7">
                  <c:v>31.578946000000002</c:v>
                </c:pt>
                <c:pt idx="8">
                  <c:v>5.2631579999999953</c:v>
                </c:pt>
                <c:pt idx="9">
                  <c:v>10.526316</c:v>
                </c:pt>
                <c:pt idx="10">
                  <c:v>5.2631579999999953</c:v>
                </c:pt>
              </c:numCache>
            </c:numRef>
          </c:val>
        </c:ser>
        <c:ser>
          <c:idx val="1"/>
          <c:order val="1"/>
          <c:tx>
            <c:strRef>
              <c:f>Percentage!$L$63</c:f>
              <c:strCache>
                <c:ptCount val="1"/>
                <c:pt idx="0">
                  <c:v>Final</c:v>
                </c:pt>
              </c:strCache>
            </c:strRef>
          </c:tx>
          <c:invertIfNegative val="0"/>
          <c:cat>
            <c:strRef>
              <c:f>Percentage!$J$64:$J$74</c:f>
              <c:strCache>
                <c:ptCount val="11"/>
                <c:pt idx="0">
                  <c:v>A</c:v>
                </c:pt>
                <c:pt idx="1">
                  <c:v>A-</c:v>
                </c:pt>
                <c:pt idx="2">
                  <c:v>B+</c:v>
                </c:pt>
                <c:pt idx="3">
                  <c:v>B</c:v>
                </c:pt>
                <c:pt idx="4">
                  <c:v>B-</c:v>
                </c:pt>
                <c:pt idx="5">
                  <c:v>C+</c:v>
                </c:pt>
                <c:pt idx="6">
                  <c:v>C</c:v>
                </c:pt>
                <c:pt idx="7">
                  <c:v>C-</c:v>
                </c:pt>
                <c:pt idx="8">
                  <c:v>D+</c:v>
                </c:pt>
                <c:pt idx="9">
                  <c:v>D</c:v>
                </c:pt>
                <c:pt idx="10">
                  <c:v>F</c:v>
                </c:pt>
              </c:strCache>
            </c:strRef>
          </c:cat>
          <c:val>
            <c:numRef>
              <c:f>Percentage!$L$64:$L$74</c:f>
              <c:numCache>
                <c:formatCode>0</c:formatCode>
                <c:ptCount val="11"/>
                <c:pt idx="0">
                  <c:v>10.526316</c:v>
                </c:pt>
                <c:pt idx="1">
                  <c:v>15.789473000000001</c:v>
                </c:pt>
                <c:pt idx="2">
                  <c:v>10.526316</c:v>
                </c:pt>
                <c:pt idx="3">
                  <c:v>15.789473000000001</c:v>
                </c:pt>
                <c:pt idx="4">
                  <c:v>10.526316</c:v>
                </c:pt>
                <c:pt idx="5">
                  <c:v>10.526316</c:v>
                </c:pt>
                <c:pt idx="6">
                  <c:v>5.2631579999999953</c:v>
                </c:pt>
                <c:pt idx="7">
                  <c:v>5.2631579999999953</c:v>
                </c:pt>
                <c:pt idx="8">
                  <c:v>10.526316</c:v>
                </c:pt>
                <c:pt idx="9">
                  <c:v>0</c:v>
                </c:pt>
                <c:pt idx="10">
                  <c:v>5.2631579999999953</c:v>
                </c:pt>
              </c:numCache>
            </c:numRef>
          </c:val>
        </c:ser>
        <c:dLbls>
          <c:showLegendKey val="0"/>
          <c:showVal val="0"/>
          <c:showCatName val="0"/>
          <c:showSerName val="0"/>
          <c:showPercent val="0"/>
          <c:showBubbleSize val="0"/>
        </c:dLbls>
        <c:gapWidth val="150"/>
        <c:axId val="71751552"/>
        <c:axId val="71753728"/>
      </c:barChart>
      <c:catAx>
        <c:axId val="71751552"/>
        <c:scaling>
          <c:orientation val="minMax"/>
        </c:scaling>
        <c:delete val="0"/>
        <c:axPos val="b"/>
        <c:title>
          <c:tx>
            <c:rich>
              <a:bodyPr/>
              <a:lstStyle/>
              <a:p>
                <a:pPr>
                  <a:defRPr/>
                </a:pPr>
                <a:r>
                  <a:rPr lang="en-US"/>
                  <a:t>Math 110.4 Midterm vs. Final Letter Grade</a:t>
                </a:r>
              </a:p>
            </c:rich>
          </c:tx>
          <c:overlay val="0"/>
        </c:title>
        <c:majorTickMark val="out"/>
        <c:minorTickMark val="none"/>
        <c:tickLblPos val="nextTo"/>
        <c:crossAx val="71753728"/>
        <c:crosses val="autoZero"/>
        <c:auto val="1"/>
        <c:lblAlgn val="ctr"/>
        <c:lblOffset val="100"/>
        <c:noMultiLvlLbl val="0"/>
      </c:catAx>
      <c:valAx>
        <c:axId val="71753728"/>
        <c:scaling>
          <c:orientation val="minMax"/>
        </c:scaling>
        <c:delete val="0"/>
        <c:axPos val="l"/>
        <c:majorGridlines/>
        <c:title>
          <c:tx>
            <c:rich>
              <a:bodyPr rot="-5400000" vert="horz"/>
              <a:lstStyle/>
              <a:p>
                <a:pPr>
                  <a:defRPr/>
                </a:pPr>
                <a:r>
                  <a:rPr lang="en-US"/>
                  <a:t>Percent Earning Letter Grade</a:t>
                </a:r>
              </a:p>
            </c:rich>
          </c:tx>
          <c:overlay val="0"/>
        </c:title>
        <c:numFmt formatCode="0" sourceLinked="1"/>
        <c:majorTickMark val="out"/>
        <c:minorTickMark val="none"/>
        <c:tickLblPos val="nextTo"/>
        <c:crossAx val="71751552"/>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Percentage!$K$92</c:f>
              <c:strCache>
                <c:ptCount val="1"/>
                <c:pt idx="0">
                  <c:v>Midterm</c:v>
                </c:pt>
              </c:strCache>
            </c:strRef>
          </c:tx>
          <c:invertIfNegative val="0"/>
          <c:cat>
            <c:strRef>
              <c:f>Percentage!$J$93:$J$103</c:f>
              <c:strCache>
                <c:ptCount val="11"/>
                <c:pt idx="0">
                  <c:v>A</c:v>
                </c:pt>
                <c:pt idx="1">
                  <c:v>A-</c:v>
                </c:pt>
                <c:pt idx="2">
                  <c:v>B+</c:v>
                </c:pt>
                <c:pt idx="3">
                  <c:v>B</c:v>
                </c:pt>
                <c:pt idx="4">
                  <c:v>B-</c:v>
                </c:pt>
                <c:pt idx="5">
                  <c:v>C+</c:v>
                </c:pt>
                <c:pt idx="6">
                  <c:v>C</c:v>
                </c:pt>
                <c:pt idx="7">
                  <c:v>C-</c:v>
                </c:pt>
                <c:pt idx="8">
                  <c:v>D+</c:v>
                </c:pt>
                <c:pt idx="9">
                  <c:v>D</c:v>
                </c:pt>
                <c:pt idx="10">
                  <c:v>F</c:v>
                </c:pt>
              </c:strCache>
            </c:strRef>
          </c:cat>
          <c:val>
            <c:numRef>
              <c:f>Percentage!$K$93:$K$103</c:f>
              <c:numCache>
                <c:formatCode>General</c:formatCode>
                <c:ptCount val="11"/>
                <c:pt idx="0">
                  <c:v>4</c:v>
                </c:pt>
                <c:pt idx="1">
                  <c:v>8</c:v>
                </c:pt>
                <c:pt idx="2">
                  <c:v>0</c:v>
                </c:pt>
                <c:pt idx="3">
                  <c:v>4</c:v>
                </c:pt>
                <c:pt idx="4">
                  <c:v>20</c:v>
                </c:pt>
                <c:pt idx="5">
                  <c:v>8</c:v>
                </c:pt>
                <c:pt idx="6">
                  <c:v>12</c:v>
                </c:pt>
                <c:pt idx="7">
                  <c:v>8</c:v>
                </c:pt>
                <c:pt idx="8">
                  <c:v>16</c:v>
                </c:pt>
                <c:pt idx="9">
                  <c:v>8</c:v>
                </c:pt>
                <c:pt idx="10">
                  <c:v>12</c:v>
                </c:pt>
              </c:numCache>
            </c:numRef>
          </c:val>
        </c:ser>
        <c:ser>
          <c:idx val="1"/>
          <c:order val="1"/>
          <c:tx>
            <c:strRef>
              <c:f>Percentage!$L$92</c:f>
              <c:strCache>
                <c:ptCount val="1"/>
                <c:pt idx="0">
                  <c:v>Final</c:v>
                </c:pt>
              </c:strCache>
            </c:strRef>
          </c:tx>
          <c:invertIfNegative val="0"/>
          <c:cat>
            <c:strRef>
              <c:f>Percentage!$J$93:$J$103</c:f>
              <c:strCache>
                <c:ptCount val="11"/>
                <c:pt idx="0">
                  <c:v>A</c:v>
                </c:pt>
                <c:pt idx="1">
                  <c:v>A-</c:v>
                </c:pt>
                <c:pt idx="2">
                  <c:v>B+</c:v>
                </c:pt>
                <c:pt idx="3">
                  <c:v>B</c:v>
                </c:pt>
                <c:pt idx="4">
                  <c:v>B-</c:v>
                </c:pt>
                <c:pt idx="5">
                  <c:v>C+</c:v>
                </c:pt>
                <c:pt idx="6">
                  <c:v>C</c:v>
                </c:pt>
                <c:pt idx="7">
                  <c:v>C-</c:v>
                </c:pt>
                <c:pt idx="8">
                  <c:v>D+</c:v>
                </c:pt>
                <c:pt idx="9">
                  <c:v>D</c:v>
                </c:pt>
                <c:pt idx="10">
                  <c:v>F</c:v>
                </c:pt>
              </c:strCache>
            </c:strRef>
          </c:cat>
          <c:val>
            <c:numRef>
              <c:f>Percentage!$L$93:$L$103</c:f>
              <c:numCache>
                <c:formatCode>0</c:formatCode>
                <c:ptCount val="11"/>
                <c:pt idx="0">
                  <c:v>10.526316</c:v>
                </c:pt>
                <c:pt idx="1">
                  <c:v>15.789473000000001</c:v>
                </c:pt>
                <c:pt idx="2">
                  <c:v>10.526316</c:v>
                </c:pt>
                <c:pt idx="3">
                  <c:v>15.789473000000001</c:v>
                </c:pt>
                <c:pt idx="4">
                  <c:v>10.526316</c:v>
                </c:pt>
                <c:pt idx="5">
                  <c:v>10.526316</c:v>
                </c:pt>
                <c:pt idx="6">
                  <c:v>5.2631579999999953</c:v>
                </c:pt>
                <c:pt idx="7">
                  <c:v>5.2631579999999953</c:v>
                </c:pt>
                <c:pt idx="8">
                  <c:v>10.526316</c:v>
                </c:pt>
                <c:pt idx="9">
                  <c:v>0</c:v>
                </c:pt>
                <c:pt idx="10">
                  <c:v>5.2631579999999953</c:v>
                </c:pt>
              </c:numCache>
            </c:numRef>
          </c:val>
        </c:ser>
        <c:dLbls>
          <c:showLegendKey val="0"/>
          <c:showVal val="0"/>
          <c:showCatName val="0"/>
          <c:showSerName val="0"/>
          <c:showPercent val="0"/>
          <c:showBubbleSize val="0"/>
        </c:dLbls>
        <c:gapWidth val="150"/>
        <c:axId val="71783168"/>
        <c:axId val="71785088"/>
      </c:barChart>
      <c:catAx>
        <c:axId val="71783168"/>
        <c:scaling>
          <c:orientation val="minMax"/>
        </c:scaling>
        <c:delete val="0"/>
        <c:axPos val="b"/>
        <c:title>
          <c:tx>
            <c:rich>
              <a:bodyPr/>
              <a:lstStyle/>
              <a:p>
                <a:pPr>
                  <a:defRPr/>
                </a:pPr>
                <a:r>
                  <a:rPr lang="en-US"/>
                  <a:t>Math 110.5 Midterm vs. Final Grades</a:t>
                </a:r>
              </a:p>
            </c:rich>
          </c:tx>
          <c:overlay val="0"/>
        </c:title>
        <c:majorTickMark val="out"/>
        <c:minorTickMark val="none"/>
        <c:tickLblPos val="nextTo"/>
        <c:crossAx val="71785088"/>
        <c:crosses val="autoZero"/>
        <c:auto val="1"/>
        <c:lblAlgn val="ctr"/>
        <c:lblOffset val="100"/>
        <c:noMultiLvlLbl val="0"/>
      </c:catAx>
      <c:valAx>
        <c:axId val="71785088"/>
        <c:scaling>
          <c:orientation val="minMax"/>
        </c:scaling>
        <c:delete val="0"/>
        <c:axPos val="l"/>
        <c:majorGridlines/>
        <c:title>
          <c:tx>
            <c:rich>
              <a:bodyPr rot="-5400000" vert="horz"/>
              <a:lstStyle/>
              <a:p>
                <a:pPr>
                  <a:defRPr/>
                </a:pPr>
                <a:r>
                  <a:rPr lang="en-US"/>
                  <a:t>Percent Earning Letter Grade</a:t>
                </a:r>
              </a:p>
            </c:rich>
          </c:tx>
          <c:overlay val="0"/>
        </c:title>
        <c:numFmt formatCode="General" sourceLinked="1"/>
        <c:majorTickMark val="out"/>
        <c:minorTickMark val="none"/>
        <c:tickLblPos val="nextTo"/>
        <c:crossAx val="7178316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29575-4B6A-4CC4-AED3-44921815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6882</Words>
  <Characters>39231</Characters>
  <Application>Microsoft Office Word</Application>
  <DocSecurity>4</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Trinity</Company>
  <LinksUpToDate>false</LinksUpToDate>
  <CharactersWithSpaces>46021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Kathelon Toliver</dc:creator>
  <cp:lastModifiedBy>toliverk</cp:lastModifiedBy>
  <cp:revision>2</cp:revision>
  <cp:lastPrinted>2011-06-25T00:38:00Z</cp:lastPrinted>
  <dcterms:created xsi:type="dcterms:W3CDTF">2014-03-28T21:02:00Z</dcterms:created>
  <dcterms:modified xsi:type="dcterms:W3CDTF">2014-03-28T21:02:00Z</dcterms:modified>
</cp:coreProperties>
</file>