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9B" w:rsidRPr="00D930B3" w:rsidRDefault="00D930B3" w:rsidP="00D930B3">
      <w:pPr>
        <w:spacing w:after="0" w:line="240" w:lineRule="auto"/>
        <w:rPr>
          <w:rFonts w:ascii="Times New Roman" w:hAnsi="Times New Roman" w:cs="Times New Roman"/>
          <w:sz w:val="24"/>
          <w:szCs w:val="24"/>
        </w:rPr>
      </w:pPr>
      <w:bookmarkStart w:id="0" w:name="_GoBack"/>
      <w:bookmarkEnd w:id="0"/>
      <w:r w:rsidRPr="00D930B3">
        <w:rPr>
          <w:rFonts w:ascii="Times New Roman" w:hAnsi="Times New Roman" w:cs="Times New Roman"/>
          <w:sz w:val="24"/>
          <w:szCs w:val="24"/>
        </w:rPr>
        <w:t>School of Professional Studies Draft Report for the MSCHE Self Study</w:t>
      </w:r>
    </w:p>
    <w:p w:rsidR="00D930B3" w:rsidRPr="00D930B3" w:rsidRDefault="00D930B3" w:rsidP="00D930B3">
      <w:pPr>
        <w:spacing w:after="0" w:line="240" w:lineRule="auto"/>
        <w:rPr>
          <w:rFonts w:ascii="Times New Roman" w:hAnsi="Times New Roman" w:cs="Times New Roman"/>
          <w:sz w:val="24"/>
          <w:szCs w:val="24"/>
        </w:rPr>
      </w:pPr>
    </w:p>
    <w:p w:rsidR="00D930B3" w:rsidRPr="00D930B3" w:rsidRDefault="00D930B3" w:rsidP="00D930B3">
      <w:pPr>
        <w:spacing w:after="0" w:line="240" w:lineRule="auto"/>
        <w:rPr>
          <w:rFonts w:ascii="Times New Roman" w:hAnsi="Times New Roman" w:cs="Times New Roman"/>
          <w:sz w:val="24"/>
          <w:szCs w:val="24"/>
        </w:rPr>
      </w:pPr>
    </w:p>
    <w:p w:rsidR="00D930B3" w:rsidRPr="00D930B3" w:rsidRDefault="00D930B3" w:rsidP="00D930B3">
      <w:pPr>
        <w:spacing w:line="240" w:lineRule="auto"/>
        <w:rPr>
          <w:rFonts w:ascii="Times New Roman" w:hAnsi="Times New Roman" w:cs="Times New Roman"/>
          <w:b/>
          <w:sz w:val="24"/>
          <w:szCs w:val="24"/>
          <w:u w:val="single"/>
        </w:rPr>
      </w:pPr>
      <w:r w:rsidRPr="00D930B3">
        <w:rPr>
          <w:rFonts w:ascii="Times New Roman" w:hAnsi="Times New Roman" w:cs="Times New Roman"/>
          <w:b/>
          <w:sz w:val="24"/>
          <w:szCs w:val="24"/>
          <w:u w:val="single"/>
        </w:rPr>
        <w:t>I.ACADEMIC ADVISING AND CO-CURRICULAR SUPPORT</w:t>
      </w:r>
    </w:p>
    <w:p w:rsidR="00D930B3" w:rsidRPr="004F71AD" w:rsidRDefault="00D930B3" w:rsidP="00D930B3">
      <w:pPr>
        <w:rPr>
          <w:rFonts w:ascii="Times New Roman" w:hAnsi="Times New Roman" w:cs="Times New Roman"/>
          <w:b/>
          <w:sz w:val="24"/>
          <w:szCs w:val="24"/>
        </w:rPr>
      </w:pPr>
      <w:r w:rsidRPr="004F71AD">
        <w:rPr>
          <w:rFonts w:ascii="Times New Roman" w:hAnsi="Times New Roman" w:cs="Times New Roman"/>
          <w:b/>
          <w:sz w:val="24"/>
          <w:szCs w:val="24"/>
        </w:rPr>
        <w:t>A. Introduction: Academic Advising and Co-Curricular Support</w:t>
      </w:r>
    </w:p>
    <w:p w:rsidR="00D930B3" w:rsidRDefault="00D930B3" w:rsidP="00D930B3">
      <w:pPr>
        <w:rPr>
          <w:rFonts w:ascii="Times New Roman" w:hAnsi="Times New Roman" w:cs="Times New Roman"/>
          <w:sz w:val="24"/>
          <w:szCs w:val="24"/>
        </w:rPr>
      </w:pPr>
      <w:r w:rsidRPr="00D930B3">
        <w:rPr>
          <w:rFonts w:ascii="Times New Roman" w:hAnsi="Times New Roman" w:cs="Times New Roman"/>
          <w:sz w:val="24"/>
          <w:szCs w:val="24"/>
        </w:rPr>
        <w:t>Trinity has a well-integrated system of academic advising, co-curricular support and services that address a broad range of student conditions. Middle Sta</w:t>
      </w:r>
      <w:r w:rsidR="007E2455">
        <w:rPr>
          <w:rFonts w:ascii="Times New Roman" w:hAnsi="Times New Roman" w:cs="Times New Roman"/>
          <w:sz w:val="24"/>
          <w:szCs w:val="24"/>
        </w:rPr>
        <w:t>tes Standards 8 and 9 expect an</w:t>
      </w:r>
      <w:r w:rsidRPr="00D930B3">
        <w:rPr>
          <w:rFonts w:ascii="Times New Roman" w:hAnsi="Times New Roman" w:cs="Times New Roman"/>
          <w:sz w:val="24"/>
          <w:szCs w:val="24"/>
        </w:rPr>
        <w:t xml:space="preserve"> institution to have effective academic advising and student support programs that promote student success and address retention issues. Through the self-study process, </w:t>
      </w:r>
      <w:r>
        <w:rPr>
          <w:rFonts w:ascii="Times New Roman" w:hAnsi="Times New Roman" w:cs="Times New Roman"/>
          <w:sz w:val="24"/>
          <w:szCs w:val="24"/>
        </w:rPr>
        <w:t>the Schoo</w:t>
      </w:r>
      <w:r w:rsidR="004F71AD">
        <w:rPr>
          <w:rFonts w:ascii="Times New Roman" w:hAnsi="Times New Roman" w:cs="Times New Roman"/>
          <w:sz w:val="24"/>
          <w:szCs w:val="24"/>
        </w:rPr>
        <w:t>l of Professional Studies (SPS)</w:t>
      </w:r>
      <w:r w:rsidRPr="00D930B3">
        <w:rPr>
          <w:rFonts w:ascii="Times New Roman" w:hAnsi="Times New Roman" w:cs="Times New Roman"/>
          <w:sz w:val="24"/>
          <w:szCs w:val="24"/>
        </w:rPr>
        <w:t xml:space="preserve"> analyzed the effectiveness of advising and support </w:t>
      </w:r>
      <w:r>
        <w:rPr>
          <w:rFonts w:ascii="Times New Roman" w:hAnsi="Times New Roman" w:cs="Times New Roman"/>
          <w:sz w:val="24"/>
          <w:szCs w:val="24"/>
        </w:rPr>
        <w:t>services delivered to working students at the undergraduate level. The results</w:t>
      </w:r>
      <w:r w:rsidR="004F71AD">
        <w:rPr>
          <w:rFonts w:ascii="Times New Roman" w:hAnsi="Times New Roman" w:cs="Times New Roman"/>
          <w:sz w:val="24"/>
          <w:szCs w:val="24"/>
        </w:rPr>
        <w:t xml:space="preserve"> of this analysis reveal that: (</w:t>
      </w:r>
      <w:r>
        <w:rPr>
          <w:rFonts w:ascii="Times New Roman" w:hAnsi="Times New Roman" w:cs="Times New Roman"/>
          <w:sz w:val="24"/>
          <w:szCs w:val="24"/>
        </w:rPr>
        <w:t xml:space="preserve">a) all students receive </w:t>
      </w:r>
      <w:r w:rsidR="004F71AD">
        <w:rPr>
          <w:rFonts w:ascii="Times New Roman" w:hAnsi="Times New Roman" w:cs="Times New Roman"/>
          <w:sz w:val="24"/>
          <w:szCs w:val="24"/>
        </w:rPr>
        <w:t>academic advising at entrance, (b) most students receive adequate academic advising during their first two semesters and at the point they reach senior status (92 credits), (c) variances exist in the delivery of academic advising after their first two semesters, and during the sophomore and junior years, (c) SPS needs to strengthen measures of effectiveness of these services beyond counting how many times per semester each student has been contacted by their academic advisor and/or dean.</w:t>
      </w:r>
    </w:p>
    <w:p w:rsidR="004F71AD" w:rsidRPr="004F71AD" w:rsidRDefault="004F71AD" w:rsidP="00D930B3">
      <w:pPr>
        <w:rPr>
          <w:rFonts w:ascii="Times New Roman" w:hAnsi="Times New Roman" w:cs="Times New Roman"/>
          <w:b/>
          <w:sz w:val="24"/>
          <w:szCs w:val="24"/>
        </w:rPr>
      </w:pPr>
      <w:r w:rsidRPr="004F71AD">
        <w:rPr>
          <w:rFonts w:ascii="Times New Roman" w:hAnsi="Times New Roman" w:cs="Times New Roman"/>
          <w:b/>
          <w:sz w:val="24"/>
          <w:szCs w:val="24"/>
        </w:rPr>
        <w:t>B. Data Snapshots and Discussion</w:t>
      </w:r>
    </w:p>
    <w:p w:rsidR="00D930B3" w:rsidRDefault="00973179" w:rsidP="00973179">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4F71AD">
        <w:rPr>
          <w:rFonts w:ascii="Times New Roman" w:hAnsi="Times New Roman" w:cs="Times New Roman"/>
          <w:sz w:val="24"/>
          <w:szCs w:val="24"/>
        </w:rPr>
        <w:t>Flow chart of Academic Advising</w:t>
      </w:r>
      <w:r>
        <w:rPr>
          <w:rFonts w:ascii="Times New Roman" w:hAnsi="Times New Roman" w:cs="Times New Roman"/>
          <w:sz w:val="24"/>
          <w:szCs w:val="24"/>
        </w:rPr>
        <w:t xml:space="preserve"> in SPS</w:t>
      </w:r>
    </w:p>
    <w:p w:rsidR="004F71AD" w:rsidRPr="00D930B3" w:rsidRDefault="004F71AD" w:rsidP="00D930B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47411" cy="2713939"/>
            <wp:effectExtent l="0" t="0" r="0"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930B3" w:rsidRDefault="00973179" w:rsidP="00D930B3">
      <w:pPr>
        <w:rPr>
          <w:rFonts w:ascii="Times New Roman" w:hAnsi="Times New Roman" w:cs="Times New Roman"/>
          <w:sz w:val="24"/>
          <w:szCs w:val="24"/>
        </w:rPr>
      </w:pPr>
      <w:r>
        <w:rPr>
          <w:rFonts w:ascii="Times New Roman" w:hAnsi="Times New Roman" w:cs="Times New Roman"/>
          <w:sz w:val="24"/>
          <w:szCs w:val="24"/>
        </w:rPr>
        <w:t>This chart explains the basic academic advising structure provided in the School of Professional Studies. All students are assigned an advisor for their major once they have been admitted. The advisors are assigned to specific majors to develop proficiency in those fields and their requirements. In addition to the check- in meetings and monthly emails listed above, all advisors host w</w:t>
      </w:r>
      <w:r w:rsidR="0037737E">
        <w:rPr>
          <w:rFonts w:ascii="Times New Roman" w:hAnsi="Times New Roman" w:cs="Times New Roman"/>
          <w:sz w:val="24"/>
          <w:szCs w:val="24"/>
        </w:rPr>
        <w:t>eekly online chats for students.</w:t>
      </w:r>
    </w:p>
    <w:p w:rsidR="00973179" w:rsidRDefault="00973179" w:rsidP="00973179">
      <w:pPr>
        <w:ind w:firstLine="720"/>
        <w:rPr>
          <w:rFonts w:ascii="Times New Roman" w:hAnsi="Times New Roman" w:cs="Times New Roman"/>
          <w:sz w:val="24"/>
          <w:szCs w:val="24"/>
        </w:rPr>
      </w:pPr>
      <w:r>
        <w:rPr>
          <w:rFonts w:ascii="Times New Roman" w:hAnsi="Times New Roman" w:cs="Times New Roman"/>
          <w:sz w:val="24"/>
          <w:szCs w:val="24"/>
        </w:rPr>
        <w:lastRenderedPageBreak/>
        <w:t>2. Interventional Advising in SPS</w:t>
      </w:r>
    </w:p>
    <w:p w:rsidR="00973179" w:rsidRPr="00D930B3" w:rsidRDefault="00973179" w:rsidP="00973179">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1CDCB7" wp14:editId="154C3C83">
            <wp:extent cx="5288889" cy="2238451"/>
            <wp:effectExtent l="0" t="38100" r="2667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6480A" w:rsidRDefault="00156AFA" w:rsidP="00D930B3">
      <w:pPr>
        <w:rPr>
          <w:rFonts w:ascii="Times New Roman" w:hAnsi="Times New Roman" w:cs="Times New Roman"/>
          <w:sz w:val="24"/>
          <w:szCs w:val="24"/>
        </w:rPr>
      </w:pPr>
      <w:r>
        <w:rPr>
          <w:rFonts w:ascii="Times New Roman" w:hAnsi="Times New Roman" w:cs="Times New Roman"/>
          <w:sz w:val="24"/>
          <w:szCs w:val="24"/>
        </w:rPr>
        <w:t xml:space="preserve">The School of Professional Studies engaged in interventional, or high- touch, advising with students at a variety of points. </w:t>
      </w:r>
      <w:r w:rsidR="00C6480A">
        <w:rPr>
          <w:rFonts w:ascii="Times New Roman" w:hAnsi="Times New Roman" w:cs="Times New Roman"/>
          <w:sz w:val="24"/>
          <w:szCs w:val="24"/>
        </w:rPr>
        <w:t xml:space="preserve">In addition to the situations mentioned above, a </w:t>
      </w:r>
      <w:r>
        <w:rPr>
          <w:rFonts w:ascii="Times New Roman" w:hAnsi="Times New Roman" w:cs="Times New Roman"/>
          <w:sz w:val="24"/>
          <w:szCs w:val="24"/>
        </w:rPr>
        <w:t xml:space="preserve">student </w:t>
      </w:r>
      <w:r w:rsidR="00C6480A">
        <w:rPr>
          <w:rFonts w:ascii="Times New Roman" w:hAnsi="Times New Roman" w:cs="Times New Roman"/>
          <w:sz w:val="24"/>
          <w:szCs w:val="24"/>
        </w:rPr>
        <w:t xml:space="preserve">can </w:t>
      </w:r>
      <w:r>
        <w:rPr>
          <w:rFonts w:ascii="Times New Roman" w:hAnsi="Times New Roman" w:cs="Times New Roman"/>
          <w:sz w:val="24"/>
          <w:szCs w:val="24"/>
        </w:rPr>
        <w:t xml:space="preserve">self- </w:t>
      </w:r>
      <w:r w:rsidR="00C6480A">
        <w:rPr>
          <w:rFonts w:ascii="Times New Roman" w:hAnsi="Times New Roman" w:cs="Times New Roman"/>
          <w:sz w:val="24"/>
          <w:szCs w:val="24"/>
        </w:rPr>
        <w:t>identify</w:t>
      </w:r>
      <w:r>
        <w:rPr>
          <w:rFonts w:ascii="Times New Roman" w:hAnsi="Times New Roman" w:cs="Times New Roman"/>
          <w:sz w:val="24"/>
          <w:szCs w:val="24"/>
        </w:rPr>
        <w:t xml:space="preserve"> that they are </w:t>
      </w:r>
      <w:r w:rsidR="00C6480A">
        <w:rPr>
          <w:rFonts w:ascii="Times New Roman" w:hAnsi="Times New Roman" w:cs="Times New Roman"/>
          <w:sz w:val="24"/>
          <w:szCs w:val="24"/>
        </w:rPr>
        <w:t>in need of interventional advising. This generally happens when there is a health diagnosis, death in the family, or loss of employment or housing.</w:t>
      </w:r>
      <w:r>
        <w:rPr>
          <w:rFonts w:ascii="Times New Roman" w:hAnsi="Times New Roman" w:cs="Times New Roman"/>
          <w:sz w:val="24"/>
          <w:szCs w:val="24"/>
        </w:rPr>
        <w:t xml:space="preserve"> </w:t>
      </w:r>
    </w:p>
    <w:p w:rsidR="00185F58" w:rsidRDefault="00185F58" w:rsidP="000028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000028C5">
        <w:rPr>
          <w:rFonts w:ascii="Times New Roman" w:hAnsi="Times New Roman" w:cs="Times New Roman"/>
          <w:sz w:val="24"/>
          <w:szCs w:val="24"/>
        </w:rPr>
        <w:t xml:space="preserve">A Snapshot of Annual </w:t>
      </w:r>
      <w:r>
        <w:rPr>
          <w:rFonts w:ascii="Times New Roman" w:hAnsi="Times New Roman" w:cs="Times New Roman"/>
          <w:sz w:val="24"/>
          <w:szCs w:val="24"/>
        </w:rPr>
        <w:t>Retention Rates in SPS</w:t>
      </w:r>
      <w:r w:rsidR="000028C5">
        <w:rPr>
          <w:rFonts w:ascii="Times New Roman" w:hAnsi="Times New Roman" w:cs="Times New Roman"/>
          <w:sz w:val="24"/>
          <w:szCs w:val="24"/>
        </w:rPr>
        <w:t xml:space="preserve"> (FA 12 to FA 13 and FA 13 to FA 14)</w:t>
      </w:r>
    </w:p>
    <w:p w:rsidR="000028C5" w:rsidRPr="000028C5" w:rsidRDefault="000028C5" w:rsidP="000028C5">
      <w:pPr>
        <w:spacing w:after="0" w:line="240" w:lineRule="auto"/>
        <w:ind w:left="720" w:firstLine="720"/>
        <w:rPr>
          <w:rFonts w:ascii="Times New Roman" w:hAnsi="Times New Roman" w:cs="Times New Roman"/>
          <w:sz w:val="20"/>
          <w:szCs w:val="20"/>
        </w:rPr>
      </w:pPr>
      <w:r w:rsidRPr="000028C5">
        <w:rPr>
          <w:rFonts w:ascii="Times New Roman" w:hAnsi="Times New Roman" w:cs="Times New Roman"/>
          <w:sz w:val="20"/>
          <w:szCs w:val="20"/>
        </w:rPr>
        <w:t>Data derived from the Fall to Fall Retention Report from Enrollment Services</w:t>
      </w:r>
    </w:p>
    <w:tbl>
      <w:tblPr>
        <w:tblW w:w="10320" w:type="dxa"/>
        <w:tblInd w:w="93" w:type="dxa"/>
        <w:tblLook w:val="04A0" w:firstRow="1" w:lastRow="0" w:firstColumn="1" w:lastColumn="0" w:noHBand="0" w:noVBand="1"/>
      </w:tblPr>
      <w:tblGrid>
        <w:gridCol w:w="2140"/>
        <w:gridCol w:w="2340"/>
        <w:gridCol w:w="960"/>
        <w:gridCol w:w="960"/>
        <w:gridCol w:w="2140"/>
        <w:gridCol w:w="1780"/>
      </w:tblGrid>
      <w:tr w:rsidR="000028C5" w:rsidRPr="000028C5" w:rsidTr="000028C5">
        <w:trPr>
          <w:trHeight w:val="300"/>
        </w:trPr>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r>
      <w:tr w:rsidR="000028C5" w:rsidRPr="000028C5" w:rsidTr="000028C5">
        <w:trPr>
          <w:trHeight w:val="300"/>
        </w:trPr>
        <w:tc>
          <w:tcPr>
            <w:tcW w:w="2140" w:type="dxa"/>
            <w:tcBorders>
              <w:top w:val="single" w:sz="4" w:space="0" w:color="auto"/>
              <w:left w:val="single" w:sz="4" w:space="0" w:color="auto"/>
              <w:bottom w:val="nil"/>
              <w:right w:val="nil"/>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Major</w:t>
            </w:r>
          </w:p>
        </w:tc>
        <w:tc>
          <w:tcPr>
            <w:tcW w:w="2340" w:type="dxa"/>
            <w:tcBorders>
              <w:top w:val="single" w:sz="4" w:space="0" w:color="auto"/>
              <w:left w:val="nil"/>
              <w:bottom w:val="nil"/>
              <w:right w:val="single" w:sz="4" w:space="0" w:color="auto"/>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Fall 13 Retention</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single" w:sz="4" w:space="0" w:color="auto"/>
              <w:left w:val="single" w:sz="4" w:space="0" w:color="auto"/>
              <w:bottom w:val="nil"/>
              <w:right w:val="nil"/>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Major</w:t>
            </w:r>
          </w:p>
        </w:tc>
        <w:tc>
          <w:tcPr>
            <w:tcW w:w="1780" w:type="dxa"/>
            <w:tcBorders>
              <w:top w:val="single" w:sz="4" w:space="0" w:color="auto"/>
              <w:left w:val="nil"/>
              <w:bottom w:val="nil"/>
              <w:right w:val="single" w:sz="4" w:space="0" w:color="auto"/>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Fall 14 Retention</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BADM</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63.95%</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ACCT</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100.00%</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COMM</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70.59%</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BADM</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78.87%</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GENSTU/AA</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63.95%</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COMM</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55.88%</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HUMR</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76.99%</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GENSTU/AA</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70.78%</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roofErr w:type="spellStart"/>
            <w:r w:rsidRPr="000028C5">
              <w:rPr>
                <w:rFonts w:ascii="Calibri" w:eastAsia="Times New Roman" w:hAnsi="Calibri" w:cs="Calibri"/>
                <w:color w:val="000000"/>
              </w:rPr>
              <w:t>PreNurs</w:t>
            </w:r>
            <w:proofErr w:type="spellEnd"/>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57.05%</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Health Science</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75.00%</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Criminal Justice</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HUMR</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76.47%</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Undecided</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roofErr w:type="spellStart"/>
            <w:r w:rsidRPr="000028C5">
              <w:rPr>
                <w:rFonts w:ascii="Calibri" w:eastAsia="Times New Roman" w:hAnsi="Calibri" w:cs="Calibri"/>
                <w:color w:val="000000"/>
              </w:rPr>
              <w:t>PreNurs</w:t>
            </w:r>
            <w:proofErr w:type="spellEnd"/>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61.85%</w:t>
            </w:r>
          </w:p>
        </w:tc>
      </w:tr>
      <w:tr w:rsidR="000028C5" w:rsidRPr="000028C5" w:rsidTr="000028C5">
        <w:trPr>
          <w:trHeight w:val="300"/>
        </w:trPr>
        <w:tc>
          <w:tcPr>
            <w:tcW w:w="2140" w:type="dxa"/>
            <w:tcBorders>
              <w:top w:val="nil"/>
              <w:left w:val="single" w:sz="4" w:space="0" w:color="auto"/>
              <w:bottom w:val="single" w:sz="4" w:space="0" w:color="auto"/>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Total</w:t>
            </w:r>
          </w:p>
        </w:tc>
        <w:tc>
          <w:tcPr>
            <w:tcW w:w="2340" w:type="dxa"/>
            <w:tcBorders>
              <w:top w:val="nil"/>
              <w:left w:val="nil"/>
              <w:bottom w:val="single" w:sz="4" w:space="0" w:color="auto"/>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64.46%</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Criminal Justice</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66.10%</w:t>
            </w:r>
          </w:p>
        </w:tc>
      </w:tr>
      <w:tr w:rsidR="000028C5" w:rsidRPr="000028C5" w:rsidTr="000028C5">
        <w:trPr>
          <w:trHeight w:val="300"/>
        </w:trPr>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Hum Res Man</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100.00%</w:t>
            </w:r>
          </w:p>
        </w:tc>
      </w:tr>
      <w:tr w:rsidR="000028C5" w:rsidRPr="000028C5" w:rsidTr="000028C5">
        <w:trPr>
          <w:trHeight w:val="300"/>
        </w:trPr>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Undecided</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43.75%</w:t>
            </w:r>
          </w:p>
        </w:tc>
      </w:tr>
      <w:tr w:rsidR="000028C5" w:rsidRPr="000028C5" w:rsidTr="000028C5">
        <w:trPr>
          <w:trHeight w:val="300"/>
        </w:trPr>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single" w:sz="4" w:space="0" w:color="auto"/>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Total</w:t>
            </w:r>
          </w:p>
        </w:tc>
        <w:tc>
          <w:tcPr>
            <w:tcW w:w="1780" w:type="dxa"/>
            <w:tcBorders>
              <w:top w:val="nil"/>
              <w:left w:val="nil"/>
              <w:bottom w:val="single" w:sz="4" w:space="0" w:color="auto"/>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68.94%</w:t>
            </w:r>
          </w:p>
        </w:tc>
      </w:tr>
      <w:tr w:rsidR="000028C5" w:rsidRPr="000028C5" w:rsidTr="000028C5">
        <w:trPr>
          <w:trHeight w:val="300"/>
        </w:trPr>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r>
      <w:tr w:rsidR="000028C5" w:rsidRPr="000028C5" w:rsidTr="000028C5">
        <w:trPr>
          <w:trHeight w:val="300"/>
        </w:trPr>
        <w:tc>
          <w:tcPr>
            <w:tcW w:w="2140" w:type="dxa"/>
            <w:tcBorders>
              <w:top w:val="single" w:sz="4" w:space="0" w:color="auto"/>
              <w:left w:val="single" w:sz="4" w:space="0" w:color="auto"/>
              <w:bottom w:val="nil"/>
              <w:right w:val="nil"/>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Fall 2012 Class Level</w:t>
            </w:r>
          </w:p>
        </w:tc>
        <w:tc>
          <w:tcPr>
            <w:tcW w:w="2340" w:type="dxa"/>
            <w:tcBorders>
              <w:top w:val="single" w:sz="4" w:space="0" w:color="auto"/>
              <w:left w:val="nil"/>
              <w:bottom w:val="nil"/>
              <w:right w:val="single" w:sz="4" w:space="0" w:color="auto"/>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Fall 13 Retention</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single" w:sz="4" w:space="0" w:color="auto"/>
              <w:left w:val="single" w:sz="4" w:space="0" w:color="auto"/>
              <w:bottom w:val="nil"/>
              <w:right w:val="nil"/>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Fall 2013 Class Level</w:t>
            </w:r>
          </w:p>
        </w:tc>
        <w:tc>
          <w:tcPr>
            <w:tcW w:w="1780" w:type="dxa"/>
            <w:tcBorders>
              <w:top w:val="single" w:sz="4" w:space="0" w:color="auto"/>
              <w:left w:val="nil"/>
              <w:bottom w:val="nil"/>
              <w:right w:val="single" w:sz="4" w:space="0" w:color="auto"/>
            </w:tcBorders>
            <w:shd w:val="clear" w:color="000000" w:fill="DDD9C4"/>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Fall 14 Retention</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First year</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59.70%</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First year</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63.90%</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Sophomore</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65.69%</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Sophomore</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71.55%</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Junior</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68.07%</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Junior</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73.04%</w:t>
            </w:r>
          </w:p>
        </w:tc>
      </w:tr>
      <w:tr w:rsidR="000028C5" w:rsidRPr="000028C5" w:rsidTr="000028C5">
        <w:trPr>
          <w:trHeight w:val="300"/>
        </w:trPr>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Senior</w:t>
            </w:r>
          </w:p>
        </w:tc>
        <w:tc>
          <w:tcPr>
            <w:tcW w:w="234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67.57%</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Senior</w:t>
            </w:r>
          </w:p>
        </w:tc>
        <w:tc>
          <w:tcPr>
            <w:tcW w:w="1780" w:type="dxa"/>
            <w:tcBorders>
              <w:top w:val="nil"/>
              <w:left w:val="nil"/>
              <w:bottom w:val="nil"/>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68.75%</w:t>
            </w:r>
          </w:p>
        </w:tc>
      </w:tr>
      <w:tr w:rsidR="000028C5" w:rsidRPr="000028C5" w:rsidTr="000028C5">
        <w:trPr>
          <w:trHeight w:val="300"/>
        </w:trPr>
        <w:tc>
          <w:tcPr>
            <w:tcW w:w="2140" w:type="dxa"/>
            <w:tcBorders>
              <w:top w:val="nil"/>
              <w:left w:val="single" w:sz="4" w:space="0" w:color="auto"/>
              <w:bottom w:val="single" w:sz="4" w:space="0" w:color="auto"/>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Total</w:t>
            </w:r>
          </w:p>
        </w:tc>
        <w:tc>
          <w:tcPr>
            <w:tcW w:w="2340" w:type="dxa"/>
            <w:tcBorders>
              <w:top w:val="nil"/>
              <w:left w:val="nil"/>
              <w:bottom w:val="single" w:sz="4" w:space="0" w:color="auto"/>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64.46%</w:t>
            </w: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p>
        </w:tc>
        <w:tc>
          <w:tcPr>
            <w:tcW w:w="2140" w:type="dxa"/>
            <w:tcBorders>
              <w:top w:val="nil"/>
              <w:left w:val="single" w:sz="4" w:space="0" w:color="auto"/>
              <w:bottom w:val="single" w:sz="4" w:space="0" w:color="auto"/>
              <w:right w:val="nil"/>
            </w:tcBorders>
            <w:shd w:val="clear" w:color="auto" w:fill="auto"/>
            <w:noWrap/>
            <w:vAlign w:val="bottom"/>
            <w:hideMark/>
          </w:tcPr>
          <w:p w:rsidR="000028C5" w:rsidRPr="000028C5" w:rsidRDefault="000028C5" w:rsidP="000028C5">
            <w:pPr>
              <w:spacing w:after="0" w:line="240" w:lineRule="auto"/>
              <w:rPr>
                <w:rFonts w:ascii="Calibri" w:eastAsia="Times New Roman" w:hAnsi="Calibri" w:cs="Calibri"/>
                <w:color w:val="000000"/>
              </w:rPr>
            </w:pPr>
            <w:r w:rsidRPr="000028C5">
              <w:rPr>
                <w:rFonts w:ascii="Calibri" w:eastAsia="Times New Roman" w:hAnsi="Calibri" w:cs="Calibri"/>
                <w:color w:val="000000"/>
              </w:rPr>
              <w:t>Total</w:t>
            </w:r>
          </w:p>
        </w:tc>
        <w:tc>
          <w:tcPr>
            <w:tcW w:w="1780" w:type="dxa"/>
            <w:tcBorders>
              <w:top w:val="nil"/>
              <w:left w:val="nil"/>
              <w:bottom w:val="single" w:sz="4" w:space="0" w:color="auto"/>
              <w:right w:val="single" w:sz="4" w:space="0" w:color="auto"/>
            </w:tcBorders>
            <w:shd w:val="clear" w:color="auto" w:fill="auto"/>
            <w:noWrap/>
            <w:vAlign w:val="bottom"/>
            <w:hideMark/>
          </w:tcPr>
          <w:p w:rsidR="000028C5" w:rsidRPr="000028C5" w:rsidRDefault="000028C5" w:rsidP="000028C5">
            <w:pPr>
              <w:spacing w:after="0" w:line="240" w:lineRule="auto"/>
              <w:jc w:val="right"/>
              <w:rPr>
                <w:rFonts w:ascii="Calibri" w:eastAsia="Times New Roman" w:hAnsi="Calibri" w:cs="Calibri"/>
                <w:color w:val="000000"/>
              </w:rPr>
            </w:pPr>
            <w:r w:rsidRPr="000028C5">
              <w:rPr>
                <w:rFonts w:ascii="Calibri" w:eastAsia="Times New Roman" w:hAnsi="Calibri" w:cs="Calibri"/>
                <w:color w:val="000000"/>
              </w:rPr>
              <w:t>68.94%</w:t>
            </w:r>
          </w:p>
        </w:tc>
      </w:tr>
    </w:tbl>
    <w:p w:rsidR="000028C5" w:rsidRDefault="000028C5" w:rsidP="0037737E">
      <w:pPr>
        <w:rPr>
          <w:rFonts w:ascii="Times New Roman" w:hAnsi="Times New Roman" w:cs="Times New Roman"/>
          <w:b/>
          <w:sz w:val="24"/>
          <w:szCs w:val="24"/>
        </w:rPr>
      </w:pPr>
    </w:p>
    <w:p w:rsidR="000028C5" w:rsidRPr="000028C5" w:rsidRDefault="000028C5" w:rsidP="0037737E">
      <w:pPr>
        <w:rPr>
          <w:rFonts w:ascii="Times New Roman" w:hAnsi="Times New Roman" w:cs="Times New Roman"/>
          <w:sz w:val="24"/>
          <w:szCs w:val="24"/>
        </w:rPr>
      </w:pPr>
      <w:r>
        <w:rPr>
          <w:rFonts w:ascii="Times New Roman" w:hAnsi="Times New Roman" w:cs="Times New Roman"/>
          <w:sz w:val="24"/>
          <w:szCs w:val="24"/>
        </w:rPr>
        <w:lastRenderedPageBreak/>
        <w:t xml:space="preserve">Annual retention for the part-time working adult is generally lower than semester persistence and a source of much attention. As noted in the data above, retention by class level is up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2013 to Fall 2014 period over where it was in Fall 2012 to Fall 2013. In most cases, the retention is up in the individual majors as well. This is the result of aggressive outreach via phone, mail and email to all continuing students over the summer. </w:t>
      </w:r>
    </w:p>
    <w:p w:rsidR="00C6480A" w:rsidRDefault="00C6480A" w:rsidP="0037737E">
      <w:pPr>
        <w:rPr>
          <w:rFonts w:ascii="Times New Roman" w:hAnsi="Times New Roman" w:cs="Times New Roman"/>
          <w:b/>
          <w:sz w:val="24"/>
          <w:szCs w:val="24"/>
        </w:rPr>
      </w:pPr>
      <w:r w:rsidRPr="00C6480A">
        <w:rPr>
          <w:rFonts w:ascii="Times New Roman" w:hAnsi="Times New Roman" w:cs="Times New Roman"/>
          <w:b/>
          <w:sz w:val="24"/>
          <w:szCs w:val="24"/>
        </w:rPr>
        <w:t>C. Findings and Action Steps</w:t>
      </w:r>
    </w:p>
    <w:p w:rsidR="00C6480A" w:rsidRDefault="0037737E" w:rsidP="00D930B3">
      <w:pPr>
        <w:rPr>
          <w:rFonts w:ascii="Times New Roman" w:hAnsi="Times New Roman" w:cs="Times New Roman"/>
          <w:sz w:val="24"/>
          <w:szCs w:val="24"/>
        </w:rPr>
      </w:pPr>
      <w:r>
        <w:rPr>
          <w:rFonts w:ascii="Times New Roman" w:hAnsi="Times New Roman" w:cs="Times New Roman"/>
          <w:sz w:val="24"/>
          <w:szCs w:val="24"/>
        </w:rPr>
        <w:t>Key Findings:</w:t>
      </w:r>
    </w:p>
    <w:p w:rsidR="00DC5832" w:rsidRDefault="0037737E"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 students receive aca</w:t>
      </w:r>
      <w:r w:rsidR="00DC5832">
        <w:rPr>
          <w:rFonts w:ascii="Times New Roman" w:hAnsi="Times New Roman" w:cs="Times New Roman"/>
          <w:sz w:val="24"/>
          <w:szCs w:val="24"/>
        </w:rPr>
        <w:t>demic advising at entrance</w:t>
      </w:r>
    </w:p>
    <w:p w:rsidR="00DC5832" w:rsidRDefault="00DC5832"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w:t>
      </w:r>
      <w:r w:rsidR="0037737E">
        <w:rPr>
          <w:rFonts w:ascii="Times New Roman" w:hAnsi="Times New Roman" w:cs="Times New Roman"/>
          <w:sz w:val="24"/>
          <w:szCs w:val="24"/>
        </w:rPr>
        <w:t>ost students receive adequate academic advising during their first two semesters and at the point they reach</w:t>
      </w:r>
      <w:r>
        <w:rPr>
          <w:rFonts w:ascii="Times New Roman" w:hAnsi="Times New Roman" w:cs="Times New Roman"/>
          <w:sz w:val="24"/>
          <w:szCs w:val="24"/>
        </w:rPr>
        <w:t xml:space="preserve"> senior status (92 credits)</w:t>
      </w:r>
    </w:p>
    <w:p w:rsidR="0037737E" w:rsidRDefault="00DC5832"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w:t>
      </w:r>
      <w:r w:rsidR="0037737E">
        <w:rPr>
          <w:rFonts w:ascii="Times New Roman" w:hAnsi="Times New Roman" w:cs="Times New Roman"/>
          <w:sz w:val="24"/>
          <w:szCs w:val="24"/>
        </w:rPr>
        <w:t>ariances exist in the delivery of academic advising after their first two semesters, and during</w:t>
      </w:r>
      <w:r>
        <w:rPr>
          <w:rFonts w:ascii="Times New Roman" w:hAnsi="Times New Roman" w:cs="Times New Roman"/>
          <w:sz w:val="24"/>
          <w:szCs w:val="24"/>
        </w:rPr>
        <w:t xml:space="preserve"> the sophomore and junior years when adult students tend to struggle</w:t>
      </w:r>
    </w:p>
    <w:p w:rsidR="000028C5" w:rsidRDefault="000028C5"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Aggressive outreach over the summer leads to increases in retention </w:t>
      </w:r>
    </w:p>
    <w:p w:rsidR="00DC5832" w:rsidRPr="00DC5832" w:rsidRDefault="00DC5832" w:rsidP="00DC5832">
      <w:pPr>
        <w:rPr>
          <w:rFonts w:ascii="Times New Roman" w:hAnsi="Times New Roman" w:cs="Times New Roman"/>
          <w:sz w:val="24"/>
          <w:szCs w:val="24"/>
        </w:rPr>
      </w:pPr>
      <w:r>
        <w:rPr>
          <w:rFonts w:ascii="Times New Roman" w:hAnsi="Times New Roman" w:cs="Times New Roman"/>
          <w:sz w:val="24"/>
          <w:szCs w:val="24"/>
        </w:rPr>
        <w:t>Action Steps:</w:t>
      </w:r>
    </w:p>
    <w:p w:rsidR="00DC5832" w:rsidRDefault="00DC5832" w:rsidP="00DC5832">
      <w:pPr>
        <w:pStyle w:val="ListParagraph"/>
        <w:numPr>
          <w:ilvl w:val="0"/>
          <w:numId w:val="9"/>
        </w:numPr>
        <w:rPr>
          <w:rFonts w:ascii="Times New Roman" w:hAnsi="Times New Roman" w:cs="Times New Roman"/>
          <w:sz w:val="24"/>
          <w:szCs w:val="24"/>
        </w:rPr>
      </w:pPr>
      <w:r w:rsidRPr="00DC5832">
        <w:rPr>
          <w:rFonts w:ascii="Times New Roman" w:hAnsi="Times New Roman" w:cs="Times New Roman"/>
          <w:sz w:val="24"/>
          <w:szCs w:val="24"/>
        </w:rPr>
        <w:t xml:space="preserve">SPS </w:t>
      </w:r>
      <w:r>
        <w:rPr>
          <w:rFonts w:ascii="Times New Roman" w:hAnsi="Times New Roman" w:cs="Times New Roman"/>
          <w:sz w:val="24"/>
          <w:szCs w:val="24"/>
        </w:rPr>
        <w:t>will</w:t>
      </w:r>
      <w:r w:rsidRPr="00DC5832">
        <w:rPr>
          <w:rFonts w:ascii="Times New Roman" w:hAnsi="Times New Roman" w:cs="Times New Roman"/>
          <w:sz w:val="24"/>
          <w:szCs w:val="24"/>
        </w:rPr>
        <w:t xml:space="preserve"> </w:t>
      </w:r>
      <w:r>
        <w:rPr>
          <w:rFonts w:ascii="Times New Roman" w:hAnsi="Times New Roman" w:cs="Times New Roman"/>
          <w:sz w:val="24"/>
          <w:szCs w:val="24"/>
        </w:rPr>
        <w:t xml:space="preserve">implement new strategies to measure the quality and effectiveness of the advising provided </w:t>
      </w:r>
      <w:r w:rsidRPr="00DC5832">
        <w:rPr>
          <w:rFonts w:ascii="Times New Roman" w:hAnsi="Times New Roman" w:cs="Times New Roman"/>
          <w:sz w:val="24"/>
          <w:szCs w:val="24"/>
        </w:rPr>
        <w:t>beyond counting how many times per semester each student has been contacted by the</w:t>
      </w:r>
      <w:r>
        <w:rPr>
          <w:rFonts w:ascii="Times New Roman" w:hAnsi="Times New Roman" w:cs="Times New Roman"/>
          <w:sz w:val="24"/>
          <w:szCs w:val="24"/>
        </w:rPr>
        <w:t>ir academic advisor and/or dean</w:t>
      </w:r>
    </w:p>
    <w:p w:rsidR="00DC5832" w:rsidRDefault="00DC5832"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will increase the level of advising provided to students after their first year</w:t>
      </w:r>
    </w:p>
    <w:p w:rsidR="00DC5832" w:rsidRDefault="00DC5832"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has begun to work with Student Services to develop programming to support mature adult students, first time to college adult students and other cohorts in their persistence and retention</w:t>
      </w:r>
    </w:p>
    <w:p w:rsidR="000028C5" w:rsidRDefault="000028C5"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will continue to utilize aggressive outreach techniques each summer to drive Fall retention</w:t>
      </w:r>
    </w:p>
    <w:p w:rsidR="00DC5832" w:rsidRPr="0037737E" w:rsidRDefault="00DC5832"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has begun to utilize the Dean’s List and Alpha Sigma Lambda induction to provide additional advising and support to high performing students</w:t>
      </w:r>
    </w:p>
    <w:p w:rsidR="00C6480A" w:rsidRDefault="00C6480A" w:rsidP="00D930B3">
      <w:pPr>
        <w:rPr>
          <w:rFonts w:ascii="Times New Roman" w:hAnsi="Times New Roman" w:cs="Times New Roman"/>
          <w:sz w:val="24"/>
          <w:szCs w:val="24"/>
        </w:rPr>
      </w:pPr>
    </w:p>
    <w:p w:rsidR="00C6480A" w:rsidRDefault="00C6480A" w:rsidP="00C6480A">
      <w:pPr>
        <w:ind w:firstLine="720"/>
        <w:rPr>
          <w:rFonts w:ascii="Times New Roman" w:hAnsi="Times New Roman" w:cs="Times New Roman"/>
          <w:b/>
          <w:sz w:val="24"/>
          <w:szCs w:val="24"/>
        </w:rPr>
      </w:pPr>
      <w:r w:rsidRPr="00C6480A">
        <w:rPr>
          <w:rFonts w:ascii="Times New Roman" w:hAnsi="Times New Roman" w:cs="Times New Roman"/>
          <w:b/>
          <w:sz w:val="24"/>
          <w:szCs w:val="24"/>
        </w:rPr>
        <w:t>D. Recommendations</w:t>
      </w:r>
    </w:p>
    <w:p w:rsidR="00C6480A" w:rsidRPr="00C6480A" w:rsidRDefault="00C6480A" w:rsidP="00C6480A">
      <w:pPr>
        <w:ind w:firstLine="720"/>
        <w:rPr>
          <w:rFonts w:ascii="Times New Roman" w:hAnsi="Times New Roman" w:cs="Times New Roman"/>
          <w:sz w:val="24"/>
          <w:szCs w:val="24"/>
        </w:rPr>
      </w:pPr>
      <w:r w:rsidRPr="00C6480A">
        <w:rPr>
          <w:rFonts w:ascii="Times New Roman" w:hAnsi="Times New Roman" w:cs="Times New Roman"/>
          <w:sz w:val="24"/>
          <w:szCs w:val="24"/>
        </w:rPr>
        <w:t>The School of Professional Studies does not have any recommendations at this time.</w:t>
      </w:r>
    </w:p>
    <w:sectPr w:rsidR="00C6480A" w:rsidRPr="00C6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C3F"/>
    <w:multiLevelType w:val="hybridMultilevel"/>
    <w:tmpl w:val="53C62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ED0"/>
    <w:multiLevelType w:val="hybridMultilevel"/>
    <w:tmpl w:val="315E2C5E"/>
    <w:lvl w:ilvl="0" w:tplc="F0B61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1FD4"/>
    <w:multiLevelType w:val="hybridMultilevel"/>
    <w:tmpl w:val="5DFE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D00282"/>
    <w:multiLevelType w:val="hybridMultilevel"/>
    <w:tmpl w:val="EDFA523C"/>
    <w:lvl w:ilvl="0" w:tplc="30CC48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8089C"/>
    <w:multiLevelType w:val="hybridMultilevel"/>
    <w:tmpl w:val="BB4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A3536"/>
    <w:multiLevelType w:val="hybridMultilevel"/>
    <w:tmpl w:val="6DB8AFE4"/>
    <w:lvl w:ilvl="0" w:tplc="30CC48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3A223F"/>
    <w:multiLevelType w:val="hybridMultilevel"/>
    <w:tmpl w:val="1C2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40E9F"/>
    <w:multiLevelType w:val="hybridMultilevel"/>
    <w:tmpl w:val="17DC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250FEF"/>
    <w:multiLevelType w:val="hybridMultilevel"/>
    <w:tmpl w:val="9224FDDA"/>
    <w:lvl w:ilvl="0" w:tplc="2F346DD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3"/>
    <w:rsid w:val="000028C5"/>
    <w:rsid w:val="00115231"/>
    <w:rsid w:val="00156AFA"/>
    <w:rsid w:val="00185F58"/>
    <w:rsid w:val="0037737E"/>
    <w:rsid w:val="004F71AD"/>
    <w:rsid w:val="00523076"/>
    <w:rsid w:val="007E2455"/>
    <w:rsid w:val="008C38F4"/>
    <w:rsid w:val="00973179"/>
    <w:rsid w:val="00C6480A"/>
    <w:rsid w:val="00D930B3"/>
    <w:rsid w:val="00DC5832"/>
    <w:rsid w:val="00FB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3"/>
    <w:pPr>
      <w:ind w:left="720"/>
      <w:contextualSpacing/>
    </w:pPr>
  </w:style>
  <w:style w:type="character" w:customStyle="1" w:styleId="Heading1Char">
    <w:name w:val="Heading 1 Char"/>
    <w:basedOn w:val="DefaultParagraphFont"/>
    <w:link w:val="Heading1"/>
    <w:uiPriority w:val="9"/>
    <w:rsid w:val="00D930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30B3"/>
    <w:pPr>
      <w:spacing w:after="0" w:line="240" w:lineRule="auto"/>
    </w:pPr>
  </w:style>
  <w:style w:type="paragraph" w:styleId="BalloonText">
    <w:name w:val="Balloon Text"/>
    <w:basedOn w:val="Normal"/>
    <w:link w:val="BalloonTextChar"/>
    <w:uiPriority w:val="99"/>
    <w:semiHidden/>
    <w:unhideWhenUsed/>
    <w:rsid w:val="004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AD"/>
    <w:rPr>
      <w:rFonts w:ascii="Tahoma" w:hAnsi="Tahoma" w:cs="Tahoma"/>
      <w:sz w:val="16"/>
      <w:szCs w:val="16"/>
    </w:rPr>
  </w:style>
  <w:style w:type="paragraph" w:styleId="Caption">
    <w:name w:val="caption"/>
    <w:basedOn w:val="Normal"/>
    <w:next w:val="Normal"/>
    <w:uiPriority w:val="35"/>
    <w:unhideWhenUsed/>
    <w:qFormat/>
    <w:rsid w:val="00156AF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3"/>
    <w:pPr>
      <w:ind w:left="720"/>
      <w:contextualSpacing/>
    </w:pPr>
  </w:style>
  <w:style w:type="character" w:customStyle="1" w:styleId="Heading1Char">
    <w:name w:val="Heading 1 Char"/>
    <w:basedOn w:val="DefaultParagraphFont"/>
    <w:link w:val="Heading1"/>
    <w:uiPriority w:val="9"/>
    <w:rsid w:val="00D930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30B3"/>
    <w:pPr>
      <w:spacing w:after="0" w:line="240" w:lineRule="auto"/>
    </w:pPr>
  </w:style>
  <w:style w:type="paragraph" w:styleId="BalloonText">
    <w:name w:val="Balloon Text"/>
    <w:basedOn w:val="Normal"/>
    <w:link w:val="BalloonTextChar"/>
    <w:uiPriority w:val="99"/>
    <w:semiHidden/>
    <w:unhideWhenUsed/>
    <w:rsid w:val="004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AD"/>
    <w:rPr>
      <w:rFonts w:ascii="Tahoma" w:hAnsi="Tahoma" w:cs="Tahoma"/>
      <w:sz w:val="16"/>
      <w:szCs w:val="16"/>
    </w:rPr>
  </w:style>
  <w:style w:type="paragraph" w:styleId="Caption">
    <w:name w:val="caption"/>
    <w:basedOn w:val="Normal"/>
    <w:next w:val="Normal"/>
    <w:uiPriority w:val="35"/>
    <w:unhideWhenUsed/>
    <w:qFormat/>
    <w:rsid w:val="00156AF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74B395-1409-4B9D-8F43-D9CE162CC00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38FB5CE2-5E96-4F8F-A3C8-A0146C44A272}">
      <dgm:prSet phldrT="[Text]"/>
      <dgm:spPr>
        <a:solidFill>
          <a:srgbClr val="7030A0"/>
        </a:solidFill>
      </dgm:spPr>
      <dgm:t>
        <a:bodyPr/>
        <a:lstStyle/>
        <a:p>
          <a:r>
            <a:rPr lang="en-US"/>
            <a:t>Initial  Outreach &amp; Advising Session (after admission)</a:t>
          </a:r>
        </a:p>
      </dgm:t>
    </dgm:pt>
    <dgm:pt modelId="{ABD02C81-D3D9-4A4D-ADE2-6DCC72FFFE34}" type="parTrans" cxnId="{017D2EF1-62D3-4766-BE92-8A4875F9A451}">
      <dgm:prSet/>
      <dgm:spPr/>
      <dgm:t>
        <a:bodyPr/>
        <a:lstStyle/>
        <a:p>
          <a:endParaRPr lang="en-US"/>
        </a:p>
      </dgm:t>
    </dgm:pt>
    <dgm:pt modelId="{A1209B29-5EBA-464A-9E45-555A533715AB}" type="sibTrans" cxnId="{017D2EF1-62D3-4766-BE92-8A4875F9A451}">
      <dgm:prSet/>
      <dgm:spPr>
        <a:solidFill>
          <a:srgbClr val="FFC000"/>
        </a:solidFill>
      </dgm:spPr>
      <dgm:t>
        <a:bodyPr/>
        <a:lstStyle/>
        <a:p>
          <a:endParaRPr lang="en-US"/>
        </a:p>
      </dgm:t>
    </dgm:pt>
    <dgm:pt modelId="{17F68826-17E5-4677-8CF1-87D73033115A}">
      <dgm:prSet phldrT="[Text]"/>
      <dgm:spPr>
        <a:solidFill>
          <a:srgbClr val="7030A0"/>
        </a:solidFill>
      </dgm:spPr>
      <dgm:t>
        <a:bodyPr/>
        <a:lstStyle/>
        <a:p>
          <a:r>
            <a:rPr lang="en-US"/>
            <a:t>First year Check- in Meetings during first two semesters</a:t>
          </a:r>
        </a:p>
      </dgm:t>
    </dgm:pt>
    <dgm:pt modelId="{EA6BA20F-65A1-4AE9-BEDA-92FD4B83D4DC}" type="parTrans" cxnId="{40507B9D-1FDD-4A88-BDEE-21ABEC82D050}">
      <dgm:prSet/>
      <dgm:spPr/>
      <dgm:t>
        <a:bodyPr/>
        <a:lstStyle/>
        <a:p>
          <a:endParaRPr lang="en-US"/>
        </a:p>
      </dgm:t>
    </dgm:pt>
    <dgm:pt modelId="{ACC73C28-3CF0-4D0D-AC28-C2D0110C220B}" type="sibTrans" cxnId="{40507B9D-1FDD-4A88-BDEE-21ABEC82D050}">
      <dgm:prSet/>
      <dgm:spPr>
        <a:solidFill>
          <a:srgbClr val="FFC000"/>
        </a:solidFill>
      </dgm:spPr>
      <dgm:t>
        <a:bodyPr/>
        <a:lstStyle/>
        <a:p>
          <a:endParaRPr lang="en-US"/>
        </a:p>
      </dgm:t>
    </dgm:pt>
    <dgm:pt modelId="{E1968ADA-6171-4E0D-AEF0-1C6073CED3B9}">
      <dgm:prSet phldrT="[Text]"/>
      <dgm:spPr>
        <a:solidFill>
          <a:srgbClr val="7030A0"/>
        </a:solidFill>
      </dgm:spPr>
      <dgm:t>
        <a:bodyPr/>
        <a:lstStyle/>
        <a:p>
          <a:r>
            <a:rPr lang="en-US"/>
            <a:t>Monthly emails from advisors and dean(s)</a:t>
          </a:r>
        </a:p>
      </dgm:t>
    </dgm:pt>
    <dgm:pt modelId="{9BC29248-47F3-4D5B-BFE3-3D04469DD8DC}" type="parTrans" cxnId="{52B9A6CC-0E95-46E8-81A0-CC633BD383A5}">
      <dgm:prSet/>
      <dgm:spPr/>
      <dgm:t>
        <a:bodyPr/>
        <a:lstStyle/>
        <a:p>
          <a:endParaRPr lang="en-US"/>
        </a:p>
      </dgm:t>
    </dgm:pt>
    <dgm:pt modelId="{10AFECE8-2FFF-4EE5-A632-A738F7041524}" type="sibTrans" cxnId="{52B9A6CC-0E95-46E8-81A0-CC633BD383A5}">
      <dgm:prSet/>
      <dgm:spPr>
        <a:solidFill>
          <a:srgbClr val="FFC000"/>
        </a:solidFill>
        <a:ln>
          <a:solidFill>
            <a:srgbClr val="FFC000"/>
          </a:solidFill>
        </a:ln>
      </dgm:spPr>
      <dgm:t>
        <a:bodyPr/>
        <a:lstStyle/>
        <a:p>
          <a:endParaRPr lang="en-US"/>
        </a:p>
      </dgm:t>
    </dgm:pt>
    <dgm:pt modelId="{716DCC1D-1094-40AC-A747-6743986011ED}">
      <dgm:prSet phldrT="[Text]"/>
      <dgm:spPr>
        <a:solidFill>
          <a:srgbClr val="7030A0"/>
        </a:solidFill>
      </dgm:spPr>
      <dgm:t>
        <a:bodyPr/>
        <a:lstStyle/>
        <a:p>
          <a:r>
            <a:rPr lang="en-US"/>
            <a:t>Senior Check-ins when 92 credits are earned</a:t>
          </a:r>
        </a:p>
      </dgm:t>
    </dgm:pt>
    <dgm:pt modelId="{7D0BEC73-58CC-4128-B2E5-6C6AED069185}" type="parTrans" cxnId="{0DC031FC-18D0-4A2B-B308-49D7AA884BC8}">
      <dgm:prSet/>
      <dgm:spPr/>
      <dgm:t>
        <a:bodyPr/>
        <a:lstStyle/>
        <a:p>
          <a:endParaRPr lang="en-US"/>
        </a:p>
      </dgm:t>
    </dgm:pt>
    <dgm:pt modelId="{E38F3125-0D8A-4CC7-8954-225F085298C2}" type="sibTrans" cxnId="{0DC031FC-18D0-4A2B-B308-49D7AA884BC8}">
      <dgm:prSet/>
      <dgm:spPr>
        <a:solidFill>
          <a:srgbClr val="FFC000"/>
        </a:solidFill>
      </dgm:spPr>
      <dgm:t>
        <a:bodyPr/>
        <a:lstStyle/>
        <a:p>
          <a:endParaRPr lang="en-US"/>
        </a:p>
      </dgm:t>
    </dgm:pt>
    <dgm:pt modelId="{3EF45394-F628-4C14-A1B2-7DA456E2F66D}">
      <dgm:prSet phldrT="[Text]"/>
      <dgm:spPr>
        <a:solidFill>
          <a:srgbClr val="7030A0"/>
        </a:solidFill>
      </dgm:spPr>
      <dgm:t>
        <a:bodyPr/>
        <a:lstStyle/>
        <a:p>
          <a:r>
            <a:rPr lang="en-US"/>
            <a:t>Graduation audits (in graduating semester)</a:t>
          </a:r>
        </a:p>
      </dgm:t>
    </dgm:pt>
    <dgm:pt modelId="{DB49052D-BF6C-484C-A378-19D710864CDC}" type="parTrans" cxnId="{0165DBF8-8332-4FC8-B8A1-59C626438173}">
      <dgm:prSet/>
      <dgm:spPr/>
      <dgm:t>
        <a:bodyPr/>
        <a:lstStyle/>
        <a:p>
          <a:endParaRPr lang="en-US"/>
        </a:p>
      </dgm:t>
    </dgm:pt>
    <dgm:pt modelId="{E10A6166-84F2-456A-BB48-65BD49A2CE33}" type="sibTrans" cxnId="{0165DBF8-8332-4FC8-B8A1-59C626438173}">
      <dgm:prSet/>
      <dgm:spPr>
        <a:solidFill>
          <a:srgbClr val="FFC000"/>
        </a:solidFill>
      </dgm:spPr>
      <dgm:t>
        <a:bodyPr/>
        <a:lstStyle/>
        <a:p>
          <a:endParaRPr lang="en-US"/>
        </a:p>
      </dgm:t>
    </dgm:pt>
    <dgm:pt modelId="{6F14F18F-6103-48F3-90D5-E655A1A2AF0A}" type="pres">
      <dgm:prSet presAssocID="{6374B395-1409-4B9D-8F43-D9CE162CC009}" presName="cycle" presStyleCnt="0">
        <dgm:presLayoutVars>
          <dgm:dir/>
          <dgm:resizeHandles val="exact"/>
        </dgm:presLayoutVars>
      </dgm:prSet>
      <dgm:spPr/>
      <dgm:t>
        <a:bodyPr/>
        <a:lstStyle/>
        <a:p>
          <a:endParaRPr lang="en-US"/>
        </a:p>
      </dgm:t>
    </dgm:pt>
    <dgm:pt modelId="{DFF40A46-98E1-4813-984B-F48C2956B626}" type="pres">
      <dgm:prSet presAssocID="{38FB5CE2-5E96-4F8F-A3C8-A0146C44A272}" presName="node" presStyleLbl="node1" presStyleIdx="0" presStyleCnt="5">
        <dgm:presLayoutVars>
          <dgm:bulletEnabled val="1"/>
        </dgm:presLayoutVars>
      </dgm:prSet>
      <dgm:spPr/>
      <dgm:t>
        <a:bodyPr/>
        <a:lstStyle/>
        <a:p>
          <a:endParaRPr lang="en-US"/>
        </a:p>
      </dgm:t>
    </dgm:pt>
    <dgm:pt modelId="{AF120414-C611-42D8-8F36-F1AB1F6A986D}" type="pres">
      <dgm:prSet presAssocID="{A1209B29-5EBA-464A-9E45-555A533715AB}" presName="sibTrans" presStyleLbl="sibTrans2D1" presStyleIdx="0" presStyleCnt="5"/>
      <dgm:spPr/>
      <dgm:t>
        <a:bodyPr/>
        <a:lstStyle/>
        <a:p>
          <a:endParaRPr lang="en-US"/>
        </a:p>
      </dgm:t>
    </dgm:pt>
    <dgm:pt modelId="{46143158-436F-4450-BFDB-9F656CB7C7A2}" type="pres">
      <dgm:prSet presAssocID="{A1209B29-5EBA-464A-9E45-555A533715AB}" presName="connectorText" presStyleLbl="sibTrans2D1" presStyleIdx="0" presStyleCnt="5"/>
      <dgm:spPr/>
      <dgm:t>
        <a:bodyPr/>
        <a:lstStyle/>
        <a:p>
          <a:endParaRPr lang="en-US"/>
        </a:p>
      </dgm:t>
    </dgm:pt>
    <dgm:pt modelId="{8ACE1D2F-71AB-4D66-B3F6-7768A839A675}" type="pres">
      <dgm:prSet presAssocID="{17F68826-17E5-4677-8CF1-87D73033115A}" presName="node" presStyleLbl="node1" presStyleIdx="1" presStyleCnt="5">
        <dgm:presLayoutVars>
          <dgm:bulletEnabled val="1"/>
        </dgm:presLayoutVars>
      </dgm:prSet>
      <dgm:spPr/>
      <dgm:t>
        <a:bodyPr/>
        <a:lstStyle/>
        <a:p>
          <a:endParaRPr lang="en-US"/>
        </a:p>
      </dgm:t>
    </dgm:pt>
    <dgm:pt modelId="{EB3AABD3-96E9-4EEB-ACF6-6380368DC7CA}" type="pres">
      <dgm:prSet presAssocID="{ACC73C28-3CF0-4D0D-AC28-C2D0110C220B}" presName="sibTrans" presStyleLbl="sibTrans2D1" presStyleIdx="1" presStyleCnt="5"/>
      <dgm:spPr/>
      <dgm:t>
        <a:bodyPr/>
        <a:lstStyle/>
        <a:p>
          <a:endParaRPr lang="en-US"/>
        </a:p>
      </dgm:t>
    </dgm:pt>
    <dgm:pt modelId="{47995362-EC37-41D6-96E6-E64DD8A26E2A}" type="pres">
      <dgm:prSet presAssocID="{ACC73C28-3CF0-4D0D-AC28-C2D0110C220B}" presName="connectorText" presStyleLbl="sibTrans2D1" presStyleIdx="1" presStyleCnt="5"/>
      <dgm:spPr/>
      <dgm:t>
        <a:bodyPr/>
        <a:lstStyle/>
        <a:p>
          <a:endParaRPr lang="en-US"/>
        </a:p>
      </dgm:t>
    </dgm:pt>
    <dgm:pt modelId="{1413AF56-EFFF-459E-ACC1-A16F49198345}" type="pres">
      <dgm:prSet presAssocID="{E1968ADA-6171-4E0D-AEF0-1C6073CED3B9}" presName="node" presStyleLbl="node1" presStyleIdx="2" presStyleCnt="5">
        <dgm:presLayoutVars>
          <dgm:bulletEnabled val="1"/>
        </dgm:presLayoutVars>
      </dgm:prSet>
      <dgm:spPr/>
      <dgm:t>
        <a:bodyPr/>
        <a:lstStyle/>
        <a:p>
          <a:endParaRPr lang="en-US"/>
        </a:p>
      </dgm:t>
    </dgm:pt>
    <dgm:pt modelId="{34D03020-C780-413B-A6D2-ACB69536DC9C}" type="pres">
      <dgm:prSet presAssocID="{10AFECE8-2FFF-4EE5-A632-A738F7041524}" presName="sibTrans" presStyleLbl="sibTrans2D1" presStyleIdx="2" presStyleCnt="5"/>
      <dgm:spPr/>
      <dgm:t>
        <a:bodyPr/>
        <a:lstStyle/>
        <a:p>
          <a:endParaRPr lang="en-US"/>
        </a:p>
      </dgm:t>
    </dgm:pt>
    <dgm:pt modelId="{6B5BBD30-9833-467D-A282-4FB2EA57FA03}" type="pres">
      <dgm:prSet presAssocID="{10AFECE8-2FFF-4EE5-A632-A738F7041524}" presName="connectorText" presStyleLbl="sibTrans2D1" presStyleIdx="2" presStyleCnt="5"/>
      <dgm:spPr/>
      <dgm:t>
        <a:bodyPr/>
        <a:lstStyle/>
        <a:p>
          <a:endParaRPr lang="en-US"/>
        </a:p>
      </dgm:t>
    </dgm:pt>
    <dgm:pt modelId="{B904272E-DE8C-4874-BD57-186D8412B298}" type="pres">
      <dgm:prSet presAssocID="{716DCC1D-1094-40AC-A747-6743986011ED}" presName="node" presStyleLbl="node1" presStyleIdx="3" presStyleCnt="5">
        <dgm:presLayoutVars>
          <dgm:bulletEnabled val="1"/>
        </dgm:presLayoutVars>
      </dgm:prSet>
      <dgm:spPr/>
      <dgm:t>
        <a:bodyPr/>
        <a:lstStyle/>
        <a:p>
          <a:endParaRPr lang="en-US"/>
        </a:p>
      </dgm:t>
    </dgm:pt>
    <dgm:pt modelId="{38658513-7FFE-4F72-8E6E-9015EC4D6C8C}" type="pres">
      <dgm:prSet presAssocID="{E38F3125-0D8A-4CC7-8954-225F085298C2}" presName="sibTrans" presStyleLbl="sibTrans2D1" presStyleIdx="3" presStyleCnt="5"/>
      <dgm:spPr/>
      <dgm:t>
        <a:bodyPr/>
        <a:lstStyle/>
        <a:p>
          <a:endParaRPr lang="en-US"/>
        </a:p>
      </dgm:t>
    </dgm:pt>
    <dgm:pt modelId="{8BB6CBCC-3CBA-49F5-BB8E-75ABBAE79CE4}" type="pres">
      <dgm:prSet presAssocID="{E38F3125-0D8A-4CC7-8954-225F085298C2}" presName="connectorText" presStyleLbl="sibTrans2D1" presStyleIdx="3" presStyleCnt="5"/>
      <dgm:spPr/>
      <dgm:t>
        <a:bodyPr/>
        <a:lstStyle/>
        <a:p>
          <a:endParaRPr lang="en-US"/>
        </a:p>
      </dgm:t>
    </dgm:pt>
    <dgm:pt modelId="{3E7C9436-8DD1-434B-A12A-B70B7A0EA0EF}" type="pres">
      <dgm:prSet presAssocID="{3EF45394-F628-4C14-A1B2-7DA456E2F66D}" presName="node" presStyleLbl="node1" presStyleIdx="4" presStyleCnt="5">
        <dgm:presLayoutVars>
          <dgm:bulletEnabled val="1"/>
        </dgm:presLayoutVars>
      </dgm:prSet>
      <dgm:spPr/>
      <dgm:t>
        <a:bodyPr/>
        <a:lstStyle/>
        <a:p>
          <a:endParaRPr lang="en-US"/>
        </a:p>
      </dgm:t>
    </dgm:pt>
    <dgm:pt modelId="{17115740-650B-4D47-A755-6900E018173A}" type="pres">
      <dgm:prSet presAssocID="{E10A6166-84F2-456A-BB48-65BD49A2CE33}" presName="sibTrans" presStyleLbl="sibTrans2D1" presStyleIdx="4" presStyleCnt="5"/>
      <dgm:spPr/>
      <dgm:t>
        <a:bodyPr/>
        <a:lstStyle/>
        <a:p>
          <a:endParaRPr lang="en-US"/>
        </a:p>
      </dgm:t>
    </dgm:pt>
    <dgm:pt modelId="{A32AAE0A-659A-4622-A172-11FF0555A07C}" type="pres">
      <dgm:prSet presAssocID="{E10A6166-84F2-456A-BB48-65BD49A2CE33}" presName="connectorText" presStyleLbl="sibTrans2D1" presStyleIdx="4" presStyleCnt="5"/>
      <dgm:spPr/>
      <dgm:t>
        <a:bodyPr/>
        <a:lstStyle/>
        <a:p>
          <a:endParaRPr lang="en-US"/>
        </a:p>
      </dgm:t>
    </dgm:pt>
  </dgm:ptLst>
  <dgm:cxnLst>
    <dgm:cxn modelId="{0DC031FC-18D0-4A2B-B308-49D7AA884BC8}" srcId="{6374B395-1409-4B9D-8F43-D9CE162CC009}" destId="{716DCC1D-1094-40AC-A747-6743986011ED}" srcOrd="3" destOrd="0" parTransId="{7D0BEC73-58CC-4128-B2E5-6C6AED069185}" sibTransId="{E38F3125-0D8A-4CC7-8954-225F085298C2}"/>
    <dgm:cxn modelId="{1E523FD5-481F-4D66-8ADF-03908A8915AE}" type="presOf" srcId="{38FB5CE2-5E96-4F8F-A3C8-A0146C44A272}" destId="{DFF40A46-98E1-4813-984B-F48C2956B626}" srcOrd="0" destOrd="0" presId="urn:microsoft.com/office/officeart/2005/8/layout/cycle2"/>
    <dgm:cxn modelId="{37963BB5-AD1D-4B0F-BB26-E5EEFA5F58CA}" type="presOf" srcId="{A1209B29-5EBA-464A-9E45-555A533715AB}" destId="{AF120414-C611-42D8-8F36-F1AB1F6A986D}" srcOrd="0" destOrd="0" presId="urn:microsoft.com/office/officeart/2005/8/layout/cycle2"/>
    <dgm:cxn modelId="{CEB3FFF6-BE42-4393-A47E-FB7A04DBBE1A}" type="presOf" srcId="{10AFECE8-2FFF-4EE5-A632-A738F7041524}" destId="{34D03020-C780-413B-A6D2-ACB69536DC9C}" srcOrd="0" destOrd="0" presId="urn:microsoft.com/office/officeart/2005/8/layout/cycle2"/>
    <dgm:cxn modelId="{464B86ED-49B8-4502-83BA-F567651EA180}" type="presOf" srcId="{ACC73C28-3CF0-4D0D-AC28-C2D0110C220B}" destId="{47995362-EC37-41D6-96E6-E64DD8A26E2A}" srcOrd="1" destOrd="0" presId="urn:microsoft.com/office/officeart/2005/8/layout/cycle2"/>
    <dgm:cxn modelId="{36A64C91-6C92-44A3-898E-289C3BDE11E8}" type="presOf" srcId="{E10A6166-84F2-456A-BB48-65BD49A2CE33}" destId="{A32AAE0A-659A-4622-A172-11FF0555A07C}" srcOrd="1" destOrd="0" presId="urn:microsoft.com/office/officeart/2005/8/layout/cycle2"/>
    <dgm:cxn modelId="{95CB384A-FB1A-4544-A53C-60A17AB0DA87}" type="presOf" srcId="{E10A6166-84F2-456A-BB48-65BD49A2CE33}" destId="{17115740-650B-4D47-A755-6900E018173A}" srcOrd="0" destOrd="0" presId="urn:microsoft.com/office/officeart/2005/8/layout/cycle2"/>
    <dgm:cxn modelId="{9A72ADEB-AEFF-4492-99E2-EF5AC233889F}" type="presOf" srcId="{A1209B29-5EBA-464A-9E45-555A533715AB}" destId="{46143158-436F-4450-BFDB-9F656CB7C7A2}" srcOrd="1" destOrd="0" presId="urn:microsoft.com/office/officeart/2005/8/layout/cycle2"/>
    <dgm:cxn modelId="{221881ED-7BD6-4251-90C7-9F1908A15898}" type="presOf" srcId="{716DCC1D-1094-40AC-A747-6743986011ED}" destId="{B904272E-DE8C-4874-BD57-186D8412B298}" srcOrd="0" destOrd="0" presId="urn:microsoft.com/office/officeart/2005/8/layout/cycle2"/>
    <dgm:cxn modelId="{40507B9D-1FDD-4A88-BDEE-21ABEC82D050}" srcId="{6374B395-1409-4B9D-8F43-D9CE162CC009}" destId="{17F68826-17E5-4677-8CF1-87D73033115A}" srcOrd="1" destOrd="0" parTransId="{EA6BA20F-65A1-4AE9-BEDA-92FD4B83D4DC}" sibTransId="{ACC73C28-3CF0-4D0D-AC28-C2D0110C220B}"/>
    <dgm:cxn modelId="{CBB45A74-B66F-4360-B19B-DA4FD96C43AB}" type="presOf" srcId="{3EF45394-F628-4C14-A1B2-7DA456E2F66D}" destId="{3E7C9436-8DD1-434B-A12A-B70B7A0EA0EF}" srcOrd="0" destOrd="0" presId="urn:microsoft.com/office/officeart/2005/8/layout/cycle2"/>
    <dgm:cxn modelId="{F693A186-6C28-4357-80DE-EE55890EDB74}" type="presOf" srcId="{E1968ADA-6171-4E0D-AEF0-1C6073CED3B9}" destId="{1413AF56-EFFF-459E-ACC1-A16F49198345}" srcOrd="0" destOrd="0" presId="urn:microsoft.com/office/officeart/2005/8/layout/cycle2"/>
    <dgm:cxn modelId="{387F3649-BBAD-4ECF-BF8C-3CB4E566D0EC}" type="presOf" srcId="{ACC73C28-3CF0-4D0D-AC28-C2D0110C220B}" destId="{EB3AABD3-96E9-4EEB-ACF6-6380368DC7CA}" srcOrd="0" destOrd="0" presId="urn:microsoft.com/office/officeart/2005/8/layout/cycle2"/>
    <dgm:cxn modelId="{798DFB74-E49B-4A78-9836-C31409B87F28}" type="presOf" srcId="{6374B395-1409-4B9D-8F43-D9CE162CC009}" destId="{6F14F18F-6103-48F3-90D5-E655A1A2AF0A}" srcOrd="0" destOrd="0" presId="urn:microsoft.com/office/officeart/2005/8/layout/cycle2"/>
    <dgm:cxn modelId="{249B8B12-3319-47DA-B56D-AD189B697637}" type="presOf" srcId="{17F68826-17E5-4677-8CF1-87D73033115A}" destId="{8ACE1D2F-71AB-4D66-B3F6-7768A839A675}" srcOrd="0" destOrd="0" presId="urn:microsoft.com/office/officeart/2005/8/layout/cycle2"/>
    <dgm:cxn modelId="{9FAD4A47-1C42-44E0-8A00-2442722CD25E}" type="presOf" srcId="{10AFECE8-2FFF-4EE5-A632-A738F7041524}" destId="{6B5BBD30-9833-467D-A282-4FB2EA57FA03}" srcOrd="1" destOrd="0" presId="urn:microsoft.com/office/officeart/2005/8/layout/cycle2"/>
    <dgm:cxn modelId="{0165DBF8-8332-4FC8-B8A1-59C626438173}" srcId="{6374B395-1409-4B9D-8F43-D9CE162CC009}" destId="{3EF45394-F628-4C14-A1B2-7DA456E2F66D}" srcOrd="4" destOrd="0" parTransId="{DB49052D-BF6C-484C-A378-19D710864CDC}" sibTransId="{E10A6166-84F2-456A-BB48-65BD49A2CE33}"/>
    <dgm:cxn modelId="{CCC6CED4-866C-4C5D-A55F-7D7E468BF10E}" type="presOf" srcId="{E38F3125-0D8A-4CC7-8954-225F085298C2}" destId="{38658513-7FFE-4F72-8E6E-9015EC4D6C8C}" srcOrd="0" destOrd="0" presId="urn:microsoft.com/office/officeart/2005/8/layout/cycle2"/>
    <dgm:cxn modelId="{D54F1AE7-46BE-4BB6-9824-6A952C66BB3D}" type="presOf" srcId="{E38F3125-0D8A-4CC7-8954-225F085298C2}" destId="{8BB6CBCC-3CBA-49F5-BB8E-75ABBAE79CE4}" srcOrd="1" destOrd="0" presId="urn:microsoft.com/office/officeart/2005/8/layout/cycle2"/>
    <dgm:cxn modelId="{017D2EF1-62D3-4766-BE92-8A4875F9A451}" srcId="{6374B395-1409-4B9D-8F43-D9CE162CC009}" destId="{38FB5CE2-5E96-4F8F-A3C8-A0146C44A272}" srcOrd="0" destOrd="0" parTransId="{ABD02C81-D3D9-4A4D-ADE2-6DCC72FFFE34}" sibTransId="{A1209B29-5EBA-464A-9E45-555A533715AB}"/>
    <dgm:cxn modelId="{52B9A6CC-0E95-46E8-81A0-CC633BD383A5}" srcId="{6374B395-1409-4B9D-8F43-D9CE162CC009}" destId="{E1968ADA-6171-4E0D-AEF0-1C6073CED3B9}" srcOrd="2" destOrd="0" parTransId="{9BC29248-47F3-4D5B-BFE3-3D04469DD8DC}" sibTransId="{10AFECE8-2FFF-4EE5-A632-A738F7041524}"/>
    <dgm:cxn modelId="{6CDC8925-B7E6-4E4D-AFCE-754655309976}" type="presParOf" srcId="{6F14F18F-6103-48F3-90D5-E655A1A2AF0A}" destId="{DFF40A46-98E1-4813-984B-F48C2956B626}" srcOrd="0" destOrd="0" presId="urn:microsoft.com/office/officeart/2005/8/layout/cycle2"/>
    <dgm:cxn modelId="{DE2129ED-D509-42B1-A26D-BDA3BC60530A}" type="presParOf" srcId="{6F14F18F-6103-48F3-90D5-E655A1A2AF0A}" destId="{AF120414-C611-42D8-8F36-F1AB1F6A986D}" srcOrd="1" destOrd="0" presId="urn:microsoft.com/office/officeart/2005/8/layout/cycle2"/>
    <dgm:cxn modelId="{3C1543FD-6F9C-4F35-ADFE-253112331FA9}" type="presParOf" srcId="{AF120414-C611-42D8-8F36-F1AB1F6A986D}" destId="{46143158-436F-4450-BFDB-9F656CB7C7A2}" srcOrd="0" destOrd="0" presId="urn:microsoft.com/office/officeart/2005/8/layout/cycle2"/>
    <dgm:cxn modelId="{858809A4-66F3-495E-B92A-54B3E84E5888}" type="presParOf" srcId="{6F14F18F-6103-48F3-90D5-E655A1A2AF0A}" destId="{8ACE1D2F-71AB-4D66-B3F6-7768A839A675}" srcOrd="2" destOrd="0" presId="urn:microsoft.com/office/officeart/2005/8/layout/cycle2"/>
    <dgm:cxn modelId="{6D1EC983-4A00-4612-BFE5-39DD4210B51D}" type="presParOf" srcId="{6F14F18F-6103-48F3-90D5-E655A1A2AF0A}" destId="{EB3AABD3-96E9-4EEB-ACF6-6380368DC7CA}" srcOrd="3" destOrd="0" presId="urn:microsoft.com/office/officeart/2005/8/layout/cycle2"/>
    <dgm:cxn modelId="{C074F50A-3A1A-41CB-8934-D431216CB367}" type="presParOf" srcId="{EB3AABD3-96E9-4EEB-ACF6-6380368DC7CA}" destId="{47995362-EC37-41D6-96E6-E64DD8A26E2A}" srcOrd="0" destOrd="0" presId="urn:microsoft.com/office/officeart/2005/8/layout/cycle2"/>
    <dgm:cxn modelId="{367D76F9-17DA-4B33-B837-5E04BC20E332}" type="presParOf" srcId="{6F14F18F-6103-48F3-90D5-E655A1A2AF0A}" destId="{1413AF56-EFFF-459E-ACC1-A16F49198345}" srcOrd="4" destOrd="0" presId="urn:microsoft.com/office/officeart/2005/8/layout/cycle2"/>
    <dgm:cxn modelId="{EA86A2AC-14D5-492F-BCC1-2E3485FF9A37}" type="presParOf" srcId="{6F14F18F-6103-48F3-90D5-E655A1A2AF0A}" destId="{34D03020-C780-413B-A6D2-ACB69536DC9C}" srcOrd="5" destOrd="0" presId="urn:microsoft.com/office/officeart/2005/8/layout/cycle2"/>
    <dgm:cxn modelId="{7F371FF6-5EF2-4171-9204-F9096BDC08E3}" type="presParOf" srcId="{34D03020-C780-413B-A6D2-ACB69536DC9C}" destId="{6B5BBD30-9833-467D-A282-4FB2EA57FA03}" srcOrd="0" destOrd="0" presId="urn:microsoft.com/office/officeart/2005/8/layout/cycle2"/>
    <dgm:cxn modelId="{DB21E703-8496-4929-A825-4287C1FC03DD}" type="presParOf" srcId="{6F14F18F-6103-48F3-90D5-E655A1A2AF0A}" destId="{B904272E-DE8C-4874-BD57-186D8412B298}" srcOrd="6" destOrd="0" presId="urn:microsoft.com/office/officeart/2005/8/layout/cycle2"/>
    <dgm:cxn modelId="{4F586EDD-0519-4D0F-8C9C-133229668B3D}" type="presParOf" srcId="{6F14F18F-6103-48F3-90D5-E655A1A2AF0A}" destId="{38658513-7FFE-4F72-8E6E-9015EC4D6C8C}" srcOrd="7" destOrd="0" presId="urn:microsoft.com/office/officeart/2005/8/layout/cycle2"/>
    <dgm:cxn modelId="{EEA206DC-894B-46AC-A1C9-26852DD768DB}" type="presParOf" srcId="{38658513-7FFE-4F72-8E6E-9015EC4D6C8C}" destId="{8BB6CBCC-3CBA-49F5-BB8E-75ABBAE79CE4}" srcOrd="0" destOrd="0" presId="urn:microsoft.com/office/officeart/2005/8/layout/cycle2"/>
    <dgm:cxn modelId="{FF1CAA42-4008-4F13-AF98-204815C66187}" type="presParOf" srcId="{6F14F18F-6103-48F3-90D5-E655A1A2AF0A}" destId="{3E7C9436-8DD1-434B-A12A-B70B7A0EA0EF}" srcOrd="8" destOrd="0" presId="urn:microsoft.com/office/officeart/2005/8/layout/cycle2"/>
    <dgm:cxn modelId="{B539415E-D9E6-47C9-A4D8-12A526A21D8F}" type="presParOf" srcId="{6F14F18F-6103-48F3-90D5-E655A1A2AF0A}" destId="{17115740-650B-4D47-A755-6900E018173A}" srcOrd="9" destOrd="0" presId="urn:microsoft.com/office/officeart/2005/8/layout/cycle2"/>
    <dgm:cxn modelId="{A4185D6E-8AAF-4AD6-A26C-F88AD0BB2215}" type="presParOf" srcId="{17115740-650B-4D47-A755-6900E018173A}" destId="{A32AAE0A-659A-4622-A172-11FF0555A07C}"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667BB0-8698-4565-951B-7B5880C9A132}"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endParaRPr lang="en-US"/>
        </a:p>
      </dgm:t>
    </dgm:pt>
    <dgm:pt modelId="{1030C0D6-A279-42EA-BDC4-B45BADAA9844}">
      <dgm:prSet phldrT="[Text]"/>
      <dgm:spPr>
        <a:solidFill>
          <a:schemeClr val="accent2">
            <a:lumMod val="75000"/>
          </a:schemeClr>
        </a:solidFill>
        <a:ln>
          <a:solidFill>
            <a:schemeClr val="accent2"/>
          </a:solidFill>
        </a:ln>
      </dgm:spPr>
      <dgm:t>
        <a:bodyPr/>
        <a:lstStyle/>
        <a:p>
          <a:r>
            <a:rPr lang="en-US"/>
            <a:t>Interventional Advising  Occurs</a:t>
          </a:r>
        </a:p>
        <a:p>
          <a:r>
            <a:rPr lang="en-US"/>
            <a:t>(personal calls, emails, letters to students by advisors and deans)</a:t>
          </a:r>
        </a:p>
      </dgm:t>
    </dgm:pt>
    <dgm:pt modelId="{33BCC10E-2E48-4969-91CD-5A0D42DD2511}" type="parTrans" cxnId="{78D20554-5E23-48A8-88FF-77FC3179B301}">
      <dgm:prSet/>
      <dgm:spPr/>
      <dgm:t>
        <a:bodyPr/>
        <a:lstStyle/>
        <a:p>
          <a:endParaRPr lang="en-US"/>
        </a:p>
      </dgm:t>
    </dgm:pt>
    <dgm:pt modelId="{3E34F28C-0C43-4F8D-936E-ED989DCAE77F}" type="sibTrans" cxnId="{78D20554-5E23-48A8-88FF-77FC3179B301}">
      <dgm:prSet/>
      <dgm:spPr/>
      <dgm:t>
        <a:bodyPr/>
        <a:lstStyle/>
        <a:p>
          <a:endParaRPr lang="en-US"/>
        </a:p>
      </dgm:t>
    </dgm:pt>
    <dgm:pt modelId="{F7AD49E9-7688-4988-9DC8-5A9FEA6D5291}">
      <dgm:prSet phldrT="[Text]"/>
      <dgm:spPr/>
      <dgm:t>
        <a:bodyPr/>
        <a:lstStyle/>
        <a:p>
          <a:r>
            <a:rPr lang="en-US"/>
            <a:t>Early warning submitted by Professor(s), failed midterm (s), failed course(s)</a:t>
          </a:r>
        </a:p>
      </dgm:t>
    </dgm:pt>
    <dgm:pt modelId="{0827FBC9-75EA-4272-BD38-41AAE670ED91}" type="parTrans" cxnId="{4EA821CE-C9BC-4A82-AD6D-A3A967115FC8}">
      <dgm:prSet/>
      <dgm:spPr/>
      <dgm:t>
        <a:bodyPr/>
        <a:lstStyle/>
        <a:p>
          <a:endParaRPr lang="en-US"/>
        </a:p>
      </dgm:t>
    </dgm:pt>
    <dgm:pt modelId="{37842366-02E0-44F9-A08C-C57DCA3C3150}" type="sibTrans" cxnId="{4EA821CE-C9BC-4A82-AD6D-A3A967115FC8}">
      <dgm:prSet/>
      <dgm:spPr/>
      <dgm:t>
        <a:bodyPr/>
        <a:lstStyle/>
        <a:p>
          <a:endParaRPr lang="en-US"/>
        </a:p>
      </dgm:t>
    </dgm:pt>
    <dgm:pt modelId="{023B09DD-85FE-451F-AE80-764B719DEE66}">
      <dgm:prSet phldrT="[Text]"/>
      <dgm:spPr/>
      <dgm:t>
        <a:bodyPr/>
        <a:lstStyle/>
        <a:p>
          <a:r>
            <a:rPr lang="en-US"/>
            <a:t>Leave of Absence or Withdrawal, stop out, or financial holds</a:t>
          </a:r>
        </a:p>
      </dgm:t>
    </dgm:pt>
    <dgm:pt modelId="{88C15C33-215B-4DC2-8695-CD68E2DF0A63}" type="parTrans" cxnId="{BAF00426-D28C-450A-8132-BD56F520DA24}">
      <dgm:prSet/>
      <dgm:spPr/>
      <dgm:t>
        <a:bodyPr/>
        <a:lstStyle/>
        <a:p>
          <a:endParaRPr lang="en-US"/>
        </a:p>
      </dgm:t>
    </dgm:pt>
    <dgm:pt modelId="{DF5F6872-0022-465B-A7F3-B786C38BA1E9}" type="sibTrans" cxnId="{BAF00426-D28C-450A-8132-BD56F520DA24}">
      <dgm:prSet/>
      <dgm:spPr/>
      <dgm:t>
        <a:bodyPr/>
        <a:lstStyle/>
        <a:p>
          <a:endParaRPr lang="en-US"/>
        </a:p>
      </dgm:t>
    </dgm:pt>
    <dgm:pt modelId="{45934E8C-2DBA-4C83-A5BD-82510F0B5439}">
      <dgm:prSet phldrT="[Text]"/>
      <dgm:spPr/>
      <dgm:t>
        <a:bodyPr/>
        <a:lstStyle/>
        <a:p>
          <a:r>
            <a:rPr lang="en-US"/>
            <a:t>Student is placed on Academic Standing or indicates a hardship</a:t>
          </a:r>
        </a:p>
      </dgm:t>
    </dgm:pt>
    <dgm:pt modelId="{7BEDF2EB-CA62-43D1-AE54-F9AA2C72D212}" type="parTrans" cxnId="{A6815E58-5E4C-4796-B627-593CF02450C0}">
      <dgm:prSet/>
      <dgm:spPr/>
      <dgm:t>
        <a:bodyPr/>
        <a:lstStyle/>
        <a:p>
          <a:endParaRPr lang="en-US"/>
        </a:p>
      </dgm:t>
    </dgm:pt>
    <dgm:pt modelId="{07612D32-84B9-431B-9FCF-9D322E82546D}" type="sibTrans" cxnId="{A6815E58-5E4C-4796-B627-593CF02450C0}">
      <dgm:prSet/>
      <dgm:spPr/>
      <dgm:t>
        <a:bodyPr/>
        <a:lstStyle/>
        <a:p>
          <a:endParaRPr lang="en-US"/>
        </a:p>
      </dgm:t>
    </dgm:pt>
    <dgm:pt modelId="{76562B00-6C17-45A7-86C2-330DE9413A74}" type="pres">
      <dgm:prSet presAssocID="{B9667BB0-8698-4565-951B-7B5880C9A132}" presName="Name0" presStyleCnt="0">
        <dgm:presLayoutVars>
          <dgm:chMax/>
          <dgm:chPref val="1"/>
          <dgm:dir/>
          <dgm:animOne val="branch"/>
          <dgm:animLvl val="lvl"/>
          <dgm:resizeHandles/>
        </dgm:presLayoutVars>
      </dgm:prSet>
      <dgm:spPr/>
      <dgm:t>
        <a:bodyPr/>
        <a:lstStyle/>
        <a:p>
          <a:endParaRPr lang="en-US"/>
        </a:p>
      </dgm:t>
    </dgm:pt>
    <dgm:pt modelId="{674F11B6-D38F-478D-986B-8629C6722A92}" type="pres">
      <dgm:prSet presAssocID="{1030C0D6-A279-42EA-BDC4-B45BADAA9844}" presName="composite" presStyleCnt="0"/>
      <dgm:spPr/>
    </dgm:pt>
    <dgm:pt modelId="{78BDC4B3-B101-4099-B18F-0A8181E36756}" type="pres">
      <dgm:prSet presAssocID="{1030C0D6-A279-42EA-BDC4-B45BADAA9844}" presName="ParentAccent1" presStyleLbl="alignNode1" presStyleIdx="0" presStyleCnt="34"/>
      <dgm:spPr>
        <a:solidFill>
          <a:schemeClr val="accent2">
            <a:lumMod val="75000"/>
          </a:schemeClr>
        </a:solidFill>
        <a:ln>
          <a:solidFill>
            <a:schemeClr val="accent2">
              <a:lumMod val="75000"/>
            </a:schemeClr>
          </a:solidFill>
        </a:ln>
      </dgm:spPr>
    </dgm:pt>
    <dgm:pt modelId="{6452EAC5-9C19-4929-9092-15E7CDE883E7}" type="pres">
      <dgm:prSet presAssocID="{1030C0D6-A279-42EA-BDC4-B45BADAA9844}" presName="ParentAccent2" presStyleLbl="alignNode1" presStyleIdx="1" presStyleCnt="34"/>
      <dgm:spPr/>
    </dgm:pt>
    <dgm:pt modelId="{B0D71C52-AE8C-4715-9F8E-3548607E62D8}" type="pres">
      <dgm:prSet presAssocID="{1030C0D6-A279-42EA-BDC4-B45BADAA9844}" presName="ParentAccent3" presStyleLbl="alignNode1" presStyleIdx="2" presStyleCnt="34"/>
      <dgm:spPr/>
    </dgm:pt>
    <dgm:pt modelId="{E63842A4-E741-44DB-B5CB-A727572B7F36}" type="pres">
      <dgm:prSet presAssocID="{1030C0D6-A279-42EA-BDC4-B45BADAA9844}" presName="ParentAccent4" presStyleLbl="alignNode1" presStyleIdx="3" presStyleCnt="34"/>
      <dgm:spPr>
        <a:solidFill>
          <a:schemeClr val="accent2">
            <a:lumMod val="75000"/>
          </a:schemeClr>
        </a:solidFill>
        <a:ln>
          <a:solidFill>
            <a:schemeClr val="accent2">
              <a:lumMod val="75000"/>
            </a:schemeClr>
          </a:solidFill>
        </a:ln>
      </dgm:spPr>
    </dgm:pt>
    <dgm:pt modelId="{4F42DB59-8499-4377-913E-0E334275A7F4}" type="pres">
      <dgm:prSet presAssocID="{1030C0D6-A279-42EA-BDC4-B45BADAA9844}" presName="ParentAccent5" presStyleLbl="alignNode1" presStyleIdx="4" presStyleCnt="34"/>
      <dgm:spPr/>
    </dgm:pt>
    <dgm:pt modelId="{D3E104D0-9FD3-4CA3-AFD7-DC833C00A266}" type="pres">
      <dgm:prSet presAssocID="{1030C0D6-A279-42EA-BDC4-B45BADAA9844}" presName="ParentAccent6" presStyleLbl="alignNode1" presStyleIdx="5" presStyleCnt="34"/>
      <dgm:spPr>
        <a:solidFill>
          <a:schemeClr val="accent2">
            <a:lumMod val="75000"/>
          </a:schemeClr>
        </a:solidFill>
        <a:ln>
          <a:solidFill>
            <a:schemeClr val="accent2">
              <a:lumMod val="75000"/>
            </a:schemeClr>
          </a:solidFill>
        </a:ln>
      </dgm:spPr>
    </dgm:pt>
    <dgm:pt modelId="{ACA6E876-3B96-4F0F-AE00-3164E3D6C009}" type="pres">
      <dgm:prSet presAssocID="{1030C0D6-A279-42EA-BDC4-B45BADAA9844}" presName="ParentAccent7" presStyleLbl="alignNode1" presStyleIdx="6" presStyleCnt="34"/>
      <dgm:spPr>
        <a:solidFill>
          <a:schemeClr val="accent2">
            <a:lumMod val="75000"/>
          </a:schemeClr>
        </a:solidFill>
        <a:ln>
          <a:solidFill>
            <a:schemeClr val="accent2">
              <a:lumMod val="75000"/>
            </a:schemeClr>
          </a:solidFill>
        </a:ln>
      </dgm:spPr>
    </dgm:pt>
    <dgm:pt modelId="{16C216C9-C5FB-44C8-B7FB-3E2A082C5C76}" type="pres">
      <dgm:prSet presAssocID="{1030C0D6-A279-42EA-BDC4-B45BADAA9844}" presName="ParentAccent8" presStyleLbl="alignNode1" presStyleIdx="7" presStyleCnt="34"/>
      <dgm:spPr>
        <a:solidFill>
          <a:schemeClr val="accent2">
            <a:lumMod val="75000"/>
          </a:schemeClr>
        </a:solidFill>
        <a:ln>
          <a:solidFill>
            <a:schemeClr val="accent2">
              <a:lumMod val="75000"/>
            </a:schemeClr>
          </a:solidFill>
        </a:ln>
      </dgm:spPr>
    </dgm:pt>
    <dgm:pt modelId="{96697B91-53C9-4515-8C4A-4D20F335B3D5}" type="pres">
      <dgm:prSet presAssocID="{1030C0D6-A279-42EA-BDC4-B45BADAA9844}" presName="ParentAccent9" presStyleLbl="alignNode1" presStyleIdx="8" presStyleCnt="34"/>
      <dgm:spPr>
        <a:solidFill>
          <a:schemeClr val="accent2">
            <a:lumMod val="75000"/>
          </a:schemeClr>
        </a:solidFill>
        <a:ln>
          <a:solidFill>
            <a:schemeClr val="accent2">
              <a:lumMod val="75000"/>
            </a:schemeClr>
          </a:solidFill>
        </a:ln>
      </dgm:spPr>
    </dgm:pt>
    <dgm:pt modelId="{6379E9D7-6509-4FC0-B393-4373EDC7FA74}" type="pres">
      <dgm:prSet presAssocID="{1030C0D6-A279-42EA-BDC4-B45BADAA9844}" presName="ParentAccent10" presStyleLbl="alignNode1" presStyleIdx="9" presStyleCnt="34"/>
      <dgm:spPr>
        <a:solidFill>
          <a:schemeClr val="accent2">
            <a:lumMod val="75000"/>
          </a:schemeClr>
        </a:solidFill>
        <a:ln>
          <a:solidFill>
            <a:schemeClr val="accent2">
              <a:lumMod val="75000"/>
            </a:schemeClr>
          </a:solidFill>
        </a:ln>
      </dgm:spPr>
    </dgm:pt>
    <dgm:pt modelId="{991B8ABC-C288-4D30-9A3C-BE22B430794F}" type="pres">
      <dgm:prSet presAssocID="{1030C0D6-A279-42EA-BDC4-B45BADAA9844}" presName="Parent" presStyleLbl="alignNode1" presStyleIdx="10" presStyleCnt="34">
        <dgm:presLayoutVars>
          <dgm:chMax val="5"/>
          <dgm:chPref val="3"/>
          <dgm:bulletEnabled val="1"/>
        </dgm:presLayoutVars>
      </dgm:prSet>
      <dgm:spPr/>
      <dgm:t>
        <a:bodyPr/>
        <a:lstStyle/>
        <a:p>
          <a:endParaRPr lang="en-US"/>
        </a:p>
      </dgm:t>
    </dgm:pt>
    <dgm:pt modelId="{16582AC2-3016-4CBC-A81A-0669CEEED2CD}" type="pres">
      <dgm:prSet presAssocID="{F7AD49E9-7688-4988-9DC8-5A9FEA6D5291}" presName="Child1Accent1" presStyleLbl="alignNode1" presStyleIdx="11" presStyleCnt="34"/>
      <dgm:spPr>
        <a:solidFill>
          <a:schemeClr val="accent2">
            <a:lumMod val="75000"/>
          </a:schemeClr>
        </a:solidFill>
        <a:ln>
          <a:solidFill>
            <a:schemeClr val="accent2">
              <a:lumMod val="75000"/>
            </a:schemeClr>
          </a:solidFill>
        </a:ln>
      </dgm:spPr>
    </dgm:pt>
    <dgm:pt modelId="{A466E1D4-0ABE-4E18-AA47-D30553E1DCD1}" type="pres">
      <dgm:prSet presAssocID="{F7AD49E9-7688-4988-9DC8-5A9FEA6D5291}" presName="Child1Accent2" presStyleLbl="alignNode1" presStyleIdx="12" presStyleCnt="34"/>
      <dgm:spPr/>
    </dgm:pt>
    <dgm:pt modelId="{9BE5C5D4-1E16-46DA-9078-985EBCC9239A}" type="pres">
      <dgm:prSet presAssocID="{F7AD49E9-7688-4988-9DC8-5A9FEA6D5291}" presName="Child1Accent3" presStyleLbl="alignNode1" presStyleIdx="13" presStyleCnt="34"/>
      <dgm:spPr>
        <a:solidFill>
          <a:schemeClr val="accent2">
            <a:lumMod val="75000"/>
          </a:schemeClr>
        </a:solidFill>
        <a:ln>
          <a:solidFill>
            <a:schemeClr val="accent2">
              <a:lumMod val="75000"/>
            </a:schemeClr>
          </a:solidFill>
        </a:ln>
      </dgm:spPr>
    </dgm:pt>
    <dgm:pt modelId="{B14E6A13-C322-49BA-8614-3A78D5FF9F08}" type="pres">
      <dgm:prSet presAssocID="{F7AD49E9-7688-4988-9DC8-5A9FEA6D5291}" presName="Child1Accent4" presStyleLbl="alignNode1" presStyleIdx="14" presStyleCnt="34"/>
      <dgm:spPr/>
    </dgm:pt>
    <dgm:pt modelId="{E45BA5AF-3269-4A5E-BFEB-2837BB7C202A}" type="pres">
      <dgm:prSet presAssocID="{F7AD49E9-7688-4988-9DC8-5A9FEA6D5291}" presName="Child1Accent5" presStyleLbl="alignNode1" presStyleIdx="15" presStyleCnt="34"/>
      <dgm:spPr>
        <a:solidFill>
          <a:schemeClr val="accent2">
            <a:lumMod val="75000"/>
          </a:schemeClr>
        </a:solidFill>
        <a:ln>
          <a:solidFill>
            <a:schemeClr val="accent2">
              <a:lumMod val="75000"/>
            </a:schemeClr>
          </a:solidFill>
        </a:ln>
      </dgm:spPr>
    </dgm:pt>
    <dgm:pt modelId="{9F052725-9796-482D-9EE9-10ED63174797}" type="pres">
      <dgm:prSet presAssocID="{F7AD49E9-7688-4988-9DC8-5A9FEA6D5291}" presName="Child1Accent6" presStyleLbl="alignNode1" presStyleIdx="16" presStyleCnt="34"/>
      <dgm:spPr/>
    </dgm:pt>
    <dgm:pt modelId="{FFF2E835-2625-401C-8270-793B23247171}" type="pres">
      <dgm:prSet presAssocID="{F7AD49E9-7688-4988-9DC8-5A9FEA6D5291}" presName="Child1Accent7" presStyleLbl="alignNode1" presStyleIdx="17" presStyleCnt="34"/>
      <dgm:spPr>
        <a:solidFill>
          <a:schemeClr val="accent2">
            <a:lumMod val="75000"/>
          </a:schemeClr>
        </a:solidFill>
        <a:ln>
          <a:solidFill>
            <a:schemeClr val="accent2">
              <a:lumMod val="75000"/>
            </a:schemeClr>
          </a:solidFill>
        </a:ln>
      </dgm:spPr>
    </dgm:pt>
    <dgm:pt modelId="{E09C9A27-9202-4D10-B428-7DD772725D6B}" type="pres">
      <dgm:prSet presAssocID="{F7AD49E9-7688-4988-9DC8-5A9FEA6D5291}" presName="Child1Accent8" presStyleLbl="alignNode1" presStyleIdx="18" presStyleCnt="34"/>
      <dgm:spPr/>
    </dgm:pt>
    <dgm:pt modelId="{0F21A7E8-FB84-4F3F-8AD1-F6D630E277F9}" type="pres">
      <dgm:prSet presAssocID="{F7AD49E9-7688-4988-9DC8-5A9FEA6D5291}" presName="Child1Accent9" presStyleLbl="alignNode1" presStyleIdx="19" presStyleCnt="34"/>
      <dgm:spPr/>
    </dgm:pt>
    <dgm:pt modelId="{03B021E7-D127-47AA-9FCD-1D8146E14B8F}" type="pres">
      <dgm:prSet presAssocID="{F7AD49E9-7688-4988-9DC8-5A9FEA6D5291}" presName="Child1" presStyleLbl="revTx" presStyleIdx="0" presStyleCnt="3">
        <dgm:presLayoutVars>
          <dgm:chMax/>
          <dgm:chPref val="0"/>
          <dgm:bulletEnabled val="1"/>
        </dgm:presLayoutVars>
      </dgm:prSet>
      <dgm:spPr/>
      <dgm:t>
        <a:bodyPr/>
        <a:lstStyle/>
        <a:p>
          <a:endParaRPr lang="en-US"/>
        </a:p>
      </dgm:t>
    </dgm:pt>
    <dgm:pt modelId="{F89BD2A2-C658-4363-9658-03CF4064BB9A}" type="pres">
      <dgm:prSet presAssocID="{023B09DD-85FE-451F-AE80-764B719DEE66}" presName="Child2Accent1" presStyleLbl="alignNode1" presStyleIdx="20" presStyleCnt="34"/>
      <dgm:spPr>
        <a:solidFill>
          <a:schemeClr val="accent2">
            <a:lumMod val="75000"/>
          </a:schemeClr>
        </a:solidFill>
        <a:ln>
          <a:solidFill>
            <a:schemeClr val="accent2">
              <a:lumMod val="75000"/>
            </a:schemeClr>
          </a:solidFill>
        </a:ln>
      </dgm:spPr>
    </dgm:pt>
    <dgm:pt modelId="{BEFB5CFE-E38A-4D98-B71A-575951120A86}" type="pres">
      <dgm:prSet presAssocID="{023B09DD-85FE-451F-AE80-764B719DEE66}" presName="Child2Accent2" presStyleLbl="alignNode1" presStyleIdx="21" presStyleCnt="34"/>
      <dgm:spPr/>
    </dgm:pt>
    <dgm:pt modelId="{BF754F46-5821-45DB-8EC8-28BA46F53714}" type="pres">
      <dgm:prSet presAssocID="{023B09DD-85FE-451F-AE80-764B719DEE66}" presName="Child2Accent3" presStyleLbl="alignNode1" presStyleIdx="22" presStyleCnt="34"/>
      <dgm:spPr>
        <a:solidFill>
          <a:schemeClr val="accent2">
            <a:lumMod val="75000"/>
          </a:schemeClr>
        </a:solidFill>
        <a:ln>
          <a:solidFill>
            <a:schemeClr val="accent2">
              <a:lumMod val="75000"/>
            </a:schemeClr>
          </a:solidFill>
        </a:ln>
      </dgm:spPr>
    </dgm:pt>
    <dgm:pt modelId="{55FD7593-817E-4D1C-B14F-1AB50A103A16}" type="pres">
      <dgm:prSet presAssocID="{023B09DD-85FE-451F-AE80-764B719DEE66}" presName="Child2Accent4" presStyleLbl="alignNode1" presStyleIdx="23" presStyleCnt="34"/>
      <dgm:spPr/>
    </dgm:pt>
    <dgm:pt modelId="{725B2DEC-34DA-47B2-B695-5C40922ED8CC}" type="pres">
      <dgm:prSet presAssocID="{023B09DD-85FE-451F-AE80-764B719DEE66}" presName="Child2Accent5" presStyleLbl="alignNode1" presStyleIdx="24" presStyleCnt="34"/>
      <dgm:spPr>
        <a:solidFill>
          <a:schemeClr val="accent2">
            <a:lumMod val="75000"/>
          </a:schemeClr>
        </a:solidFill>
        <a:ln>
          <a:solidFill>
            <a:schemeClr val="accent2">
              <a:lumMod val="75000"/>
            </a:schemeClr>
          </a:solidFill>
        </a:ln>
      </dgm:spPr>
    </dgm:pt>
    <dgm:pt modelId="{F76BA1B5-B9F5-4134-8DB8-E82ED21544B1}" type="pres">
      <dgm:prSet presAssocID="{023B09DD-85FE-451F-AE80-764B719DEE66}" presName="Child2Accent6" presStyleLbl="alignNode1" presStyleIdx="25" presStyleCnt="34"/>
      <dgm:spPr/>
    </dgm:pt>
    <dgm:pt modelId="{59442093-91C2-4C19-9E6F-EBE636976DA6}" type="pres">
      <dgm:prSet presAssocID="{023B09DD-85FE-451F-AE80-764B719DEE66}" presName="Child2Accent7" presStyleLbl="alignNode1" presStyleIdx="26" presStyleCnt="34"/>
      <dgm:spPr/>
    </dgm:pt>
    <dgm:pt modelId="{553250C5-152E-43FA-B589-AA304A44E6ED}" type="pres">
      <dgm:prSet presAssocID="{023B09DD-85FE-451F-AE80-764B719DEE66}" presName="Child2" presStyleLbl="revTx" presStyleIdx="1" presStyleCnt="3">
        <dgm:presLayoutVars>
          <dgm:chMax/>
          <dgm:chPref val="0"/>
          <dgm:bulletEnabled val="1"/>
        </dgm:presLayoutVars>
      </dgm:prSet>
      <dgm:spPr/>
      <dgm:t>
        <a:bodyPr/>
        <a:lstStyle/>
        <a:p>
          <a:endParaRPr lang="en-US"/>
        </a:p>
      </dgm:t>
    </dgm:pt>
    <dgm:pt modelId="{630A3952-0FA4-405B-B611-4F87ED7C247E}" type="pres">
      <dgm:prSet presAssocID="{45934E8C-2DBA-4C83-A5BD-82510F0B5439}" presName="Child3Accent1" presStyleLbl="alignNode1" presStyleIdx="27" presStyleCnt="34"/>
      <dgm:spPr>
        <a:solidFill>
          <a:schemeClr val="accent2">
            <a:lumMod val="75000"/>
          </a:schemeClr>
        </a:solidFill>
        <a:ln>
          <a:solidFill>
            <a:schemeClr val="accent2">
              <a:lumMod val="75000"/>
            </a:schemeClr>
          </a:solidFill>
        </a:ln>
      </dgm:spPr>
    </dgm:pt>
    <dgm:pt modelId="{143586FA-C349-4958-91AC-203FF95FEBB2}" type="pres">
      <dgm:prSet presAssocID="{45934E8C-2DBA-4C83-A5BD-82510F0B5439}" presName="Child3Accent2" presStyleLbl="alignNode1" presStyleIdx="28" presStyleCnt="34"/>
      <dgm:spPr/>
    </dgm:pt>
    <dgm:pt modelId="{348AFE08-F10B-4BFC-B38A-FABF62527B06}" type="pres">
      <dgm:prSet presAssocID="{45934E8C-2DBA-4C83-A5BD-82510F0B5439}" presName="Child3Accent3" presStyleLbl="alignNode1" presStyleIdx="29" presStyleCnt="34"/>
      <dgm:spPr>
        <a:solidFill>
          <a:schemeClr val="accent2">
            <a:lumMod val="75000"/>
          </a:schemeClr>
        </a:solidFill>
        <a:ln>
          <a:solidFill>
            <a:schemeClr val="accent2">
              <a:lumMod val="75000"/>
            </a:schemeClr>
          </a:solidFill>
        </a:ln>
      </dgm:spPr>
    </dgm:pt>
    <dgm:pt modelId="{982BEA9F-0C16-40AB-BEDD-2D661DDDA4BC}" type="pres">
      <dgm:prSet presAssocID="{45934E8C-2DBA-4C83-A5BD-82510F0B5439}" presName="Child3Accent4" presStyleLbl="alignNode1" presStyleIdx="30" presStyleCnt="34"/>
      <dgm:spPr>
        <a:solidFill>
          <a:schemeClr val="accent1"/>
        </a:solidFill>
        <a:ln>
          <a:solidFill>
            <a:schemeClr val="accent1"/>
          </a:solidFill>
        </a:ln>
      </dgm:spPr>
    </dgm:pt>
    <dgm:pt modelId="{6A95BFBE-5A79-4746-B4E9-C2D0B5092062}" type="pres">
      <dgm:prSet presAssocID="{45934E8C-2DBA-4C83-A5BD-82510F0B5439}" presName="Child3Accent5" presStyleLbl="alignNode1" presStyleIdx="31" presStyleCnt="34"/>
      <dgm:spPr>
        <a:solidFill>
          <a:schemeClr val="accent2">
            <a:lumMod val="75000"/>
          </a:schemeClr>
        </a:solidFill>
        <a:ln>
          <a:solidFill>
            <a:schemeClr val="accent2">
              <a:lumMod val="75000"/>
            </a:schemeClr>
          </a:solidFill>
        </a:ln>
      </dgm:spPr>
    </dgm:pt>
    <dgm:pt modelId="{31CBE8A7-DB87-4990-9D9C-20DE88A9F349}" type="pres">
      <dgm:prSet presAssocID="{45934E8C-2DBA-4C83-A5BD-82510F0B5439}" presName="Child3Accent6" presStyleLbl="alignNode1" presStyleIdx="32" presStyleCnt="34"/>
      <dgm:spPr>
        <a:solidFill>
          <a:schemeClr val="accent1"/>
        </a:solidFill>
        <a:ln>
          <a:solidFill>
            <a:schemeClr val="accent1"/>
          </a:solidFill>
        </a:ln>
      </dgm:spPr>
    </dgm:pt>
    <dgm:pt modelId="{F99C9CE4-4097-4FD4-9B6B-B0EE56D09DD9}" type="pres">
      <dgm:prSet presAssocID="{45934E8C-2DBA-4C83-A5BD-82510F0B5439}" presName="Child3Accent7" presStyleLbl="alignNode1" presStyleIdx="33" presStyleCnt="34"/>
      <dgm:spPr>
        <a:solidFill>
          <a:schemeClr val="accent2">
            <a:lumMod val="75000"/>
          </a:schemeClr>
        </a:solidFill>
        <a:ln>
          <a:solidFill>
            <a:schemeClr val="accent2">
              <a:lumMod val="75000"/>
            </a:schemeClr>
          </a:solidFill>
        </a:ln>
      </dgm:spPr>
    </dgm:pt>
    <dgm:pt modelId="{0C44A9F1-005C-4FC0-8DB3-31F7FC1D9C00}" type="pres">
      <dgm:prSet presAssocID="{45934E8C-2DBA-4C83-A5BD-82510F0B5439}" presName="Child3" presStyleLbl="revTx" presStyleIdx="2" presStyleCnt="3">
        <dgm:presLayoutVars>
          <dgm:chMax/>
          <dgm:chPref val="0"/>
          <dgm:bulletEnabled val="1"/>
        </dgm:presLayoutVars>
      </dgm:prSet>
      <dgm:spPr/>
      <dgm:t>
        <a:bodyPr/>
        <a:lstStyle/>
        <a:p>
          <a:endParaRPr lang="en-US"/>
        </a:p>
      </dgm:t>
    </dgm:pt>
  </dgm:ptLst>
  <dgm:cxnLst>
    <dgm:cxn modelId="{BAF00426-D28C-450A-8132-BD56F520DA24}" srcId="{1030C0D6-A279-42EA-BDC4-B45BADAA9844}" destId="{023B09DD-85FE-451F-AE80-764B719DEE66}" srcOrd="1" destOrd="0" parTransId="{88C15C33-215B-4DC2-8695-CD68E2DF0A63}" sibTransId="{DF5F6872-0022-465B-A7F3-B786C38BA1E9}"/>
    <dgm:cxn modelId="{78D20554-5E23-48A8-88FF-77FC3179B301}" srcId="{B9667BB0-8698-4565-951B-7B5880C9A132}" destId="{1030C0D6-A279-42EA-BDC4-B45BADAA9844}" srcOrd="0" destOrd="0" parTransId="{33BCC10E-2E48-4969-91CD-5A0D42DD2511}" sibTransId="{3E34F28C-0C43-4F8D-936E-ED989DCAE77F}"/>
    <dgm:cxn modelId="{549B0A41-CE2B-4158-A16E-FCA10498CEAB}" type="presOf" srcId="{B9667BB0-8698-4565-951B-7B5880C9A132}" destId="{76562B00-6C17-45A7-86C2-330DE9413A74}" srcOrd="0" destOrd="0" presId="urn:microsoft.com/office/officeart/2011/layout/ConvergingText"/>
    <dgm:cxn modelId="{A6815E58-5E4C-4796-B627-593CF02450C0}" srcId="{1030C0D6-A279-42EA-BDC4-B45BADAA9844}" destId="{45934E8C-2DBA-4C83-A5BD-82510F0B5439}" srcOrd="2" destOrd="0" parTransId="{7BEDF2EB-CA62-43D1-AE54-F9AA2C72D212}" sibTransId="{07612D32-84B9-431B-9FCF-9D322E82546D}"/>
    <dgm:cxn modelId="{2B38ABAB-9885-4941-AD88-A83462126F2F}" type="presOf" srcId="{1030C0D6-A279-42EA-BDC4-B45BADAA9844}" destId="{991B8ABC-C288-4D30-9A3C-BE22B430794F}" srcOrd="0" destOrd="0" presId="urn:microsoft.com/office/officeart/2011/layout/ConvergingText"/>
    <dgm:cxn modelId="{AA0AD86C-7ACB-4444-ACF8-D4C8E4E31D4A}" type="presOf" srcId="{023B09DD-85FE-451F-AE80-764B719DEE66}" destId="{553250C5-152E-43FA-B589-AA304A44E6ED}" srcOrd="0" destOrd="0" presId="urn:microsoft.com/office/officeart/2011/layout/ConvergingText"/>
    <dgm:cxn modelId="{4EA821CE-C9BC-4A82-AD6D-A3A967115FC8}" srcId="{1030C0D6-A279-42EA-BDC4-B45BADAA9844}" destId="{F7AD49E9-7688-4988-9DC8-5A9FEA6D5291}" srcOrd="0" destOrd="0" parTransId="{0827FBC9-75EA-4272-BD38-41AAE670ED91}" sibTransId="{37842366-02E0-44F9-A08C-C57DCA3C3150}"/>
    <dgm:cxn modelId="{DDF44A12-0AB0-4AE4-B35D-A8531FA0039D}" type="presOf" srcId="{45934E8C-2DBA-4C83-A5BD-82510F0B5439}" destId="{0C44A9F1-005C-4FC0-8DB3-31F7FC1D9C00}" srcOrd="0" destOrd="0" presId="urn:microsoft.com/office/officeart/2011/layout/ConvergingText"/>
    <dgm:cxn modelId="{0D686EEC-D1DF-494A-B87D-AE9B63CC5B5F}" type="presOf" srcId="{F7AD49E9-7688-4988-9DC8-5A9FEA6D5291}" destId="{03B021E7-D127-47AA-9FCD-1D8146E14B8F}" srcOrd="0" destOrd="0" presId="urn:microsoft.com/office/officeart/2011/layout/ConvergingText"/>
    <dgm:cxn modelId="{AA153232-1D11-4E7F-8151-6635FA09A618}" type="presParOf" srcId="{76562B00-6C17-45A7-86C2-330DE9413A74}" destId="{674F11B6-D38F-478D-986B-8629C6722A92}" srcOrd="0" destOrd="0" presId="urn:microsoft.com/office/officeart/2011/layout/ConvergingText"/>
    <dgm:cxn modelId="{F953FF31-0EA5-4126-B600-639947565F79}" type="presParOf" srcId="{674F11B6-D38F-478D-986B-8629C6722A92}" destId="{78BDC4B3-B101-4099-B18F-0A8181E36756}" srcOrd="0" destOrd="0" presId="urn:microsoft.com/office/officeart/2011/layout/ConvergingText"/>
    <dgm:cxn modelId="{A57DC944-B901-45B5-B2D5-37424BD76CAB}" type="presParOf" srcId="{674F11B6-D38F-478D-986B-8629C6722A92}" destId="{6452EAC5-9C19-4929-9092-15E7CDE883E7}" srcOrd="1" destOrd="0" presId="urn:microsoft.com/office/officeart/2011/layout/ConvergingText"/>
    <dgm:cxn modelId="{59478931-BFC7-4229-865C-C793E0325DFE}" type="presParOf" srcId="{674F11B6-D38F-478D-986B-8629C6722A92}" destId="{B0D71C52-AE8C-4715-9F8E-3548607E62D8}" srcOrd="2" destOrd="0" presId="urn:microsoft.com/office/officeart/2011/layout/ConvergingText"/>
    <dgm:cxn modelId="{A02A601E-DE47-42F5-97F0-D19E26E5AC5B}" type="presParOf" srcId="{674F11B6-D38F-478D-986B-8629C6722A92}" destId="{E63842A4-E741-44DB-B5CB-A727572B7F36}" srcOrd="3" destOrd="0" presId="urn:microsoft.com/office/officeart/2011/layout/ConvergingText"/>
    <dgm:cxn modelId="{226E415F-D4F8-4FAC-8FE9-AE3B66FFC97A}" type="presParOf" srcId="{674F11B6-D38F-478D-986B-8629C6722A92}" destId="{4F42DB59-8499-4377-913E-0E334275A7F4}" srcOrd="4" destOrd="0" presId="urn:microsoft.com/office/officeart/2011/layout/ConvergingText"/>
    <dgm:cxn modelId="{386C559D-CF7E-495B-8F2C-17931AA5C6B4}" type="presParOf" srcId="{674F11B6-D38F-478D-986B-8629C6722A92}" destId="{D3E104D0-9FD3-4CA3-AFD7-DC833C00A266}" srcOrd="5" destOrd="0" presId="urn:microsoft.com/office/officeart/2011/layout/ConvergingText"/>
    <dgm:cxn modelId="{08684813-F814-4872-970C-83FDD299E6B7}" type="presParOf" srcId="{674F11B6-D38F-478D-986B-8629C6722A92}" destId="{ACA6E876-3B96-4F0F-AE00-3164E3D6C009}" srcOrd="6" destOrd="0" presId="urn:microsoft.com/office/officeart/2011/layout/ConvergingText"/>
    <dgm:cxn modelId="{2E4833F8-1E26-4142-95BE-9C35CB5AA4AD}" type="presParOf" srcId="{674F11B6-D38F-478D-986B-8629C6722A92}" destId="{16C216C9-C5FB-44C8-B7FB-3E2A082C5C76}" srcOrd="7" destOrd="0" presId="urn:microsoft.com/office/officeart/2011/layout/ConvergingText"/>
    <dgm:cxn modelId="{085461F1-C116-41F5-AB2E-529E44B3CF45}" type="presParOf" srcId="{674F11B6-D38F-478D-986B-8629C6722A92}" destId="{96697B91-53C9-4515-8C4A-4D20F335B3D5}" srcOrd="8" destOrd="0" presId="urn:microsoft.com/office/officeart/2011/layout/ConvergingText"/>
    <dgm:cxn modelId="{BC299AD3-12AA-4115-9874-F5572CC5D289}" type="presParOf" srcId="{674F11B6-D38F-478D-986B-8629C6722A92}" destId="{6379E9D7-6509-4FC0-B393-4373EDC7FA74}" srcOrd="9" destOrd="0" presId="urn:microsoft.com/office/officeart/2011/layout/ConvergingText"/>
    <dgm:cxn modelId="{ED2440D4-A801-47C1-B915-275606ED47A0}" type="presParOf" srcId="{674F11B6-D38F-478D-986B-8629C6722A92}" destId="{991B8ABC-C288-4D30-9A3C-BE22B430794F}" srcOrd="10" destOrd="0" presId="urn:microsoft.com/office/officeart/2011/layout/ConvergingText"/>
    <dgm:cxn modelId="{A285CC2B-7A00-4713-9B1D-31A64E7396D4}" type="presParOf" srcId="{674F11B6-D38F-478D-986B-8629C6722A92}" destId="{16582AC2-3016-4CBC-A81A-0669CEEED2CD}" srcOrd="11" destOrd="0" presId="urn:microsoft.com/office/officeart/2011/layout/ConvergingText"/>
    <dgm:cxn modelId="{6D87CFB1-FF23-49F3-9DF3-81D8A35409EC}" type="presParOf" srcId="{674F11B6-D38F-478D-986B-8629C6722A92}" destId="{A466E1D4-0ABE-4E18-AA47-D30553E1DCD1}" srcOrd="12" destOrd="0" presId="urn:microsoft.com/office/officeart/2011/layout/ConvergingText"/>
    <dgm:cxn modelId="{0BF512AA-4157-4384-A258-97B4DF779CDD}" type="presParOf" srcId="{674F11B6-D38F-478D-986B-8629C6722A92}" destId="{9BE5C5D4-1E16-46DA-9078-985EBCC9239A}" srcOrd="13" destOrd="0" presId="urn:microsoft.com/office/officeart/2011/layout/ConvergingText"/>
    <dgm:cxn modelId="{F8D31F7A-A48C-43BE-88F4-E5EB40B07AE3}" type="presParOf" srcId="{674F11B6-D38F-478D-986B-8629C6722A92}" destId="{B14E6A13-C322-49BA-8614-3A78D5FF9F08}" srcOrd="14" destOrd="0" presId="urn:microsoft.com/office/officeart/2011/layout/ConvergingText"/>
    <dgm:cxn modelId="{EB060FAA-3F84-4335-B587-BA3D36240E88}" type="presParOf" srcId="{674F11B6-D38F-478D-986B-8629C6722A92}" destId="{E45BA5AF-3269-4A5E-BFEB-2837BB7C202A}" srcOrd="15" destOrd="0" presId="urn:microsoft.com/office/officeart/2011/layout/ConvergingText"/>
    <dgm:cxn modelId="{97697C1E-10FD-4E44-ACF0-8B8537CB3715}" type="presParOf" srcId="{674F11B6-D38F-478D-986B-8629C6722A92}" destId="{9F052725-9796-482D-9EE9-10ED63174797}" srcOrd="16" destOrd="0" presId="urn:microsoft.com/office/officeart/2011/layout/ConvergingText"/>
    <dgm:cxn modelId="{A5F0F8F6-0CE1-40D1-B215-6E8ABDE2D094}" type="presParOf" srcId="{674F11B6-D38F-478D-986B-8629C6722A92}" destId="{FFF2E835-2625-401C-8270-793B23247171}" srcOrd="17" destOrd="0" presId="urn:microsoft.com/office/officeart/2011/layout/ConvergingText"/>
    <dgm:cxn modelId="{9F6C8451-D868-4AFB-855F-FABAC851DA4C}" type="presParOf" srcId="{674F11B6-D38F-478D-986B-8629C6722A92}" destId="{E09C9A27-9202-4D10-B428-7DD772725D6B}" srcOrd="18" destOrd="0" presId="urn:microsoft.com/office/officeart/2011/layout/ConvergingText"/>
    <dgm:cxn modelId="{E0C318E6-EBC8-47A8-8466-F75A37449F43}" type="presParOf" srcId="{674F11B6-D38F-478D-986B-8629C6722A92}" destId="{0F21A7E8-FB84-4F3F-8AD1-F6D630E277F9}" srcOrd="19" destOrd="0" presId="urn:microsoft.com/office/officeart/2011/layout/ConvergingText"/>
    <dgm:cxn modelId="{93630EFC-ACF1-4E27-A9F5-5FD3BBD40B37}" type="presParOf" srcId="{674F11B6-D38F-478D-986B-8629C6722A92}" destId="{03B021E7-D127-47AA-9FCD-1D8146E14B8F}" srcOrd="20" destOrd="0" presId="urn:microsoft.com/office/officeart/2011/layout/ConvergingText"/>
    <dgm:cxn modelId="{A6041CBA-E984-4C10-9EC2-B6EEB9818ADD}" type="presParOf" srcId="{674F11B6-D38F-478D-986B-8629C6722A92}" destId="{F89BD2A2-C658-4363-9658-03CF4064BB9A}" srcOrd="21" destOrd="0" presId="urn:microsoft.com/office/officeart/2011/layout/ConvergingText"/>
    <dgm:cxn modelId="{2FE8AE19-EBA4-41FF-821D-ECA1F0787375}" type="presParOf" srcId="{674F11B6-D38F-478D-986B-8629C6722A92}" destId="{BEFB5CFE-E38A-4D98-B71A-575951120A86}" srcOrd="22" destOrd="0" presId="urn:microsoft.com/office/officeart/2011/layout/ConvergingText"/>
    <dgm:cxn modelId="{9B2DAE0B-BB84-4EC4-B975-874C8C198153}" type="presParOf" srcId="{674F11B6-D38F-478D-986B-8629C6722A92}" destId="{BF754F46-5821-45DB-8EC8-28BA46F53714}" srcOrd="23" destOrd="0" presId="urn:microsoft.com/office/officeart/2011/layout/ConvergingText"/>
    <dgm:cxn modelId="{E0676122-4347-44B6-9FA1-9DC00345B5C2}" type="presParOf" srcId="{674F11B6-D38F-478D-986B-8629C6722A92}" destId="{55FD7593-817E-4D1C-B14F-1AB50A103A16}" srcOrd="24" destOrd="0" presId="urn:microsoft.com/office/officeart/2011/layout/ConvergingText"/>
    <dgm:cxn modelId="{316C1323-B64C-4CD6-9305-EBCBD0CD32D2}" type="presParOf" srcId="{674F11B6-D38F-478D-986B-8629C6722A92}" destId="{725B2DEC-34DA-47B2-B695-5C40922ED8CC}" srcOrd="25" destOrd="0" presId="urn:microsoft.com/office/officeart/2011/layout/ConvergingText"/>
    <dgm:cxn modelId="{E697757B-B0F2-46D8-BE28-8DB8BCB47EC8}" type="presParOf" srcId="{674F11B6-D38F-478D-986B-8629C6722A92}" destId="{F76BA1B5-B9F5-4134-8DB8-E82ED21544B1}" srcOrd="26" destOrd="0" presId="urn:microsoft.com/office/officeart/2011/layout/ConvergingText"/>
    <dgm:cxn modelId="{6461B455-4692-4407-8574-3E01633E3F36}" type="presParOf" srcId="{674F11B6-D38F-478D-986B-8629C6722A92}" destId="{59442093-91C2-4C19-9E6F-EBE636976DA6}" srcOrd="27" destOrd="0" presId="urn:microsoft.com/office/officeart/2011/layout/ConvergingText"/>
    <dgm:cxn modelId="{83D09225-232A-4390-9C87-26519244778A}" type="presParOf" srcId="{674F11B6-D38F-478D-986B-8629C6722A92}" destId="{553250C5-152E-43FA-B589-AA304A44E6ED}" srcOrd="28" destOrd="0" presId="urn:microsoft.com/office/officeart/2011/layout/ConvergingText"/>
    <dgm:cxn modelId="{AA97F1FB-7E2F-45A0-98DF-1BFE54681F34}" type="presParOf" srcId="{674F11B6-D38F-478D-986B-8629C6722A92}" destId="{630A3952-0FA4-405B-B611-4F87ED7C247E}" srcOrd="29" destOrd="0" presId="urn:microsoft.com/office/officeart/2011/layout/ConvergingText"/>
    <dgm:cxn modelId="{31266FF2-9B02-41C1-815E-AB89DF767C59}" type="presParOf" srcId="{674F11B6-D38F-478D-986B-8629C6722A92}" destId="{143586FA-C349-4958-91AC-203FF95FEBB2}" srcOrd="30" destOrd="0" presId="urn:microsoft.com/office/officeart/2011/layout/ConvergingText"/>
    <dgm:cxn modelId="{5286A40B-E016-4F18-853E-C8F0763687A9}" type="presParOf" srcId="{674F11B6-D38F-478D-986B-8629C6722A92}" destId="{348AFE08-F10B-4BFC-B38A-FABF62527B06}" srcOrd="31" destOrd="0" presId="urn:microsoft.com/office/officeart/2011/layout/ConvergingText"/>
    <dgm:cxn modelId="{B1017CF8-F990-4886-B48A-358F6C3E26D8}" type="presParOf" srcId="{674F11B6-D38F-478D-986B-8629C6722A92}" destId="{982BEA9F-0C16-40AB-BEDD-2D661DDDA4BC}" srcOrd="32" destOrd="0" presId="urn:microsoft.com/office/officeart/2011/layout/ConvergingText"/>
    <dgm:cxn modelId="{1E7A8C52-1ED4-4BBB-94F8-7F62C0CD2086}" type="presParOf" srcId="{674F11B6-D38F-478D-986B-8629C6722A92}" destId="{6A95BFBE-5A79-4746-B4E9-C2D0B5092062}" srcOrd="33" destOrd="0" presId="urn:microsoft.com/office/officeart/2011/layout/ConvergingText"/>
    <dgm:cxn modelId="{3E504B41-6F75-406E-89A6-534AEF908FAD}" type="presParOf" srcId="{674F11B6-D38F-478D-986B-8629C6722A92}" destId="{31CBE8A7-DB87-4990-9D9C-20DE88A9F349}" srcOrd="34" destOrd="0" presId="urn:microsoft.com/office/officeart/2011/layout/ConvergingText"/>
    <dgm:cxn modelId="{ED86B7EE-AC3E-4456-A4F7-49ACDEB8F240}" type="presParOf" srcId="{674F11B6-D38F-478D-986B-8629C6722A92}" destId="{F99C9CE4-4097-4FD4-9B6B-B0EE56D09DD9}" srcOrd="35" destOrd="0" presId="urn:microsoft.com/office/officeart/2011/layout/ConvergingText"/>
    <dgm:cxn modelId="{9A8985C7-FA2F-417A-B98C-DA6BC8D83621}" type="presParOf" srcId="{674F11B6-D38F-478D-986B-8629C6722A92}" destId="{0C44A9F1-005C-4FC0-8DB3-31F7FC1D9C00}" srcOrd="36" destOrd="0" presId="urn:microsoft.com/office/officeart/2011/layout/ConvergingText"/>
  </dgm:cxnLst>
  <dgm:bg/>
  <dgm:whole>
    <a:ln>
      <a:solidFill>
        <a:schemeClr val="accent2">
          <a:lumMod val="75000"/>
        </a:schemeClr>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40A46-98E1-4813-984B-F48C2956B626}">
      <dsp:nvSpPr>
        <dsp:cNvPr id="0" name=""/>
        <dsp:cNvSpPr/>
      </dsp:nvSpPr>
      <dsp:spPr>
        <a:xfrm>
          <a:off x="2263772" y="697"/>
          <a:ext cx="819866" cy="81986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Initial  Outreach &amp; Advising Session (after admission)</a:t>
          </a:r>
        </a:p>
      </dsp:txBody>
      <dsp:txXfrm>
        <a:off x="2383839" y="120764"/>
        <a:ext cx="579732" cy="579732"/>
      </dsp:txXfrm>
    </dsp:sp>
    <dsp:sp modelId="{AF120414-C611-42D8-8F36-F1AB1F6A986D}">
      <dsp:nvSpPr>
        <dsp:cNvPr id="0" name=""/>
        <dsp:cNvSpPr/>
      </dsp:nvSpPr>
      <dsp:spPr>
        <a:xfrm rot="2160000">
          <a:off x="3057580" y="630132"/>
          <a:ext cx="217336" cy="276705"/>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063806" y="666311"/>
        <a:ext cx="152135" cy="166023"/>
      </dsp:txXfrm>
    </dsp:sp>
    <dsp:sp modelId="{8ACE1D2F-71AB-4D66-B3F6-7768A839A675}">
      <dsp:nvSpPr>
        <dsp:cNvPr id="0" name=""/>
        <dsp:cNvSpPr/>
      </dsp:nvSpPr>
      <dsp:spPr>
        <a:xfrm>
          <a:off x="3258811" y="723635"/>
          <a:ext cx="819866" cy="81986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First year Check- in Meetings during first two semesters</a:t>
          </a:r>
        </a:p>
      </dsp:txBody>
      <dsp:txXfrm>
        <a:off x="3378878" y="843702"/>
        <a:ext cx="579732" cy="579732"/>
      </dsp:txXfrm>
    </dsp:sp>
    <dsp:sp modelId="{EB3AABD3-96E9-4EEB-ACF6-6380368DC7CA}">
      <dsp:nvSpPr>
        <dsp:cNvPr id="0" name=""/>
        <dsp:cNvSpPr/>
      </dsp:nvSpPr>
      <dsp:spPr>
        <a:xfrm rot="6480000">
          <a:off x="3371941" y="1574236"/>
          <a:ext cx="217336" cy="276705"/>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3414616" y="1598572"/>
        <a:ext cx="152135" cy="166023"/>
      </dsp:txXfrm>
    </dsp:sp>
    <dsp:sp modelId="{1413AF56-EFFF-459E-ACC1-A16F49198345}">
      <dsp:nvSpPr>
        <dsp:cNvPr id="0" name=""/>
        <dsp:cNvSpPr/>
      </dsp:nvSpPr>
      <dsp:spPr>
        <a:xfrm>
          <a:off x="2878739" y="1893374"/>
          <a:ext cx="819866" cy="81986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Monthly emails from advisors and dean(s)</a:t>
          </a:r>
        </a:p>
      </dsp:txBody>
      <dsp:txXfrm>
        <a:off x="2998806" y="2013441"/>
        <a:ext cx="579732" cy="579732"/>
      </dsp:txXfrm>
    </dsp:sp>
    <dsp:sp modelId="{34D03020-C780-413B-A6D2-ACB69536DC9C}">
      <dsp:nvSpPr>
        <dsp:cNvPr id="0" name=""/>
        <dsp:cNvSpPr/>
      </dsp:nvSpPr>
      <dsp:spPr>
        <a:xfrm rot="10800000">
          <a:off x="2571188" y="2164955"/>
          <a:ext cx="217336" cy="276705"/>
        </a:xfrm>
        <a:prstGeom prst="rightArrow">
          <a:avLst>
            <a:gd name="adj1" fmla="val 60000"/>
            <a:gd name="adj2" fmla="val 50000"/>
          </a:avLst>
        </a:prstGeom>
        <a:solidFill>
          <a:srgbClr val="FFC000"/>
        </a:solidFill>
        <a:ln>
          <a:solidFill>
            <a:srgbClr val="FFC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636389" y="2220296"/>
        <a:ext cx="152135" cy="166023"/>
      </dsp:txXfrm>
    </dsp:sp>
    <dsp:sp modelId="{B904272E-DE8C-4874-BD57-186D8412B298}">
      <dsp:nvSpPr>
        <dsp:cNvPr id="0" name=""/>
        <dsp:cNvSpPr/>
      </dsp:nvSpPr>
      <dsp:spPr>
        <a:xfrm>
          <a:off x="1648804" y="1893374"/>
          <a:ext cx="819866" cy="81986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Senior Check-ins when 92 credits are earned</a:t>
          </a:r>
        </a:p>
      </dsp:txBody>
      <dsp:txXfrm>
        <a:off x="1768871" y="2013441"/>
        <a:ext cx="579732" cy="579732"/>
      </dsp:txXfrm>
    </dsp:sp>
    <dsp:sp modelId="{38658513-7FFE-4F72-8E6E-9015EC4D6C8C}">
      <dsp:nvSpPr>
        <dsp:cNvPr id="0" name=""/>
        <dsp:cNvSpPr/>
      </dsp:nvSpPr>
      <dsp:spPr>
        <a:xfrm rot="15120000">
          <a:off x="1761934" y="1585936"/>
          <a:ext cx="217336" cy="276705"/>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804609" y="1672282"/>
        <a:ext cx="152135" cy="166023"/>
      </dsp:txXfrm>
    </dsp:sp>
    <dsp:sp modelId="{3E7C9436-8DD1-434B-A12A-B70B7A0EA0EF}">
      <dsp:nvSpPr>
        <dsp:cNvPr id="0" name=""/>
        <dsp:cNvSpPr/>
      </dsp:nvSpPr>
      <dsp:spPr>
        <a:xfrm>
          <a:off x="1268733" y="723635"/>
          <a:ext cx="819866" cy="81986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Graduation audits (in graduating semester)</a:t>
          </a:r>
        </a:p>
      </dsp:txBody>
      <dsp:txXfrm>
        <a:off x="1388800" y="843702"/>
        <a:ext cx="579732" cy="579732"/>
      </dsp:txXfrm>
    </dsp:sp>
    <dsp:sp modelId="{17115740-650B-4D47-A755-6900E018173A}">
      <dsp:nvSpPr>
        <dsp:cNvPr id="0" name=""/>
        <dsp:cNvSpPr/>
      </dsp:nvSpPr>
      <dsp:spPr>
        <a:xfrm rot="19440000">
          <a:off x="2062541" y="637363"/>
          <a:ext cx="217336" cy="276705"/>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068767" y="711866"/>
        <a:ext cx="152135" cy="166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BDC4B3-B101-4099-B18F-0A8181E36756}">
      <dsp:nvSpPr>
        <dsp:cNvPr id="0" name=""/>
        <dsp:cNvSpPr/>
      </dsp:nvSpPr>
      <dsp:spPr>
        <a:xfrm>
          <a:off x="4879423" y="1233610"/>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6452EAC5-9C19-4929-9092-15E7CDE883E7}">
      <dsp:nvSpPr>
        <dsp:cNvPr id="0" name=""/>
        <dsp:cNvSpPr/>
      </dsp:nvSpPr>
      <dsp:spPr>
        <a:xfrm>
          <a:off x="4629986" y="1233610"/>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D71C52-AE8C-4715-9F8E-3548607E62D8}">
      <dsp:nvSpPr>
        <dsp:cNvPr id="0" name=""/>
        <dsp:cNvSpPr/>
      </dsp:nvSpPr>
      <dsp:spPr>
        <a:xfrm>
          <a:off x="4380548" y="1233610"/>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3842A4-E741-44DB-B5CB-A727572B7F36}">
      <dsp:nvSpPr>
        <dsp:cNvPr id="0" name=""/>
        <dsp:cNvSpPr/>
      </dsp:nvSpPr>
      <dsp:spPr>
        <a:xfrm>
          <a:off x="4131585" y="1233610"/>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4F42DB59-8499-4377-913E-0E334275A7F4}">
      <dsp:nvSpPr>
        <dsp:cNvPr id="0" name=""/>
        <dsp:cNvSpPr/>
      </dsp:nvSpPr>
      <dsp:spPr>
        <a:xfrm>
          <a:off x="3882147" y="1233610"/>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E104D0-9FD3-4CA3-AFD7-DC833C00A266}">
      <dsp:nvSpPr>
        <dsp:cNvPr id="0" name=""/>
        <dsp:cNvSpPr/>
      </dsp:nvSpPr>
      <dsp:spPr>
        <a:xfrm>
          <a:off x="3496610" y="1165561"/>
          <a:ext cx="272199" cy="272419"/>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ACA6E876-3B96-4F0F-AE00-3164E3D6C009}">
      <dsp:nvSpPr>
        <dsp:cNvPr id="0" name=""/>
        <dsp:cNvSpPr/>
      </dsp:nvSpPr>
      <dsp:spPr>
        <a:xfrm>
          <a:off x="4657490" y="952460"/>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16C216C9-C5FB-44C8-B7FB-3E2A082C5C76}">
      <dsp:nvSpPr>
        <dsp:cNvPr id="0" name=""/>
        <dsp:cNvSpPr/>
      </dsp:nvSpPr>
      <dsp:spPr>
        <a:xfrm>
          <a:off x="4657490" y="1516774"/>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96697B91-53C9-4515-8C4A-4D20F335B3D5}">
      <dsp:nvSpPr>
        <dsp:cNvPr id="0" name=""/>
        <dsp:cNvSpPr/>
      </dsp:nvSpPr>
      <dsp:spPr>
        <a:xfrm>
          <a:off x="4778890" y="1074680"/>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6379E9D7-6509-4FC0-B393-4373EDC7FA74}">
      <dsp:nvSpPr>
        <dsp:cNvPr id="0" name=""/>
        <dsp:cNvSpPr/>
      </dsp:nvSpPr>
      <dsp:spPr>
        <a:xfrm>
          <a:off x="4786951" y="1395226"/>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991B8ABC-C288-4D30-9A3C-BE22B430794F}">
      <dsp:nvSpPr>
        <dsp:cNvPr id="0" name=""/>
        <dsp:cNvSpPr/>
      </dsp:nvSpPr>
      <dsp:spPr>
        <a:xfrm>
          <a:off x="2005675" y="612664"/>
          <a:ext cx="1378071" cy="1378214"/>
        </a:xfrm>
        <a:prstGeom prst="ellipse">
          <a:avLst/>
        </a:prstGeom>
        <a:solidFill>
          <a:schemeClr val="accent2">
            <a:lumMod val="75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Interventional Advising  Occurs</a:t>
          </a:r>
        </a:p>
        <a:p>
          <a:pPr lvl="0" algn="ctr" defTabSz="400050">
            <a:lnSpc>
              <a:spcPct val="90000"/>
            </a:lnSpc>
            <a:spcBef>
              <a:spcPct val="0"/>
            </a:spcBef>
            <a:spcAft>
              <a:spcPct val="35000"/>
            </a:spcAft>
          </a:pPr>
          <a:r>
            <a:rPr lang="en-US" sz="900" kern="1200"/>
            <a:t>(personal calls, emails, letters to students by advisors and deans)</a:t>
          </a:r>
        </a:p>
      </dsp:txBody>
      <dsp:txXfrm>
        <a:off x="2207489" y="814499"/>
        <a:ext cx="974443" cy="974544"/>
      </dsp:txXfrm>
    </dsp:sp>
    <dsp:sp modelId="{16582AC2-3016-4CBC-A81A-0669CEEED2CD}">
      <dsp:nvSpPr>
        <dsp:cNvPr id="0" name=""/>
        <dsp:cNvSpPr/>
      </dsp:nvSpPr>
      <dsp:spPr>
        <a:xfrm>
          <a:off x="1902770" y="494921"/>
          <a:ext cx="272199" cy="272419"/>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A466E1D4-0ABE-4E18-AA47-D30553E1DCD1}">
      <dsp:nvSpPr>
        <dsp:cNvPr id="0" name=""/>
        <dsp:cNvSpPr/>
      </dsp:nvSpPr>
      <dsp:spPr>
        <a:xfrm>
          <a:off x="1728259" y="351212"/>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E5C5D4-1E16-46DA-9078-985EBCC9239A}">
      <dsp:nvSpPr>
        <dsp:cNvPr id="0" name=""/>
        <dsp:cNvSpPr/>
      </dsp:nvSpPr>
      <dsp:spPr>
        <a:xfrm>
          <a:off x="1437565" y="351212"/>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B14E6A13-C322-49BA-8614-3A78D5FF9F08}">
      <dsp:nvSpPr>
        <dsp:cNvPr id="0" name=""/>
        <dsp:cNvSpPr/>
      </dsp:nvSpPr>
      <dsp:spPr>
        <a:xfrm>
          <a:off x="1146870" y="351212"/>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5BA5AF-3269-4A5E-BFEB-2837BB7C202A}">
      <dsp:nvSpPr>
        <dsp:cNvPr id="0" name=""/>
        <dsp:cNvSpPr/>
      </dsp:nvSpPr>
      <dsp:spPr>
        <a:xfrm>
          <a:off x="856176" y="351212"/>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9F052725-9796-482D-9EE9-10ED63174797}">
      <dsp:nvSpPr>
        <dsp:cNvPr id="0" name=""/>
        <dsp:cNvSpPr/>
      </dsp:nvSpPr>
      <dsp:spPr>
        <a:xfrm>
          <a:off x="565008" y="351212"/>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F2E835-2625-401C-8270-793B23247171}">
      <dsp:nvSpPr>
        <dsp:cNvPr id="0" name=""/>
        <dsp:cNvSpPr/>
      </dsp:nvSpPr>
      <dsp:spPr>
        <a:xfrm>
          <a:off x="274313" y="351212"/>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03B021E7-D127-47AA-9FCD-1D8146E14B8F}">
      <dsp:nvSpPr>
        <dsp:cNvPr id="0" name=""/>
        <dsp:cNvSpPr/>
      </dsp:nvSpPr>
      <dsp:spPr>
        <a:xfrm>
          <a:off x="273365" y="0"/>
          <a:ext cx="1595262" cy="350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355600">
            <a:lnSpc>
              <a:spcPct val="90000"/>
            </a:lnSpc>
            <a:spcBef>
              <a:spcPct val="0"/>
            </a:spcBef>
            <a:spcAft>
              <a:spcPct val="35000"/>
            </a:spcAft>
          </a:pPr>
          <a:r>
            <a:rPr lang="en-US" sz="800" kern="1200"/>
            <a:t>Early warning submitted by Professor(s), failed midterm (s), failed course(s)</a:t>
          </a:r>
        </a:p>
      </dsp:txBody>
      <dsp:txXfrm>
        <a:off x="273365" y="0"/>
        <a:ext cx="1595262" cy="350093"/>
      </dsp:txXfrm>
    </dsp:sp>
    <dsp:sp modelId="{F89BD2A2-C658-4363-9658-03CF4064BB9A}">
      <dsp:nvSpPr>
        <dsp:cNvPr id="0" name=""/>
        <dsp:cNvSpPr/>
      </dsp:nvSpPr>
      <dsp:spPr>
        <a:xfrm>
          <a:off x="1620138" y="1165561"/>
          <a:ext cx="272199" cy="272419"/>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BEFB5CFE-E38A-4D98-B71A-575951120A86}">
      <dsp:nvSpPr>
        <dsp:cNvPr id="0" name=""/>
        <dsp:cNvSpPr/>
      </dsp:nvSpPr>
      <dsp:spPr>
        <a:xfrm>
          <a:off x="1350783" y="1233610"/>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754F46-5821-45DB-8EC8-28BA46F53714}">
      <dsp:nvSpPr>
        <dsp:cNvPr id="0" name=""/>
        <dsp:cNvSpPr/>
      </dsp:nvSpPr>
      <dsp:spPr>
        <a:xfrm>
          <a:off x="1081903" y="1233610"/>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55FD7593-817E-4D1C-B14F-1AB50A103A16}">
      <dsp:nvSpPr>
        <dsp:cNvPr id="0" name=""/>
        <dsp:cNvSpPr/>
      </dsp:nvSpPr>
      <dsp:spPr>
        <a:xfrm>
          <a:off x="812548" y="1233610"/>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5B2DEC-34DA-47B2-B695-5C40922ED8CC}">
      <dsp:nvSpPr>
        <dsp:cNvPr id="0" name=""/>
        <dsp:cNvSpPr/>
      </dsp:nvSpPr>
      <dsp:spPr>
        <a:xfrm>
          <a:off x="543668" y="1233610"/>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F76BA1B5-B9F5-4134-8DB8-E82ED21544B1}">
      <dsp:nvSpPr>
        <dsp:cNvPr id="0" name=""/>
        <dsp:cNvSpPr/>
      </dsp:nvSpPr>
      <dsp:spPr>
        <a:xfrm>
          <a:off x="274313" y="1233610"/>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3250C5-152E-43FA-B589-AA304A44E6ED}">
      <dsp:nvSpPr>
        <dsp:cNvPr id="0" name=""/>
        <dsp:cNvSpPr/>
      </dsp:nvSpPr>
      <dsp:spPr>
        <a:xfrm>
          <a:off x="273365" y="885307"/>
          <a:ext cx="1206405" cy="350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355600">
            <a:lnSpc>
              <a:spcPct val="90000"/>
            </a:lnSpc>
            <a:spcBef>
              <a:spcPct val="0"/>
            </a:spcBef>
            <a:spcAft>
              <a:spcPct val="35000"/>
            </a:spcAft>
          </a:pPr>
          <a:r>
            <a:rPr lang="en-US" sz="800" kern="1200"/>
            <a:t>Leave of Absence or Withdrawal, stop out, or financial holds</a:t>
          </a:r>
        </a:p>
      </dsp:txBody>
      <dsp:txXfrm>
        <a:off x="273365" y="885307"/>
        <a:ext cx="1206405" cy="350093"/>
      </dsp:txXfrm>
    </dsp:sp>
    <dsp:sp modelId="{630A3952-0FA4-405B-B611-4F87ED7C247E}">
      <dsp:nvSpPr>
        <dsp:cNvPr id="0" name=""/>
        <dsp:cNvSpPr/>
      </dsp:nvSpPr>
      <dsp:spPr>
        <a:xfrm>
          <a:off x="1902770" y="1825009"/>
          <a:ext cx="272199" cy="272419"/>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143586FA-C349-4958-91AC-203FF95FEBB2}">
      <dsp:nvSpPr>
        <dsp:cNvPr id="0" name=""/>
        <dsp:cNvSpPr/>
      </dsp:nvSpPr>
      <dsp:spPr>
        <a:xfrm>
          <a:off x="1728259" y="2102353"/>
          <a:ext cx="136099" cy="136097"/>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8AFE08-F10B-4BFC-B38A-FABF62527B06}">
      <dsp:nvSpPr>
        <dsp:cNvPr id="0" name=""/>
        <dsp:cNvSpPr/>
      </dsp:nvSpPr>
      <dsp:spPr>
        <a:xfrm>
          <a:off x="1437565" y="2102353"/>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982BEA9F-0C16-40AB-BEDD-2D661DDDA4BC}">
      <dsp:nvSpPr>
        <dsp:cNvPr id="0" name=""/>
        <dsp:cNvSpPr/>
      </dsp:nvSpPr>
      <dsp:spPr>
        <a:xfrm>
          <a:off x="1146870" y="2102353"/>
          <a:ext cx="136099" cy="136097"/>
        </a:xfrm>
        <a:prstGeom prst="ellipse">
          <a:avLst/>
        </a:prstGeom>
        <a:solidFill>
          <a:schemeClr val="accent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6A95BFBE-5A79-4746-B4E9-C2D0B5092062}">
      <dsp:nvSpPr>
        <dsp:cNvPr id="0" name=""/>
        <dsp:cNvSpPr/>
      </dsp:nvSpPr>
      <dsp:spPr>
        <a:xfrm>
          <a:off x="856176" y="2102353"/>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31CBE8A7-DB87-4990-9D9C-20DE88A9F349}">
      <dsp:nvSpPr>
        <dsp:cNvPr id="0" name=""/>
        <dsp:cNvSpPr/>
      </dsp:nvSpPr>
      <dsp:spPr>
        <a:xfrm>
          <a:off x="565008" y="2102353"/>
          <a:ext cx="136099" cy="136097"/>
        </a:xfrm>
        <a:prstGeom prst="ellipse">
          <a:avLst/>
        </a:prstGeom>
        <a:solidFill>
          <a:schemeClr val="accent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F99C9CE4-4097-4FD4-9B6B-B0EE56D09DD9}">
      <dsp:nvSpPr>
        <dsp:cNvPr id="0" name=""/>
        <dsp:cNvSpPr/>
      </dsp:nvSpPr>
      <dsp:spPr>
        <a:xfrm>
          <a:off x="274313" y="2102353"/>
          <a:ext cx="136099" cy="136097"/>
        </a:xfrm>
        <a:prstGeom prst="ellipse">
          <a:avLst/>
        </a:prstGeom>
        <a:solidFill>
          <a:schemeClr val="accent2">
            <a:lumMod val="7500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0C44A9F1-005C-4FC0-8DB3-31F7FC1D9C00}">
      <dsp:nvSpPr>
        <dsp:cNvPr id="0" name=""/>
        <dsp:cNvSpPr/>
      </dsp:nvSpPr>
      <dsp:spPr>
        <a:xfrm>
          <a:off x="273365" y="1750916"/>
          <a:ext cx="1595262" cy="350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355600">
            <a:lnSpc>
              <a:spcPct val="90000"/>
            </a:lnSpc>
            <a:spcBef>
              <a:spcPct val="0"/>
            </a:spcBef>
            <a:spcAft>
              <a:spcPct val="35000"/>
            </a:spcAft>
          </a:pPr>
          <a:r>
            <a:rPr lang="en-US" sz="800" kern="1200"/>
            <a:t>Student is placed on Academic Standing or indicates a hardship</a:t>
          </a:r>
        </a:p>
      </dsp:txBody>
      <dsp:txXfrm>
        <a:off x="273365" y="1750916"/>
        <a:ext cx="1595262" cy="35009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Telaekah Brooks</dc:creator>
  <cp:lastModifiedBy>toliverk</cp:lastModifiedBy>
  <cp:revision>2</cp:revision>
  <dcterms:created xsi:type="dcterms:W3CDTF">2015-03-25T13:42:00Z</dcterms:created>
  <dcterms:modified xsi:type="dcterms:W3CDTF">2015-03-25T13:42:00Z</dcterms:modified>
</cp:coreProperties>
</file>