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B0" w:rsidRPr="00735B97" w:rsidRDefault="00231AB0" w:rsidP="00231AB0">
      <w:pPr>
        <w:pStyle w:val="Header"/>
        <w:tabs>
          <w:tab w:val="clear" w:pos="4680"/>
          <w:tab w:val="clear" w:pos="9360"/>
        </w:tabs>
        <w:jc w:val="right"/>
        <w:rPr>
          <w:b/>
          <w:sz w:val="26"/>
          <w:szCs w:val="26"/>
        </w:rPr>
      </w:pPr>
      <w:bookmarkStart w:id="0" w:name="_GoBack"/>
      <w:bookmarkEnd w:id="0"/>
      <w:r w:rsidRPr="00735B97">
        <w:rPr>
          <w:b/>
          <w:noProof/>
          <w:sz w:val="26"/>
          <w:szCs w:val="26"/>
        </w:rPr>
        <w:drawing>
          <wp:anchor distT="0" distB="0" distL="114300" distR="114300" simplePos="0" relativeHeight="251653120" behindDoc="0" locked="0" layoutInCell="1" allowOverlap="1">
            <wp:simplePos x="0" y="0"/>
            <wp:positionH relativeFrom="margin">
              <wp:align>center</wp:align>
            </wp:positionH>
            <wp:positionV relativeFrom="margin">
              <wp:align>top</wp:align>
            </wp:positionV>
            <wp:extent cx="5860415" cy="1645920"/>
            <wp:effectExtent l="19050" t="0" r="6985" b="0"/>
            <wp:wrapSquare wrapText="bothSides"/>
            <wp:docPr id="3"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9" cstate="print"/>
                    <a:stretch>
                      <a:fillRect/>
                    </a:stretch>
                  </pic:blipFill>
                  <pic:spPr>
                    <a:xfrm>
                      <a:off x="0" y="0"/>
                      <a:ext cx="5860415" cy="1645920"/>
                    </a:xfrm>
                    <a:prstGeom prst="rect">
                      <a:avLst/>
                    </a:prstGeom>
                  </pic:spPr>
                </pic:pic>
              </a:graphicData>
            </a:graphic>
          </wp:anchor>
        </w:drawing>
      </w:r>
    </w:p>
    <w:p w:rsidR="00231AB0" w:rsidRPr="00735B97" w:rsidRDefault="00231AB0" w:rsidP="00231AB0">
      <w:pPr>
        <w:pStyle w:val="Header"/>
        <w:tabs>
          <w:tab w:val="clear" w:pos="4680"/>
          <w:tab w:val="clear" w:pos="9360"/>
        </w:tabs>
        <w:jc w:val="right"/>
        <w:rPr>
          <w:b/>
          <w:sz w:val="26"/>
          <w:szCs w:val="26"/>
        </w:rPr>
      </w:pPr>
    </w:p>
    <w:p w:rsidR="00231AB0" w:rsidRPr="00735B97" w:rsidRDefault="00231AB0" w:rsidP="00231AB0">
      <w:pPr>
        <w:pStyle w:val="Header"/>
        <w:tabs>
          <w:tab w:val="clear" w:pos="4680"/>
          <w:tab w:val="clear" w:pos="9360"/>
        </w:tabs>
        <w:jc w:val="center"/>
        <w:rPr>
          <w:b/>
          <w:sz w:val="26"/>
          <w:szCs w:val="26"/>
        </w:rPr>
      </w:pPr>
    </w:p>
    <w:p w:rsidR="00231AB0" w:rsidRPr="00405AD8" w:rsidRDefault="00DF77F6" w:rsidP="00405AD8">
      <w:pPr>
        <w:jc w:val="center"/>
        <w:rPr>
          <w:b/>
          <w:sz w:val="56"/>
          <w:szCs w:val="56"/>
        </w:rPr>
      </w:pPr>
      <w:r w:rsidRPr="00405AD8">
        <w:rPr>
          <w:b/>
          <w:sz w:val="56"/>
          <w:szCs w:val="56"/>
        </w:rPr>
        <w:t>College of Arts and Sciences</w:t>
      </w:r>
    </w:p>
    <w:p w:rsidR="004C6599" w:rsidRPr="00405AD8" w:rsidRDefault="003F510C" w:rsidP="00405AD8">
      <w:pPr>
        <w:jc w:val="center"/>
        <w:rPr>
          <w:b/>
          <w:sz w:val="52"/>
          <w:szCs w:val="56"/>
        </w:rPr>
      </w:pPr>
      <w:r w:rsidRPr="00405AD8">
        <w:rPr>
          <w:b/>
          <w:sz w:val="52"/>
          <w:szCs w:val="56"/>
        </w:rPr>
        <w:t>Writing Specialist</w:t>
      </w:r>
      <w:r w:rsidR="004C6599" w:rsidRPr="00405AD8">
        <w:rPr>
          <w:b/>
          <w:sz w:val="52"/>
          <w:szCs w:val="56"/>
        </w:rPr>
        <w:t xml:space="preserve"> Report</w:t>
      </w:r>
    </w:p>
    <w:p w:rsidR="00231AB0" w:rsidRPr="00405AD8" w:rsidRDefault="00D916ED" w:rsidP="00405AD8">
      <w:pPr>
        <w:jc w:val="center"/>
        <w:rPr>
          <w:b/>
          <w:sz w:val="52"/>
          <w:szCs w:val="56"/>
        </w:rPr>
      </w:pPr>
      <w:r w:rsidRPr="00405AD8">
        <w:rPr>
          <w:b/>
          <w:sz w:val="52"/>
          <w:szCs w:val="56"/>
        </w:rPr>
        <w:t>Fall</w:t>
      </w:r>
      <w:r w:rsidR="00A22613" w:rsidRPr="00405AD8">
        <w:rPr>
          <w:b/>
          <w:sz w:val="52"/>
          <w:szCs w:val="56"/>
        </w:rPr>
        <w:t xml:space="preserve"> 2011</w:t>
      </w: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4C6599" w:rsidRPr="00735B97" w:rsidRDefault="004C6599" w:rsidP="00231AB0">
      <w:pPr>
        <w:jc w:val="center"/>
        <w:rPr>
          <w:b/>
          <w:sz w:val="32"/>
          <w:szCs w:val="26"/>
        </w:rPr>
      </w:pPr>
    </w:p>
    <w:p w:rsidR="00231AB0" w:rsidRPr="00735B97" w:rsidRDefault="00231AB0" w:rsidP="00231AB0">
      <w:pPr>
        <w:jc w:val="center"/>
        <w:rPr>
          <w:b/>
          <w:sz w:val="36"/>
          <w:szCs w:val="26"/>
        </w:rPr>
      </w:pPr>
      <w:r w:rsidRPr="00735B97">
        <w:rPr>
          <w:b/>
          <w:sz w:val="36"/>
          <w:szCs w:val="26"/>
        </w:rPr>
        <w:t>Sarah Bartlett Wilson</w:t>
      </w:r>
    </w:p>
    <w:sdt>
      <w:sdtPr>
        <w:rPr>
          <w:b/>
          <w:sz w:val="32"/>
          <w:szCs w:val="26"/>
          <w:highlight w:val="yellow"/>
        </w:rPr>
        <w:id w:val="182045563"/>
        <w:docPartObj>
          <w:docPartGallery w:val="Page Numbers (Bottom of Page)"/>
          <w:docPartUnique/>
        </w:docPartObj>
      </w:sdtPr>
      <w:sdtEndPr/>
      <w:sdtContent>
        <w:p w:rsidR="004C6599" w:rsidRPr="00735B97" w:rsidRDefault="00D916ED" w:rsidP="004C6599">
          <w:pPr>
            <w:jc w:val="center"/>
            <w:rPr>
              <w:b/>
              <w:sz w:val="32"/>
              <w:szCs w:val="26"/>
            </w:rPr>
          </w:pPr>
          <w:r>
            <w:rPr>
              <w:b/>
              <w:sz w:val="32"/>
              <w:szCs w:val="26"/>
            </w:rPr>
            <w:t>16 December 2011</w:t>
          </w:r>
        </w:p>
      </w:sdtContent>
    </w:sdt>
    <w:p w:rsidR="00FA7FE6" w:rsidRPr="00735B97" w:rsidRDefault="00980482" w:rsidP="00FA7FE6">
      <w:pPr>
        <w:pStyle w:val="TOCHeading"/>
        <w:rPr>
          <w:rFonts w:cs="Times New Roman"/>
          <w:b w:val="0"/>
          <w:i w:val="0"/>
        </w:rPr>
      </w:pPr>
      <w:r w:rsidRPr="00735B97">
        <w:rPr>
          <w:rFonts w:cs="Times New Roman"/>
          <w:b w:val="0"/>
          <w:i w:val="0"/>
        </w:rPr>
        <w:lastRenderedPageBreak/>
        <w:t>Table of Contents</w:t>
      </w:r>
    </w:p>
    <w:p w:rsidR="00D6468C" w:rsidRDefault="00BA550B">
      <w:pPr>
        <w:pStyle w:val="TOC1"/>
        <w:tabs>
          <w:tab w:val="right" w:leader="dot" w:pos="9350"/>
        </w:tabs>
        <w:rPr>
          <w:rFonts w:asciiTheme="minorHAnsi" w:eastAsiaTheme="minorEastAsia" w:hAnsiTheme="minorHAnsi" w:cstheme="minorBidi"/>
          <w:b w:val="0"/>
          <w:bCs w:val="0"/>
          <w:noProof/>
          <w:sz w:val="22"/>
          <w:szCs w:val="22"/>
        </w:rPr>
      </w:pPr>
      <w:r w:rsidRPr="00735B97">
        <w:fldChar w:fldCharType="begin"/>
      </w:r>
      <w:r w:rsidR="00FA7FE6" w:rsidRPr="00735B97">
        <w:instrText xml:space="preserve"> TOC \o "1-3" \h \z \u </w:instrText>
      </w:r>
      <w:r w:rsidRPr="00735B97">
        <w:fldChar w:fldCharType="separate"/>
      </w:r>
      <w:hyperlink w:anchor="_Toc311811845" w:history="1">
        <w:r w:rsidR="00D6468C" w:rsidRPr="00304209">
          <w:rPr>
            <w:rStyle w:val="Hyperlink"/>
            <w:noProof/>
          </w:rPr>
          <w:t>Introduction</w:t>
        </w:r>
        <w:r w:rsidR="00D6468C">
          <w:rPr>
            <w:noProof/>
            <w:webHidden/>
          </w:rPr>
          <w:tab/>
        </w:r>
        <w:r w:rsidR="00D6468C">
          <w:rPr>
            <w:noProof/>
            <w:webHidden/>
          </w:rPr>
          <w:fldChar w:fldCharType="begin"/>
        </w:r>
        <w:r w:rsidR="00D6468C">
          <w:rPr>
            <w:noProof/>
            <w:webHidden/>
          </w:rPr>
          <w:instrText xml:space="preserve"> PAGEREF _Toc311811845 \h </w:instrText>
        </w:r>
        <w:r w:rsidR="00D6468C">
          <w:rPr>
            <w:noProof/>
            <w:webHidden/>
          </w:rPr>
        </w:r>
        <w:r w:rsidR="00D6468C">
          <w:rPr>
            <w:noProof/>
            <w:webHidden/>
          </w:rPr>
          <w:fldChar w:fldCharType="separate"/>
        </w:r>
        <w:r w:rsidR="003A08C3">
          <w:rPr>
            <w:noProof/>
            <w:webHidden/>
          </w:rPr>
          <w:t>4</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46" w:history="1">
        <w:r w:rsidR="00D6468C" w:rsidRPr="00304209">
          <w:rPr>
            <w:rStyle w:val="Hyperlink"/>
            <w:noProof/>
          </w:rPr>
          <w:t>Courses and Sections</w:t>
        </w:r>
        <w:r w:rsidR="00D6468C">
          <w:rPr>
            <w:noProof/>
            <w:webHidden/>
          </w:rPr>
          <w:tab/>
        </w:r>
        <w:r w:rsidR="00D6468C">
          <w:rPr>
            <w:noProof/>
            <w:webHidden/>
          </w:rPr>
          <w:fldChar w:fldCharType="begin"/>
        </w:r>
        <w:r w:rsidR="00D6468C">
          <w:rPr>
            <w:noProof/>
            <w:webHidden/>
          </w:rPr>
          <w:instrText xml:space="preserve"> PAGEREF _Toc311811846 \h </w:instrText>
        </w:r>
        <w:r w:rsidR="00D6468C">
          <w:rPr>
            <w:noProof/>
            <w:webHidden/>
          </w:rPr>
        </w:r>
        <w:r w:rsidR="00D6468C">
          <w:rPr>
            <w:noProof/>
            <w:webHidden/>
          </w:rPr>
          <w:fldChar w:fldCharType="separate"/>
        </w:r>
        <w:r w:rsidR="003A08C3">
          <w:rPr>
            <w:noProof/>
            <w:webHidden/>
          </w:rPr>
          <w:t>4</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47" w:history="1">
        <w:r w:rsidR="00D6468C" w:rsidRPr="00304209">
          <w:rPr>
            <w:rStyle w:val="Hyperlink"/>
            <w:noProof/>
          </w:rPr>
          <w:t>Course Descriptions</w:t>
        </w:r>
        <w:r w:rsidR="00D6468C">
          <w:rPr>
            <w:noProof/>
            <w:webHidden/>
          </w:rPr>
          <w:tab/>
        </w:r>
        <w:r w:rsidR="00D6468C">
          <w:rPr>
            <w:noProof/>
            <w:webHidden/>
          </w:rPr>
          <w:fldChar w:fldCharType="begin"/>
        </w:r>
        <w:r w:rsidR="00D6468C">
          <w:rPr>
            <w:noProof/>
            <w:webHidden/>
          </w:rPr>
          <w:instrText xml:space="preserve"> PAGEREF _Toc311811847 \h </w:instrText>
        </w:r>
        <w:r w:rsidR="00D6468C">
          <w:rPr>
            <w:noProof/>
            <w:webHidden/>
          </w:rPr>
        </w:r>
        <w:r w:rsidR="00D6468C">
          <w:rPr>
            <w:noProof/>
            <w:webHidden/>
          </w:rPr>
          <w:fldChar w:fldCharType="separate"/>
        </w:r>
        <w:r w:rsidR="003A08C3">
          <w:rPr>
            <w:noProof/>
            <w:webHidden/>
          </w:rPr>
          <w:t>4</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48" w:history="1">
        <w:r w:rsidR="00D6468C" w:rsidRPr="00304209">
          <w:rPr>
            <w:rStyle w:val="Hyperlink"/>
            <w:noProof/>
          </w:rPr>
          <w:t>Course Goals</w:t>
        </w:r>
        <w:r w:rsidR="00D6468C">
          <w:rPr>
            <w:noProof/>
            <w:webHidden/>
          </w:rPr>
          <w:tab/>
        </w:r>
        <w:r w:rsidR="00D6468C">
          <w:rPr>
            <w:noProof/>
            <w:webHidden/>
          </w:rPr>
          <w:fldChar w:fldCharType="begin"/>
        </w:r>
        <w:r w:rsidR="00D6468C">
          <w:rPr>
            <w:noProof/>
            <w:webHidden/>
          </w:rPr>
          <w:instrText xml:space="preserve"> PAGEREF _Toc311811848 \h </w:instrText>
        </w:r>
        <w:r w:rsidR="00D6468C">
          <w:rPr>
            <w:noProof/>
            <w:webHidden/>
          </w:rPr>
        </w:r>
        <w:r w:rsidR="00D6468C">
          <w:rPr>
            <w:noProof/>
            <w:webHidden/>
          </w:rPr>
          <w:fldChar w:fldCharType="separate"/>
        </w:r>
        <w:r w:rsidR="003A08C3">
          <w:rPr>
            <w:noProof/>
            <w:webHidden/>
          </w:rPr>
          <w:t>4</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49" w:history="1">
        <w:r w:rsidR="00D6468C" w:rsidRPr="00304209">
          <w:rPr>
            <w:rStyle w:val="Hyperlink"/>
            <w:noProof/>
          </w:rPr>
          <w:t>Course Objectives</w:t>
        </w:r>
        <w:r w:rsidR="00D6468C">
          <w:rPr>
            <w:noProof/>
            <w:webHidden/>
          </w:rPr>
          <w:tab/>
        </w:r>
        <w:r w:rsidR="00D6468C">
          <w:rPr>
            <w:noProof/>
            <w:webHidden/>
          </w:rPr>
          <w:fldChar w:fldCharType="begin"/>
        </w:r>
        <w:r w:rsidR="00D6468C">
          <w:rPr>
            <w:noProof/>
            <w:webHidden/>
          </w:rPr>
          <w:instrText xml:space="preserve"> PAGEREF _Toc311811849 \h </w:instrText>
        </w:r>
        <w:r w:rsidR="00D6468C">
          <w:rPr>
            <w:noProof/>
            <w:webHidden/>
          </w:rPr>
        </w:r>
        <w:r w:rsidR="00D6468C">
          <w:rPr>
            <w:noProof/>
            <w:webHidden/>
          </w:rPr>
          <w:fldChar w:fldCharType="separate"/>
        </w:r>
        <w:r w:rsidR="003A08C3">
          <w:rPr>
            <w:noProof/>
            <w:webHidden/>
          </w:rPr>
          <w:t>4</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50" w:history="1">
        <w:r w:rsidR="00D6468C" w:rsidRPr="00304209">
          <w:rPr>
            <w:rStyle w:val="Hyperlink"/>
            <w:noProof/>
          </w:rPr>
          <w:t>Course Attendance Policy</w:t>
        </w:r>
        <w:r w:rsidR="00D6468C">
          <w:rPr>
            <w:noProof/>
            <w:webHidden/>
          </w:rPr>
          <w:tab/>
        </w:r>
        <w:r w:rsidR="00D6468C">
          <w:rPr>
            <w:noProof/>
            <w:webHidden/>
          </w:rPr>
          <w:fldChar w:fldCharType="begin"/>
        </w:r>
        <w:r w:rsidR="00D6468C">
          <w:rPr>
            <w:noProof/>
            <w:webHidden/>
          </w:rPr>
          <w:instrText xml:space="preserve"> PAGEREF _Toc311811850 \h </w:instrText>
        </w:r>
        <w:r w:rsidR="00D6468C">
          <w:rPr>
            <w:noProof/>
            <w:webHidden/>
          </w:rPr>
        </w:r>
        <w:r w:rsidR="00D6468C">
          <w:rPr>
            <w:noProof/>
            <w:webHidden/>
          </w:rPr>
          <w:fldChar w:fldCharType="separate"/>
        </w:r>
        <w:r w:rsidR="003A08C3">
          <w:rPr>
            <w:noProof/>
            <w:webHidden/>
          </w:rPr>
          <w:t>5</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51" w:history="1">
        <w:r w:rsidR="00D6468C" w:rsidRPr="00304209">
          <w:rPr>
            <w:rStyle w:val="Hyperlink"/>
            <w:noProof/>
          </w:rPr>
          <w:t>Course Methods</w:t>
        </w:r>
        <w:r w:rsidR="00D6468C">
          <w:rPr>
            <w:noProof/>
            <w:webHidden/>
          </w:rPr>
          <w:tab/>
        </w:r>
        <w:r w:rsidR="00D6468C">
          <w:rPr>
            <w:noProof/>
            <w:webHidden/>
          </w:rPr>
          <w:fldChar w:fldCharType="begin"/>
        </w:r>
        <w:r w:rsidR="00D6468C">
          <w:rPr>
            <w:noProof/>
            <w:webHidden/>
          </w:rPr>
          <w:instrText xml:space="preserve"> PAGEREF _Toc311811851 \h </w:instrText>
        </w:r>
        <w:r w:rsidR="00D6468C">
          <w:rPr>
            <w:noProof/>
            <w:webHidden/>
          </w:rPr>
        </w:r>
        <w:r w:rsidR="00D6468C">
          <w:rPr>
            <w:noProof/>
            <w:webHidden/>
          </w:rPr>
          <w:fldChar w:fldCharType="separate"/>
        </w:r>
        <w:r w:rsidR="003A08C3">
          <w:rPr>
            <w:noProof/>
            <w:webHidden/>
          </w:rPr>
          <w:t>5</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52" w:history="1">
        <w:r w:rsidR="00D6468C" w:rsidRPr="00304209">
          <w:rPr>
            <w:rStyle w:val="Hyperlink"/>
            <w:noProof/>
          </w:rPr>
          <w:t>Report Goals and Objectives</w:t>
        </w:r>
        <w:r w:rsidR="00D6468C">
          <w:rPr>
            <w:noProof/>
            <w:webHidden/>
          </w:rPr>
          <w:tab/>
        </w:r>
        <w:r w:rsidR="00D6468C">
          <w:rPr>
            <w:noProof/>
            <w:webHidden/>
          </w:rPr>
          <w:fldChar w:fldCharType="begin"/>
        </w:r>
        <w:r w:rsidR="00D6468C">
          <w:rPr>
            <w:noProof/>
            <w:webHidden/>
          </w:rPr>
          <w:instrText xml:space="preserve"> PAGEREF _Toc311811852 \h </w:instrText>
        </w:r>
        <w:r w:rsidR="00D6468C">
          <w:rPr>
            <w:noProof/>
            <w:webHidden/>
          </w:rPr>
        </w:r>
        <w:r w:rsidR="00D6468C">
          <w:rPr>
            <w:noProof/>
            <w:webHidden/>
          </w:rPr>
          <w:fldChar w:fldCharType="separate"/>
        </w:r>
        <w:r w:rsidR="003A08C3">
          <w:rPr>
            <w:noProof/>
            <w:webHidden/>
          </w:rPr>
          <w:t>5</w:t>
        </w:r>
        <w:r w:rsidR="00D6468C">
          <w:rPr>
            <w:noProof/>
            <w:webHidden/>
          </w:rPr>
          <w:fldChar w:fldCharType="end"/>
        </w:r>
      </w:hyperlink>
    </w:p>
    <w:p w:rsidR="00D6468C" w:rsidRDefault="005E6B4F">
      <w:pPr>
        <w:pStyle w:val="TOC1"/>
        <w:tabs>
          <w:tab w:val="right" w:leader="dot" w:pos="9350"/>
        </w:tabs>
        <w:rPr>
          <w:rFonts w:asciiTheme="minorHAnsi" w:eastAsiaTheme="minorEastAsia" w:hAnsiTheme="minorHAnsi" w:cstheme="minorBidi"/>
          <w:b w:val="0"/>
          <w:bCs w:val="0"/>
          <w:noProof/>
          <w:sz w:val="22"/>
          <w:szCs w:val="22"/>
        </w:rPr>
      </w:pPr>
      <w:hyperlink w:anchor="_Toc311811853" w:history="1">
        <w:r w:rsidR="00D6468C" w:rsidRPr="00304209">
          <w:rPr>
            <w:rStyle w:val="Hyperlink"/>
            <w:noProof/>
          </w:rPr>
          <w:t>Presentation and Analysis of Data</w:t>
        </w:r>
        <w:r w:rsidR="00D6468C">
          <w:rPr>
            <w:noProof/>
            <w:webHidden/>
          </w:rPr>
          <w:tab/>
        </w:r>
        <w:r w:rsidR="00D6468C">
          <w:rPr>
            <w:noProof/>
            <w:webHidden/>
          </w:rPr>
          <w:fldChar w:fldCharType="begin"/>
        </w:r>
        <w:r w:rsidR="00D6468C">
          <w:rPr>
            <w:noProof/>
            <w:webHidden/>
          </w:rPr>
          <w:instrText xml:space="preserve"> PAGEREF _Toc311811853 \h </w:instrText>
        </w:r>
        <w:r w:rsidR="00D6468C">
          <w:rPr>
            <w:noProof/>
            <w:webHidden/>
          </w:rPr>
        </w:r>
        <w:r w:rsidR="00D6468C">
          <w:rPr>
            <w:noProof/>
            <w:webHidden/>
          </w:rPr>
          <w:fldChar w:fldCharType="separate"/>
        </w:r>
        <w:r w:rsidR="003A08C3">
          <w:rPr>
            <w:noProof/>
            <w:webHidden/>
          </w:rPr>
          <w:t>6</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54" w:history="1">
        <w:r w:rsidR="00D6468C" w:rsidRPr="00304209">
          <w:rPr>
            <w:rStyle w:val="Hyperlink"/>
            <w:noProof/>
          </w:rPr>
          <w:t>Enrollment and Grade Distributions</w:t>
        </w:r>
        <w:r w:rsidR="00D6468C">
          <w:rPr>
            <w:noProof/>
            <w:webHidden/>
          </w:rPr>
          <w:tab/>
        </w:r>
        <w:r w:rsidR="00D6468C">
          <w:rPr>
            <w:noProof/>
            <w:webHidden/>
          </w:rPr>
          <w:fldChar w:fldCharType="begin"/>
        </w:r>
        <w:r w:rsidR="00D6468C">
          <w:rPr>
            <w:noProof/>
            <w:webHidden/>
          </w:rPr>
          <w:instrText xml:space="preserve"> PAGEREF _Toc311811854 \h </w:instrText>
        </w:r>
        <w:r w:rsidR="00D6468C">
          <w:rPr>
            <w:noProof/>
            <w:webHidden/>
          </w:rPr>
        </w:r>
        <w:r w:rsidR="00D6468C">
          <w:rPr>
            <w:noProof/>
            <w:webHidden/>
          </w:rPr>
          <w:fldChar w:fldCharType="separate"/>
        </w:r>
        <w:r w:rsidR="003A08C3">
          <w:rPr>
            <w:noProof/>
            <w:webHidden/>
          </w:rPr>
          <w:t>6</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55" w:history="1">
        <w:r w:rsidR="00D6468C" w:rsidRPr="00304209">
          <w:rPr>
            <w:rStyle w:val="Hyperlink"/>
            <w:noProof/>
          </w:rPr>
          <w:t>ENGL 105S.4/5/LC1</w:t>
        </w:r>
        <w:r w:rsidR="00D6468C">
          <w:rPr>
            <w:noProof/>
            <w:webHidden/>
          </w:rPr>
          <w:tab/>
        </w:r>
        <w:r w:rsidR="00D6468C">
          <w:rPr>
            <w:noProof/>
            <w:webHidden/>
          </w:rPr>
          <w:fldChar w:fldCharType="begin"/>
        </w:r>
        <w:r w:rsidR="00D6468C">
          <w:rPr>
            <w:noProof/>
            <w:webHidden/>
          </w:rPr>
          <w:instrText xml:space="preserve"> PAGEREF _Toc311811855 \h </w:instrText>
        </w:r>
        <w:r w:rsidR="00D6468C">
          <w:rPr>
            <w:noProof/>
            <w:webHidden/>
          </w:rPr>
        </w:r>
        <w:r w:rsidR="00D6468C">
          <w:rPr>
            <w:noProof/>
            <w:webHidden/>
          </w:rPr>
          <w:fldChar w:fldCharType="separate"/>
        </w:r>
        <w:r w:rsidR="003A08C3">
          <w:rPr>
            <w:noProof/>
            <w:webHidden/>
          </w:rPr>
          <w:t>6</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56" w:history="1">
        <w:r w:rsidR="00D6468C" w:rsidRPr="00304209">
          <w:rPr>
            <w:rStyle w:val="Hyperlink"/>
            <w:noProof/>
          </w:rPr>
          <w:t>All ENGL 105S and ENGL 105 Sections</w:t>
        </w:r>
        <w:r w:rsidR="00D6468C">
          <w:rPr>
            <w:noProof/>
            <w:webHidden/>
          </w:rPr>
          <w:tab/>
        </w:r>
        <w:r w:rsidR="00D6468C">
          <w:rPr>
            <w:noProof/>
            <w:webHidden/>
          </w:rPr>
          <w:fldChar w:fldCharType="begin"/>
        </w:r>
        <w:r w:rsidR="00D6468C">
          <w:rPr>
            <w:noProof/>
            <w:webHidden/>
          </w:rPr>
          <w:instrText xml:space="preserve"> PAGEREF _Toc311811856 \h </w:instrText>
        </w:r>
        <w:r w:rsidR="00D6468C">
          <w:rPr>
            <w:noProof/>
            <w:webHidden/>
          </w:rPr>
        </w:r>
        <w:r w:rsidR="00D6468C">
          <w:rPr>
            <w:noProof/>
            <w:webHidden/>
          </w:rPr>
          <w:fldChar w:fldCharType="separate"/>
        </w:r>
        <w:r w:rsidR="003A08C3">
          <w:rPr>
            <w:noProof/>
            <w:webHidden/>
          </w:rPr>
          <w:t>9</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57" w:history="1">
        <w:r w:rsidR="00D6468C" w:rsidRPr="00304209">
          <w:rPr>
            <w:rStyle w:val="Hyperlink"/>
            <w:noProof/>
          </w:rPr>
          <w:t>Placement and Accuplacer</w:t>
        </w:r>
        <w:r w:rsidR="00D6468C">
          <w:rPr>
            <w:noProof/>
            <w:webHidden/>
          </w:rPr>
          <w:tab/>
        </w:r>
        <w:r w:rsidR="00D6468C">
          <w:rPr>
            <w:noProof/>
            <w:webHidden/>
          </w:rPr>
          <w:fldChar w:fldCharType="begin"/>
        </w:r>
        <w:r w:rsidR="00D6468C">
          <w:rPr>
            <w:noProof/>
            <w:webHidden/>
          </w:rPr>
          <w:instrText xml:space="preserve"> PAGEREF _Toc311811857 \h </w:instrText>
        </w:r>
        <w:r w:rsidR="00D6468C">
          <w:rPr>
            <w:noProof/>
            <w:webHidden/>
          </w:rPr>
        </w:r>
        <w:r w:rsidR="00D6468C">
          <w:rPr>
            <w:noProof/>
            <w:webHidden/>
          </w:rPr>
          <w:fldChar w:fldCharType="separate"/>
        </w:r>
        <w:r w:rsidR="003A08C3">
          <w:rPr>
            <w:noProof/>
            <w:webHidden/>
          </w:rPr>
          <w:t>12</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58" w:history="1">
        <w:r w:rsidR="00D6468C" w:rsidRPr="00304209">
          <w:rPr>
            <w:rStyle w:val="Hyperlink"/>
            <w:noProof/>
          </w:rPr>
          <w:t>Formal Assignments</w:t>
        </w:r>
        <w:r w:rsidR="00D6468C">
          <w:rPr>
            <w:noProof/>
            <w:webHidden/>
          </w:rPr>
          <w:tab/>
        </w:r>
        <w:r w:rsidR="00D6468C">
          <w:rPr>
            <w:noProof/>
            <w:webHidden/>
          </w:rPr>
          <w:fldChar w:fldCharType="begin"/>
        </w:r>
        <w:r w:rsidR="00D6468C">
          <w:rPr>
            <w:noProof/>
            <w:webHidden/>
          </w:rPr>
          <w:instrText xml:space="preserve"> PAGEREF _Toc311811858 \h </w:instrText>
        </w:r>
        <w:r w:rsidR="00D6468C">
          <w:rPr>
            <w:noProof/>
            <w:webHidden/>
          </w:rPr>
        </w:r>
        <w:r w:rsidR="00D6468C">
          <w:rPr>
            <w:noProof/>
            <w:webHidden/>
          </w:rPr>
          <w:fldChar w:fldCharType="separate"/>
        </w:r>
        <w:r w:rsidR="003A08C3">
          <w:rPr>
            <w:noProof/>
            <w:webHidden/>
          </w:rPr>
          <w:t>15</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59" w:history="1">
        <w:r w:rsidR="00D6468C" w:rsidRPr="00304209">
          <w:rPr>
            <w:rStyle w:val="Hyperlink"/>
            <w:noProof/>
          </w:rPr>
          <w:t>MyWritingLab</w:t>
        </w:r>
        <w:r w:rsidR="00D6468C">
          <w:rPr>
            <w:noProof/>
            <w:webHidden/>
          </w:rPr>
          <w:tab/>
        </w:r>
        <w:r w:rsidR="00D6468C">
          <w:rPr>
            <w:noProof/>
            <w:webHidden/>
          </w:rPr>
          <w:fldChar w:fldCharType="begin"/>
        </w:r>
        <w:r w:rsidR="00D6468C">
          <w:rPr>
            <w:noProof/>
            <w:webHidden/>
          </w:rPr>
          <w:instrText xml:space="preserve"> PAGEREF _Toc311811859 \h </w:instrText>
        </w:r>
        <w:r w:rsidR="00D6468C">
          <w:rPr>
            <w:noProof/>
            <w:webHidden/>
          </w:rPr>
        </w:r>
        <w:r w:rsidR="00D6468C">
          <w:rPr>
            <w:noProof/>
            <w:webHidden/>
          </w:rPr>
          <w:fldChar w:fldCharType="separate"/>
        </w:r>
        <w:r w:rsidR="003A08C3">
          <w:rPr>
            <w:noProof/>
            <w:webHidden/>
          </w:rPr>
          <w:t>17</w:t>
        </w:r>
        <w:r w:rsidR="00D6468C">
          <w:rPr>
            <w:noProof/>
            <w:webHidden/>
          </w:rPr>
          <w:fldChar w:fldCharType="end"/>
        </w:r>
      </w:hyperlink>
    </w:p>
    <w:p w:rsidR="00D6468C" w:rsidRDefault="005E6B4F">
      <w:pPr>
        <w:pStyle w:val="TOC1"/>
        <w:tabs>
          <w:tab w:val="right" w:leader="dot" w:pos="9350"/>
        </w:tabs>
        <w:rPr>
          <w:rFonts w:asciiTheme="minorHAnsi" w:eastAsiaTheme="minorEastAsia" w:hAnsiTheme="minorHAnsi" w:cstheme="minorBidi"/>
          <w:b w:val="0"/>
          <w:bCs w:val="0"/>
          <w:noProof/>
          <w:sz w:val="22"/>
          <w:szCs w:val="22"/>
        </w:rPr>
      </w:pPr>
      <w:hyperlink w:anchor="_Toc311811860" w:history="1">
        <w:r w:rsidR="00D6468C" w:rsidRPr="00304209">
          <w:rPr>
            <w:rStyle w:val="Hyperlink"/>
            <w:noProof/>
          </w:rPr>
          <w:t>Recommendations</w:t>
        </w:r>
        <w:r w:rsidR="00D6468C">
          <w:rPr>
            <w:noProof/>
            <w:webHidden/>
          </w:rPr>
          <w:tab/>
        </w:r>
        <w:r w:rsidR="00D6468C">
          <w:rPr>
            <w:noProof/>
            <w:webHidden/>
          </w:rPr>
          <w:fldChar w:fldCharType="begin"/>
        </w:r>
        <w:r w:rsidR="00D6468C">
          <w:rPr>
            <w:noProof/>
            <w:webHidden/>
          </w:rPr>
          <w:instrText xml:space="preserve"> PAGEREF _Toc311811860 \h </w:instrText>
        </w:r>
        <w:r w:rsidR="00D6468C">
          <w:rPr>
            <w:noProof/>
            <w:webHidden/>
          </w:rPr>
        </w:r>
        <w:r w:rsidR="00D6468C">
          <w:rPr>
            <w:noProof/>
            <w:webHidden/>
          </w:rPr>
          <w:fldChar w:fldCharType="separate"/>
        </w:r>
        <w:r w:rsidR="003A08C3">
          <w:rPr>
            <w:noProof/>
            <w:webHidden/>
          </w:rPr>
          <w:t>20</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61" w:history="1">
        <w:r w:rsidR="00D6468C" w:rsidRPr="00304209">
          <w:rPr>
            <w:rStyle w:val="Hyperlink"/>
            <w:noProof/>
          </w:rPr>
          <w:t>Placement, Registration, and Policies</w:t>
        </w:r>
        <w:r w:rsidR="00D6468C">
          <w:rPr>
            <w:noProof/>
            <w:webHidden/>
          </w:rPr>
          <w:tab/>
        </w:r>
        <w:r w:rsidR="00D6468C">
          <w:rPr>
            <w:noProof/>
            <w:webHidden/>
          </w:rPr>
          <w:fldChar w:fldCharType="begin"/>
        </w:r>
        <w:r w:rsidR="00D6468C">
          <w:rPr>
            <w:noProof/>
            <w:webHidden/>
          </w:rPr>
          <w:instrText xml:space="preserve"> PAGEREF _Toc311811861 \h </w:instrText>
        </w:r>
        <w:r w:rsidR="00D6468C">
          <w:rPr>
            <w:noProof/>
            <w:webHidden/>
          </w:rPr>
        </w:r>
        <w:r w:rsidR="00D6468C">
          <w:rPr>
            <w:noProof/>
            <w:webHidden/>
          </w:rPr>
          <w:fldChar w:fldCharType="separate"/>
        </w:r>
        <w:r w:rsidR="003A08C3">
          <w:rPr>
            <w:noProof/>
            <w:webHidden/>
          </w:rPr>
          <w:t>20</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62" w:history="1">
        <w:r w:rsidR="00D6468C" w:rsidRPr="00304209">
          <w:rPr>
            <w:rStyle w:val="Hyperlink"/>
            <w:noProof/>
          </w:rPr>
          <w:t>Course Design and Content</w:t>
        </w:r>
        <w:r w:rsidR="00D6468C">
          <w:rPr>
            <w:noProof/>
            <w:webHidden/>
          </w:rPr>
          <w:tab/>
        </w:r>
        <w:r w:rsidR="00D6468C">
          <w:rPr>
            <w:noProof/>
            <w:webHidden/>
          </w:rPr>
          <w:fldChar w:fldCharType="begin"/>
        </w:r>
        <w:r w:rsidR="00D6468C">
          <w:rPr>
            <w:noProof/>
            <w:webHidden/>
          </w:rPr>
          <w:instrText xml:space="preserve"> PAGEREF _Toc311811862 \h </w:instrText>
        </w:r>
        <w:r w:rsidR="00D6468C">
          <w:rPr>
            <w:noProof/>
            <w:webHidden/>
          </w:rPr>
        </w:r>
        <w:r w:rsidR="00D6468C">
          <w:rPr>
            <w:noProof/>
            <w:webHidden/>
          </w:rPr>
          <w:fldChar w:fldCharType="separate"/>
        </w:r>
        <w:r w:rsidR="003A08C3">
          <w:rPr>
            <w:noProof/>
            <w:webHidden/>
          </w:rPr>
          <w:t>21</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63" w:history="1">
        <w:r w:rsidR="00D6468C" w:rsidRPr="00304209">
          <w:rPr>
            <w:rStyle w:val="Hyperlink"/>
            <w:noProof/>
          </w:rPr>
          <w:t>Program Design</w:t>
        </w:r>
        <w:r w:rsidR="00D6468C">
          <w:rPr>
            <w:noProof/>
            <w:webHidden/>
          </w:rPr>
          <w:tab/>
        </w:r>
        <w:r w:rsidR="00D6468C">
          <w:rPr>
            <w:noProof/>
            <w:webHidden/>
          </w:rPr>
          <w:fldChar w:fldCharType="begin"/>
        </w:r>
        <w:r w:rsidR="00D6468C">
          <w:rPr>
            <w:noProof/>
            <w:webHidden/>
          </w:rPr>
          <w:instrText xml:space="preserve"> PAGEREF _Toc311811863 \h </w:instrText>
        </w:r>
        <w:r w:rsidR="00D6468C">
          <w:rPr>
            <w:noProof/>
            <w:webHidden/>
          </w:rPr>
        </w:r>
        <w:r w:rsidR="00D6468C">
          <w:rPr>
            <w:noProof/>
            <w:webHidden/>
          </w:rPr>
          <w:fldChar w:fldCharType="separate"/>
        </w:r>
        <w:r w:rsidR="003A08C3">
          <w:rPr>
            <w:noProof/>
            <w:webHidden/>
          </w:rPr>
          <w:t>22</w:t>
        </w:r>
        <w:r w:rsidR="00D6468C">
          <w:rPr>
            <w:noProof/>
            <w:webHidden/>
          </w:rPr>
          <w:fldChar w:fldCharType="end"/>
        </w:r>
      </w:hyperlink>
    </w:p>
    <w:p w:rsidR="00D6468C" w:rsidRDefault="005E6B4F">
      <w:pPr>
        <w:pStyle w:val="TOC1"/>
        <w:tabs>
          <w:tab w:val="right" w:leader="dot" w:pos="9350"/>
        </w:tabs>
        <w:rPr>
          <w:rFonts w:asciiTheme="minorHAnsi" w:eastAsiaTheme="minorEastAsia" w:hAnsiTheme="minorHAnsi" w:cstheme="minorBidi"/>
          <w:b w:val="0"/>
          <w:bCs w:val="0"/>
          <w:noProof/>
          <w:sz w:val="22"/>
          <w:szCs w:val="22"/>
        </w:rPr>
      </w:pPr>
      <w:hyperlink w:anchor="_Toc311811864" w:history="1">
        <w:r w:rsidR="00D6468C" w:rsidRPr="00304209">
          <w:rPr>
            <w:rStyle w:val="Hyperlink"/>
            <w:noProof/>
          </w:rPr>
          <w:t>Appendices</w:t>
        </w:r>
        <w:r w:rsidR="00D6468C">
          <w:rPr>
            <w:noProof/>
            <w:webHidden/>
          </w:rPr>
          <w:tab/>
        </w:r>
        <w:r w:rsidR="00D6468C">
          <w:rPr>
            <w:noProof/>
            <w:webHidden/>
          </w:rPr>
          <w:fldChar w:fldCharType="begin"/>
        </w:r>
        <w:r w:rsidR="00D6468C">
          <w:rPr>
            <w:noProof/>
            <w:webHidden/>
          </w:rPr>
          <w:instrText xml:space="preserve"> PAGEREF _Toc311811864 \h </w:instrText>
        </w:r>
        <w:r w:rsidR="00D6468C">
          <w:rPr>
            <w:noProof/>
            <w:webHidden/>
          </w:rPr>
        </w:r>
        <w:r w:rsidR="00D6468C">
          <w:rPr>
            <w:noProof/>
            <w:webHidden/>
          </w:rPr>
          <w:fldChar w:fldCharType="separate"/>
        </w:r>
        <w:r w:rsidR="003A08C3">
          <w:rPr>
            <w:noProof/>
            <w:webHidden/>
          </w:rPr>
          <w:t>23</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65" w:history="1">
        <w:r w:rsidR="00D6468C" w:rsidRPr="00304209">
          <w:rPr>
            <w:rStyle w:val="Hyperlink"/>
            <w:noProof/>
          </w:rPr>
          <w:t>Appendix 1: ENGL 105(S) Standardized Syllabus Scaffold</w:t>
        </w:r>
        <w:r w:rsidR="00D6468C">
          <w:rPr>
            <w:noProof/>
            <w:webHidden/>
          </w:rPr>
          <w:tab/>
        </w:r>
        <w:r w:rsidR="00D6468C">
          <w:rPr>
            <w:noProof/>
            <w:webHidden/>
          </w:rPr>
          <w:fldChar w:fldCharType="begin"/>
        </w:r>
        <w:r w:rsidR="00D6468C">
          <w:rPr>
            <w:noProof/>
            <w:webHidden/>
          </w:rPr>
          <w:instrText xml:space="preserve"> PAGEREF _Toc311811865 \h </w:instrText>
        </w:r>
        <w:r w:rsidR="00D6468C">
          <w:rPr>
            <w:noProof/>
            <w:webHidden/>
          </w:rPr>
        </w:r>
        <w:r w:rsidR="00D6468C">
          <w:rPr>
            <w:noProof/>
            <w:webHidden/>
          </w:rPr>
          <w:fldChar w:fldCharType="separate"/>
        </w:r>
        <w:r w:rsidR="003A08C3">
          <w:rPr>
            <w:noProof/>
            <w:webHidden/>
          </w:rPr>
          <w:t>23</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66" w:history="1">
        <w:r w:rsidR="00D6468C" w:rsidRPr="00304209">
          <w:rPr>
            <w:rStyle w:val="Hyperlink"/>
            <w:noProof/>
          </w:rPr>
          <w:t>Appendix 2: Accuplacer Scores for ENGL 105 and ENGL 105S Students</w:t>
        </w:r>
        <w:r w:rsidR="00D6468C">
          <w:rPr>
            <w:noProof/>
            <w:webHidden/>
          </w:rPr>
          <w:tab/>
        </w:r>
        <w:r w:rsidR="00D6468C">
          <w:rPr>
            <w:noProof/>
            <w:webHidden/>
          </w:rPr>
          <w:fldChar w:fldCharType="begin"/>
        </w:r>
        <w:r w:rsidR="00D6468C">
          <w:rPr>
            <w:noProof/>
            <w:webHidden/>
          </w:rPr>
          <w:instrText xml:space="preserve"> PAGEREF _Toc311811866 \h </w:instrText>
        </w:r>
        <w:r w:rsidR="00D6468C">
          <w:rPr>
            <w:noProof/>
            <w:webHidden/>
          </w:rPr>
        </w:r>
        <w:r w:rsidR="00D6468C">
          <w:rPr>
            <w:noProof/>
            <w:webHidden/>
          </w:rPr>
          <w:fldChar w:fldCharType="separate"/>
        </w:r>
        <w:r w:rsidR="003A08C3">
          <w:rPr>
            <w:noProof/>
            <w:webHidden/>
          </w:rPr>
          <w:t>27</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67" w:history="1">
        <w:r w:rsidR="00D6468C" w:rsidRPr="00304209">
          <w:rPr>
            <w:rStyle w:val="Hyperlink"/>
            <w:noProof/>
          </w:rPr>
          <w:t>Appendix 3: Writing Sample Prompt</w:t>
        </w:r>
        <w:r w:rsidR="00D6468C">
          <w:rPr>
            <w:noProof/>
            <w:webHidden/>
          </w:rPr>
          <w:tab/>
        </w:r>
        <w:r w:rsidR="00D6468C">
          <w:rPr>
            <w:noProof/>
            <w:webHidden/>
          </w:rPr>
          <w:fldChar w:fldCharType="begin"/>
        </w:r>
        <w:r w:rsidR="00D6468C">
          <w:rPr>
            <w:noProof/>
            <w:webHidden/>
          </w:rPr>
          <w:instrText xml:space="preserve"> PAGEREF _Toc311811867 \h </w:instrText>
        </w:r>
        <w:r w:rsidR="00D6468C">
          <w:rPr>
            <w:noProof/>
            <w:webHidden/>
          </w:rPr>
        </w:r>
        <w:r w:rsidR="00D6468C">
          <w:rPr>
            <w:noProof/>
            <w:webHidden/>
          </w:rPr>
          <w:fldChar w:fldCharType="separate"/>
        </w:r>
        <w:r w:rsidR="003A08C3">
          <w:rPr>
            <w:noProof/>
            <w:webHidden/>
          </w:rPr>
          <w:t>33</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68" w:history="1">
        <w:r w:rsidR="00D6468C" w:rsidRPr="00304209">
          <w:rPr>
            <w:rStyle w:val="Hyperlink"/>
            <w:noProof/>
          </w:rPr>
          <w:t>Appendix 4: English Program Rubric for CAS Composition Essays</w:t>
        </w:r>
        <w:r w:rsidR="00D6468C">
          <w:rPr>
            <w:noProof/>
            <w:webHidden/>
          </w:rPr>
          <w:tab/>
        </w:r>
        <w:r w:rsidR="00D6468C">
          <w:rPr>
            <w:noProof/>
            <w:webHidden/>
          </w:rPr>
          <w:fldChar w:fldCharType="begin"/>
        </w:r>
        <w:r w:rsidR="00D6468C">
          <w:rPr>
            <w:noProof/>
            <w:webHidden/>
          </w:rPr>
          <w:instrText xml:space="preserve"> PAGEREF _Toc311811868 \h </w:instrText>
        </w:r>
        <w:r w:rsidR="00D6468C">
          <w:rPr>
            <w:noProof/>
            <w:webHidden/>
          </w:rPr>
        </w:r>
        <w:r w:rsidR="00D6468C">
          <w:rPr>
            <w:noProof/>
            <w:webHidden/>
          </w:rPr>
          <w:fldChar w:fldCharType="separate"/>
        </w:r>
        <w:r w:rsidR="003A08C3">
          <w:rPr>
            <w:noProof/>
            <w:webHidden/>
          </w:rPr>
          <w:t>34</w:t>
        </w:r>
        <w:r w:rsidR="00D6468C">
          <w:rPr>
            <w:noProof/>
            <w:webHidden/>
          </w:rPr>
          <w:fldChar w:fldCharType="end"/>
        </w:r>
      </w:hyperlink>
    </w:p>
    <w:p w:rsidR="00D6468C" w:rsidRDefault="005E6B4F">
      <w:pPr>
        <w:pStyle w:val="TOC2"/>
        <w:rPr>
          <w:rFonts w:asciiTheme="minorHAnsi" w:eastAsiaTheme="minorEastAsia" w:hAnsiTheme="minorHAnsi" w:cstheme="minorBidi"/>
          <w:noProof/>
          <w:sz w:val="22"/>
          <w:szCs w:val="22"/>
        </w:rPr>
      </w:pPr>
      <w:hyperlink w:anchor="_Toc311811869" w:history="1">
        <w:r w:rsidR="00D6468C" w:rsidRPr="00304209">
          <w:rPr>
            <w:rStyle w:val="Hyperlink"/>
            <w:noProof/>
          </w:rPr>
          <w:t>Appendix 5: Materials for Sarah Wilson’s ENGL 105S Sections</w:t>
        </w:r>
        <w:r w:rsidR="00D6468C">
          <w:rPr>
            <w:noProof/>
            <w:webHidden/>
          </w:rPr>
          <w:tab/>
        </w:r>
        <w:r w:rsidR="00D6468C">
          <w:rPr>
            <w:noProof/>
            <w:webHidden/>
          </w:rPr>
          <w:fldChar w:fldCharType="begin"/>
        </w:r>
        <w:r w:rsidR="00D6468C">
          <w:rPr>
            <w:noProof/>
            <w:webHidden/>
          </w:rPr>
          <w:instrText xml:space="preserve"> PAGEREF _Toc311811869 \h </w:instrText>
        </w:r>
        <w:r w:rsidR="00D6468C">
          <w:rPr>
            <w:noProof/>
            <w:webHidden/>
          </w:rPr>
        </w:r>
        <w:r w:rsidR="00D6468C">
          <w:rPr>
            <w:noProof/>
            <w:webHidden/>
          </w:rPr>
          <w:fldChar w:fldCharType="separate"/>
        </w:r>
        <w:r w:rsidR="003A08C3">
          <w:rPr>
            <w:noProof/>
            <w:webHidden/>
          </w:rPr>
          <w:t>35</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70" w:history="1">
        <w:r w:rsidR="00D6468C" w:rsidRPr="00304209">
          <w:rPr>
            <w:rStyle w:val="Hyperlink"/>
            <w:noProof/>
          </w:rPr>
          <w:t>Section Averages and Anonymous Rosters with Accuplacer Scores, Attendance Numbers, and Grades</w:t>
        </w:r>
        <w:r w:rsidR="00D6468C">
          <w:rPr>
            <w:noProof/>
            <w:webHidden/>
          </w:rPr>
          <w:tab/>
        </w:r>
        <w:r w:rsidR="00D6468C">
          <w:rPr>
            <w:noProof/>
            <w:webHidden/>
          </w:rPr>
          <w:fldChar w:fldCharType="begin"/>
        </w:r>
        <w:r w:rsidR="00D6468C">
          <w:rPr>
            <w:noProof/>
            <w:webHidden/>
          </w:rPr>
          <w:instrText xml:space="preserve"> PAGEREF _Toc311811870 \h </w:instrText>
        </w:r>
        <w:r w:rsidR="00D6468C">
          <w:rPr>
            <w:noProof/>
            <w:webHidden/>
          </w:rPr>
        </w:r>
        <w:r w:rsidR="00D6468C">
          <w:rPr>
            <w:noProof/>
            <w:webHidden/>
          </w:rPr>
          <w:fldChar w:fldCharType="separate"/>
        </w:r>
        <w:r w:rsidR="003A08C3">
          <w:rPr>
            <w:noProof/>
            <w:webHidden/>
          </w:rPr>
          <w:t>35</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71" w:history="1">
        <w:r w:rsidR="00D6468C" w:rsidRPr="00304209">
          <w:rPr>
            <w:rStyle w:val="Hyperlink"/>
            <w:noProof/>
          </w:rPr>
          <w:t>Syllabus</w:t>
        </w:r>
        <w:r w:rsidR="00D6468C">
          <w:rPr>
            <w:noProof/>
            <w:webHidden/>
          </w:rPr>
          <w:tab/>
        </w:r>
        <w:r w:rsidR="00D6468C">
          <w:rPr>
            <w:noProof/>
            <w:webHidden/>
          </w:rPr>
          <w:fldChar w:fldCharType="begin"/>
        </w:r>
        <w:r w:rsidR="00D6468C">
          <w:rPr>
            <w:noProof/>
            <w:webHidden/>
          </w:rPr>
          <w:instrText xml:space="preserve"> PAGEREF _Toc311811871 \h </w:instrText>
        </w:r>
        <w:r w:rsidR="00D6468C">
          <w:rPr>
            <w:noProof/>
            <w:webHidden/>
          </w:rPr>
        </w:r>
        <w:r w:rsidR="00D6468C">
          <w:rPr>
            <w:noProof/>
            <w:webHidden/>
          </w:rPr>
          <w:fldChar w:fldCharType="separate"/>
        </w:r>
        <w:r w:rsidR="003A08C3">
          <w:rPr>
            <w:noProof/>
            <w:webHidden/>
          </w:rPr>
          <w:t>38</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72" w:history="1">
        <w:r w:rsidR="00D6468C" w:rsidRPr="00304209">
          <w:rPr>
            <w:rStyle w:val="Hyperlink"/>
            <w:noProof/>
          </w:rPr>
          <w:t>MyWritingLab Assignment</w:t>
        </w:r>
        <w:r w:rsidR="00D6468C">
          <w:rPr>
            <w:noProof/>
            <w:webHidden/>
          </w:rPr>
          <w:tab/>
        </w:r>
        <w:r w:rsidR="00D6468C">
          <w:rPr>
            <w:noProof/>
            <w:webHidden/>
          </w:rPr>
          <w:fldChar w:fldCharType="begin"/>
        </w:r>
        <w:r w:rsidR="00D6468C">
          <w:rPr>
            <w:noProof/>
            <w:webHidden/>
          </w:rPr>
          <w:instrText xml:space="preserve"> PAGEREF _Toc311811872 \h </w:instrText>
        </w:r>
        <w:r w:rsidR="00D6468C">
          <w:rPr>
            <w:noProof/>
            <w:webHidden/>
          </w:rPr>
        </w:r>
        <w:r w:rsidR="00D6468C">
          <w:rPr>
            <w:noProof/>
            <w:webHidden/>
          </w:rPr>
          <w:fldChar w:fldCharType="separate"/>
        </w:r>
        <w:r w:rsidR="003A08C3">
          <w:rPr>
            <w:noProof/>
            <w:webHidden/>
          </w:rPr>
          <w:t>45</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73" w:history="1">
        <w:r w:rsidR="00D6468C" w:rsidRPr="00304209">
          <w:rPr>
            <w:rStyle w:val="Hyperlink"/>
            <w:noProof/>
          </w:rPr>
          <w:t>Formal Assignments 1-8</w:t>
        </w:r>
        <w:r w:rsidR="00D6468C">
          <w:rPr>
            <w:noProof/>
            <w:webHidden/>
          </w:rPr>
          <w:tab/>
        </w:r>
        <w:r w:rsidR="00D6468C">
          <w:rPr>
            <w:noProof/>
            <w:webHidden/>
          </w:rPr>
          <w:fldChar w:fldCharType="begin"/>
        </w:r>
        <w:r w:rsidR="00D6468C">
          <w:rPr>
            <w:noProof/>
            <w:webHidden/>
          </w:rPr>
          <w:instrText xml:space="preserve"> PAGEREF _Toc311811873 \h </w:instrText>
        </w:r>
        <w:r w:rsidR="00D6468C">
          <w:rPr>
            <w:noProof/>
            <w:webHidden/>
          </w:rPr>
        </w:r>
        <w:r w:rsidR="00D6468C">
          <w:rPr>
            <w:noProof/>
            <w:webHidden/>
          </w:rPr>
          <w:fldChar w:fldCharType="separate"/>
        </w:r>
        <w:r w:rsidR="003A08C3">
          <w:rPr>
            <w:noProof/>
            <w:webHidden/>
          </w:rPr>
          <w:t>47</w:t>
        </w:r>
        <w:r w:rsidR="00D6468C">
          <w:rPr>
            <w:noProof/>
            <w:webHidden/>
          </w:rPr>
          <w:fldChar w:fldCharType="end"/>
        </w:r>
      </w:hyperlink>
    </w:p>
    <w:p w:rsidR="00D6468C" w:rsidRDefault="005E6B4F">
      <w:pPr>
        <w:pStyle w:val="TOC3"/>
        <w:rPr>
          <w:rFonts w:asciiTheme="minorHAnsi" w:eastAsiaTheme="minorEastAsia" w:hAnsiTheme="minorHAnsi" w:cstheme="minorBidi"/>
          <w:noProof/>
          <w:sz w:val="22"/>
          <w:szCs w:val="22"/>
        </w:rPr>
      </w:pPr>
      <w:hyperlink w:anchor="_Toc311811874" w:history="1">
        <w:r w:rsidR="00D6468C" w:rsidRPr="00304209">
          <w:rPr>
            <w:rStyle w:val="Hyperlink"/>
            <w:noProof/>
          </w:rPr>
          <w:t>Argument Essay Assignment</w:t>
        </w:r>
        <w:r w:rsidR="00D6468C">
          <w:rPr>
            <w:noProof/>
            <w:webHidden/>
          </w:rPr>
          <w:tab/>
        </w:r>
        <w:r w:rsidR="00D6468C">
          <w:rPr>
            <w:noProof/>
            <w:webHidden/>
          </w:rPr>
          <w:fldChar w:fldCharType="begin"/>
        </w:r>
        <w:r w:rsidR="00D6468C">
          <w:rPr>
            <w:noProof/>
            <w:webHidden/>
          </w:rPr>
          <w:instrText xml:space="preserve"> PAGEREF _Toc311811874 \h </w:instrText>
        </w:r>
        <w:r w:rsidR="00D6468C">
          <w:rPr>
            <w:noProof/>
            <w:webHidden/>
          </w:rPr>
        </w:r>
        <w:r w:rsidR="00D6468C">
          <w:rPr>
            <w:noProof/>
            <w:webHidden/>
          </w:rPr>
          <w:fldChar w:fldCharType="separate"/>
        </w:r>
        <w:r w:rsidR="003A08C3">
          <w:rPr>
            <w:noProof/>
            <w:webHidden/>
          </w:rPr>
          <w:t>51</w:t>
        </w:r>
        <w:r w:rsidR="00D6468C">
          <w:rPr>
            <w:noProof/>
            <w:webHidden/>
          </w:rPr>
          <w:fldChar w:fldCharType="end"/>
        </w:r>
      </w:hyperlink>
    </w:p>
    <w:p w:rsidR="00FA7FE6" w:rsidRPr="00735B97" w:rsidRDefault="00BA550B" w:rsidP="00DF3216">
      <w:pPr>
        <w:jc w:val="center"/>
      </w:pPr>
      <w:r w:rsidRPr="00735B97">
        <w:fldChar w:fldCharType="end"/>
      </w:r>
    </w:p>
    <w:p w:rsidR="00FA7FE6" w:rsidRPr="00735B97" w:rsidRDefault="00FA7FE6">
      <w:r w:rsidRPr="00735B97">
        <w:br w:type="page"/>
      </w:r>
    </w:p>
    <w:p w:rsidR="00DF3216" w:rsidRPr="00735B97" w:rsidRDefault="00DF3216" w:rsidP="00DF3216">
      <w:pPr>
        <w:jc w:val="center"/>
      </w:pPr>
      <w:r w:rsidRPr="00735B97">
        <w:lastRenderedPageBreak/>
        <w:t>Table of Figures</w:t>
      </w:r>
    </w:p>
    <w:p w:rsidR="00DF3216" w:rsidRPr="00735B97" w:rsidRDefault="00DF3216"/>
    <w:p w:rsidR="00D6468C" w:rsidRDefault="00BA550B">
      <w:pPr>
        <w:pStyle w:val="TableofFigures"/>
        <w:rPr>
          <w:rFonts w:asciiTheme="minorHAnsi" w:eastAsiaTheme="minorEastAsia" w:hAnsiTheme="minorHAnsi" w:cstheme="minorBidi"/>
          <w:noProof/>
          <w:sz w:val="22"/>
          <w:szCs w:val="22"/>
        </w:rPr>
      </w:pPr>
      <w:r w:rsidRPr="00735B97">
        <w:fldChar w:fldCharType="begin"/>
      </w:r>
      <w:r w:rsidR="00DF3216" w:rsidRPr="00735B97">
        <w:instrText xml:space="preserve"> TOC \h \z \t "TOC4" \c </w:instrText>
      </w:r>
      <w:r w:rsidRPr="00735B97">
        <w:fldChar w:fldCharType="separate"/>
      </w:r>
      <w:hyperlink w:anchor="_Toc311811875" w:history="1">
        <w:r w:rsidR="00D6468C" w:rsidRPr="00FC0B3B">
          <w:rPr>
            <w:rStyle w:val="Hyperlink"/>
            <w:noProof/>
          </w:rPr>
          <w:t>Table 1: ENGL 105S.4/5/LC1 Enrollment Numbers</w:t>
        </w:r>
        <w:r w:rsidR="00D6468C">
          <w:rPr>
            <w:noProof/>
            <w:webHidden/>
          </w:rPr>
          <w:tab/>
        </w:r>
        <w:r w:rsidR="00D6468C">
          <w:rPr>
            <w:noProof/>
            <w:webHidden/>
          </w:rPr>
          <w:fldChar w:fldCharType="begin"/>
        </w:r>
        <w:r w:rsidR="00D6468C">
          <w:rPr>
            <w:noProof/>
            <w:webHidden/>
          </w:rPr>
          <w:instrText xml:space="preserve"> PAGEREF _Toc311811875 \h </w:instrText>
        </w:r>
        <w:r w:rsidR="00D6468C">
          <w:rPr>
            <w:noProof/>
            <w:webHidden/>
          </w:rPr>
        </w:r>
        <w:r w:rsidR="00D6468C">
          <w:rPr>
            <w:noProof/>
            <w:webHidden/>
          </w:rPr>
          <w:fldChar w:fldCharType="separate"/>
        </w:r>
        <w:r w:rsidR="003A08C3">
          <w:rPr>
            <w:noProof/>
            <w:webHidden/>
          </w:rPr>
          <w:t>6</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76" w:history="1">
        <w:r w:rsidR="00D6468C" w:rsidRPr="00FC0B3B">
          <w:rPr>
            <w:rStyle w:val="Hyperlink"/>
            <w:noProof/>
          </w:rPr>
          <w:t>Table 2: ENGL 105S.4/5 Withdrawn Students</w:t>
        </w:r>
        <w:r w:rsidR="00D6468C">
          <w:rPr>
            <w:noProof/>
            <w:webHidden/>
          </w:rPr>
          <w:tab/>
        </w:r>
        <w:r w:rsidR="00D6468C">
          <w:rPr>
            <w:noProof/>
            <w:webHidden/>
          </w:rPr>
          <w:fldChar w:fldCharType="begin"/>
        </w:r>
        <w:r w:rsidR="00D6468C">
          <w:rPr>
            <w:noProof/>
            <w:webHidden/>
          </w:rPr>
          <w:instrText xml:space="preserve"> PAGEREF _Toc311811876 \h </w:instrText>
        </w:r>
        <w:r w:rsidR="00D6468C">
          <w:rPr>
            <w:noProof/>
            <w:webHidden/>
          </w:rPr>
        </w:r>
        <w:r w:rsidR="00D6468C">
          <w:rPr>
            <w:noProof/>
            <w:webHidden/>
          </w:rPr>
          <w:fldChar w:fldCharType="separate"/>
        </w:r>
        <w:r w:rsidR="003A08C3">
          <w:rPr>
            <w:noProof/>
            <w:webHidden/>
          </w:rPr>
          <w:t>6</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77" w:history="1">
        <w:r w:rsidR="00D6468C" w:rsidRPr="00FC0B3B">
          <w:rPr>
            <w:rStyle w:val="Hyperlink"/>
            <w:noProof/>
          </w:rPr>
          <w:t>Table 3: ENGL 105S.4/5/LC1 Passing Rates</w:t>
        </w:r>
        <w:r w:rsidR="00D6468C">
          <w:rPr>
            <w:noProof/>
            <w:webHidden/>
          </w:rPr>
          <w:tab/>
        </w:r>
        <w:r w:rsidR="00D6468C">
          <w:rPr>
            <w:noProof/>
            <w:webHidden/>
          </w:rPr>
          <w:fldChar w:fldCharType="begin"/>
        </w:r>
        <w:r w:rsidR="00D6468C">
          <w:rPr>
            <w:noProof/>
            <w:webHidden/>
          </w:rPr>
          <w:instrText xml:space="preserve"> PAGEREF _Toc311811877 \h </w:instrText>
        </w:r>
        <w:r w:rsidR="00D6468C">
          <w:rPr>
            <w:noProof/>
            <w:webHidden/>
          </w:rPr>
        </w:r>
        <w:r w:rsidR="00D6468C">
          <w:rPr>
            <w:noProof/>
            <w:webHidden/>
          </w:rPr>
          <w:fldChar w:fldCharType="separate"/>
        </w:r>
        <w:r w:rsidR="003A08C3">
          <w:rPr>
            <w:noProof/>
            <w:webHidden/>
          </w:rPr>
          <w:t>7</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78" w:history="1">
        <w:r w:rsidR="00D6468C" w:rsidRPr="00FC0B3B">
          <w:rPr>
            <w:rStyle w:val="Hyperlink"/>
            <w:noProof/>
          </w:rPr>
          <w:t>Figure 1: ENGL 105S.4/5/LC1 Original Roster Grade Distributions at End-Semester by Section</w:t>
        </w:r>
        <w:r w:rsidR="00D6468C">
          <w:rPr>
            <w:noProof/>
            <w:webHidden/>
          </w:rPr>
          <w:tab/>
        </w:r>
        <w:r w:rsidR="00D6468C">
          <w:rPr>
            <w:noProof/>
            <w:webHidden/>
          </w:rPr>
          <w:fldChar w:fldCharType="begin"/>
        </w:r>
        <w:r w:rsidR="00D6468C">
          <w:rPr>
            <w:noProof/>
            <w:webHidden/>
          </w:rPr>
          <w:instrText xml:space="preserve"> PAGEREF _Toc311811878 \h </w:instrText>
        </w:r>
        <w:r w:rsidR="00D6468C">
          <w:rPr>
            <w:noProof/>
            <w:webHidden/>
          </w:rPr>
        </w:r>
        <w:r w:rsidR="00D6468C">
          <w:rPr>
            <w:noProof/>
            <w:webHidden/>
          </w:rPr>
          <w:fldChar w:fldCharType="separate"/>
        </w:r>
        <w:r w:rsidR="003A08C3">
          <w:rPr>
            <w:noProof/>
            <w:webHidden/>
          </w:rPr>
          <w:t>7</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79" w:history="1">
        <w:r w:rsidR="00D6468C" w:rsidRPr="00FC0B3B">
          <w:rPr>
            <w:rStyle w:val="Hyperlink"/>
            <w:noProof/>
          </w:rPr>
          <w:t>Figure 2: ENGL 105S.4/5/LC1 Original Roster Grade Distribution at End-Semester</w:t>
        </w:r>
        <w:r w:rsidR="00D6468C">
          <w:rPr>
            <w:noProof/>
            <w:webHidden/>
          </w:rPr>
          <w:tab/>
        </w:r>
        <w:r w:rsidR="00D6468C">
          <w:rPr>
            <w:noProof/>
            <w:webHidden/>
          </w:rPr>
          <w:fldChar w:fldCharType="begin"/>
        </w:r>
        <w:r w:rsidR="00D6468C">
          <w:rPr>
            <w:noProof/>
            <w:webHidden/>
          </w:rPr>
          <w:instrText xml:space="preserve"> PAGEREF _Toc311811879 \h </w:instrText>
        </w:r>
        <w:r w:rsidR="00D6468C">
          <w:rPr>
            <w:noProof/>
            <w:webHidden/>
          </w:rPr>
        </w:r>
        <w:r w:rsidR="00D6468C">
          <w:rPr>
            <w:noProof/>
            <w:webHidden/>
          </w:rPr>
          <w:fldChar w:fldCharType="separate"/>
        </w:r>
        <w:r w:rsidR="003A08C3">
          <w:rPr>
            <w:noProof/>
            <w:webHidden/>
          </w:rPr>
          <w:t>8</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0" w:history="1">
        <w:r w:rsidR="00D6468C" w:rsidRPr="00FC0B3B">
          <w:rPr>
            <w:rStyle w:val="Hyperlink"/>
            <w:noProof/>
          </w:rPr>
          <w:t>Figure 3: Fall 2010 ENGL 105S Original Roster Grade Distribution at End-Semester</w:t>
        </w:r>
        <w:r w:rsidR="00D6468C">
          <w:rPr>
            <w:noProof/>
            <w:webHidden/>
          </w:rPr>
          <w:tab/>
        </w:r>
        <w:r w:rsidR="00D6468C">
          <w:rPr>
            <w:noProof/>
            <w:webHidden/>
          </w:rPr>
          <w:fldChar w:fldCharType="begin"/>
        </w:r>
        <w:r w:rsidR="00D6468C">
          <w:rPr>
            <w:noProof/>
            <w:webHidden/>
          </w:rPr>
          <w:instrText xml:space="preserve"> PAGEREF _Toc311811880 \h </w:instrText>
        </w:r>
        <w:r w:rsidR="00D6468C">
          <w:rPr>
            <w:noProof/>
            <w:webHidden/>
          </w:rPr>
        </w:r>
        <w:r w:rsidR="00D6468C">
          <w:rPr>
            <w:noProof/>
            <w:webHidden/>
          </w:rPr>
          <w:fldChar w:fldCharType="separate"/>
        </w:r>
        <w:r w:rsidR="003A08C3">
          <w:rPr>
            <w:noProof/>
            <w:webHidden/>
          </w:rPr>
          <w:t>8</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1" w:history="1">
        <w:r w:rsidR="00D6468C" w:rsidRPr="00FC0B3B">
          <w:rPr>
            <w:rStyle w:val="Hyperlink"/>
            <w:noProof/>
          </w:rPr>
          <w:t>Figure 4: ENGL 105S.4/5/LC1 Active Roster Grade Distribution at End-Semester Compared to Accrued Absences</w:t>
        </w:r>
        <w:r w:rsidR="00D6468C">
          <w:rPr>
            <w:noProof/>
            <w:webHidden/>
          </w:rPr>
          <w:tab/>
        </w:r>
        <w:r w:rsidR="00D6468C">
          <w:rPr>
            <w:noProof/>
            <w:webHidden/>
          </w:rPr>
          <w:fldChar w:fldCharType="begin"/>
        </w:r>
        <w:r w:rsidR="00D6468C">
          <w:rPr>
            <w:noProof/>
            <w:webHidden/>
          </w:rPr>
          <w:instrText xml:space="preserve"> PAGEREF _Toc311811881 \h </w:instrText>
        </w:r>
        <w:r w:rsidR="00D6468C">
          <w:rPr>
            <w:noProof/>
            <w:webHidden/>
          </w:rPr>
        </w:r>
        <w:r w:rsidR="00D6468C">
          <w:rPr>
            <w:noProof/>
            <w:webHidden/>
          </w:rPr>
          <w:fldChar w:fldCharType="separate"/>
        </w:r>
        <w:r w:rsidR="003A08C3">
          <w:rPr>
            <w:noProof/>
            <w:webHidden/>
          </w:rPr>
          <w:t>9</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2" w:history="1">
        <w:r w:rsidR="00D6468C" w:rsidRPr="00FC0B3B">
          <w:rPr>
            <w:rStyle w:val="Hyperlink"/>
            <w:noProof/>
          </w:rPr>
          <w:t>Table 4: All ENGL 105S and ENGL 105 Enrollment Numbers</w:t>
        </w:r>
        <w:r w:rsidR="00D6468C">
          <w:rPr>
            <w:noProof/>
            <w:webHidden/>
          </w:rPr>
          <w:tab/>
        </w:r>
        <w:r w:rsidR="00D6468C">
          <w:rPr>
            <w:noProof/>
            <w:webHidden/>
          </w:rPr>
          <w:fldChar w:fldCharType="begin"/>
        </w:r>
        <w:r w:rsidR="00D6468C">
          <w:rPr>
            <w:noProof/>
            <w:webHidden/>
          </w:rPr>
          <w:instrText xml:space="preserve"> PAGEREF _Toc311811882 \h </w:instrText>
        </w:r>
        <w:r w:rsidR="00D6468C">
          <w:rPr>
            <w:noProof/>
            <w:webHidden/>
          </w:rPr>
        </w:r>
        <w:r w:rsidR="00D6468C">
          <w:rPr>
            <w:noProof/>
            <w:webHidden/>
          </w:rPr>
          <w:fldChar w:fldCharType="separate"/>
        </w:r>
        <w:r w:rsidR="003A08C3">
          <w:rPr>
            <w:noProof/>
            <w:webHidden/>
          </w:rPr>
          <w:t>9</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3" w:history="1">
        <w:r w:rsidR="00D6468C" w:rsidRPr="00FC0B3B">
          <w:rPr>
            <w:rStyle w:val="Hyperlink"/>
            <w:noProof/>
          </w:rPr>
          <w:t>Figure 5: Overall Grade Distributions for ENGL 105S, ENGL 105, and Both Courses Combined</w:t>
        </w:r>
        <w:r w:rsidR="00D6468C">
          <w:rPr>
            <w:noProof/>
            <w:webHidden/>
          </w:rPr>
          <w:tab/>
        </w:r>
        <w:r w:rsidR="00D6468C">
          <w:rPr>
            <w:noProof/>
            <w:webHidden/>
          </w:rPr>
          <w:fldChar w:fldCharType="begin"/>
        </w:r>
        <w:r w:rsidR="00D6468C">
          <w:rPr>
            <w:noProof/>
            <w:webHidden/>
          </w:rPr>
          <w:instrText xml:space="preserve"> PAGEREF _Toc311811883 \h </w:instrText>
        </w:r>
        <w:r w:rsidR="00D6468C">
          <w:rPr>
            <w:noProof/>
            <w:webHidden/>
          </w:rPr>
        </w:r>
        <w:r w:rsidR="00D6468C">
          <w:rPr>
            <w:noProof/>
            <w:webHidden/>
          </w:rPr>
          <w:fldChar w:fldCharType="separate"/>
        </w:r>
        <w:r w:rsidR="003A08C3">
          <w:rPr>
            <w:noProof/>
            <w:webHidden/>
          </w:rPr>
          <w:t>10</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4" w:history="1">
        <w:r w:rsidR="00D6468C" w:rsidRPr="00FC0B3B">
          <w:rPr>
            <w:rStyle w:val="Hyperlink"/>
            <w:noProof/>
          </w:rPr>
          <w:t>Figure 6: Grade Distributions for ENGL 105 as Taught by Fulltime and Adjunct Faculty</w:t>
        </w:r>
        <w:r w:rsidR="00D6468C">
          <w:rPr>
            <w:noProof/>
            <w:webHidden/>
          </w:rPr>
          <w:tab/>
        </w:r>
        <w:r w:rsidR="00D6468C">
          <w:rPr>
            <w:noProof/>
            <w:webHidden/>
          </w:rPr>
          <w:fldChar w:fldCharType="begin"/>
        </w:r>
        <w:r w:rsidR="00D6468C">
          <w:rPr>
            <w:noProof/>
            <w:webHidden/>
          </w:rPr>
          <w:instrText xml:space="preserve"> PAGEREF _Toc311811884 \h </w:instrText>
        </w:r>
        <w:r w:rsidR="00D6468C">
          <w:rPr>
            <w:noProof/>
            <w:webHidden/>
          </w:rPr>
        </w:r>
        <w:r w:rsidR="00D6468C">
          <w:rPr>
            <w:noProof/>
            <w:webHidden/>
          </w:rPr>
          <w:fldChar w:fldCharType="separate"/>
        </w:r>
        <w:r w:rsidR="003A08C3">
          <w:rPr>
            <w:noProof/>
            <w:webHidden/>
          </w:rPr>
          <w:t>11</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5" w:history="1">
        <w:r w:rsidR="00D6468C" w:rsidRPr="00FC0B3B">
          <w:rPr>
            <w:rStyle w:val="Hyperlink"/>
            <w:noProof/>
          </w:rPr>
          <w:t>Figure 7: Grade Distributions for All ENGL 105 Sections, by 8 Professors</w:t>
        </w:r>
        <w:r w:rsidR="00D6468C">
          <w:rPr>
            <w:noProof/>
            <w:webHidden/>
          </w:rPr>
          <w:tab/>
        </w:r>
        <w:r w:rsidR="00D6468C">
          <w:rPr>
            <w:noProof/>
            <w:webHidden/>
          </w:rPr>
          <w:fldChar w:fldCharType="begin"/>
        </w:r>
        <w:r w:rsidR="00D6468C">
          <w:rPr>
            <w:noProof/>
            <w:webHidden/>
          </w:rPr>
          <w:instrText xml:space="preserve"> PAGEREF _Toc311811885 \h </w:instrText>
        </w:r>
        <w:r w:rsidR="00D6468C">
          <w:rPr>
            <w:noProof/>
            <w:webHidden/>
          </w:rPr>
        </w:r>
        <w:r w:rsidR="00D6468C">
          <w:rPr>
            <w:noProof/>
            <w:webHidden/>
          </w:rPr>
          <w:fldChar w:fldCharType="separate"/>
        </w:r>
        <w:r w:rsidR="003A08C3">
          <w:rPr>
            <w:noProof/>
            <w:webHidden/>
          </w:rPr>
          <w:t>11</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6" w:history="1">
        <w:r w:rsidR="00D6468C" w:rsidRPr="00FC0B3B">
          <w:rPr>
            <w:rStyle w:val="Hyperlink"/>
            <w:noProof/>
          </w:rPr>
          <w:t>Figure 8: Grade Distributions for All ENGL 105S Sections, by 3 Professors</w:t>
        </w:r>
        <w:r w:rsidR="00D6468C">
          <w:rPr>
            <w:noProof/>
            <w:webHidden/>
          </w:rPr>
          <w:tab/>
        </w:r>
        <w:r w:rsidR="00D6468C">
          <w:rPr>
            <w:noProof/>
            <w:webHidden/>
          </w:rPr>
          <w:fldChar w:fldCharType="begin"/>
        </w:r>
        <w:r w:rsidR="00D6468C">
          <w:rPr>
            <w:noProof/>
            <w:webHidden/>
          </w:rPr>
          <w:instrText xml:space="preserve"> PAGEREF _Toc311811886 \h </w:instrText>
        </w:r>
        <w:r w:rsidR="00D6468C">
          <w:rPr>
            <w:noProof/>
            <w:webHidden/>
          </w:rPr>
        </w:r>
        <w:r w:rsidR="00D6468C">
          <w:rPr>
            <w:noProof/>
            <w:webHidden/>
          </w:rPr>
          <w:fldChar w:fldCharType="separate"/>
        </w:r>
        <w:r w:rsidR="003A08C3">
          <w:rPr>
            <w:noProof/>
            <w:webHidden/>
          </w:rPr>
          <w:t>12</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7" w:history="1">
        <w:r w:rsidR="00D6468C" w:rsidRPr="00FC0B3B">
          <w:rPr>
            <w:rStyle w:val="Hyperlink"/>
            <w:noProof/>
          </w:rPr>
          <w:t>Table 5: ENGL 105(S) Misplacements Based on Accuplacer Scores</w:t>
        </w:r>
        <w:r w:rsidR="00D6468C">
          <w:rPr>
            <w:noProof/>
            <w:webHidden/>
          </w:rPr>
          <w:tab/>
        </w:r>
        <w:r w:rsidR="00D6468C">
          <w:rPr>
            <w:noProof/>
            <w:webHidden/>
          </w:rPr>
          <w:fldChar w:fldCharType="begin"/>
        </w:r>
        <w:r w:rsidR="00D6468C">
          <w:rPr>
            <w:noProof/>
            <w:webHidden/>
          </w:rPr>
          <w:instrText xml:space="preserve"> PAGEREF _Toc311811887 \h </w:instrText>
        </w:r>
        <w:r w:rsidR="00D6468C">
          <w:rPr>
            <w:noProof/>
            <w:webHidden/>
          </w:rPr>
        </w:r>
        <w:r w:rsidR="00D6468C">
          <w:rPr>
            <w:noProof/>
            <w:webHidden/>
          </w:rPr>
          <w:fldChar w:fldCharType="separate"/>
        </w:r>
        <w:r w:rsidR="003A08C3">
          <w:rPr>
            <w:noProof/>
            <w:webHidden/>
          </w:rPr>
          <w:t>12</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8" w:history="1">
        <w:r w:rsidR="00D6468C" w:rsidRPr="00FC0B3B">
          <w:rPr>
            <w:rStyle w:val="Hyperlink"/>
            <w:noProof/>
          </w:rPr>
          <w:t>Table 6: Placement and Reading Comprehension Scores of Students with WritePlacer Scores of 4</w:t>
        </w:r>
        <w:r w:rsidR="00D6468C">
          <w:rPr>
            <w:noProof/>
            <w:webHidden/>
          </w:rPr>
          <w:tab/>
        </w:r>
        <w:r w:rsidR="00D6468C">
          <w:rPr>
            <w:noProof/>
            <w:webHidden/>
          </w:rPr>
          <w:fldChar w:fldCharType="begin"/>
        </w:r>
        <w:r w:rsidR="00D6468C">
          <w:rPr>
            <w:noProof/>
            <w:webHidden/>
          </w:rPr>
          <w:instrText xml:space="preserve"> PAGEREF _Toc311811888 \h </w:instrText>
        </w:r>
        <w:r w:rsidR="00D6468C">
          <w:rPr>
            <w:noProof/>
            <w:webHidden/>
          </w:rPr>
        </w:r>
        <w:r w:rsidR="00D6468C">
          <w:rPr>
            <w:noProof/>
            <w:webHidden/>
          </w:rPr>
          <w:fldChar w:fldCharType="separate"/>
        </w:r>
        <w:r w:rsidR="003A08C3">
          <w:rPr>
            <w:noProof/>
            <w:webHidden/>
          </w:rPr>
          <w:t>13</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89" w:history="1">
        <w:r w:rsidR="00D6468C" w:rsidRPr="00FC0B3B">
          <w:rPr>
            <w:rStyle w:val="Hyperlink"/>
            <w:noProof/>
          </w:rPr>
          <w:t>Figure 9: WritePlacer Scores Compared to End-Semester Grades for All ENGL 105S and ENGL 105 Students</w:t>
        </w:r>
        <w:r w:rsidR="00D6468C">
          <w:rPr>
            <w:noProof/>
            <w:webHidden/>
          </w:rPr>
          <w:tab/>
        </w:r>
        <w:r w:rsidR="00D6468C">
          <w:rPr>
            <w:noProof/>
            <w:webHidden/>
          </w:rPr>
          <w:fldChar w:fldCharType="begin"/>
        </w:r>
        <w:r w:rsidR="00D6468C">
          <w:rPr>
            <w:noProof/>
            <w:webHidden/>
          </w:rPr>
          <w:instrText xml:space="preserve"> PAGEREF _Toc311811889 \h </w:instrText>
        </w:r>
        <w:r w:rsidR="00D6468C">
          <w:rPr>
            <w:noProof/>
            <w:webHidden/>
          </w:rPr>
        </w:r>
        <w:r w:rsidR="00D6468C">
          <w:rPr>
            <w:noProof/>
            <w:webHidden/>
          </w:rPr>
          <w:fldChar w:fldCharType="separate"/>
        </w:r>
        <w:r w:rsidR="003A08C3">
          <w:rPr>
            <w:noProof/>
            <w:webHidden/>
          </w:rPr>
          <w:t>13</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0" w:history="1">
        <w:r w:rsidR="00D6468C" w:rsidRPr="00FC0B3B">
          <w:rPr>
            <w:rStyle w:val="Hyperlink"/>
            <w:noProof/>
          </w:rPr>
          <w:t>Figure 10: WritePlacer Scores Compared to End-Semester Grades for All ENGL 105S and ENGL 105 Students with Separate Trendlines</w:t>
        </w:r>
        <w:r w:rsidR="00D6468C">
          <w:rPr>
            <w:noProof/>
            <w:webHidden/>
          </w:rPr>
          <w:tab/>
        </w:r>
        <w:r w:rsidR="00D6468C">
          <w:rPr>
            <w:noProof/>
            <w:webHidden/>
          </w:rPr>
          <w:fldChar w:fldCharType="begin"/>
        </w:r>
        <w:r w:rsidR="00D6468C">
          <w:rPr>
            <w:noProof/>
            <w:webHidden/>
          </w:rPr>
          <w:instrText xml:space="preserve"> PAGEREF _Toc311811890 \h </w:instrText>
        </w:r>
        <w:r w:rsidR="00D6468C">
          <w:rPr>
            <w:noProof/>
            <w:webHidden/>
          </w:rPr>
        </w:r>
        <w:r w:rsidR="00D6468C">
          <w:rPr>
            <w:noProof/>
            <w:webHidden/>
          </w:rPr>
          <w:fldChar w:fldCharType="separate"/>
        </w:r>
        <w:r w:rsidR="003A08C3">
          <w:rPr>
            <w:noProof/>
            <w:webHidden/>
          </w:rPr>
          <w:t>14</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1" w:history="1">
        <w:r w:rsidR="00D6468C" w:rsidRPr="00FC0B3B">
          <w:rPr>
            <w:rStyle w:val="Hyperlink"/>
            <w:noProof/>
          </w:rPr>
          <w:t>Table 7: Passing Rates of ENGL 105 and ENGL 105S Students by WritePlacer Scores</w:t>
        </w:r>
        <w:r w:rsidR="00D6468C">
          <w:rPr>
            <w:noProof/>
            <w:webHidden/>
          </w:rPr>
          <w:tab/>
        </w:r>
        <w:r w:rsidR="00D6468C">
          <w:rPr>
            <w:noProof/>
            <w:webHidden/>
          </w:rPr>
          <w:fldChar w:fldCharType="begin"/>
        </w:r>
        <w:r w:rsidR="00D6468C">
          <w:rPr>
            <w:noProof/>
            <w:webHidden/>
          </w:rPr>
          <w:instrText xml:space="preserve"> PAGEREF _Toc311811891 \h </w:instrText>
        </w:r>
        <w:r w:rsidR="00D6468C">
          <w:rPr>
            <w:noProof/>
            <w:webHidden/>
          </w:rPr>
        </w:r>
        <w:r w:rsidR="00D6468C">
          <w:rPr>
            <w:noProof/>
            <w:webHidden/>
          </w:rPr>
          <w:fldChar w:fldCharType="separate"/>
        </w:r>
        <w:r w:rsidR="003A08C3">
          <w:rPr>
            <w:noProof/>
            <w:webHidden/>
          </w:rPr>
          <w:t>14</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2" w:history="1">
        <w:r w:rsidR="00D6468C" w:rsidRPr="00FC0B3B">
          <w:rPr>
            <w:rStyle w:val="Hyperlink"/>
            <w:noProof/>
          </w:rPr>
          <w:t>Figure 11: ENGL 105S.4/5/LC1 Average Overall Rubric Scores</w:t>
        </w:r>
        <w:r w:rsidR="00D6468C">
          <w:rPr>
            <w:noProof/>
            <w:webHidden/>
          </w:rPr>
          <w:tab/>
        </w:r>
        <w:r w:rsidR="00D6468C">
          <w:rPr>
            <w:noProof/>
            <w:webHidden/>
          </w:rPr>
          <w:fldChar w:fldCharType="begin"/>
        </w:r>
        <w:r w:rsidR="00D6468C">
          <w:rPr>
            <w:noProof/>
            <w:webHidden/>
          </w:rPr>
          <w:instrText xml:space="preserve"> PAGEREF _Toc311811892 \h </w:instrText>
        </w:r>
        <w:r w:rsidR="00D6468C">
          <w:rPr>
            <w:noProof/>
            <w:webHidden/>
          </w:rPr>
        </w:r>
        <w:r w:rsidR="00D6468C">
          <w:rPr>
            <w:noProof/>
            <w:webHidden/>
          </w:rPr>
          <w:fldChar w:fldCharType="separate"/>
        </w:r>
        <w:r w:rsidR="003A08C3">
          <w:rPr>
            <w:noProof/>
            <w:webHidden/>
          </w:rPr>
          <w:t>15</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3" w:history="1">
        <w:r w:rsidR="00D6468C" w:rsidRPr="00FC0B3B">
          <w:rPr>
            <w:rStyle w:val="Hyperlink"/>
            <w:noProof/>
          </w:rPr>
          <w:t>Figure 12: Fall 2010 ENGL 105S Average Overall Rubric Scores</w:t>
        </w:r>
        <w:r w:rsidR="00D6468C">
          <w:rPr>
            <w:noProof/>
            <w:webHidden/>
          </w:rPr>
          <w:tab/>
        </w:r>
        <w:r w:rsidR="00D6468C">
          <w:rPr>
            <w:noProof/>
            <w:webHidden/>
          </w:rPr>
          <w:fldChar w:fldCharType="begin"/>
        </w:r>
        <w:r w:rsidR="00D6468C">
          <w:rPr>
            <w:noProof/>
            <w:webHidden/>
          </w:rPr>
          <w:instrText xml:space="preserve"> PAGEREF _Toc311811893 \h </w:instrText>
        </w:r>
        <w:r w:rsidR="00D6468C">
          <w:rPr>
            <w:noProof/>
            <w:webHidden/>
          </w:rPr>
        </w:r>
        <w:r w:rsidR="00D6468C">
          <w:rPr>
            <w:noProof/>
            <w:webHidden/>
          </w:rPr>
          <w:fldChar w:fldCharType="separate"/>
        </w:r>
        <w:r w:rsidR="003A08C3">
          <w:rPr>
            <w:noProof/>
            <w:webHidden/>
          </w:rPr>
          <w:t>16</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4" w:history="1">
        <w:r w:rsidR="00D6468C" w:rsidRPr="00FC0B3B">
          <w:rPr>
            <w:rStyle w:val="Hyperlink"/>
            <w:noProof/>
          </w:rPr>
          <w:t>Figure 13: ENGL 105S.4/5/LC1 Sampling of Average Rubric Scores Across the Semester</w:t>
        </w:r>
        <w:r w:rsidR="00D6468C">
          <w:rPr>
            <w:noProof/>
            <w:webHidden/>
          </w:rPr>
          <w:tab/>
        </w:r>
        <w:r w:rsidR="00D6468C">
          <w:rPr>
            <w:noProof/>
            <w:webHidden/>
          </w:rPr>
          <w:fldChar w:fldCharType="begin"/>
        </w:r>
        <w:r w:rsidR="00D6468C">
          <w:rPr>
            <w:noProof/>
            <w:webHidden/>
          </w:rPr>
          <w:instrText xml:space="preserve"> PAGEREF _Toc311811894 \h </w:instrText>
        </w:r>
        <w:r w:rsidR="00D6468C">
          <w:rPr>
            <w:noProof/>
            <w:webHidden/>
          </w:rPr>
        </w:r>
        <w:r w:rsidR="00D6468C">
          <w:rPr>
            <w:noProof/>
            <w:webHidden/>
          </w:rPr>
          <w:fldChar w:fldCharType="separate"/>
        </w:r>
        <w:r w:rsidR="003A08C3">
          <w:rPr>
            <w:noProof/>
            <w:webHidden/>
          </w:rPr>
          <w:t>17</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5" w:history="1">
        <w:r w:rsidR="00D6468C" w:rsidRPr="00FC0B3B">
          <w:rPr>
            <w:rStyle w:val="Hyperlink"/>
            <w:noProof/>
          </w:rPr>
          <w:t>Figure 14: ENGL 105S.4/5/LC1 Average MyWritingLab Diagnostic Pre- and Post-Test Scores</w:t>
        </w:r>
        <w:r w:rsidR="00D6468C">
          <w:rPr>
            <w:noProof/>
            <w:webHidden/>
          </w:rPr>
          <w:tab/>
        </w:r>
        <w:r w:rsidR="00D6468C">
          <w:rPr>
            <w:noProof/>
            <w:webHidden/>
          </w:rPr>
          <w:fldChar w:fldCharType="begin"/>
        </w:r>
        <w:r w:rsidR="00D6468C">
          <w:rPr>
            <w:noProof/>
            <w:webHidden/>
          </w:rPr>
          <w:instrText xml:space="preserve"> PAGEREF _Toc311811895 \h </w:instrText>
        </w:r>
        <w:r w:rsidR="00D6468C">
          <w:rPr>
            <w:noProof/>
            <w:webHidden/>
          </w:rPr>
        </w:r>
        <w:r w:rsidR="00D6468C">
          <w:rPr>
            <w:noProof/>
            <w:webHidden/>
          </w:rPr>
          <w:fldChar w:fldCharType="separate"/>
        </w:r>
        <w:r w:rsidR="003A08C3">
          <w:rPr>
            <w:noProof/>
            <w:webHidden/>
          </w:rPr>
          <w:t>18</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6" w:history="1">
        <w:r w:rsidR="00D6468C" w:rsidRPr="00FC0B3B">
          <w:rPr>
            <w:rStyle w:val="Hyperlink"/>
            <w:noProof/>
          </w:rPr>
          <w:t>Figure 15: ENGL 105S.4/5/LC1 Percent Changes in Average Diagnostic Pre- and Post-Test Scores</w:t>
        </w:r>
        <w:r w:rsidR="00D6468C">
          <w:rPr>
            <w:noProof/>
            <w:webHidden/>
          </w:rPr>
          <w:tab/>
        </w:r>
        <w:r w:rsidR="00D6468C">
          <w:rPr>
            <w:noProof/>
            <w:webHidden/>
          </w:rPr>
          <w:fldChar w:fldCharType="begin"/>
        </w:r>
        <w:r w:rsidR="00D6468C">
          <w:rPr>
            <w:noProof/>
            <w:webHidden/>
          </w:rPr>
          <w:instrText xml:space="preserve"> PAGEREF _Toc311811896 \h </w:instrText>
        </w:r>
        <w:r w:rsidR="00D6468C">
          <w:rPr>
            <w:noProof/>
            <w:webHidden/>
          </w:rPr>
        </w:r>
        <w:r w:rsidR="00D6468C">
          <w:rPr>
            <w:noProof/>
            <w:webHidden/>
          </w:rPr>
          <w:fldChar w:fldCharType="separate"/>
        </w:r>
        <w:r w:rsidR="003A08C3">
          <w:rPr>
            <w:noProof/>
            <w:webHidden/>
          </w:rPr>
          <w:t>18</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7" w:history="1">
        <w:r w:rsidR="00D6468C" w:rsidRPr="00FC0B3B">
          <w:rPr>
            <w:rStyle w:val="Hyperlink"/>
            <w:noProof/>
          </w:rPr>
          <w:t>Figure 16: Fall 2010 ENGL 105S and ENGL 105 Percent Changes in Average Diagnostic Pre- and Post-Test Scores</w:t>
        </w:r>
        <w:r w:rsidR="00D6468C">
          <w:rPr>
            <w:noProof/>
            <w:webHidden/>
          </w:rPr>
          <w:tab/>
        </w:r>
        <w:r w:rsidR="00D6468C">
          <w:rPr>
            <w:noProof/>
            <w:webHidden/>
          </w:rPr>
          <w:fldChar w:fldCharType="begin"/>
        </w:r>
        <w:r w:rsidR="00D6468C">
          <w:rPr>
            <w:noProof/>
            <w:webHidden/>
          </w:rPr>
          <w:instrText xml:space="preserve"> PAGEREF _Toc311811897 \h </w:instrText>
        </w:r>
        <w:r w:rsidR="00D6468C">
          <w:rPr>
            <w:noProof/>
            <w:webHidden/>
          </w:rPr>
        </w:r>
        <w:r w:rsidR="00D6468C">
          <w:rPr>
            <w:noProof/>
            <w:webHidden/>
          </w:rPr>
          <w:fldChar w:fldCharType="separate"/>
        </w:r>
        <w:r w:rsidR="003A08C3">
          <w:rPr>
            <w:noProof/>
            <w:webHidden/>
          </w:rPr>
          <w:t>19</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8" w:history="1">
        <w:r w:rsidR="00D6468C" w:rsidRPr="00FC0B3B">
          <w:rPr>
            <w:rStyle w:val="Hyperlink"/>
            <w:noProof/>
          </w:rPr>
          <w:t>Figure 17: Individual ENGL 105S.4/5/LC1 Students’ Diagnostic Pre- and Post-Test Overall Growth</w:t>
        </w:r>
        <w:r w:rsidR="00D6468C">
          <w:rPr>
            <w:noProof/>
            <w:webHidden/>
          </w:rPr>
          <w:tab/>
        </w:r>
        <w:r w:rsidR="00D6468C">
          <w:rPr>
            <w:noProof/>
            <w:webHidden/>
          </w:rPr>
          <w:fldChar w:fldCharType="begin"/>
        </w:r>
        <w:r w:rsidR="00D6468C">
          <w:rPr>
            <w:noProof/>
            <w:webHidden/>
          </w:rPr>
          <w:instrText xml:space="preserve"> PAGEREF _Toc311811898 \h </w:instrText>
        </w:r>
        <w:r w:rsidR="00D6468C">
          <w:rPr>
            <w:noProof/>
            <w:webHidden/>
          </w:rPr>
        </w:r>
        <w:r w:rsidR="00D6468C">
          <w:rPr>
            <w:noProof/>
            <w:webHidden/>
          </w:rPr>
          <w:fldChar w:fldCharType="separate"/>
        </w:r>
        <w:r w:rsidR="003A08C3">
          <w:rPr>
            <w:noProof/>
            <w:webHidden/>
          </w:rPr>
          <w:t>19</w:t>
        </w:r>
        <w:r w:rsidR="00D6468C">
          <w:rPr>
            <w:noProof/>
            <w:webHidden/>
          </w:rPr>
          <w:fldChar w:fldCharType="end"/>
        </w:r>
      </w:hyperlink>
    </w:p>
    <w:p w:rsidR="00D6468C" w:rsidRDefault="005E6B4F">
      <w:pPr>
        <w:pStyle w:val="TableofFigures"/>
        <w:rPr>
          <w:rFonts w:asciiTheme="minorHAnsi" w:eastAsiaTheme="minorEastAsia" w:hAnsiTheme="minorHAnsi" w:cstheme="minorBidi"/>
          <w:noProof/>
          <w:sz w:val="22"/>
          <w:szCs w:val="22"/>
        </w:rPr>
      </w:pPr>
      <w:hyperlink w:anchor="_Toc311811899" w:history="1">
        <w:r w:rsidR="00D6468C" w:rsidRPr="00FC0B3B">
          <w:rPr>
            <w:rStyle w:val="Hyperlink"/>
            <w:noProof/>
          </w:rPr>
          <w:t>Figure 18: Comparison of Percent Changes in ENGL 105S.4/5/LC1 Students’ Rubric and MyWritingLab Scores</w:t>
        </w:r>
        <w:r w:rsidR="00D6468C">
          <w:rPr>
            <w:noProof/>
            <w:webHidden/>
          </w:rPr>
          <w:tab/>
        </w:r>
        <w:r w:rsidR="00D6468C">
          <w:rPr>
            <w:noProof/>
            <w:webHidden/>
          </w:rPr>
          <w:fldChar w:fldCharType="begin"/>
        </w:r>
        <w:r w:rsidR="00D6468C">
          <w:rPr>
            <w:noProof/>
            <w:webHidden/>
          </w:rPr>
          <w:instrText xml:space="preserve"> PAGEREF _Toc311811899 \h </w:instrText>
        </w:r>
        <w:r w:rsidR="00D6468C">
          <w:rPr>
            <w:noProof/>
            <w:webHidden/>
          </w:rPr>
        </w:r>
        <w:r w:rsidR="00D6468C">
          <w:rPr>
            <w:noProof/>
            <w:webHidden/>
          </w:rPr>
          <w:fldChar w:fldCharType="separate"/>
        </w:r>
        <w:r w:rsidR="003A08C3">
          <w:rPr>
            <w:noProof/>
            <w:webHidden/>
          </w:rPr>
          <w:t>20</w:t>
        </w:r>
        <w:r w:rsidR="00D6468C">
          <w:rPr>
            <w:noProof/>
            <w:webHidden/>
          </w:rPr>
          <w:fldChar w:fldCharType="end"/>
        </w:r>
      </w:hyperlink>
    </w:p>
    <w:p w:rsidR="00DF3216" w:rsidRPr="00735B97" w:rsidRDefault="00BA550B" w:rsidP="00AA7038">
      <w:pPr>
        <w:spacing w:after="60" w:line="360" w:lineRule="auto"/>
      </w:pPr>
      <w:r w:rsidRPr="00735B97">
        <w:fldChar w:fldCharType="end"/>
      </w:r>
    </w:p>
    <w:p w:rsidR="00BA63FE" w:rsidRPr="00735B97" w:rsidRDefault="00BA63FE" w:rsidP="006D191D">
      <w:pPr>
        <w:pStyle w:val="Heading1"/>
        <w:rPr>
          <w:rFonts w:cs="Times New Roman"/>
        </w:rPr>
      </w:pPr>
      <w:bookmarkStart w:id="1" w:name="_Toc293498796"/>
      <w:bookmarkStart w:id="2" w:name="_Toc293574761"/>
      <w:bookmarkStart w:id="3" w:name="_Toc293574802"/>
      <w:bookmarkStart w:id="4" w:name="_Toc293574837"/>
      <w:bookmarkStart w:id="5" w:name="_Toc293575108"/>
      <w:bookmarkStart w:id="6" w:name="_Toc311811845"/>
      <w:r w:rsidRPr="00735B97">
        <w:rPr>
          <w:rFonts w:cs="Times New Roman"/>
        </w:rPr>
        <w:lastRenderedPageBreak/>
        <w:t>Introduction</w:t>
      </w:r>
      <w:bookmarkEnd w:id="1"/>
      <w:bookmarkEnd w:id="2"/>
      <w:bookmarkEnd w:id="3"/>
      <w:bookmarkEnd w:id="4"/>
      <w:bookmarkEnd w:id="5"/>
      <w:bookmarkEnd w:id="6"/>
    </w:p>
    <w:p w:rsidR="00884115" w:rsidRPr="00735B97" w:rsidRDefault="00884115" w:rsidP="00D358B0">
      <w:pPr>
        <w:pStyle w:val="Heading2"/>
        <w:rPr>
          <w:rFonts w:cs="Times New Roman"/>
        </w:rPr>
      </w:pPr>
      <w:bookmarkStart w:id="7" w:name="_Toc293498797"/>
      <w:bookmarkStart w:id="8" w:name="_Toc293574762"/>
      <w:bookmarkStart w:id="9" w:name="_Toc293574803"/>
      <w:bookmarkStart w:id="10" w:name="_Toc293574838"/>
      <w:bookmarkStart w:id="11" w:name="_Toc293575109"/>
      <w:bookmarkStart w:id="12" w:name="_Toc311811846"/>
      <w:r w:rsidRPr="00735B97">
        <w:rPr>
          <w:rFonts w:cs="Times New Roman"/>
        </w:rPr>
        <w:t>Course</w:t>
      </w:r>
      <w:r w:rsidR="00A129CA" w:rsidRPr="00735B97">
        <w:rPr>
          <w:rFonts w:cs="Times New Roman"/>
        </w:rPr>
        <w:t>s</w:t>
      </w:r>
      <w:r w:rsidRPr="00735B97">
        <w:rPr>
          <w:rFonts w:cs="Times New Roman"/>
        </w:rPr>
        <w:t xml:space="preserve"> and Sections</w:t>
      </w:r>
      <w:bookmarkEnd w:id="7"/>
      <w:bookmarkEnd w:id="8"/>
      <w:bookmarkEnd w:id="9"/>
      <w:bookmarkEnd w:id="10"/>
      <w:bookmarkEnd w:id="11"/>
      <w:bookmarkEnd w:id="12"/>
    </w:p>
    <w:p w:rsidR="009E0718" w:rsidRDefault="00C52FA0" w:rsidP="00C52FA0">
      <w:r w:rsidRPr="00735B97">
        <w:t xml:space="preserve">This report </w:t>
      </w:r>
      <w:r w:rsidR="00436815" w:rsidRPr="00735B97">
        <w:t>consists</w:t>
      </w:r>
      <w:r w:rsidR="006C6644">
        <w:t xml:space="preserve"> mostly</w:t>
      </w:r>
      <w:r w:rsidR="00436815" w:rsidRPr="00735B97">
        <w:t xml:space="preserve"> of</w:t>
      </w:r>
      <w:r w:rsidRPr="00735B97">
        <w:t xml:space="preserve"> </w:t>
      </w:r>
      <w:r w:rsidR="00976201" w:rsidRPr="00735B97">
        <w:t xml:space="preserve">the </w:t>
      </w:r>
      <w:r w:rsidR="00B649F9" w:rsidRPr="00735B97">
        <w:t xml:space="preserve">presentation and </w:t>
      </w:r>
      <w:r w:rsidR="006B181F" w:rsidRPr="00735B97">
        <w:t xml:space="preserve">analysis of </w:t>
      </w:r>
      <w:r w:rsidRPr="00735B97">
        <w:t>data</w:t>
      </w:r>
      <w:r w:rsidR="006B181F" w:rsidRPr="00735B97">
        <w:t xml:space="preserve"> </w:t>
      </w:r>
      <w:r w:rsidR="00B649F9" w:rsidRPr="00735B97">
        <w:t>as well as</w:t>
      </w:r>
      <w:r w:rsidR="006B181F" w:rsidRPr="00735B97">
        <w:t xml:space="preserve"> narrative reports </w:t>
      </w:r>
      <w:r w:rsidR="00976201" w:rsidRPr="00735B97">
        <w:t xml:space="preserve">from my </w:t>
      </w:r>
      <w:r w:rsidR="00A129CA" w:rsidRPr="00735B97">
        <w:t>three</w:t>
      </w:r>
      <w:r w:rsidR="00DF77F6">
        <w:t xml:space="preserve"> Fall</w:t>
      </w:r>
      <w:r w:rsidR="00DF77F6" w:rsidRPr="00735B97">
        <w:t xml:space="preserve"> 2011 </w:t>
      </w:r>
      <w:r w:rsidR="00DF77F6">
        <w:t>sections of</w:t>
      </w:r>
      <w:r w:rsidR="00A129CA" w:rsidRPr="00735B97">
        <w:t xml:space="preserve"> </w:t>
      </w:r>
      <w:r w:rsidR="00DF77F6">
        <w:t>ENGL 105S (</w:t>
      </w:r>
      <w:r w:rsidR="00DF77F6" w:rsidRPr="00735B97">
        <w:t>Introduction to College Writing with Supplemental Instruction</w:t>
      </w:r>
      <w:r w:rsidR="00DF77F6">
        <w:t>)</w:t>
      </w:r>
      <w:r w:rsidR="00686005" w:rsidRPr="00735B97">
        <w:t xml:space="preserve"> </w:t>
      </w:r>
      <w:r w:rsidR="00DF77F6">
        <w:t xml:space="preserve">in </w:t>
      </w:r>
      <w:r w:rsidR="00686005" w:rsidRPr="00735B97">
        <w:t xml:space="preserve">the </w:t>
      </w:r>
      <w:r w:rsidR="00DF77F6">
        <w:t>College of Arts and Sciences</w:t>
      </w:r>
      <w:r w:rsidR="00991126">
        <w:t xml:space="preserve"> (CAS)</w:t>
      </w:r>
      <w:r w:rsidR="00686005" w:rsidRPr="00735B97">
        <w:t xml:space="preserve">: </w:t>
      </w:r>
      <w:r w:rsidR="00DF77F6">
        <w:t>Sections 4, 5, and LC1</w:t>
      </w:r>
      <w:r w:rsidR="00A129CA" w:rsidRPr="00735B97">
        <w:t>.</w:t>
      </w:r>
      <w:r w:rsidRPr="00735B97">
        <w:t xml:space="preserve">  </w:t>
      </w:r>
      <w:r w:rsidR="00391BC2" w:rsidRPr="00735B97">
        <w:t xml:space="preserve">The combined enrollment total for these sections </w:t>
      </w:r>
      <w:r w:rsidR="00B649F9" w:rsidRPr="00735B97">
        <w:t>began at</w:t>
      </w:r>
      <w:r w:rsidR="00391BC2" w:rsidRPr="00735B97">
        <w:t xml:space="preserve"> </w:t>
      </w:r>
      <w:r w:rsidR="00DF77F6">
        <w:t>46</w:t>
      </w:r>
      <w:r w:rsidR="00391BC2" w:rsidRPr="00735B97">
        <w:t xml:space="preserve"> students</w:t>
      </w:r>
      <w:r w:rsidR="004D7996" w:rsidRPr="00735B97">
        <w:t xml:space="preserve"> </w:t>
      </w:r>
      <w:r w:rsidR="009561B6">
        <w:t>at the end of the Add/Drop period</w:t>
      </w:r>
      <w:r w:rsidR="00F3014F" w:rsidRPr="00735B97">
        <w:t xml:space="preserve"> and ended at </w:t>
      </w:r>
      <w:r w:rsidR="00DF77F6">
        <w:t>41</w:t>
      </w:r>
      <w:r w:rsidR="00F3014F" w:rsidRPr="00735B97">
        <w:t xml:space="preserve"> students</w:t>
      </w:r>
      <w:r w:rsidR="004D7996" w:rsidRPr="00735B97">
        <w:t xml:space="preserve"> in </w:t>
      </w:r>
      <w:r w:rsidR="00DF77F6">
        <w:t>December</w:t>
      </w:r>
      <w:r w:rsidR="00391BC2" w:rsidRPr="00735B97">
        <w:t xml:space="preserve">.  (More detailed enrollment details can be found </w:t>
      </w:r>
      <w:r w:rsidR="00817667" w:rsidRPr="0002482E">
        <w:t xml:space="preserve">beginning on </w:t>
      </w:r>
      <w:r w:rsidR="00817667" w:rsidRPr="00B84DC7">
        <w:t>page</w:t>
      </w:r>
      <w:r w:rsidR="00CE2F5A" w:rsidRPr="00B84DC7">
        <w:t xml:space="preserve"> 6</w:t>
      </w:r>
      <w:r w:rsidR="00817667" w:rsidRPr="00B84DC7">
        <w:t>.)</w:t>
      </w:r>
      <w:r w:rsidR="00817667" w:rsidRPr="00735B97">
        <w:t xml:space="preserve"> </w:t>
      </w:r>
    </w:p>
    <w:p w:rsidR="006C6644" w:rsidRDefault="006C6644" w:rsidP="00C52FA0"/>
    <w:p w:rsidR="00CE2F5A" w:rsidRDefault="006C6644" w:rsidP="00C52FA0">
      <w:r>
        <w:t xml:space="preserve">The report also contains some data collected from </w:t>
      </w:r>
      <w:r w:rsidR="009561B6">
        <w:t>the rosters</w:t>
      </w:r>
      <w:r w:rsidR="00DF77F6">
        <w:t xml:space="preserve"> </w:t>
      </w:r>
      <w:r>
        <w:t xml:space="preserve">and </w:t>
      </w:r>
      <w:r w:rsidR="009561B6">
        <w:t>end</w:t>
      </w:r>
      <w:r>
        <w:t>-semester grades from the other pre-foundational writing course</w:t>
      </w:r>
      <w:r w:rsidR="00DF77F6">
        <w:t xml:space="preserve">s in CAS this past semester: </w:t>
      </w:r>
      <w:r w:rsidR="00B84DC7">
        <w:t>10</w:t>
      </w:r>
      <w:r w:rsidR="00DF77F6">
        <w:t xml:space="preserve"> sections of ENGL 105 (Introduction to College Writing) and 3 other sections of ENGL 105S.</w:t>
      </w:r>
      <w:r w:rsidR="006C2E4B">
        <w:t xml:space="preserve">  </w:t>
      </w:r>
    </w:p>
    <w:p w:rsidR="00CE2F5A" w:rsidRDefault="00CE2F5A" w:rsidP="00C52FA0"/>
    <w:p w:rsidR="006C6644" w:rsidRDefault="006C2E4B" w:rsidP="00C52FA0">
      <w:r>
        <w:t xml:space="preserve">For the first time in CAS, the syllabus for these courses was largely standardized.  Professors across all sections were instructed to use the same syllabus front matter, grading scale, grade percentage breakdown, formal assignment policy, and attendance policy.  </w:t>
      </w:r>
      <w:r w:rsidR="00CE2F5A">
        <w:t>I provided my general assignments to the other professors in June and encouraged them to use those assignments in their sections as well.  For</w:t>
      </w:r>
      <w:r>
        <w:t xml:space="preserve"> the 9 forma</w:t>
      </w:r>
      <w:r w:rsidR="00CE2F5A">
        <w:t>l assignments for the semester,</w:t>
      </w:r>
      <w:r>
        <w:t xml:space="preserve"> </w:t>
      </w:r>
      <w:r w:rsidR="00CE2F5A">
        <w:t xml:space="preserve">however, </w:t>
      </w:r>
      <w:r>
        <w:t>professo</w:t>
      </w:r>
      <w:r w:rsidR="00D155CE">
        <w:t xml:space="preserve">rs were </w:t>
      </w:r>
      <w:r w:rsidR="00CE2F5A">
        <w:t>provided</w:t>
      </w:r>
      <w:r w:rsidR="00D155CE">
        <w:t xml:space="preserve"> flexibility in terms of which modes (or paragraph patterns) they </w:t>
      </w:r>
      <w:r w:rsidR="00CE2F5A">
        <w:t>could attach to each assignment as well as total control over the assignments’ specific topics, audiences, purposes, and genres.  (</w:t>
      </w:r>
      <w:r w:rsidR="00CE2F5A" w:rsidRPr="00B84DC7">
        <w:t xml:space="preserve">See Appendix 1 for the full syllabus scaffold and Appendix </w:t>
      </w:r>
      <w:r w:rsidR="006B55D2">
        <w:t>5</w:t>
      </w:r>
      <w:r w:rsidR="00CE2F5A" w:rsidRPr="00B84DC7">
        <w:t xml:space="preserve"> for</w:t>
      </w:r>
      <w:r w:rsidR="00CE2F5A">
        <w:t xml:space="preserve"> my sections’ full syllabus and general assignments.)</w:t>
      </w:r>
    </w:p>
    <w:p w:rsidR="00DF77F6" w:rsidRDefault="00DF77F6" w:rsidP="00C52FA0"/>
    <w:p w:rsidR="00DF77F6" w:rsidRPr="00735B97" w:rsidRDefault="00CE2F5A" w:rsidP="00C52FA0">
      <w:r>
        <w:t>Finally</w:t>
      </w:r>
      <w:r w:rsidR="00DF77F6">
        <w:t>, this report includes some longitudinal data analysis involving data from my three CAS sections of ENGL 105S from Fall 2010.</w:t>
      </w:r>
    </w:p>
    <w:p w:rsidR="00884115" w:rsidRPr="00735B97" w:rsidRDefault="00884115" w:rsidP="00CE2F5A">
      <w:pPr>
        <w:pStyle w:val="Heading3"/>
      </w:pPr>
      <w:bookmarkStart w:id="13" w:name="_Toc293498798"/>
      <w:bookmarkStart w:id="14" w:name="_Toc293574763"/>
      <w:bookmarkStart w:id="15" w:name="_Toc293574804"/>
      <w:bookmarkStart w:id="16" w:name="_Toc293574839"/>
      <w:bookmarkStart w:id="17" w:name="_Toc293575110"/>
      <w:bookmarkStart w:id="18" w:name="_Toc311811847"/>
      <w:r w:rsidRPr="00735B97">
        <w:t>Course Description</w:t>
      </w:r>
      <w:r w:rsidR="002B6755" w:rsidRPr="00735B97">
        <w:t>s</w:t>
      </w:r>
      <w:bookmarkEnd w:id="13"/>
      <w:bookmarkEnd w:id="14"/>
      <w:bookmarkEnd w:id="15"/>
      <w:bookmarkEnd w:id="16"/>
      <w:bookmarkEnd w:id="17"/>
      <w:bookmarkEnd w:id="18"/>
    </w:p>
    <w:p w:rsidR="00991126" w:rsidRPr="00991126" w:rsidRDefault="00991126" w:rsidP="009221A8">
      <w:pPr>
        <w:spacing w:after="60"/>
        <w:rPr>
          <w:rFonts w:eastAsia="Times New Roman"/>
        </w:rPr>
      </w:pPr>
      <w:r w:rsidRPr="00991126">
        <w:rPr>
          <w:rFonts w:eastAsia="Times New Roman"/>
        </w:rPr>
        <w:t>On the syllab</w:t>
      </w:r>
      <w:r>
        <w:rPr>
          <w:rFonts w:eastAsia="Times New Roman"/>
        </w:rPr>
        <w:t>i for all ENGL 105 and ENGL 105S sections</w:t>
      </w:r>
      <w:r w:rsidR="009561B6">
        <w:rPr>
          <w:rFonts w:eastAsia="Times New Roman"/>
        </w:rPr>
        <w:t xml:space="preserve"> this semester</w:t>
      </w:r>
      <w:r w:rsidRPr="00991126">
        <w:rPr>
          <w:rFonts w:eastAsia="Times New Roman"/>
        </w:rPr>
        <w:t>, the course description read as follows:</w:t>
      </w:r>
    </w:p>
    <w:p w:rsidR="00991126" w:rsidRDefault="00991126" w:rsidP="00D155CE">
      <w:pPr>
        <w:ind w:left="360"/>
        <w:rPr>
          <w:b/>
        </w:rPr>
      </w:pPr>
      <w:bookmarkStart w:id="19" w:name="_Toc293498799"/>
      <w:bookmarkStart w:id="20" w:name="_Toc293574764"/>
      <w:bookmarkStart w:id="21" w:name="_Toc293574805"/>
      <w:bookmarkStart w:id="22" w:name="_Toc293574840"/>
      <w:bookmarkStart w:id="23" w:name="_Toc293575111"/>
      <w:r w:rsidRPr="00991126">
        <w:t xml:space="preserve">This course is designed to increase fluency in college-level written communication with an emphasis on organizational skills and language structure.  Students will have the opportunity to develop and/or improve the ability to analyze and critique texts in order to write about them. </w:t>
      </w:r>
    </w:p>
    <w:p w:rsidR="00991126" w:rsidRDefault="00884115" w:rsidP="00CE2F5A">
      <w:pPr>
        <w:pStyle w:val="Heading3"/>
      </w:pPr>
      <w:bookmarkStart w:id="24" w:name="_Toc311811848"/>
      <w:r w:rsidRPr="00735B97">
        <w:t xml:space="preserve">Course </w:t>
      </w:r>
      <w:r w:rsidR="00991126">
        <w:t>Goals</w:t>
      </w:r>
      <w:bookmarkEnd w:id="24"/>
    </w:p>
    <w:p w:rsidR="00991126" w:rsidRDefault="00991126" w:rsidP="009221A8">
      <w:pPr>
        <w:spacing w:after="60"/>
      </w:pPr>
      <w:r>
        <w:t>The course goals on all syllabi read as follows:</w:t>
      </w:r>
    </w:p>
    <w:p w:rsidR="00991126" w:rsidRPr="00AA6038" w:rsidRDefault="00991126" w:rsidP="00991126">
      <w:pPr>
        <w:pStyle w:val="ListParagraph"/>
        <w:numPr>
          <w:ilvl w:val="0"/>
          <w:numId w:val="40"/>
        </w:numPr>
        <w:rPr>
          <w:rFonts w:eastAsia="Gulim"/>
          <w:color w:val="000000"/>
          <w:szCs w:val="24"/>
        </w:rPr>
      </w:pPr>
      <w:r w:rsidRPr="00AA6038">
        <w:rPr>
          <w:rFonts w:eastAsia="Gulim"/>
          <w:color w:val="000000"/>
          <w:szCs w:val="24"/>
        </w:rPr>
        <w:t xml:space="preserve">To develop skills in academic writing. </w:t>
      </w:r>
    </w:p>
    <w:p w:rsidR="00991126" w:rsidRPr="00991126" w:rsidRDefault="00991126" w:rsidP="00991126">
      <w:pPr>
        <w:pStyle w:val="ListParagraph"/>
        <w:numPr>
          <w:ilvl w:val="0"/>
          <w:numId w:val="40"/>
        </w:numPr>
      </w:pPr>
      <w:r w:rsidRPr="00991126">
        <w:rPr>
          <w:rFonts w:eastAsia="Gulim"/>
          <w:color w:val="000000"/>
          <w:szCs w:val="24"/>
        </w:rPr>
        <w:t>To give students a set of concepts to help structure their thinking and work toward writing clear, persuasive, and stylish prose. This will be achieved by engaging various rhetorical strategies in response to a variety of interactions between writer, reader, text, topic, and moment.</w:t>
      </w:r>
    </w:p>
    <w:p w:rsidR="00884115" w:rsidRPr="00735B97" w:rsidRDefault="00991126" w:rsidP="00CE2F5A">
      <w:pPr>
        <w:pStyle w:val="Heading3"/>
      </w:pPr>
      <w:bookmarkStart w:id="25" w:name="_Toc311811849"/>
      <w:r>
        <w:t xml:space="preserve">Course </w:t>
      </w:r>
      <w:r w:rsidR="00FC68E5" w:rsidRPr="00735B97">
        <w:t>Objectives</w:t>
      </w:r>
      <w:bookmarkEnd w:id="19"/>
      <w:bookmarkEnd w:id="20"/>
      <w:bookmarkEnd w:id="21"/>
      <w:bookmarkEnd w:id="22"/>
      <w:bookmarkEnd w:id="23"/>
      <w:bookmarkEnd w:id="25"/>
    </w:p>
    <w:p w:rsidR="0033644C" w:rsidRPr="00735B97" w:rsidRDefault="0033644C" w:rsidP="009221A8">
      <w:pPr>
        <w:spacing w:after="60"/>
        <w:rPr>
          <w:rFonts w:eastAsia="Times New Roman"/>
        </w:rPr>
      </w:pPr>
      <w:r w:rsidRPr="00735B97">
        <w:rPr>
          <w:rFonts w:eastAsia="Times New Roman"/>
        </w:rPr>
        <w:t xml:space="preserve">The course </w:t>
      </w:r>
      <w:r w:rsidR="00FC68E5" w:rsidRPr="00735B97">
        <w:rPr>
          <w:rFonts w:eastAsia="Times New Roman"/>
        </w:rPr>
        <w:t>objectives</w:t>
      </w:r>
      <w:r w:rsidRPr="00735B97">
        <w:rPr>
          <w:rFonts w:eastAsia="Times New Roman"/>
        </w:rPr>
        <w:t xml:space="preserve"> </w:t>
      </w:r>
      <w:r w:rsidR="00991126">
        <w:rPr>
          <w:rFonts w:eastAsia="Times New Roman"/>
        </w:rPr>
        <w:t xml:space="preserve">on all syllabi </w:t>
      </w:r>
      <w:r w:rsidRPr="00735B97">
        <w:rPr>
          <w:rFonts w:eastAsia="Times New Roman"/>
        </w:rPr>
        <w:t>read as follows:</w:t>
      </w:r>
    </w:p>
    <w:p w:rsidR="00991126" w:rsidRPr="00AA6038" w:rsidRDefault="00991126" w:rsidP="00991126">
      <w:pPr>
        <w:ind w:left="360"/>
        <w:rPr>
          <w:szCs w:val="24"/>
        </w:rPr>
      </w:pPr>
      <w:bookmarkStart w:id="26" w:name="_Toc293498800"/>
      <w:bookmarkStart w:id="27" w:name="_Toc293574765"/>
      <w:bookmarkStart w:id="28" w:name="_Toc293574806"/>
      <w:bookmarkStart w:id="29" w:name="_Toc293574841"/>
      <w:bookmarkStart w:id="30" w:name="_Toc293575112"/>
      <w:r w:rsidRPr="00AA6038">
        <w:rPr>
          <w:szCs w:val="24"/>
        </w:rPr>
        <w:t>Upon</w:t>
      </w:r>
      <w:r>
        <w:rPr>
          <w:szCs w:val="24"/>
        </w:rPr>
        <w:t xml:space="preserve"> successful</w:t>
      </w:r>
      <w:r w:rsidRPr="00AA6038">
        <w:rPr>
          <w:szCs w:val="24"/>
        </w:rPr>
        <w:t xml:space="preserve"> completion of this course, students will be able to:</w:t>
      </w:r>
    </w:p>
    <w:p w:rsidR="00991126" w:rsidRPr="00AA6038" w:rsidRDefault="00991126" w:rsidP="00991126">
      <w:pPr>
        <w:pStyle w:val="17"/>
        <w:widowControl/>
        <w:numPr>
          <w:ilvl w:val="0"/>
          <w:numId w:val="41"/>
        </w:numPr>
        <w:tabs>
          <w:tab w:val="left" w:pos="-1440"/>
          <w:tab w:val="left" w:pos="-720"/>
        </w:tabs>
        <w:ind w:left="720"/>
        <w:rPr>
          <w:rFonts w:eastAsia="Gulim"/>
          <w:color w:val="000000"/>
          <w:szCs w:val="24"/>
        </w:rPr>
      </w:pPr>
      <w:r w:rsidRPr="00AA6038">
        <w:rPr>
          <w:rFonts w:eastAsia="Gulim"/>
          <w:color w:val="000000"/>
          <w:szCs w:val="24"/>
        </w:rPr>
        <w:t>incorporate a variety of tactics for generating ideas about a topic;</w:t>
      </w:r>
    </w:p>
    <w:p w:rsidR="00991126" w:rsidRPr="00AA6038" w:rsidRDefault="00991126" w:rsidP="00991126">
      <w:pPr>
        <w:pStyle w:val="17"/>
        <w:widowControl/>
        <w:numPr>
          <w:ilvl w:val="0"/>
          <w:numId w:val="41"/>
        </w:numPr>
        <w:ind w:left="720"/>
        <w:rPr>
          <w:rFonts w:eastAsia="Gulim"/>
          <w:color w:val="000000"/>
          <w:szCs w:val="24"/>
        </w:rPr>
      </w:pPr>
      <w:r w:rsidRPr="00AA6038">
        <w:rPr>
          <w:rFonts w:eastAsia="Gulim"/>
          <w:color w:val="000000"/>
          <w:szCs w:val="24"/>
        </w:rPr>
        <w:lastRenderedPageBreak/>
        <w:t>use systematic patterns of topic development and organization;</w:t>
      </w:r>
    </w:p>
    <w:p w:rsidR="00991126" w:rsidRPr="00AA6038" w:rsidRDefault="00991126" w:rsidP="00991126">
      <w:pPr>
        <w:pStyle w:val="17"/>
        <w:widowControl/>
        <w:numPr>
          <w:ilvl w:val="0"/>
          <w:numId w:val="41"/>
        </w:numPr>
        <w:ind w:left="720"/>
        <w:rPr>
          <w:rFonts w:eastAsia="Gulim"/>
          <w:color w:val="000000"/>
          <w:szCs w:val="24"/>
        </w:rPr>
      </w:pPr>
      <w:r w:rsidRPr="00AA6038">
        <w:rPr>
          <w:rFonts w:eastAsia="Gulim"/>
          <w:color w:val="000000"/>
          <w:szCs w:val="24"/>
        </w:rPr>
        <w:t xml:space="preserve">meet the usage standards and sophistication level of the audience being addressed; </w:t>
      </w:r>
    </w:p>
    <w:p w:rsidR="00991126" w:rsidRPr="00AA6038" w:rsidRDefault="00991126" w:rsidP="00991126">
      <w:pPr>
        <w:pStyle w:val="17"/>
        <w:widowControl/>
        <w:numPr>
          <w:ilvl w:val="0"/>
          <w:numId w:val="41"/>
        </w:numPr>
        <w:ind w:left="720"/>
        <w:rPr>
          <w:rFonts w:eastAsia="Gulim"/>
          <w:color w:val="000000"/>
          <w:szCs w:val="24"/>
        </w:rPr>
      </w:pPr>
      <w:r w:rsidRPr="00AA6038">
        <w:rPr>
          <w:rFonts w:eastAsia="Gulim"/>
          <w:color w:val="000000"/>
          <w:szCs w:val="24"/>
        </w:rPr>
        <w:t xml:space="preserve">integrate techniques for making writing more </w:t>
      </w:r>
      <w:r>
        <w:rPr>
          <w:rFonts w:eastAsia="Gulim"/>
          <w:color w:val="000000"/>
          <w:szCs w:val="24"/>
        </w:rPr>
        <w:t xml:space="preserve">cohesive and </w:t>
      </w:r>
      <w:r w:rsidRPr="00AA6038">
        <w:rPr>
          <w:rFonts w:eastAsia="Gulim"/>
          <w:color w:val="000000"/>
          <w:szCs w:val="24"/>
        </w:rPr>
        <w:t>coherent;</w:t>
      </w:r>
    </w:p>
    <w:p w:rsidR="00991126" w:rsidRPr="00AA6038" w:rsidRDefault="00991126" w:rsidP="00991126">
      <w:pPr>
        <w:pStyle w:val="17"/>
        <w:widowControl/>
        <w:numPr>
          <w:ilvl w:val="0"/>
          <w:numId w:val="41"/>
        </w:numPr>
        <w:ind w:left="720"/>
        <w:rPr>
          <w:rFonts w:eastAsia="Gulim"/>
          <w:color w:val="000000"/>
          <w:szCs w:val="24"/>
        </w:rPr>
      </w:pPr>
      <w:r w:rsidRPr="00AA6038">
        <w:rPr>
          <w:rFonts w:eastAsia="Gulim"/>
          <w:color w:val="000000"/>
          <w:szCs w:val="24"/>
        </w:rPr>
        <w:t>develop strategies for revision that will carry into other classes and contexts;</w:t>
      </w:r>
    </w:p>
    <w:p w:rsidR="00991126" w:rsidRPr="00AA6038" w:rsidRDefault="00991126" w:rsidP="00991126">
      <w:pPr>
        <w:pStyle w:val="17"/>
        <w:widowControl/>
        <w:numPr>
          <w:ilvl w:val="0"/>
          <w:numId w:val="41"/>
        </w:numPr>
        <w:ind w:left="720"/>
        <w:rPr>
          <w:rFonts w:eastAsia="Gulim"/>
          <w:color w:val="000000"/>
          <w:szCs w:val="24"/>
        </w:rPr>
      </w:pPr>
      <w:r w:rsidRPr="00AA6038">
        <w:rPr>
          <w:rFonts w:eastAsia="Gulim"/>
          <w:color w:val="000000"/>
          <w:szCs w:val="24"/>
        </w:rPr>
        <w:t>use the academic conventions of incorporating and citing the words and ideas of others;</w:t>
      </w:r>
    </w:p>
    <w:p w:rsidR="00991126" w:rsidRPr="00AA6038" w:rsidRDefault="00991126" w:rsidP="00991126">
      <w:pPr>
        <w:pStyle w:val="17"/>
        <w:widowControl/>
        <w:numPr>
          <w:ilvl w:val="0"/>
          <w:numId w:val="41"/>
        </w:numPr>
        <w:ind w:left="720"/>
        <w:rPr>
          <w:szCs w:val="24"/>
        </w:rPr>
      </w:pPr>
      <w:r w:rsidRPr="00AA6038">
        <w:rPr>
          <w:rFonts w:eastAsia="Gulim"/>
          <w:color w:val="000000"/>
          <w:szCs w:val="24"/>
        </w:rPr>
        <w:t>develop the habit of thinking critically both about ideas and about sources of information; and</w:t>
      </w:r>
    </w:p>
    <w:p w:rsidR="00991126" w:rsidRPr="00AA6038" w:rsidRDefault="00991126" w:rsidP="00991126">
      <w:pPr>
        <w:pStyle w:val="17"/>
        <w:widowControl/>
        <w:numPr>
          <w:ilvl w:val="0"/>
          <w:numId w:val="41"/>
        </w:numPr>
        <w:ind w:left="720"/>
        <w:rPr>
          <w:szCs w:val="24"/>
        </w:rPr>
      </w:pPr>
      <w:r w:rsidRPr="00AA6038">
        <w:rPr>
          <w:szCs w:val="24"/>
        </w:rPr>
        <w:t>edit writing for correct word choice, grammar usage, capitalization, punctuation, and spelling.</w:t>
      </w:r>
    </w:p>
    <w:p w:rsidR="00417452" w:rsidRPr="00735B97" w:rsidRDefault="00C67B6E" w:rsidP="00CE2F5A">
      <w:pPr>
        <w:pStyle w:val="Heading3"/>
      </w:pPr>
      <w:bookmarkStart w:id="31" w:name="_Toc311811850"/>
      <w:r w:rsidRPr="00735B97">
        <w:t xml:space="preserve">Course </w:t>
      </w:r>
      <w:r w:rsidR="00417452" w:rsidRPr="00735B97">
        <w:t xml:space="preserve">Attendance </w:t>
      </w:r>
      <w:r w:rsidR="00E312FF" w:rsidRPr="00735B97">
        <w:t>Polic</w:t>
      </w:r>
      <w:bookmarkEnd w:id="26"/>
      <w:bookmarkEnd w:id="27"/>
      <w:bookmarkEnd w:id="28"/>
      <w:bookmarkEnd w:id="29"/>
      <w:bookmarkEnd w:id="30"/>
      <w:r w:rsidR="00CE2F5A">
        <w:t>y</w:t>
      </w:r>
      <w:bookmarkEnd w:id="31"/>
    </w:p>
    <w:p w:rsidR="00417452" w:rsidRPr="00735B97" w:rsidRDefault="00417452" w:rsidP="00417452">
      <w:pPr>
        <w:spacing w:after="60"/>
      </w:pPr>
      <w:r w:rsidRPr="00735B97">
        <w:t xml:space="preserve">The attendance policy on </w:t>
      </w:r>
      <w:r w:rsidR="006C2E4B">
        <w:t>the</w:t>
      </w:r>
      <w:r w:rsidRPr="00735B97">
        <w:t xml:space="preserve"> syllabi read as follows:</w:t>
      </w:r>
    </w:p>
    <w:p w:rsidR="00D155CE" w:rsidRPr="00670DD7" w:rsidRDefault="00D155CE" w:rsidP="00B36DB9">
      <w:pPr>
        <w:ind w:left="360"/>
        <w:rPr>
          <w:szCs w:val="24"/>
        </w:rPr>
      </w:pPr>
      <w:r w:rsidRPr="00670DD7">
        <w:rPr>
          <w:szCs w:val="24"/>
        </w:rPr>
        <w:t xml:space="preserve">In order to pass this class, you must be </w:t>
      </w:r>
      <w:r w:rsidRPr="00670DD7">
        <w:rPr>
          <w:b/>
          <w:szCs w:val="24"/>
        </w:rPr>
        <w:t>present</w:t>
      </w:r>
      <w:r w:rsidRPr="00670DD7">
        <w:rPr>
          <w:szCs w:val="24"/>
        </w:rPr>
        <w:t xml:space="preserve"> and </w:t>
      </w:r>
      <w:r w:rsidRPr="00670DD7">
        <w:rPr>
          <w:b/>
          <w:szCs w:val="24"/>
        </w:rPr>
        <w:t>participatory</w:t>
      </w:r>
      <w:r w:rsidRPr="00670DD7">
        <w:rPr>
          <w:szCs w:val="24"/>
        </w:rPr>
        <w:t xml:space="preserve"> in at least </w:t>
      </w:r>
      <w:r>
        <w:rPr>
          <w:szCs w:val="24"/>
        </w:rPr>
        <w:t>80% of</w:t>
      </w:r>
      <w:r w:rsidRPr="00670DD7">
        <w:rPr>
          <w:rFonts w:cs="Garamond"/>
          <w:szCs w:val="24"/>
        </w:rPr>
        <w:t xml:space="preserve"> class meetings this semester—that is, in at least </w:t>
      </w:r>
      <w:r>
        <w:rPr>
          <w:rFonts w:cs="Garamond"/>
          <w:szCs w:val="24"/>
        </w:rPr>
        <w:t>___</w:t>
      </w:r>
      <w:r w:rsidRPr="00670DD7">
        <w:rPr>
          <w:rFonts w:cs="Garamond"/>
          <w:szCs w:val="24"/>
        </w:rPr>
        <w:t xml:space="preserve"> of our </w:t>
      </w:r>
      <w:r>
        <w:rPr>
          <w:rFonts w:cs="Garamond"/>
          <w:szCs w:val="24"/>
        </w:rPr>
        <w:t>___</w:t>
      </w:r>
      <w:r w:rsidRPr="00670DD7">
        <w:rPr>
          <w:rFonts w:cs="Garamond"/>
          <w:szCs w:val="24"/>
        </w:rPr>
        <w:t xml:space="preserve"> class meetings.</w:t>
      </w:r>
      <w:r w:rsidRPr="00670DD7">
        <w:rPr>
          <w:szCs w:val="24"/>
        </w:rPr>
        <w:t xml:space="preserve">  </w:t>
      </w:r>
      <w:r>
        <w:rPr>
          <w:szCs w:val="24"/>
        </w:rPr>
        <w:t xml:space="preserve">Students with a serious illness or other emergency should contact </w:t>
      </w:r>
      <w:r w:rsidRPr="00D155CE">
        <w:rPr>
          <w:szCs w:val="24"/>
        </w:rPr>
        <w:t>Jennifer Claiborne</w:t>
      </w:r>
      <w:r>
        <w:rPr>
          <w:szCs w:val="24"/>
        </w:rPr>
        <w:t xml:space="preserve">, CAS Academic Advisor, for information about the Triage Program.  </w:t>
      </w:r>
    </w:p>
    <w:p w:rsidR="00D155CE" w:rsidRPr="00670DD7" w:rsidRDefault="00D155CE" w:rsidP="00B36DB9">
      <w:pPr>
        <w:ind w:left="360"/>
        <w:rPr>
          <w:szCs w:val="24"/>
        </w:rPr>
      </w:pPr>
    </w:p>
    <w:p w:rsidR="00D155CE" w:rsidRPr="00670DD7" w:rsidRDefault="00D155CE" w:rsidP="00B36DB9">
      <w:pPr>
        <w:ind w:left="360"/>
        <w:rPr>
          <w:szCs w:val="24"/>
        </w:rPr>
      </w:pPr>
      <w:r w:rsidRPr="00670DD7">
        <w:rPr>
          <w:szCs w:val="24"/>
        </w:rPr>
        <w:t>“</w:t>
      </w:r>
      <w:r w:rsidRPr="00670DD7">
        <w:rPr>
          <w:b/>
          <w:szCs w:val="24"/>
        </w:rPr>
        <w:t>Present</w:t>
      </w:r>
      <w:r w:rsidRPr="00670DD7">
        <w:rPr>
          <w:szCs w:val="24"/>
        </w:rPr>
        <w:t xml:space="preserve">” means more than just being physically in the room during class meetings: it means coming to class on time, being prepared to discuss any assigned homework, and being fully attentive to and engaged in the class’s work during each meeting.  Students who arrive more than 15 minutes late or who leave before the class ends will be marked absent.  </w:t>
      </w:r>
    </w:p>
    <w:p w:rsidR="00D155CE" w:rsidRPr="00670DD7" w:rsidRDefault="00D155CE" w:rsidP="00B36DB9">
      <w:pPr>
        <w:ind w:left="360"/>
        <w:rPr>
          <w:szCs w:val="24"/>
        </w:rPr>
      </w:pPr>
    </w:p>
    <w:p w:rsidR="00D155CE" w:rsidRPr="00670DD7" w:rsidRDefault="00D155CE" w:rsidP="00B36DB9">
      <w:pPr>
        <w:spacing w:after="60"/>
        <w:ind w:left="360"/>
        <w:rPr>
          <w:szCs w:val="24"/>
        </w:rPr>
      </w:pPr>
      <w:r w:rsidRPr="00670DD7">
        <w:rPr>
          <w:szCs w:val="24"/>
        </w:rPr>
        <w:t>“</w:t>
      </w:r>
      <w:r w:rsidRPr="00670DD7">
        <w:rPr>
          <w:b/>
          <w:szCs w:val="24"/>
        </w:rPr>
        <w:t>Participatory</w:t>
      </w:r>
      <w:r w:rsidRPr="00670DD7">
        <w:rPr>
          <w:szCs w:val="24"/>
        </w:rPr>
        <w:t>” behavior includes listening to lectures and discussions carefully and respectfully, asking as well as answering questions, engaging in class discussions in a constructive way, and responding thoughtfully to in-class assignments.</w:t>
      </w:r>
    </w:p>
    <w:p w:rsidR="00417452" w:rsidRPr="00735B97" w:rsidRDefault="00D155CE" w:rsidP="009221A8">
      <w:r>
        <w:t xml:space="preserve">Each instructor calculated the number of classes </w:t>
      </w:r>
      <w:r w:rsidR="00BF151D">
        <w:t xml:space="preserve">required for a passing grade </w:t>
      </w:r>
      <w:r>
        <w:t>based upon his or her section</w:t>
      </w:r>
      <w:r w:rsidR="00B44235">
        <w:t>’s</w:t>
      </w:r>
      <w:r>
        <w:t xml:space="preserve"> calendar.  For </w:t>
      </w:r>
      <w:r w:rsidR="00B44235">
        <w:t xml:space="preserve">example, in </w:t>
      </w:r>
      <w:r>
        <w:t>my three sections of ENGL 105S, the number</w:t>
      </w:r>
      <w:r w:rsidR="009221A8">
        <w:t xml:space="preserve">s worked out as follows: students needed to be present in 32 of our 40 class </w:t>
      </w:r>
      <w:r w:rsidR="00B44235">
        <w:t>sessions</w:t>
      </w:r>
      <w:r w:rsidR="009221A8">
        <w:t xml:space="preserve">. </w:t>
      </w:r>
    </w:p>
    <w:p w:rsidR="000D3170" w:rsidRPr="00735B97" w:rsidRDefault="000D3170" w:rsidP="009221A8"/>
    <w:p w:rsidR="000D3170" w:rsidRPr="00735B97" w:rsidRDefault="00B44235" w:rsidP="008B0661">
      <w:r>
        <w:t>N</w:t>
      </w:r>
      <w:r w:rsidR="000D3170" w:rsidRPr="00735B97">
        <w:t xml:space="preserve">one of my students failed simply </w:t>
      </w:r>
      <w:r w:rsidR="00BF151D" w:rsidRPr="00735B97">
        <w:t xml:space="preserve">for </w:t>
      </w:r>
      <w:r w:rsidR="000D3170" w:rsidRPr="00735B97">
        <w:t xml:space="preserve">missing too many class meetings.  Those who did miss too many </w:t>
      </w:r>
      <w:r>
        <w:t>class sessions</w:t>
      </w:r>
      <w:r w:rsidR="000D3170" w:rsidRPr="00735B97">
        <w:t xml:space="preserve"> also failed to turn in </w:t>
      </w:r>
      <w:r w:rsidR="00CF1A8B" w:rsidRPr="00735B97">
        <w:t xml:space="preserve">homework and </w:t>
      </w:r>
      <w:r w:rsidR="000D3170" w:rsidRPr="00735B97">
        <w:t xml:space="preserve">required </w:t>
      </w:r>
      <w:r w:rsidR="008760C6">
        <w:t>assignments</w:t>
      </w:r>
      <w:r w:rsidR="000D3170" w:rsidRPr="00735B97">
        <w:t xml:space="preserve"> and/or had </w:t>
      </w:r>
      <w:r w:rsidR="005031A1" w:rsidRPr="00735B97">
        <w:t xml:space="preserve">low, </w:t>
      </w:r>
      <w:r w:rsidR="000D3170" w:rsidRPr="00735B97">
        <w:t>non-passing averages due to poor quality of work.</w:t>
      </w:r>
    </w:p>
    <w:p w:rsidR="00EC6E65" w:rsidRPr="00735B97" w:rsidRDefault="00EC6E65" w:rsidP="00CE2F5A">
      <w:pPr>
        <w:pStyle w:val="Heading3"/>
      </w:pPr>
      <w:bookmarkStart w:id="32" w:name="_Toc293498801"/>
      <w:bookmarkStart w:id="33" w:name="_Toc293574766"/>
      <w:bookmarkStart w:id="34" w:name="_Toc293574807"/>
      <w:bookmarkStart w:id="35" w:name="_Toc293574842"/>
      <w:bookmarkStart w:id="36" w:name="_Toc293575113"/>
      <w:bookmarkStart w:id="37" w:name="_Toc311811851"/>
      <w:r w:rsidRPr="00735B97">
        <w:t>Course Methods</w:t>
      </w:r>
      <w:bookmarkEnd w:id="32"/>
      <w:bookmarkEnd w:id="33"/>
      <w:bookmarkEnd w:id="34"/>
      <w:bookmarkEnd w:id="35"/>
      <w:bookmarkEnd w:id="36"/>
      <w:bookmarkEnd w:id="37"/>
    </w:p>
    <w:p w:rsidR="00EC6E65" w:rsidRPr="00735B97" w:rsidRDefault="009F28AD" w:rsidP="00EC6E65">
      <w:r>
        <w:t xml:space="preserve">Based upon my </w:t>
      </w:r>
      <w:r w:rsidR="008760C6">
        <w:t>formal observation</w:t>
      </w:r>
      <w:r>
        <w:t xml:space="preserve"> of </w:t>
      </w:r>
      <w:r w:rsidR="009561B6">
        <w:t>five adjuncts teaching ENGL 105</w:t>
      </w:r>
      <w:r w:rsidR="00B36DB9">
        <w:t>(S)</w:t>
      </w:r>
      <w:r w:rsidR="009561B6">
        <w:t xml:space="preserve"> this semester,</w:t>
      </w:r>
      <w:r>
        <w:t xml:space="preserve"> </w:t>
      </w:r>
      <w:r w:rsidR="008760C6">
        <w:t xml:space="preserve">I can </w:t>
      </w:r>
      <w:r w:rsidR="009561B6">
        <w:t>confidently assert</w:t>
      </w:r>
      <w:r w:rsidR="008760C6">
        <w:t xml:space="preserve"> that </w:t>
      </w:r>
      <w:r>
        <w:t>my course methods closely mirrored</w:t>
      </w:r>
      <w:r w:rsidR="008760C6">
        <w:t xml:space="preserve"> those of</w:t>
      </w:r>
      <w:r>
        <w:t xml:space="preserve"> many of the other sections.  My </w:t>
      </w:r>
      <w:r w:rsidR="002F4E94" w:rsidRPr="00735B97">
        <w:t>i</w:t>
      </w:r>
      <w:r w:rsidR="000F511A" w:rsidRPr="00735B97">
        <w:t>n-class methods</w:t>
      </w:r>
      <w:r w:rsidR="00FC68E5" w:rsidRPr="00735B97">
        <w:t xml:space="preserve"> </w:t>
      </w:r>
      <w:r w:rsidR="000F511A" w:rsidRPr="00735B97">
        <w:t xml:space="preserve">included lecture, discussion, question-and-answer, workshop, group work, </w:t>
      </w:r>
      <w:r w:rsidR="0033644C" w:rsidRPr="00735B97">
        <w:t xml:space="preserve">presentations, </w:t>
      </w:r>
      <w:r w:rsidR="000F511A" w:rsidRPr="00735B97">
        <w:t xml:space="preserve">and </w:t>
      </w:r>
      <w:r w:rsidR="00BC6CD1" w:rsidRPr="00735B97">
        <w:t>individual instruction</w:t>
      </w:r>
      <w:r w:rsidR="003769AA" w:rsidRPr="00735B97">
        <w:t xml:space="preserve"> and conferences</w:t>
      </w:r>
      <w:r w:rsidR="00BC6CD1" w:rsidRPr="00735B97">
        <w:t xml:space="preserve">.  </w:t>
      </w:r>
      <w:r w:rsidR="009561B6">
        <w:t xml:space="preserve">My </w:t>
      </w:r>
      <w:r w:rsidR="00B36DB9">
        <w:t xml:space="preserve">students’ </w:t>
      </w:r>
      <w:r>
        <w:t>o</w:t>
      </w:r>
      <w:r w:rsidR="00BC6CD1" w:rsidRPr="00735B97">
        <w:t xml:space="preserve">ut-of-class </w:t>
      </w:r>
      <w:r w:rsidR="003769AA" w:rsidRPr="00735B97">
        <w:t>activities</w:t>
      </w:r>
      <w:r w:rsidR="00BC6CD1" w:rsidRPr="00735B97">
        <w:t xml:space="preserve"> </w:t>
      </w:r>
      <w:r w:rsidR="0033644C" w:rsidRPr="00735B97">
        <w:t>included</w:t>
      </w:r>
      <w:r w:rsidR="00BC6CD1" w:rsidRPr="00735B97">
        <w:t xml:space="preserve"> reading, pre-writing, </w:t>
      </w:r>
      <w:r w:rsidR="0033644C" w:rsidRPr="00735B97">
        <w:t xml:space="preserve">drafting, </w:t>
      </w:r>
      <w:r w:rsidR="00BC6CD1" w:rsidRPr="00735B97">
        <w:t>writing, revising, editing,</w:t>
      </w:r>
      <w:r w:rsidR="0033644C" w:rsidRPr="00735B97">
        <w:t xml:space="preserve"> and proofreading as well as </w:t>
      </w:r>
      <w:r w:rsidR="00BC6CD1" w:rsidRPr="00735B97">
        <w:t xml:space="preserve">extensive </w:t>
      </w:r>
      <w:r w:rsidR="00D5118F" w:rsidRPr="00735B97">
        <w:t>(</w:t>
      </w:r>
      <w:r w:rsidR="0033644C" w:rsidRPr="00735B97">
        <w:t xml:space="preserve">and </w:t>
      </w:r>
      <w:r w:rsidR="00A129CA" w:rsidRPr="00735B97">
        <w:t>almost entirely teacher-</w:t>
      </w:r>
      <w:r w:rsidR="00D5118F" w:rsidRPr="00735B97">
        <w:t xml:space="preserve">directed) </w:t>
      </w:r>
      <w:r w:rsidR="00BC6CD1" w:rsidRPr="00735B97">
        <w:t>use of MyWritingLab.</w:t>
      </w:r>
    </w:p>
    <w:p w:rsidR="002969D8" w:rsidRPr="00735B97" w:rsidRDefault="00CD37E0" w:rsidP="00D358B0">
      <w:pPr>
        <w:pStyle w:val="Heading2"/>
        <w:rPr>
          <w:rFonts w:cs="Times New Roman"/>
        </w:rPr>
      </w:pPr>
      <w:bookmarkStart w:id="38" w:name="_Toc293498803"/>
      <w:bookmarkStart w:id="39" w:name="_Toc293574768"/>
      <w:bookmarkStart w:id="40" w:name="_Toc293574809"/>
      <w:bookmarkStart w:id="41" w:name="_Toc293574844"/>
      <w:bookmarkStart w:id="42" w:name="_Toc293575115"/>
      <w:bookmarkStart w:id="43" w:name="_Toc311811852"/>
      <w:r w:rsidRPr="00735B97">
        <w:rPr>
          <w:rFonts w:cs="Times New Roman"/>
        </w:rPr>
        <w:t xml:space="preserve">Report </w:t>
      </w:r>
      <w:r w:rsidR="00417452" w:rsidRPr="00735B97">
        <w:rPr>
          <w:rFonts w:cs="Times New Roman"/>
        </w:rPr>
        <w:t>Goals and Objectives</w:t>
      </w:r>
      <w:bookmarkEnd w:id="38"/>
      <w:bookmarkEnd w:id="39"/>
      <w:bookmarkEnd w:id="40"/>
      <w:bookmarkEnd w:id="41"/>
      <w:bookmarkEnd w:id="42"/>
      <w:bookmarkEnd w:id="43"/>
    </w:p>
    <w:p w:rsidR="00417452" w:rsidRPr="00735B97" w:rsidRDefault="00F7496E" w:rsidP="00417452">
      <w:r w:rsidRPr="00735B97">
        <w:t>Thi</w:t>
      </w:r>
      <w:r w:rsidR="00F441AE" w:rsidRPr="00735B97">
        <w:t xml:space="preserve">s report has three </w:t>
      </w:r>
      <w:r w:rsidRPr="00735B97">
        <w:t>goals:</w:t>
      </w:r>
    </w:p>
    <w:p w:rsidR="00B36DB9" w:rsidRPr="00735B97" w:rsidRDefault="00B36DB9" w:rsidP="00B36DB9">
      <w:pPr>
        <w:pStyle w:val="ListParagraph"/>
        <w:numPr>
          <w:ilvl w:val="0"/>
          <w:numId w:val="2"/>
        </w:numPr>
      </w:pPr>
      <w:r>
        <w:t xml:space="preserve">Examine the level of variation in grading </w:t>
      </w:r>
      <w:r w:rsidR="00062B50">
        <w:t xml:space="preserve">and standards </w:t>
      </w:r>
      <w:r>
        <w:t>across all of the pre-foundational writing sections;</w:t>
      </w:r>
    </w:p>
    <w:p w:rsidR="00B36DB9" w:rsidRPr="00735B97" w:rsidRDefault="00B36DB9" w:rsidP="00B36DB9">
      <w:pPr>
        <w:pStyle w:val="ListParagraph"/>
        <w:numPr>
          <w:ilvl w:val="0"/>
          <w:numId w:val="2"/>
        </w:numPr>
      </w:pPr>
      <w:r w:rsidRPr="00735B97">
        <w:t xml:space="preserve">Assess </w:t>
      </w:r>
      <w:r>
        <w:t>placement and registration procedures and outcomes</w:t>
      </w:r>
      <w:r w:rsidRPr="00735B97">
        <w:t>;</w:t>
      </w:r>
      <w:r>
        <w:t xml:space="preserve"> and</w:t>
      </w:r>
    </w:p>
    <w:p w:rsidR="00CE2F5A" w:rsidRDefault="00CE2F5A" w:rsidP="00991126">
      <w:pPr>
        <w:pStyle w:val="ListParagraph"/>
        <w:numPr>
          <w:ilvl w:val="0"/>
          <w:numId w:val="2"/>
        </w:numPr>
      </w:pPr>
      <w:r w:rsidRPr="00735B97">
        <w:t xml:space="preserve">Evaluate the effectiveness of </w:t>
      </w:r>
      <w:r>
        <w:t>the new standardized</w:t>
      </w:r>
      <w:r w:rsidRPr="00735B97">
        <w:t xml:space="preserve"> syllab</w:t>
      </w:r>
      <w:r w:rsidR="00B36DB9">
        <w:t>us scaffold.</w:t>
      </w:r>
    </w:p>
    <w:p w:rsidR="00270591" w:rsidRPr="00735B97" w:rsidRDefault="00270591" w:rsidP="00270591"/>
    <w:p w:rsidR="00270591" w:rsidRPr="00735B97" w:rsidRDefault="00270591" w:rsidP="00270591">
      <w:r w:rsidRPr="00735B97">
        <w:t>To accomplish these goals, the report focuses on these objectives:</w:t>
      </w:r>
    </w:p>
    <w:p w:rsidR="007F1731" w:rsidRDefault="007F1731" w:rsidP="007F1731">
      <w:pPr>
        <w:pStyle w:val="ListParagraph"/>
        <w:numPr>
          <w:ilvl w:val="0"/>
          <w:numId w:val="3"/>
        </w:numPr>
      </w:pPr>
      <w:r w:rsidRPr="00735B97">
        <w:t>Investigate</w:t>
      </w:r>
      <w:r>
        <w:t xml:space="preserve"> the</w:t>
      </w:r>
      <w:r w:rsidRPr="00735B97">
        <w:t xml:space="preserve"> impact of (non)attendance on final grades</w:t>
      </w:r>
      <w:r>
        <w:t xml:space="preserve"> in ENGL 105S.4/5/LC1;</w:t>
      </w:r>
    </w:p>
    <w:p w:rsidR="00FA1BAF" w:rsidRDefault="00FA1BAF" w:rsidP="00991126">
      <w:pPr>
        <w:pStyle w:val="ListParagraph"/>
        <w:numPr>
          <w:ilvl w:val="0"/>
          <w:numId w:val="3"/>
        </w:numPr>
      </w:pPr>
      <w:r w:rsidRPr="00735B97">
        <w:t xml:space="preserve">Compare roster sizes, final grades, and pass rates across </w:t>
      </w:r>
      <w:r>
        <w:t xml:space="preserve">all ENGL 105 and ENGL 105S sections; </w:t>
      </w:r>
    </w:p>
    <w:p w:rsidR="00270591" w:rsidRPr="00735B97" w:rsidRDefault="00270591" w:rsidP="00991126">
      <w:pPr>
        <w:pStyle w:val="ListParagraph"/>
        <w:numPr>
          <w:ilvl w:val="0"/>
          <w:numId w:val="3"/>
        </w:numPr>
      </w:pPr>
      <w:r w:rsidRPr="00735B97">
        <w:t xml:space="preserve">Analyze </w:t>
      </w:r>
      <w:r w:rsidR="00B10CF2" w:rsidRPr="00735B97">
        <w:t>Accuplacer</w:t>
      </w:r>
      <w:r w:rsidR="00EF1E64">
        <w:t xml:space="preserve"> scores in terms of placement </w:t>
      </w:r>
      <w:r w:rsidRPr="00735B97">
        <w:t>and end-semester grades</w:t>
      </w:r>
      <w:r w:rsidR="00FA1BAF">
        <w:t xml:space="preserve"> for all pre-foundational writing courses</w:t>
      </w:r>
      <w:r w:rsidR="0049256A" w:rsidRPr="00735B97">
        <w:t>;</w:t>
      </w:r>
    </w:p>
    <w:p w:rsidR="00CE2F5A" w:rsidRDefault="00CE2F5A" w:rsidP="00FA1BAF">
      <w:pPr>
        <w:pStyle w:val="ListParagraph"/>
        <w:numPr>
          <w:ilvl w:val="0"/>
          <w:numId w:val="3"/>
        </w:numPr>
      </w:pPr>
      <w:r w:rsidRPr="00735B97">
        <w:t xml:space="preserve">Examine </w:t>
      </w:r>
      <w:r w:rsidR="007F1731">
        <w:t xml:space="preserve">my </w:t>
      </w:r>
      <w:r>
        <w:t>student</w:t>
      </w:r>
      <w:r w:rsidR="007F1731">
        <w:t>s’</w:t>
      </w:r>
      <w:r>
        <w:t xml:space="preserve"> </w:t>
      </w:r>
      <w:r w:rsidRPr="00735B97">
        <w:t>growth in</w:t>
      </w:r>
      <w:r>
        <w:t xml:space="preserve"> </w:t>
      </w:r>
      <w:r w:rsidR="009561B6">
        <w:t>formal</w:t>
      </w:r>
      <w:r>
        <w:t xml:space="preserve"> assignment</w:t>
      </w:r>
      <w:r w:rsidRPr="00735B97">
        <w:t xml:space="preserve"> scores across similar as</w:t>
      </w:r>
      <w:r>
        <w:t>signments and the semester as a whole; and</w:t>
      </w:r>
    </w:p>
    <w:p w:rsidR="0049256A" w:rsidRPr="00735B97" w:rsidRDefault="00A53DD6" w:rsidP="00CE2F5A">
      <w:pPr>
        <w:pStyle w:val="ListParagraph"/>
        <w:numPr>
          <w:ilvl w:val="0"/>
          <w:numId w:val="3"/>
        </w:numPr>
      </w:pPr>
      <w:r w:rsidRPr="00735B97">
        <w:t xml:space="preserve">Explore MyWritingLab scores for </w:t>
      </w:r>
      <w:r w:rsidR="007F1731">
        <w:t xml:space="preserve">my students’ </w:t>
      </w:r>
      <w:r w:rsidR="009561B6">
        <w:t>Diagnostic P</w:t>
      </w:r>
      <w:r w:rsidRPr="00735B97">
        <w:t xml:space="preserve">re- and </w:t>
      </w:r>
      <w:r w:rsidR="009561B6">
        <w:t>P</w:t>
      </w:r>
      <w:r w:rsidRPr="00735B97">
        <w:t>ost-</w:t>
      </w:r>
      <w:r w:rsidR="009561B6">
        <w:t>T</w:t>
      </w:r>
      <w:r w:rsidRPr="00735B97">
        <w:t>est growth as well as correlation to course grades</w:t>
      </w:r>
      <w:r w:rsidR="00FA1BAF">
        <w:t>.</w:t>
      </w:r>
    </w:p>
    <w:p w:rsidR="00505F10" w:rsidRPr="00735B97" w:rsidRDefault="00D300E4" w:rsidP="00222B97">
      <w:pPr>
        <w:pStyle w:val="Heading1"/>
        <w:rPr>
          <w:rFonts w:cs="Times New Roman"/>
        </w:rPr>
      </w:pPr>
      <w:bookmarkStart w:id="44" w:name="_Toc293498804"/>
      <w:bookmarkStart w:id="45" w:name="_Toc293574769"/>
      <w:bookmarkStart w:id="46" w:name="_Toc293574810"/>
      <w:bookmarkStart w:id="47" w:name="_Toc293574845"/>
      <w:bookmarkStart w:id="48" w:name="_Toc293575116"/>
      <w:bookmarkStart w:id="49" w:name="_Toc311811853"/>
      <w:r w:rsidRPr="00735B97">
        <w:rPr>
          <w:rFonts w:cs="Times New Roman"/>
        </w:rPr>
        <w:t>Presentation and Analysis of Data</w:t>
      </w:r>
      <w:bookmarkEnd w:id="44"/>
      <w:bookmarkEnd w:id="45"/>
      <w:bookmarkEnd w:id="46"/>
      <w:bookmarkEnd w:id="47"/>
      <w:bookmarkEnd w:id="48"/>
      <w:bookmarkEnd w:id="49"/>
    </w:p>
    <w:p w:rsidR="009F28AD" w:rsidRPr="00735B97" w:rsidRDefault="009F28AD" w:rsidP="009F28AD">
      <w:pPr>
        <w:pStyle w:val="Heading2"/>
      </w:pPr>
      <w:bookmarkStart w:id="50" w:name="_Toc311811854"/>
      <w:bookmarkStart w:id="51" w:name="_Toc293498805"/>
      <w:bookmarkStart w:id="52" w:name="_Toc293574770"/>
      <w:bookmarkStart w:id="53" w:name="_Toc293574811"/>
      <w:bookmarkStart w:id="54" w:name="_Toc293574846"/>
      <w:bookmarkStart w:id="55" w:name="_Toc293575117"/>
      <w:r w:rsidRPr="00735B97">
        <w:t xml:space="preserve">Enrollment and </w:t>
      </w:r>
      <w:r w:rsidR="00007F59">
        <w:t xml:space="preserve">Grade </w:t>
      </w:r>
      <w:r w:rsidRPr="00735B97">
        <w:t>Distribution</w:t>
      </w:r>
      <w:r w:rsidR="00007F59">
        <w:t>s</w:t>
      </w:r>
      <w:bookmarkEnd w:id="50"/>
    </w:p>
    <w:p w:rsidR="002712C3" w:rsidRDefault="002712C3" w:rsidP="002712C3">
      <w:pPr>
        <w:pStyle w:val="Heading3"/>
      </w:pPr>
      <w:bookmarkStart w:id="56" w:name="_Toc311811855"/>
      <w:r>
        <w:t>ENGL 105S.4/5/LC1</w:t>
      </w:r>
      <w:bookmarkEnd w:id="56"/>
    </w:p>
    <w:p w:rsidR="009F28AD" w:rsidRDefault="00C50CFC" w:rsidP="009F28AD">
      <w:pPr>
        <w:spacing w:after="60"/>
      </w:pPr>
      <w:r>
        <w:t>T</w:t>
      </w:r>
      <w:r w:rsidR="009F28AD" w:rsidRPr="00735B97">
        <w:t xml:space="preserve">he enrollment overview of my three </w:t>
      </w:r>
      <w:r w:rsidR="009F28AD">
        <w:t xml:space="preserve">ENGL 105S </w:t>
      </w:r>
      <w:r w:rsidR="009F28AD" w:rsidRPr="00735B97">
        <w:t xml:space="preserve">sections </w:t>
      </w:r>
      <w:r>
        <w:t>is</w:t>
      </w:r>
      <w:r w:rsidR="009F28AD" w:rsidRPr="00735B97">
        <w:t xml:space="preserve"> as follows</w:t>
      </w:r>
      <w:r w:rsidR="00CB1B1A">
        <w:t xml:space="preserve">.  </w:t>
      </w:r>
      <w:r w:rsidR="00CB1B1A" w:rsidRPr="00735B97">
        <w:t xml:space="preserve">All students who were enrolled in my </w:t>
      </w:r>
      <w:r w:rsidR="00CB1B1A">
        <w:t>sections</w:t>
      </w:r>
      <w:r w:rsidR="00CB1B1A" w:rsidRPr="00735B97">
        <w:t xml:space="preserve"> </w:t>
      </w:r>
      <w:r w:rsidR="00CB1B1A">
        <w:t>at the end of the add/drop period</w:t>
      </w:r>
      <w:r w:rsidR="00CB1B1A" w:rsidRPr="00735B97">
        <w:t xml:space="preserve"> are included in the “Original Roster” numbers.  Students who continued to be</w:t>
      </w:r>
      <w:r w:rsidR="00CB1B1A">
        <w:t xml:space="preserve"> actively</w:t>
      </w:r>
      <w:r w:rsidR="00CB1B1A" w:rsidRPr="00735B97">
        <w:t xml:space="preserve"> enrolled as the semester progr</w:t>
      </w:r>
      <w:r w:rsidR="00CB1B1A">
        <w:t>essed (i.e., those who did not</w:t>
      </w:r>
      <w:r w:rsidR="00CB1B1A" w:rsidRPr="00735B97">
        <w:t xml:space="preserve"> withdraw) are included</w:t>
      </w:r>
      <w:r w:rsidR="00CB1B1A">
        <w:t xml:space="preserve"> in the “Active Roster” numbers.</w:t>
      </w:r>
    </w:p>
    <w:tbl>
      <w:tblPr>
        <w:tblW w:w="3477" w:type="pct"/>
        <w:tblInd w:w="738" w:type="dxa"/>
        <w:tblLook w:val="04A0" w:firstRow="1" w:lastRow="0" w:firstColumn="1" w:lastColumn="0" w:noHBand="0" w:noVBand="1"/>
      </w:tblPr>
      <w:tblGrid>
        <w:gridCol w:w="1260"/>
        <w:gridCol w:w="1830"/>
        <w:gridCol w:w="1830"/>
        <w:gridCol w:w="1739"/>
      </w:tblGrid>
      <w:tr w:rsidR="008E21EC" w:rsidRPr="006C6644" w:rsidTr="00BF151D">
        <w:tc>
          <w:tcPr>
            <w:tcW w:w="946" w:type="pct"/>
            <w:tcBorders>
              <w:top w:val="single" w:sz="4" w:space="0" w:color="auto"/>
              <w:left w:val="single" w:sz="4" w:space="0" w:color="auto"/>
              <w:bottom w:val="single" w:sz="4" w:space="0" w:color="auto"/>
              <w:right w:val="single" w:sz="4" w:space="0" w:color="auto"/>
            </w:tcBorders>
            <w:vAlign w:val="center"/>
          </w:tcPr>
          <w:p w:rsidR="008E21EC" w:rsidRPr="006C6644" w:rsidRDefault="008E21EC" w:rsidP="00BF151D">
            <w:pPr>
              <w:tabs>
                <w:tab w:val="left" w:pos="900"/>
              </w:tabs>
              <w:rPr>
                <w:b/>
                <w:szCs w:val="26"/>
              </w:rPr>
            </w:pPr>
            <w:r>
              <w:rPr>
                <w:b/>
                <w:szCs w:val="26"/>
              </w:rPr>
              <w:t>Section</w:t>
            </w:r>
          </w:p>
        </w:tc>
        <w:tc>
          <w:tcPr>
            <w:tcW w:w="1374" w:type="pct"/>
            <w:tcBorders>
              <w:top w:val="single" w:sz="4" w:space="0" w:color="auto"/>
              <w:left w:val="single" w:sz="4" w:space="0" w:color="auto"/>
              <w:bottom w:val="single" w:sz="4" w:space="0" w:color="auto"/>
              <w:right w:val="single" w:sz="4" w:space="0" w:color="auto"/>
            </w:tcBorders>
            <w:vAlign w:val="center"/>
          </w:tcPr>
          <w:p w:rsidR="008E21EC" w:rsidRPr="006C6644" w:rsidRDefault="008E21EC" w:rsidP="00C06462">
            <w:pPr>
              <w:tabs>
                <w:tab w:val="left" w:pos="900"/>
              </w:tabs>
              <w:jc w:val="right"/>
              <w:rPr>
                <w:b/>
                <w:szCs w:val="26"/>
              </w:rPr>
            </w:pPr>
            <w:r>
              <w:rPr>
                <w:b/>
                <w:szCs w:val="26"/>
              </w:rPr>
              <w:t>1</w:t>
            </w:r>
            <w:r w:rsidRPr="00233F8B">
              <w:rPr>
                <w:b/>
                <w:szCs w:val="26"/>
                <w:vertAlign w:val="superscript"/>
              </w:rPr>
              <w:t>st</w:t>
            </w:r>
            <w:r>
              <w:rPr>
                <w:b/>
                <w:szCs w:val="26"/>
              </w:rPr>
              <w:t xml:space="preserve"> Day of Class</w:t>
            </w:r>
          </w:p>
        </w:tc>
        <w:tc>
          <w:tcPr>
            <w:tcW w:w="1374" w:type="pct"/>
            <w:tcBorders>
              <w:top w:val="single" w:sz="4" w:space="0" w:color="auto"/>
              <w:left w:val="single" w:sz="4" w:space="0" w:color="auto"/>
              <w:bottom w:val="single" w:sz="4" w:space="0" w:color="auto"/>
              <w:right w:val="single" w:sz="4" w:space="0" w:color="auto"/>
            </w:tcBorders>
            <w:vAlign w:val="center"/>
          </w:tcPr>
          <w:p w:rsidR="008E21EC" w:rsidRPr="006C6644" w:rsidRDefault="008E21EC" w:rsidP="00C06462">
            <w:pPr>
              <w:tabs>
                <w:tab w:val="left" w:pos="900"/>
              </w:tabs>
              <w:jc w:val="right"/>
              <w:rPr>
                <w:b/>
                <w:szCs w:val="26"/>
              </w:rPr>
            </w:pPr>
            <w:r>
              <w:rPr>
                <w:b/>
                <w:szCs w:val="26"/>
              </w:rPr>
              <w:t>Original Roster</w:t>
            </w:r>
          </w:p>
        </w:tc>
        <w:tc>
          <w:tcPr>
            <w:tcW w:w="1306" w:type="pct"/>
            <w:tcBorders>
              <w:top w:val="single" w:sz="4" w:space="0" w:color="auto"/>
              <w:left w:val="single" w:sz="4" w:space="0" w:color="auto"/>
              <w:right w:val="single" w:sz="4" w:space="0" w:color="auto"/>
            </w:tcBorders>
            <w:vAlign w:val="center"/>
          </w:tcPr>
          <w:p w:rsidR="008E21EC" w:rsidRPr="006C6644" w:rsidRDefault="008E21EC" w:rsidP="00C06462">
            <w:pPr>
              <w:tabs>
                <w:tab w:val="left" w:pos="900"/>
              </w:tabs>
              <w:jc w:val="right"/>
              <w:rPr>
                <w:b/>
                <w:szCs w:val="26"/>
              </w:rPr>
            </w:pPr>
            <w:r>
              <w:rPr>
                <w:b/>
                <w:szCs w:val="26"/>
              </w:rPr>
              <w:t>Active Roster</w:t>
            </w:r>
          </w:p>
        </w:tc>
      </w:tr>
      <w:tr w:rsidR="008E21EC" w:rsidRPr="00735B97" w:rsidTr="00BF151D">
        <w:tc>
          <w:tcPr>
            <w:tcW w:w="946" w:type="pct"/>
            <w:tcBorders>
              <w:top w:val="single" w:sz="4" w:space="0" w:color="auto"/>
              <w:left w:val="single" w:sz="4" w:space="0" w:color="auto"/>
              <w:bottom w:val="single" w:sz="4" w:space="0" w:color="auto"/>
              <w:right w:val="single" w:sz="4" w:space="0" w:color="auto"/>
            </w:tcBorders>
            <w:vAlign w:val="center"/>
          </w:tcPr>
          <w:p w:rsidR="008E21EC" w:rsidRPr="00735B97" w:rsidRDefault="008E21EC" w:rsidP="00BF151D">
            <w:pPr>
              <w:tabs>
                <w:tab w:val="left" w:pos="900"/>
              </w:tabs>
              <w:rPr>
                <w:szCs w:val="26"/>
              </w:rPr>
            </w:pPr>
            <w:r>
              <w:rPr>
                <w:szCs w:val="26"/>
              </w:rPr>
              <w:t>4</w:t>
            </w:r>
          </w:p>
        </w:tc>
        <w:tc>
          <w:tcPr>
            <w:tcW w:w="1374" w:type="pct"/>
            <w:tcBorders>
              <w:top w:val="single" w:sz="4" w:space="0" w:color="auto"/>
              <w:bottom w:val="single" w:sz="4" w:space="0" w:color="auto"/>
              <w:right w:val="single" w:sz="4" w:space="0" w:color="auto"/>
            </w:tcBorders>
            <w:vAlign w:val="center"/>
          </w:tcPr>
          <w:p w:rsidR="008E21EC" w:rsidRDefault="008E21EC" w:rsidP="00C06462">
            <w:pPr>
              <w:tabs>
                <w:tab w:val="left" w:pos="900"/>
              </w:tabs>
              <w:jc w:val="right"/>
            </w:pPr>
            <w:r>
              <w:t>18</w:t>
            </w:r>
          </w:p>
        </w:tc>
        <w:tc>
          <w:tcPr>
            <w:tcW w:w="1374" w:type="pct"/>
            <w:tcBorders>
              <w:top w:val="single" w:sz="4" w:space="0" w:color="auto"/>
              <w:left w:val="single" w:sz="4" w:space="0" w:color="auto"/>
              <w:bottom w:val="single" w:sz="4" w:space="0" w:color="auto"/>
              <w:right w:val="single" w:sz="4" w:space="0" w:color="auto"/>
            </w:tcBorders>
            <w:vAlign w:val="center"/>
          </w:tcPr>
          <w:p w:rsidR="008E21EC" w:rsidRPr="00735B97" w:rsidRDefault="008E21EC" w:rsidP="00C06462">
            <w:pPr>
              <w:tabs>
                <w:tab w:val="left" w:pos="900"/>
              </w:tabs>
              <w:jc w:val="right"/>
            </w:pPr>
            <w:r>
              <w:t>17</w:t>
            </w:r>
          </w:p>
        </w:tc>
        <w:tc>
          <w:tcPr>
            <w:tcW w:w="1306" w:type="pct"/>
            <w:tcBorders>
              <w:top w:val="single" w:sz="4" w:space="0" w:color="auto"/>
              <w:bottom w:val="single" w:sz="4" w:space="0" w:color="auto"/>
              <w:right w:val="single" w:sz="4" w:space="0" w:color="auto"/>
            </w:tcBorders>
            <w:vAlign w:val="center"/>
          </w:tcPr>
          <w:p w:rsidR="008E21EC" w:rsidRPr="00735B97" w:rsidRDefault="008E21EC" w:rsidP="00C06462">
            <w:pPr>
              <w:tabs>
                <w:tab w:val="left" w:pos="900"/>
              </w:tabs>
              <w:jc w:val="right"/>
            </w:pPr>
            <w:r>
              <w:t>14</w:t>
            </w:r>
          </w:p>
        </w:tc>
      </w:tr>
      <w:tr w:rsidR="008E21EC" w:rsidRPr="00735B97" w:rsidTr="00BF151D">
        <w:trPr>
          <w:trHeight w:val="73"/>
        </w:trPr>
        <w:tc>
          <w:tcPr>
            <w:tcW w:w="946" w:type="pct"/>
            <w:tcBorders>
              <w:left w:val="single" w:sz="4" w:space="0" w:color="auto"/>
              <w:bottom w:val="single" w:sz="4" w:space="0" w:color="auto"/>
              <w:right w:val="single" w:sz="4" w:space="0" w:color="auto"/>
            </w:tcBorders>
            <w:vAlign w:val="center"/>
          </w:tcPr>
          <w:p w:rsidR="008E21EC" w:rsidRPr="00735B97" w:rsidRDefault="008E21EC" w:rsidP="00BF151D">
            <w:pPr>
              <w:tabs>
                <w:tab w:val="left" w:pos="900"/>
              </w:tabs>
              <w:rPr>
                <w:szCs w:val="26"/>
              </w:rPr>
            </w:pPr>
            <w:r>
              <w:rPr>
                <w:szCs w:val="26"/>
              </w:rPr>
              <w:t>5</w:t>
            </w:r>
          </w:p>
        </w:tc>
        <w:tc>
          <w:tcPr>
            <w:tcW w:w="1374" w:type="pct"/>
            <w:tcBorders>
              <w:top w:val="single" w:sz="4" w:space="0" w:color="auto"/>
              <w:bottom w:val="single" w:sz="4" w:space="0" w:color="auto"/>
              <w:right w:val="single" w:sz="4" w:space="0" w:color="auto"/>
            </w:tcBorders>
            <w:vAlign w:val="center"/>
          </w:tcPr>
          <w:p w:rsidR="008E21EC" w:rsidRDefault="008E21EC" w:rsidP="00C06462">
            <w:pPr>
              <w:tabs>
                <w:tab w:val="left" w:pos="900"/>
              </w:tabs>
              <w:jc w:val="right"/>
            </w:pPr>
            <w:r>
              <w:t>17</w:t>
            </w:r>
          </w:p>
        </w:tc>
        <w:tc>
          <w:tcPr>
            <w:tcW w:w="1374" w:type="pct"/>
            <w:tcBorders>
              <w:top w:val="single" w:sz="4" w:space="0" w:color="auto"/>
              <w:left w:val="single" w:sz="4" w:space="0" w:color="auto"/>
              <w:bottom w:val="single" w:sz="4" w:space="0" w:color="auto"/>
              <w:right w:val="single" w:sz="4" w:space="0" w:color="auto"/>
            </w:tcBorders>
            <w:vAlign w:val="center"/>
          </w:tcPr>
          <w:p w:rsidR="008E21EC" w:rsidRPr="00735B97" w:rsidRDefault="008E21EC" w:rsidP="00C06462">
            <w:pPr>
              <w:tabs>
                <w:tab w:val="left" w:pos="900"/>
              </w:tabs>
              <w:jc w:val="right"/>
            </w:pPr>
            <w:r>
              <w:t>15</w:t>
            </w:r>
          </w:p>
        </w:tc>
        <w:tc>
          <w:tcPr>
            <w:tcW w:w="1306" w:type="pct"/>
            <w:tcBorders>
              <w:bottom w:val="single" w:sz="4" w:space="0" w:color="auto"/>
              <w:right w:val="single" w:sz="4" w:space="0" w:color="auto"/>
            </w:tcBorders>
            <w:vAlign w:val="center"/>
          </w:tcPr>
          <w:p w:rsidR="008E21EC" w:rsidRPr="00735B97" w:rsidRDefault="008E21EC" w:rsidP="00C06462">
            <w:pPr>
              <w:tabs>
                <w:tab w:val="left" w:pos="900"/>
              </w:tabs>
              <w:jc w:val="right"/>
            </w:pPr>
            <w:r>
              <w:t>13</w:t>
            </w:r>
          </w:p>
        </w:tc>
      </w:tr>
      <w:tr w:rsidR="008E21EC" w:rsidRPr="00735B97" w:rsidTr="00BF151D">
        <w:tc>
          <w:tcPr>
            <w:tcW w:w="946" w:type="pct"/>
            <w:tcBorders>
              <w:top w:val="single" w:sz="4" w:space="0" w:color="auto"/>
              <w:left w:val="single" w:sz="4" w:space="0" w:color="auto"/>
              <w:right w:val="single" w:sz="4" w:space="0" w:color="auto"/>
            </w:tcBorders>
            <w:vAlign w:val="center"/>
          </w:tcPr>
          <w:p w:rsidR="008E21EC" w:rsidRPr="00735B97" w:rsidRDefault="008E21EC" w:rsidP="00BF151D">
            <w:pPr>
              <w:tabs>
                <w:tab w:val="left" w:pos="900"/>
              </w:tabs>
              <w:rPr>
                <w:szCs w:val="26"/>
              </w:rPr>
            </w:pPr>
            <w:r>
              <w:rPr>
                <w:szCs w:val="26"/>
              </w:rPr>
              <w:t>LC1</w:t>
            </w:r>
          </w:p>
        </w:tc>
        <w:tc>
          <w:tcPr>
            <w:tcW w:w="1374" w:type="pct"/>
            <w:tcBorders>
              <w:top w:val="single" w:sz="4" w:space="0" w:color="auto"/>
              <w:bottom w:val="single" w:sz="4" w:space="0" w:color="auto"/>
              <w:right w:val="single" w:sz="4" w:space="0" w:color="auto"/>
            </w:tcBorders>
            <w:vAlign w:val="center"/>
          </w:tcPr>
          <w:p w:rsidR="008E21EC" w:rsidRDefault="008E21EC" w:rsidP="00C06462">
            <w:pPr>
              <w:tabs>
                <w:tab w:val="left" w:pos="900"/>
              </w:tabs>
              <w:jc w:val="right"/>
            </w:pPr>
            <w:r>
              <w:t>15</w:t>
            </w:r>
          </w:p>
        </w:tc>
        <w:tc>
          <w:tcPr>
            <w:tcW w:w="1374" w:type="pct"/>
            <w:tcBorders>
              <w:top w:val="single" w:sz="4" w:space="0" w:color="auto"/>
              <w:left w:val="single" w:sz="4" w:space="0" w:color="auto"/>
              <w:bottom w:val="single" w:sz="4" w:space="0" w:color="auto"/>
              <w:right w:val="single" w:sz="4" w:space="0" w:color="auto"/>
            </w:tcBorders>
            <w:vAlign w:val="center"/>
          </w:tcPr>
          <w:p w:rsidR="008E21EC" w:rsidRPr="00735B97" w:rsidRDefault="008E21EC" w:rsidP="00C06462">
            <w:pPr>
              <w:tabs>
                <w:tab w:val="left" w:pos="900"/>
              </w:tabs>
              <w:jc w:val="right"/>
            </w:pPr>
            <w:r>
              <w:t>14</w:t>
            </w:r>
          </w:p>
        </w:tc>
        <w:tc>
          <w:tcPr>
            <w:tcW w:w="1306" w:type="pct"/>
            <w:tcBorders>
              <w:top w:val="single" w:sz="4" w:space="0" w:color="auto"/>
              <w:right w:val="single" w:sz="4" w:space="0" w:color="auto"/>
            </w:tcBorders>
            <w:vAlign w:val="center"/>
          </w:tcPr>
          <w:p w:rsidR="008E21EC" w:rsidRPr="00735B97" w:rsidRDefault="008E21EC" w:rsidP="00C06462">
            <w:pPr>
              <w:tabs>
                <w:tab w:val="left" w:pos="900"/>
              </w:tabs>
              <w:jc w:val="right"/>
            </w:pPr>
            <w:r>
              <w:t>14</w:t>
            </w:r>
          </w:p>
        </w:tc>
      </w:tr>
      <w:tr w:rsidR="008E21EC" w:rsidRPr="006C6644" w:rsidTr="00C06462">
        <w:trPr>
          <w:trHeight w:val="73"/>
        </w:trPr>
        <w:tc>
          <w:tcPr>
            <w:tcW w:w="946" w:type="pct"/>
            <w:tcBorders>
              <w:top w:val="single" w:sz="4" w:space="0" w:color="auto"/>
              <w:left w:val="single" w:sz="4" w:space="0" w:color="auto"/>
              <w:bottom w:val="single" w:sz="4" w:space="0" w:color="auto"/>
              <w:right w:val="single" w:sz="4" w:space="0" w:color="auto"/>
            </w:tcBorders>
            <w:vAlign w:val="center"/>
          </w:tcPr>
          <w:p w:rsidR="008E21EC" w:rsidRPr="006C6644" w:rsidRDefault="008E21EC" w:rsidP="00C06462">
            <w:pPr>
              <w:tabs>
                <w:tab w:val="left" w:pos="900"/>
              </w:tabs>
              <w:jc w:val="right"/>
              <w:rPr>
                <w:b/>
                <w:i/>
                <w:szCs w:val="26"/>
              </w:rPr>
            </w:pPr>
            <w:r w:rsidRPr="006C6644">
              <w:rPr>
                <w:b/>
                <w:i/>
                <w:szCs w:val="26"/>
              </w:rPr>
              <w:t xml:space="preserve">Combined </w:t>
            </w:r>
          </w:p>
        </w:tc>
        <w:tc>
          <w:tcPr>
            <w:tcW w:w="1374" w:type="pct"/>
            <w:tcBorders>
              <w:top w:val="single" w:sz="4" w:space="0" w:color="auto"/>
              <w:bottom w:val="single" w:sz="4" w:space="0" w:color="auto"/>
              <w:right w:val="single" w:sz="4" w:space="0" w:color="auto"/>
            </w:tcBorders>
            <w:vAlign w:val="center"/>
          </w:tcPr>
          <w:p w:rsidR="008E21EC" w:rsidRDefault="008E21EC" w:rsidP="00C06462">
            <w:pPr>
              <w:tabs>
                <w:tab w:val="left" w:pos="900"/>
              </w:tabs>
              <w:jc w:val="right"/>
              <w:rPr>
                <w:b/>
                <w:i/>
                <w:szCs w:val="26"/>
              </w:rPr>
            </w:pPr>
            <w:r>
              <w:rPr>
                <w:b/>
                <w:i/>
                <w:szCs w:val="26"/>
              </w:rPr>
              <w:t>50</w:t>
            </w:r>
          </w:p>
        </w:tc>
        <w:tc>
          <w:tcPr>
            <w:tcW w:w="1374" w:type="pct"/>
            <w:tcBorders>
              <w:top w:val="single" w:sz="4" w:space="0" w:color="auto"/>
              <w:left w:val="single" w:sz="4" w:space="0" w:color="auto"/>
              <w:bottom w:val="single" w:sz="4" w:space="0" w:color="auto"/>
              <w:right w:val="single" w:sz="4" w:space="0" w:color="auto"/>
            </w:tcBorders>
            <w:vAlign w:val="center"/>
          </w:tcPr>
          <w:p w:rsidR="008E21EC" w:rsidRPr="006C6644" w:rsidRDefault="008E21EC" w:rsidP="00C06462">
            <w:pPr>
              <w:tabs>
                <w:tab w:val="left" w:pos="900"/>
              </w:tabs>
              <w:jc w:val="right"/>
              <w:rPr>
                <w:b/>
                <w:i/>
                <w:szCs w:val="26"/>
              </w:rPr>
            </w:pPr>
            <w:r>
              <w:rPr>
                <w:b/>
                <w:i/>
                <w:szCs w:val="26"/>
              </w:rPr>
              <w:t>46</w:t>
            </w:r>
          </w:p>
        </w:tc>
        <w:tc>
          <w:tcPr>
            <w:tcW w:w="1306" w:type="pct"/>
            <w:tcBorders>
              <w:top w:val="single" w:sz="4" w:space="0" w:color="auto"/>
              <w:bottom w:val="single" w:sz="4" w:space="0" w:color="auto"/>
              <w:right w:val="single" w:sz="4" w:space="0" w:color="auto"/>
            </w:tcBorders>
            <w:vAlign w:val="center"/>
          </w:tcPr>
          <w:p w:rsidR="008E21EC" w:rsidRPr="006C6644" w:rsidRDefault="008E21EC" w:rsidP="00C06462">
            <w:pPr>
              <w:tabs>
                <w:tab w:val="left" w:pos="900"/>
              </w:tabs>
              <w:jc w:val="right"/>
              <w:rPr>
                <w:b/>
                <w:i/>
                <w:szCs w:val="26"/>
              </w:rPr>
            </w:pPr>
            <w:r>
              <w:rPr>
                <w:b/>
                <w:i/>
                <w:szCs w:val="26"/>
              </w:rPr>
              <w:t>41</w:t>
            </w:r>
          </w:p>
        </w:tc>
      </w:tr>
    </w:tbl>
    <w:p w:rsidR="009F28AD" w:rsidRPr="00735B97" w:rsidRDefault="009F28AD" w:rsidP="009F28AD">
      <w:pPr>
        <w:pStyle w:val="TOC4"/>
        <w:spacing w:after="60"/>
      </w:pPr>
      <w:bookmarkStart w:id="57" w:name="_Toc311811875"/>
      <w:r w:rsidRPr="00735B97">
        <w:t xml:space="preserve">Table 1: </w:t>
      </w:r>
      <w:r w:rsidR="00550B8D">
        <w:t>ENGL 105S</w:t>
      </w:r>
      <w:r w:rsidR="00B23DB3">
        <w:t>.4/5/LC1</w:t>
      </w:r>
      <w:r w:rsidR="00550B8D">
        <w:t xml:space="preserve"> </w:t>
      </w:r>
      <w:r w:rsidRPr="00735B97">
        <w:t>Enrollment Numbers</w:t>
      </w:r>
      <w:bookmarkEnd w:id="57"/>
    </w:p>
    <w:p w:rsidR="00550B8D" w:rsidRDefault="00550B8D" w:rsidP="009A05B9">
      <w:r>
        <w:t xml:space="preserve">Just one of my sections ended the Add/Drop period over the </w:t>
      </w:r>
      <w:r w:rsidR="00DC2406">
        <w:t xml:space="preserve">15-student </w:t>
      </w:r>
      <w:r>
        <w:t xml:space="preserve">cap </w:t>
      </w:r>
      <w:r w:rsidR="00DC2406">
        <w:t>set for this course</w:t>
      </w:r>
      <w:r>
        <w:t xml:space="preserve">.  </w:t>
      </w:r>
      <w:r w:rsidR="008760C6">
        <w:t>On</w:t>
      </w:r>
      <w:r>
        <w:t xml:space="preserve"> the</w:t>
      </w:r>
      <w:r w:rsidR="008760C6">
        <w:t xml:space="preserve"> first day of class at the</w:t>
      </w:r>
      <w:r>
        <w:t xml:space="preserve"> beginning of the semester, however, two of my sections were overenrolled.  At one point during registration, in fact, one of my sections had 20 students on the roster.</w:t>
      </w:r>
    </w:p>
    <w:p w:rsidR="00550B8D" w:rsidRDefault="00550B8D" w:rsidP="009A05B9"/>
    <w:p w:rsidR="00562113" w:rsidRDefault="00550B8D" w:rsidP="009A05B9">
      <w:pPr>
        <w:spacing w:after="60"/>
      </w:pPr>
      <w:r w:rsidRPr="00735B97">
        <w:t xml:space="preserve">The </w:t>
      </w:r>
      <w:r>
        <w:t>5</w:t>
      </w:r>
      <w:r w:rsidRPr="00735B97">
        <w:t xml:space="preserve"> students who withdrew </w:t>
      </w:r>
      <w:r>
        <w:t xml:space="preserve">from my sections </w:t>
      </w:r>
      <w:r w:rsidRPr="00735B97">
        <w:t xml:space="preserve">chose that course of action </w:t>
      </w:r>
      <w:r>
        <w:t>for the following reason(s):</w:t>
      </w:r>
    </w:p>
    <w:tbl>
      <w:tblPr>
        <w:tblW w:w="84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17"/>
        <w:gridCol w:w="2142"/>
        <w:gridCol w:w="2142"/>
        <w:gridCol w:w="2142"/>
      </w:tblGrid>
      <w:tr w:rsidR="008E21EC" w:rsidRPr="003F0807" w:rsidTr="008E21EC">
        <w:tc>
          <w:tcPr>
            <w:tcW w:w="1017" w:type="dxa"/>
            <w:vAlign w:val="center"/>
          </w:tcPr>
          <w:p w:rsidR="008E21EC" w:rsidRPr="003F0807" w:rsidRDefault="008E21EC" w:rsidP="00C06462">
            <w:pPr>
              <w:jc w:val="center"/>
              <w:rPr>
                <w:b/>
              </w:rPr>
            </w:pPr>
            <w:r>
              <w:rPr>
                <w:b/>
              </w:rPr>
              <w:t>Section</w:t>
            </w:r>
          </w:p>
        </w:tc>
        <w:tc>
          <w:tcPr>
            <w:tcW w:w="1017" w:type="dxa"/>
            <w:vAlign w:val="center"/>
          </w:tcPr>
          <w:p w:rsidR="008E21EC" w:rsidRPr="003F0807" w:rsidRDefault="008E21EC" w:rsidP="00C06462">
            <w:pPr>
              <w:jc w:val="center"/>
              <w:rPr>
                <w:b/>
              </w:rPr>
            </w:pPr>
            <w:r w:rsidRPr="003F0807">
              <w:rPr>
                <w:b/>
              </w:rPr>
              <w:t>Student</w:t>
            </w:r>
          </w:p>
        </w:tc>
        <w:tc>
          <w:tcPr>
            <w:tcW w:w="2142" w:type="dxa"/>
            <w:vAlign w:val="center"/>
          </w:tcPr>
          <w:p w:rsidR="008E21EC" w:rsidRPr="003F0807" w:rsidRDefault="008E21EC" w:rsidP="00C06462">
            <w:pPr>
              <w:jc w:val="center"/>
              <w:rPr>
                <w:b/>
              </w:rPr>
            </w:pPr>
            <w:r w:rsidRPr="003F0807">
              <w:rPr>
                <w:b/>
              </w:rPr>
              <w:t>Missing Work</w:t>
            </w:r>
          </w:p>
        </w:tc>
        <w:tc>
          <w:tcPr>
            <w:tcW w:w="2142" w:type="dxa"/>
            <w:vAlign w:val="center"/>
          </w:tcPr>
          <w:p w:rsidR="008E21EC" w:rsidRPr="003F0807" w:rsidRDefault="008E21EC" w:rsidP="00C06462">
            <w:pPr>
              <w:jc w:val="center"/>
              <w:rPr>
                <w:b/>
              </w:rPr>
            </w:pPr>
            <w:r w:rsidRPr="003F0807">
              <w:rPr>
                <w:b/>
              </w:rPr>
              <w:t>Low Performance</w:t>
            </w:r>
          </w:p>
        </w:tc>
        <w:tc>
          <w:tcPr>
            <w:tcW w:w="2142" w:type="dxa"/>
            <w:vAlign w:val="center"/>
          </w:tcPr>
          <w:p w:rsidR="008E21EC" w:rsidRPr="003F0807" w:rsidRDefault="008E21EC" w:rsidP="00C06462">
            <w:pPr>
              <w:jc w:val="center"/>
              <w:rPr>
                <w:b/>
              </w:rPr>
            </w:pPr>
            <w:r w:rsidRPr="003F0807">
              <w:rPr>
                <w:b/>
              </w:rPr>
              <w:t>Accrued Absences</w:t>
            </w:r>
          </w:p>
        </w:tc>
      </w:tr>
      <w:tr w:rsidR="008E21EC" w:rsidTr="008E21EC">
        <w:tc>
          <w:tcPr>
            <w:tcW w:w="1017" w:type="dxa"/>
            <w:vMerge w:val="restart"/>
            <w:vAlign w:val="center"/>
          </w:tcPr>
          <w:p w:rsidR="008E21EC" w:rsidRDefault="008E21EC" w:rsidP="00C06462">
            <w:pPr>
              <w:jc w:val="center"/>
            </w:pPr>
            <w:r>
              <w:t>4</w:t>
            </w:r>
          </w:p>
        </w:tc>
        <w:tc>
          <w:tcPr>
            <w:tcW w:w="1017" w:type="dxa"/>
            <w:vAlign w:val="center"/>
          </w:tcPr>
          <w:p w:rsidR="008E21EC" w:rsidRDefault="008E21EC" w:rsidP="00C06462">
            <w:pPr>
              <w:jc w:val="center"/>
            </w:pPr>
            <w:r>
              <w:t>1</w:t>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r>
              <w:sym w:font="Wingdings" w:char="F0FC"/>
            </w:r>
          </w:p>
        </w:tc>
      </w:tr>
      <w:tr w:rsidR="008E21EC" w:rsidTr="008E21EC">
        <w:tc>
          <w:tcPr>
            <w:tcW w:w="1017" w:type="dxa"/>
            <w:vMerge/>
            <w:vAlign w:val="center"/>
          </w:tcPr>
          <w:p w:rsidR="008E21EC" w:rsidRDefault="008E21EC" w:rsidP="00C06462">
            <w:pPr>
              <w:jc w:val="center"/>
            </w:pPr>
          </w:p>
        </w:tc>
        <w:tc>
          <w:tcPr>
            <w:tcW w:w="1017" w:type="dxa"/>
            <w:vAlign w:val="center"/>
          </w:tcPr>
          <w:p w:rsidR="008E21EC" w:rsidRDefault="008E21EC" w:rsidP="00C06462">
            <w:pPr>
              <w:jc w:val="center"/>
            </w:pPr>
            <w:r>
              <w:t>2</w:t>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p>
        </w:tc>
      </w:tr>
      <w:tr w:rsidR="008E21EC" w:rsidTr="008E21EC">
        <w:tc>
          <w:tcPr>
            <w:tcW w:w="1017" w:type="dxa"/>
            <w:vMerge/>
            <w:vAlign w:val="center"/>
          </w:tcPr>
          <w:p w:rsidR="008E21EC" w:rsidRDefault="008E21EC" w:rsidP="00C06462">
            <w:pPr>
              <w:jc w:val="center"/>
            </w:pPr>
          </w:p>
        </w:tc>
        <w:tc>
          <w:tcPr>
            <w:tcW w:w="1017" w:type="dxa"/>
            <w:vAlign w:val="center"/>
          </w:tcPr>
          <w:p w:rsidR="008E21EC" w:rsidRDefault="008E21EC" w:rsidP="00C06462">
            <w:pPr>
              <w:jc w:val="center"/>
            </w:pPr>
            <w:r>
              <w:t>3</w:t>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r>
              <w:sym w:font="Wingdings" w:char="F0FC"/>
            </w:r>
          </w:p>
        </w:tc>
      </w:tr>
      <w:tr w:rsidR="008E21EC" w:rsidTr="008E21EC">
        <w:tc>
          <w:tcPr>
            <w:tcW w:w="1017" w:type="dxa"/>
            <w:vMerge w:val="restart"/>
            <w:vAlign w:val="center"/>
          </w:tcPr>
          <w:p w:rsidR="008E21EC" w:rsidRDefault="008E21EC" w:rsidP="00C06462">
            <w:pPr>
              <w:jc w:val="center"/>
            </w:pPr>
            <w:r>
              <w:t>5</w:t>
            </w:r>
          </w:p>
        </w:tc>
        <w:tc>
          <w:tcPr>
            <w:tcW w:w="1017" w:type="dxa"/>
            <w:vAlign w:val="center"/>
          </w:tcPr>
          <w:p w:rsidR="008E21EC" w:rsidRDefault="008E21EC" w:rsidP="00C06462">
            <w:pPr>
              <w:jc w:val="center"/>
            </w:pPr>
            <w:r>
              <w:t>4</w:t>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r>
              <w:sym w:font="Wingdings" w:char="F0FC"/>
            </w:r>
          </w:p>
        </w:tc>
      </w:tr>
      <w:tr w:rsidR="008E21EC" w:rsidTr="008E21EC">
        <w:tc>
          <w:tcPr>
            <w:tcW w:w="1017" w:type="dxa"/>
            <w:vMerge/>
            <w:vAlign w:val="center"/>
          </w:tcPr>
          <w:p w:rsidR="008E21EC" w:rsidRDefault="008E21EC" w:rsidP="00C06462">
            <w:pPr>
              <w:jc w:val="center"/>
            </w:pPr>
          </w:p>
        </w:tc>
        <w:tc>
          <w:tcPr>
            <w:tcW w:w="1017" w:type="dxa"/>
            <w:vAlign w:val="center"/>
          </w:tcPr>
          <w:p w:rsidR="008E21EC" w:rsidRDefault="008E21EC" w:rsidP="00C06462">
            <w:pPr>
              <w:jc w:val="center"/>
            </w:pPr>
            <w:r>
              <w:t>5</w:t>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r>
              <w:sym w:font="Wingdings" w:char="F0FC"/>
            </w:r>
          </w:p>
        </w:tc>
        <w:tc>
          <w:tcPr>
            <w:tcW w:w="2142" w:type="dxa"/>
            <w:vAlign w:val="center"/>
          </w:tcPr>
          <w:p w:rsidR="008E21EC" w:rsidRDefault="008E21EC" w:rsidP="00C06462">
            <w:pPr>
              <w:jc w:val="center"/>
            </w:pPr>
            <w:r>
              <w:sym w:font="Wingdings" w:char="F0FC"/>
            </w:r>
          </w:p>
        </w:tc>
      </w:tr>
    </w:tbl>
    <w:p w:rsidR="00550B8D" w:rsidRDefault="00550B8D" w:rsidP="00550B8D">
      <w:pPr>
        <w:pStyle w:val="TOC4"/>
        <w:spacing w:after="60"/>
      </w:pPr>
      <w:r>
        <w:t xml:space="preserve"> </w:t>
      </w:r>
      <w:bookmarkStart w:id="58" w:name="_Toc311811876"/>
      <w:r w:rsidR="008760C6">
        <w:t>Table 2: ENGL 105S.4/</w:t>
      </w:r>
      <w:r>
        <w:t>5 Withdrawn Students</w:t>
      </w:r>
      <w:bookmarkEnd w:id="58"/>
    </w:p>
    <w:p w:rsidR="009C6E82" w:rsidRDefault="00550B8D" w:rsidP="00550B8D">
      <w:r>
        <w:t>With just one exception, then, my students who withdrew had both missing work and poor performance on turned-in work as well as accrued absences.  The one student who did not have accrued absence issues withdrew from all of her courses at Trinity as she was underprepared for the work in all of her pre-foundational courses.</w:t>
      </w:r>
      <w:r w:rsidR="00B55A74">
        <w:t xml:space="preserve">  </w:t>
      </w:r>
    </w:p>
    <w:p w:rsidR="009C6E82" w:rsidRDefault="009C6E82" w:rsidP="00550B8D"/>
    <w:p w:rsidR="00550B8D" w:rsidRDefault="009C6E82" w:rsidP="00550B8D">
      <w:r>
        <w:t xml:space="preserve">Interestingly, none of my Learning Community </w:t>
      </w:r>
      <w:r w:rsidR="00562113">
        <w:t xml:space="preserve">(LC) </w:t>
      </w:r>
      <w:r>
        <w:t>students withdrew from the course</w:t>
      </w:r>
      <w:r w:rsidR="00B55A74">
        <w:t>.</w:t>
      </w:r>
      <w:r>
        <w:t xml:space="preserve">  Until the last few weeks of class, none of my LC students had missing work or </w:t>
      </w:r>
      <w:r w:rsidR="008760C6">
        <w:t xml:space="preserve">a worrisome number of accrued absences.  Right after the Withdrawal deadline, however, </w:t>
      </w:r>
      <w:r>
        <w:t>one student violated the attendance poli</w:t>
      </w:r>
      <w:r w:rsidR="00BF151D">
        <w:t xml:space="preserve">cy, </w:t>
      </w:r>
      <w:r w:rsidR="008760C6">
        <w:t>stopped turning in work</w:t>
      </w:r>
      <w:r w:rsidR="00BF151D">
        <w:t>, and eventually ceased coming to class</w:t>
      </w:r>
      <w:r w:rsidR="008760C6">
        <w:t>.</w:t>
      </w:r>
      <w:r>
        <w:t xml:space="preserve">  While I did have two other students fail </w:t>
      </w:r>
      <w:r w:rsidR="00BF151D">
        <w:t>in that section,</w:t>
      </w:r>
      <w:r>
        <w:t xml:space="preserve"> </w:t>
      </w:r>
      <w:r w:rsidR="00BF151D">
        <w:t>those failures resulted from</w:t>
      </w:r>
      <w:r>
        <w:t xml:space="preserve"> for low performance on assignments as both of those students attended regularly and turned in all of their work.  Although this data set of three sections is certainly small</w:t>
      </w:r>
      <w:r w:rsidR="009561B6">
        <w:t>,</w:t>
      </w:r>
      <w:r>
        <w:t xml:space="preserve"> the general lack of attendance problems in my LC points towards the strong impact that LC groups have on first-year students.  </w:t>
      </w:r>
      <w:r w:rsidR="008760C6">
        <w:t>One further interesting point here is that</w:t>
      </w:r>
      <w:r>
        <w:t>, of the three students who failed in my LC section, one of them (a low performer) missed most of our Orientation meetings and another (the accrued absence student) missed all of our Orientation meetings.</w:t>
      </w:r>
    </w:p>
    <w:p w:rsidR="00550B8D" w:rsidRDefault="00550B8D" w:rsidP="009F28AD"/>
    <w:p w:rsidR="005A6675" w:rsidRDefault="007D44F7" w:rsidP="00052876">
      <w:pPr>
        <w:spacing w:after="60"/>
      </w:pPr>
      <w:r>
        <w:t xml:space="preserve">Overall, 31 of the 46 students on my Original Roster passed the course at the end of the semester.  </w:t>
      </w:r>
      <w:r w:rsidR="000604EF" w:rsidRPr="00735B97">
        <w:t xml:space="preserve">The following table shows the pass rates for each </w:t>
      </w:r>
      <w:r w:rsidR="00E022FA">
        <w:t xml:space="preserve">of my </w:t>
      </w:r>
      <w:r w:rsidR="009F28AD">
        <w:t>sections</w:t>
      </w:r>
      <w:r w:rsidR="008760C6">
        <w:t xml:space="preserve">—as well as an overall </w:t>
      </w:r>
      <w:r w:rsidR="000604EF" w:rsidRPr="00735B97">
        <w:t xml:space="preserve">average.  Students who regularly attended class </w:t>
      </w:r>
      <w:r w:rsidR="00CB1B1A">
        <w:t xml:space="preserve">through the end of the semester </w:t>
      </w:r>
      <w:r w:rsidR="000604EF" w:rsidRPr="00735B97">
        <w:t>are included in the “Regular A</w:t>
      </w:r>
      <w:r w:rsidR="006322EC">
        <w:t>t</w:t>
      </w:r>
      <w:r w:rsidR="000604EF" w:rsidRPr="00735B97">
        <w:t>tendees” numbers.</w:t>
      </w:r>
    </w:p>
    <w:tbl>
      <w:tblPr>
        <w:tblW w:w="3806"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660"/>
        <w:gridCol w:w="1229"/>
        <w:gridCol w:w="1229"/>
        <w:gridCol w:w="1230"/>
      </w:tblGrid>
      <w:tr w:rsidR="009E4EE6" w:rsidRPr="00735B97" w:rsidTr="00562113">
        <w:trPr>
          <w:trHeight w:val="240"/>
        </w:trPr>
        <w:tc>
          <w:tcPr>
            <w:tcW w:w="1331" w:type="pct"/>
            <w:tcBorders>
              <w:top w:val="nil"/>
              <w:left w:val="nil"/>
            </w:tcBorders>
            <w:vAlign w:val="bottom"/>
          </w:tcPr>
          <w:p w:rsidR="009E4EE6" w:rsidRPr="009561B6" w:rsidRDefault="009E4EE6" w:rsidP="00C06462">
            <w:pPr>
              <w:tabs>
                <w:tab w:val="left" w:pos="900"/>
              </w:tabs>
              <w:rPr>
                <w:b/>
                <w:szCs w:val="24"/>
              </w:rPr>
            </w:pPr>
          </w:p>
        </w:tc>
        <w:tc>
          <w:tcPr>
            <w:tcW w:w="1139" w:type="pct"/>
            <w:shd w:val="clear" w:color="auto" w:fill="BFBFBF" w:themeFill="background1" w:themeFillShade="BF"/>
          </w:tcPr>
          <w:p w:rsidR="009E4EE6" w:rsidRPr="009561B6" w:rsidRDefault="009E4EE6" w:rsidP="00C06462">
            <w:pPr>
              <w:tabs>
                <w:tab w:val="left" w:pos="900"/>
              </w:tabs>
              <w:rPr>
                <w:b/>
                <w:szCs w:val="24"/>
              </w:rPr>
            </w:pPr>
            <w:r w:rsidRPr="009561B6">
              <w:rPr>
                <w:b/>
                <w:szCs w:val="24"/>
              </w:rPr>
              <w:t xml:space="preserve">Mid-Semester </w:t>
            </w:r>
          </w:p>
        </w:tc>
        <w:tc>
          <w:tcPr>
            <w:tcW w:w="2530" w:type="pct"/>
            <w:gridSpan w:val="3"/>
            <w:vAlign w:val="bottom"/>
          </w:tcPr>
          <w:p w:rsidR="009E4EE6" w:rsidRPr="009561B6" w:rsidRDefault="009E4EE6" w:rsidP="00C06462">
            <w:pPr>
              <w:tabs>
                <w:tab w:val="left" w:pos="900"/>
              </w:tabs>
              <w:rPr>
                <w:b/>
                <w:i/>
                <w:szCs w:val="24"/>
              </w:rPr>
            </w:pPr>
            <w:r w:rsidRPr="009561B6">
              <w:rPr>
                <w:b/>
                <w:szCs w:val="24"/>
              </w:rPr>
              <w:t>End-Semester</w:t>
            </w:r>
          </w:p>
        </w:tc>
      </w:tr>
      <w:tr w:rsidR="009E4EE6" w:rsidRPr="00735B97" w:rsidTr="00562113">
        <w:trPr>
          <w:trHeight w:val="276"/>
        </w:trPr>
        <w:tc>
          <w:tcPr>
            <w:tcW w:w="1331" w:type="pct"/>
            <w:vMerge w:val="restart"/>
            <w:vAlign w:val="bottom"/>
          </w:tcPr>
          <w:p w:rsidR="009E4EE6" w:rsidRPr="009561B6" w:rsidRDefault="009E4EE6" w:rsidP="00562113">
            <w:pPr>
              <w:tabs>
                <w:tab w:val="left" w:pos="900"/>
              </w:tabs>
              <w:jc w:val="right"/>
              <w:rPr>
                <w:b/>
                <w:szCs w:val="24"/>
              </w:rPr>
            </w:pPr>
            <w:r w:rsidRPr="009561B6">
              <w:rPr>
                <w:b/>
                <w:szCs w:val="24"/>
              </w:rPr>
              <w:t>Section</w:t>
            </w:r>
          </w:p>
        </w:tc>
        <w:tc>
          <w:tcPr>
            <w:tcW w:w="1139" w:type="pct"/>
            <w:vMerge w:val="restart"/>
            <w:shd w:val="clear" w:color="auto" w:fill="BFBFBF" w:themeFill="background1" w:themeFillShade="BF"/>
            <w:vAlign w:val="bottom"/>
          </w:tcPr>
          <w:p w:rsidR="009E4EE6" w:rsidRPr="009561B6" w:rsidRDefault="009E4EE6" w:rsidP="00C06462">
            <w:pPr>
              <w:tabs>
                <w:tab w:val="left" w:pos="900"/>
              </w:tabs>
              <w:rPr>
                <w:i/>
                <w:szCs w:val="24"/>
              </w:rPr>
            </w:pPr>
            <w:r w:rsidRPr="009561B6">
              <w:rPr>
                <w:i/>
                <w:szCs w:val="24"/>
              </w:rPr>
              <w:t>Original</w:t>
            </w:r>
          </w:p>
          <w:p w:rsidR="009E4EE6" w:rsidRPr="009561B6" w:rsidRDefault="009E4EE6" w:rsidP="00C06462">
            <w:pPr>
              <w:tabs>
                <w:tab w:val="left" w:pos="900"/>
              </w:tabs>
              <w:rPr>
                <w:i/>
                <w:szCs w:val="24"/>
              </w:rPr>
            </w:pPr>
            <w:r w:rsidRPr="009561B6">
              <w:rPr>
                <w:i/>
                <w:szCs w:val="24"/>
              </w:rPr>
              <w:t>Roster</w:t>
            </w:r>
          </w:p>
        </w:tc>
        <w:tc>
          <w:tcPr>
            <w:tcW w:w="843" w:type="pct"/>
            <w:vMerge w:val="restart"/>
            <w:vAlign w:val="bottom"/>
          </w:tcPr>
          <w:p w:rsidR="009E4EE6" w:rsidRPr="009561B6" w:rsidRDefault="009E4EE6" w:rsidP="00C06462">
            <w:pPr>
              <w:tabs>
                <w:tab w:val="left" w:pos="900"/>
              </w:tabs>
              <w:rPr>
                <w:i/>
                <w:szCs w:val="24"/>
              </w:rPr>
            </w:pPr>
            <w:r w:rsidRPr="009561B6">
              <w:rPr>
                <w:i/>
                <w:szCs w:val="24"/>
              </w:rPr>
              <w:t>Original Roster</w:t>
            </w:r>
          </w:p>
        </w:tc>
        <w:tc>
          <w:tcPr>
            <w:tcW w:w="843" w:type="pct"/>
            <w:vMerge w:val="restart"/>
            <w:vAlign w:val="bottom"/>
          </w:tcPr>
          <w:p w:rsidR="009E4EE6" w:rsidRPr="009561B6" w:rsidRDefault="009E4EE6" w:rsidP="00C06462">
            <w:pPr>
              <w:tabs>
                <w:tab w:val="left" w:pos="900"/>
              </w:tabs>
              <w:rPr>
                <w:i/>
                <w:szCs w:val="24"/>
              </w:rPr>
            </w:pPr>
            <w:r w:rsidRPr="009561B6">
              <w:rPr>
                <w:i/>
                <w:szCs w:val="24"/>
              </w:rPr>
              <w:t>Active</w:t>
            </w:r>
          </w:p>
          <w:p w:rsidR="009E4EE6" w:rsidRPr="009561B6" w:rsidRDefault="009E4EE6" w:rsidP="00C06462">
            <w:pPr>
              <w:tabs>
                <w:tab w:val="left" w:pos="900"/>
              </w:tabs>
              <w:rPr>
                <w:i/>
                <w:szCs w:val="24"/>
              </w:rPr>
            </w:pPr>
            <w:r w:rsidRPr="009561B6">
              <w:rPr>
                <w:i/>
                <w:szCs w:val="24"/>
              </w:rPr>
              <w:t>Roster</w:t>
            </w:r>
          </w:p>
        </w:tc>
        <w:tc>
          <w:tcPr>
            <w:tcW w:w="844" w:type="pct"/>
            <w:vMerge w:val="restart"/>
            <w:vAlign w:val="bottom"/>
          </w:tcPr>
          <w:p w:rsidR="009E4EE6" w:rsidRPr="009561B6" w:rsidRDefault="009E4EE6" w:rsidP="00C06462">
            <w:pPr>
              <w:tabs>
                <w:tab w:val="left" w:pos="900"/>
              </w:tabs>
              <w:rPr>
                <w:i/>
                <w:szCs w:val="24"/>
              </w:rPr>
            </w:pPr>
            <w:r w:rsidRPr="009561B6">
              <w:rPr>
                <w:i/>
                <w:szCs w:val="24"/>
              </w:rPr>
              <w:t>Regular Attendees</w:t>
            </w:r>
          </w:p>
        </w:tc>
      </w:tr>
      <w:tr w:rsidR="009E4EE6" w:rsidRPr="00735B97" w:rsidTr="009E4EE6">
        <w:trPr>
          <w:trHeight w:val="276"/>
        </w:trPr>
        <w:tc>
          <w:tcPr>
            <w:tcW w:w="1331" w:type="pct"/>
            <w:vMerge/>
            <w:vAlign w:val="center"/>
          </w:tcPr>
          <w:p w:rsidR="009E4EE6" w:rsidRPr="009561B6" w:rsidRDefault="009E4EE6" w:rsidP="00C06462">
            <w:pPr>
              <w:tabs>
                <w:tab w:val="left" w:pos="900"/>
              </w:tabs>
              <w:jc w:val="right"/>
              <w:rPr>
                <w:b/>
                <w:szCs w:val="24"/>
              </w:rPr>
            </w:pPr>
          </w:p>
        </w:tc>
        <w:tc>
          <w:tcPr>
            <w:tcW w:w="1139" w:type="pct"/>
            <w:vMerge/>
            <w:shd w:val="clear" w:color="auto" w:fill="BFBFBF" w:themeFill="background1" w:themeFillShade="BF"/>
            <w:vAlign w:val="bottom"/>
          </w:tcPr>
          <w:p w:rsidR="009E4EE6" w:rsidRPr="009561B6" w:rsidRDefault="009E4EE6" w:rsidP="00C06462">
            <w:pPr>
              <w:tabs>
                <w:tab w:val="left" w:pos="900"/>
              </w:tabs>
              <w:rPr>
                <w:b/>
                <w:i/>
                <w:szCs w:val="24"/>
              </w:rPr>
            </w:pPr>
          </w:p>
        </w:tc>
        <w:tc>
          <w:tcPr>
            <w:tcW w:w="843" w:type="pct"/>
            <w:vMerge/>
            <w:vAlign w:val="bottom"/>
          </w:tcPr>
          <w:p w:rsidR="009E4EE6" w:rsidRPr="009561B6" w:rsidRDefault="009E4EE6" w:rsidP="00C06462">
            <w:pPr>
              <w:tabs>
                <w:tab w:val="left" w:pos="900"/>
              </w:tabs>
              <w:rPr>
                <w:b/>
                <w:i/>
                <w:szCs w:val="24"/>
              </w:rPr>
            </w:pPr>
          </w:p>
        </w:tc>
        <w:tc>
          <w:tcPr>
            <w:tcW w:w="843" w:type="pct"/>
            <w:vMerge/>
            <w:vAlign w:val="bottom"/>
          </w:tcPr>
          <w:p w:rsidR="009E4EE6" w:rsidRPr="009561B6" w:rsidRDefault="009E4EE6" w:rsidP="00C06462">
            <w:pPr>
              <w:tabs>
                <w:tab w:val="left" w:pos="900"/>
              </w:tabs>
              <w:rPr>
                <w:b/>
                <w:i/>
                <w:szCs w:val="24"/>
              </w:rPr>
            </w:pPr>
          </w:p>
        </w:tc>
        <w:tc>
          <w:tcPr>
            <w:tcW w:w="844" w:type="pct"/>
            <w:vMerge/>
            <w:vAlign w:val="center"/>
          </w:tcPr>
          <w:p w:rsidR="009E4EE6" w:rsidRPr="009561B6" w:rsidRDefault="009E4EE6" w:rsidP="00C06462">
            <w:pPr>
              <w:tabs>
                <w:tab w:val="left" w:pos="900"/>
              </w:tabs>
              <w:rPr>
                <w:b/>
                <w:i/>
                <w:szCs w:val="24"/>
              </w:rPr>
            </w:pPr>
          </w:p>
        </w:tc>
      </w:tr>
      <w:tr w:rsidR="009E4EE6" w:rsidRPr="00735B97" w:rsidTr="009E4EE6">
        <w:trPr>
          <w:trHeight w:val="293"/>
        </w:trPr>
        <w:tc>
          <w:tcPr>
            <w:tcW w:w="1331" w:type="pct"/>
            <w:vAlign w:val="center"/>
          </w:tcPr>
          <w:p w:rsidR="009E4EE6" w:rsidRPr="009561B6" w:rsidRDefault="009E4EE6" w:rsidP="00C06462">
            <w:pPr>
              <w:tabs>
                <w:tab w:val="left" w:pos="900"/>
              </w:tabs>
              <w:ind w:left="122" w:hanging="122"/>
              <w:jc w:val="right"/>
              <w:rPr>
                <w:szCs w:val="24"/>
              </w:rPr>
            </w:pPr>
            <w:r w:rsidRPr="009561B6">
              <w:rPr>
                <w:szCs w:val="24"/>
              </w:rPr>
              <w:t>4</w:t>
            </w:r>
          </w:p>
        </w:tc>
        <w:tc>
          <w:tcPr>
            <w:tcW w:w="1139" w:type="pct"/>
            <w:shd w:val="clear" w:color="auto" w:fill="BFBFBF" w:themeFill="background1" w:themeFillShade="BF"/>
            <w:vAlign w:val="center"/>
          </w:tcPr>
          <w:p w:rsidR="009E4EE6" w:rsidRPr="009561B6" w:rsidRDefault="009E4EE6" w:rsidP="00C06462">
            <w:pPr>
              <w:rPr>
                <w:bCs/>
                <w:color w:val="000000"/>
                <w:szCs w:val="24"/>
              </w:rPr>
            </w:pPr>
            <w:r w:rsidRPr="009561B6">
              <w:rPr>
                <w:bCs/>
                <w:color w:val="000000"/>
                <w:szCs w:val="24"/>
              </w:rPr>
              <w:t>64.7%</w:t>
            </w:r>
          </w:p>
        </w:tc>
        <w:tc>
          <w:tcPr>
            <w:tcW w:w="843" w:type="pct"/>
            <w:shd w:val="clear" w:color="auto" w:fill="auto"/>
            <w:vAlign w:val="center"/>
          </w:tcPr>
          <w:p w:rsidR="009E4EE6" w:rsidRPr="009561B6" w:rsidRDefault="009E4EE6" w:rsidP="00C06462">
            <w:pPr>
              <w:rPr>
                <w:bCs/>
                <w:color w:val="000000"/>
                <w:szCs w:val="24"/>
              </w:rPr>
            </w:pPr>
            <w:r w:rsidRPr="009561B6">
              <w:rPr>
                <w:bCs/>
                <w:color w:val="000000"/>
                <w:szCs w:val="24"/>
              </w:rPr>
              <w:t>64.7%</w:t>
            </w:r>
          </w:p>
        </w:tc>
        <w:tc>
          <w:tcPr>
            <w:tcW w:w="843" w:type="pct"/>
            <w:shd w:val="clear" w:color="auto" w:fill="auto"/>
            <w:vAlign w:val="center"/>
          </w:tcPr>
          <w:p w:rsidR="009E4EE6" w:rsidRPr="009561B6" w:rsidRDefault="009E4EE6" w:rsidP="00C06462">
            <w:pPr>
              <w:rPr>
                <w:bCs/>
                <w:color w:val="000000"/>
                <w:szCs w:val="24"/>
              </w:rPr>
            </w:pPr>
            <w:r w:rsidRPr="009561B6">
              <w:rPr>
                <w:bCs/>
                <w:color w:val="000000"/>
                <w:szCs w:val="24"/>
              </w:rPr>
              <w:t>78.6%</w:t>
            </w:r>
          </w:p>
        </w:tc>
        <w:tc>
          <w:tcPr>
            <w:tcW w:w="844" w:type="pct"/>
            <w:vAlign w:val="center"/>
          </w:tcPr>
          <w:p w:rsidR="009E4EE6" w:rsidRPr="009561B6" w:rsidRDefault="009E4EE6" w:rsidP="00C06462">
            <w:pPr>
              <w:rPr>
                <w:bCs/>
                <w:color w:val="000000"/>
                <w:szCs w:val="24"/>
              </w:rPr>
            </w:pPr>
            <w:r w:rsidRPr="009561B6">
              <w:rPr>
                <w:bCs/>
                <w:color w:val="000000"/>
                <w:szCs w:val="24"/>
              </w:rPr>
              <w:t>91.7%</w:t>
            </w:r>
          </w:p>
        </w:tc>
      </w:tr>
      <w:tr w:rsidR="009E4EE6" w:rsidRPr="00735B97" w:rsidTr="009E4EE6">
        <w:trPr>
          <w:trHeight w:val="294"/>
        </w:trPr>
        <w:tc>
          <w:tcPr>
            <w:tcW w:w="1331" w:type="pct"/>
            <w:vAlign w:val="center"/>
          </w:tcPr>
          <w:p w:rsidR="009E4EE6" w:rsidRPr="009561B6" w:rsidRDefault="009E4EE6" w:rsidP="00C06462">
            <w:pPr>
              <w:tabs>
                <w:tab w:val="left" w:pos="900"/>
              </w:tabs>
              <w:ind w:left="122" w:hanging="122"/>
              <w:jc w:val="right"/>
              <w:rPr>
                <w:szCs w:val="24"/>
              </w:rPr>
            </w:pPr>
            <w:r w:rsidRPr="009561B6">
              <w:rPr>
                <w:szCs w:val="24"/>
              </w:rPr>
              <w:t>5</w:t>
            </w:r>
          </w:p>
        </w:tc>
        <w:tc>
          <w:tcPr>
            <w:tcW w:w="1139" w:type="pct"/>
            <w:shd w:val="clear" w:color="auto" w:fill="BFBFBF" w:themeFill="background1" w:themeFillShade="BF"/>
            <w:vAlign w:val="center"/>
          </w:tcPr>
          <w:p w:rsidR="009E4EE6" w:rsidRPr="009561B6" w:rsidRDefault="009E4EE6" w:rsidP="00C06462">
            <w:pPr>
              <w:rPr>
                <w:bCs/>
                <w:color w:val="000000"/>
                <w:szCs w:val="24"/>
              </w:rPr>
            </w:pPr>
            <w:r w:rsidRPr="009561B6">
              <w:rPr>
                <w:bCs/>
                <w:color w:val="000000"/>
                <w:szCs w:val="24"/>
              </w:rPr>
              <w:t>40.0%</w:t>
            </w:r>
          </w:p>
        </w:tc>
        <w:tc>
          <w:tcPr>
            <w:tcW w:w="843" w:type="pct"/>
            <w:vAlign w:val="center"/>
          </w:tcPr>
          <w:p w:rsidR="009E4EE6" w:rsidRPr="009561B6" w:rsidRDefault="009E4EE6" w:rsidP="00C06462">
            <w:pPr>
              <w:rPr>
                <w:bCs/>
                <w:color w:val="000000"/>
                <w:szCs w:val="24"/>
              </w:rPr>
            </w:pPr>
            <w:r w:rsidRPr="009561B6">
              <w:rPr>
                <w:bCs/>
                <w:color w:val="000000"/>
                <w:szCs w:val="24"/>
              </w:rPr>
              <w:t>60.0%</w:t>
            </w:r>
          </w:p>
        </w:tc>
        <w:tc>
          <w:tcPr>
            <w:tcW w:w="843" w:type="pct"/>
            <w:vAlign w:val="center"/>
          </w:tcPr>
          <w:p w:rsidR="009E4EE6" w:rsidRPr="009561B6" w:rsidRDefault="009E4EE6" w:rsidP="00C06462">
            <w:pPr>
              <w:rPr>
                <w:bCs/>
                <w:color w:val="000000"/>
                <w:szCs w:val="24"/>
              </w:rPr>
            </w:pPr>
            <w:r w:rsidRPr="009561B6">
              <w:rPr>
                <w:bCs/>
                <w:color w:val="000000"/>
                <w:szCs w:val="24"/>
              </w:rPr>
              <w:t>69.2%</w:t>
            </w:r>
          </w:p>
        </w:tc>
        <w:tc>
          <w:tcPr>
            <w:tcW w:w="844" w:type="pct"/>
            <w:vAlign w:val="center"/>
          </w:tcPr>
          <w:p w:rsidR="009E4EE6" w:rsidRPr="009561B6" w:rsidRDefault="009E4EE6" w:rsidP="00C06462">
            <w:pPr>
              <w:rPr>
                <w:bCs/>
                <w:color w:val="000000"/>
                <w:szCs w:val="24"/>
              </w:rPr>
            </w:pPr>
            <w:r w:rsidRPr="009561B6">
              <w:rPr>
                <w:bCs/>
                <w:color w:val="000000"/>
                <w:szCs w:val="24"/>
              </w:rPr>
              <w:t>75.0%</w:t>
            </w:r>
          </w:p>
        </w:tc>
      </w:tr>
      <w:tr w:rsidR="009E4EE6" w:rsidRPr="00735B97" w:rsidTr="009E4EE6">
        <w:trPr>
          <w:trHeight w:val="293"/>
        </w:trPr>
        <w:tc>
          <w:tcPr>
            <w:tcW w:w="1331" w:type="pct"/>
            <w:vAlign w:val="center"/>
          </w:tcPr>
          <w:p w:rsidR="009E4EE6" w:rsidRPr="009561B6" w:rsidRDefault="009E4EE6" w:rsidP="00C06462">
            <w:pPr>
              <w:tabs>
                <w:tab w:val="left" w:pos="900"/>
              </w:tabs>
              <w:ind w:left="122" w:hanging="122"/>
              <w:jc w:val="right"/>
              <w:rPr>
                <w:szCs w:val="24"/>
              </w:rPr>
            </w:pPr>
            <w:r w:rsidRPr="009561B6">
              <w:rPr>
                <w:szCs w:val="24"/>
              </w:rPr>
              <w:t>LC1</w:t>
            </w:r>
          </w:p>
        </w:tc>
        <w:tc>
          <w:tcPr>
            <w:tcW w:w="1139" w:type="pct"/>
            <w:shd w:val="clear" w:color="auto" w:fill="BFBFBF" w:themeFill="background1" w:themeFillShade="BF"/>
            <w:vAlign w:val="center"/>
          </w:tcPr>
          <w:p w:rsidR="009E4EE6" w:rsidRPr="009561B6" w:rsidRDefault="009E4EE6" w:rsidP="00C06462">
            <w:pPr>
              <w:rPr>
                <w:bCs/>
                <w:color w:val="000000"/>
                <w:szCs w:val="24"/>
              </w:rPr>
            </w:pPr>
            <w:r w:rsidRPr="009561B6">
              <w:rPr>
                <w:bCs/>
                <w:color w:val="000000"/>
                <w:szCs w:val="24"/>
              </w:rPr>
              <w:t>85.7%</w:t>
            </w:r>
          </w:p>
        </w:tc>
        <w:tc>
          <w:tcPr>
            <w:tcW w:w="843" w:type="pct"/>
            <w:vAlign w:val="center"/>
          </w:tcPr>
          <w:p w:rsidR="009E4EE6" w:rsidRPr="009561B6" w:rsidRDefault="009E4EE6" w:rsidP="00C06462">
            <w:pPr>
              <w:rPr>
                <w:bCs/>
                <w:color w:val="000000"/>
                <w:szCs w:val="24"/>
              </w:rPr>
            </w:pPr>
            <w:r w:rsidRPr="009561B6">
              <w:rPr>
                <w:bCs/>
                <w:color w:val="000000"/>
                <w:szCs w:val="24"/>
              </w:rPr>
              <w:t>78.6%</w:t>
            </w:r>
          </w:p>
        </w:tc>
        <w:tc>
          <w:tcPr>
            <w:tcW w:w="843" w:type="pct"/>
            <w:vAlign w:val="center"/>
          </w:tcPr>
          <w:p w:rsidR="009E4EE6" w:rsidRPr="009561B6" w:rsidRDefault="009E4EE6" w:rsidP="00C06462">
            <w:pPr>
              <w:rPr>
                <w:bCs/>
                <w:color w:val="000000"/>
                <w:szCs w:val="24"/>
              </w:rPr>
            </w:pPr>
            <w:r w:rsidRPr="009561B6">
              <w:rPr>
                <w:bCs/>
                <w:color w:val="000000"/>
                <w:szCs w:val="24"/>
              </w:rPr>
              <w:t>78.6%</w:t>
            </w:r>
          </w:p>
        </w:tc>
        <w:tc>
          <w:tcPr>
            <w:tcW w:w="844" w:type="pct"/>
            <w:vAlign w:val="center"/>
          </w:tcPr>
          <w:p w:rsidR="009E4EE6" w:rsidRPr="009561B6" w:rsidRDefault="009E4EE6" w:rsidP="00C06462">
            <w:pPr>
              <w:rPr>
                <w:bCs/>
                <w:color w:val="000000"/>
                <w:szCs w:val="24"/>
              </w:rPr>
            </w:pPr>
            <w:r w:rsidRPr="009561B6">
              <w:rPr>
                <w:bCs/>
                <w:color w:val="000000"/>
                <w:szCs w:val="24"/>
              </w:rPr>
              <w:t>84.6%</w:t>
            </w:r>
          </w:p>
        </w:tc>
      </w:tr>
      <w:tr w:rsidR="009E4EE6" w:rsidRPr="00735B97" w:rsidTr="009E4EE6">
        <w:trPr>
          <w:trHeight w:val="73"/>
        </w:trPr>
        <w:tc>
          <w:tcPr>
            <w:tcW w:w="1331" w:type="pct"/>
            <w:shd w:val="clear" w:color="auto" w:fill="404040" w:themeFill="text1" w:themeFillTint="BF"/>
            <w:vAlign w:val="center"/>
          </w:tcPr>
          <w:p w:rsidR="009E4EE6" w:rsidRPr="009561B6" w:rsidRDefault="009E4EE6" w:rsidP="00C06462">
            <w:pPr>
              <w:tabs>
                <w:tab w:val="left" w:pos="900"/>
              </w:tabs>
              <w:jc w:val="right"/>
              <w:rPr>
                <w:b/>
                <w:i/>
                <w:color w:val="FFFFFF" w:themeColor="background1"/>
                <w:szCs w:val="24"/>
              </w:rPr>
            </w:pPr>
            <w:r w:rsidRPr="009561B6">
              <w:rPr>
                <w:b/>
                <w:i/>
                <w:color w:val="FFFFFF" w:themeColor="background1"/>
                <w:szCs w:val="24"/>
              </w:rPr>
              <w:t>Overall</w:t>
            </w:r>
          </w:p>
        </w:tc>
        <w:tc>
          <w:tcPr>
            <w:tcW w:w="1139" w:type="pct"/>
            <w:shd w:val="clear" w:color="auto" w:fill="404040" w:themeFill="text1" w:themeFillTint="BF"/>
            <w:vAlign w:val="bottom"/>
          </w:tcPr>
          <w:p w:rsidR="009E4EE6" w:rsidRPr="009561B6" w:rsidRDefault="009E4EE6" w:rsidP="00C06462">
            <w:pPr>
              <w:rPr>
                <w:b/>
                <w:bCs/>
                <w:i/>
                <w:color w:val="FFFFFF" w:themeColor="background1"/>
                <w:szCs w:val="24"/>
              </w:rPr>
            </w:pPr>
            <w:r w:rsidRPr="009561B6">
              <w:rPr>
                <w:b/>
                <w:bCs/>
                <w:i/>
                <w:color w:val="FFFFFF" w:themeColor="background1"/>
                <w:szCs w:val="24"/>
              </w:rPr>
              <w:t>63.0%</w:t>
            </w:r>
          </w:p>
        </w:tc>
        <w:tc>
          <w:tcPr>
            <w:tcW w:w="843" w:type="pct"/>
            <w:shd w:val="clear" w:color="auto" w:fill="404040" w:themeFill="text1" w:themeFillTint="BF"/>
            <w:vAlign w:val="bottom"/>
          </w:tcPr>
          <w:p w:rsidR="009E4EE6" w:rsidRPr="009561B6" w:rsidRDefault="009E4EE6" w:rsidP="00C06462">
            <w:pPr>
              <w:rPr>
                <w:b/>
                <w:bCs/>
                <w:i/>
                <w:color w:val="FFFFFF" w:themeColor="background1"/>
                <w:szCs w:val="24"/>
              </w:rPr>
            </w:pPr>
            <w:r w:rsidRPr="009561B6">
              <w:rPr>
                <w:b/>
                <w:bCs/>
                <w:i/>
                <w:color w:val="FFFFFF" w:themeColor="background1"/>
                <w:szCs w:val="24"/>
              </w:rPr>
              <w:t>67.4%</w:t>
            </w:r>
          </w:p>
        </w:tc>
        <w:tc>
          <w:tcPr>
            <w:tcW w:w="843" w:type="pct"/>
            <w:shd w:val="clear" w:color="auto" w:fill="404040" w:themeFill="text1" w:themeFillTint="BF"/>
            <w:vAlign w:val="bottom"/>
          </w:tcPr>
          <w:p w:rsidR="009E4EE6" w:rsidRPr="009561B6" w:rsidRDefault="009E4EE6" w:rsidP="00C06462">
            <w:pPr>
              <w:rPr>
                <w:b/>
                <w:bCs/>
                <w:i/>
                <w:color w:val="FFFFFF" w:themeColor="background1"/>
                <w:szCs w:val="24"/>
              </w:rPr>
            </w:pPr>
            <w:r w:rsidRPr="009561B6">
              <w:rPr>
                <w:b/>
                <w:bCs/>
                <w:i/>
                <w:color w:val="FFFFFF" w:themeColor="background1"/>
                <w:szCs w:val="24"/>
              </w:rPr>
              <w:t>75.6%</w:t>
            </w:r>
          </w:p>
        </w:tc>
        <w:tc>
          <w:tcPr>
            <w:tcW w:w="844" w:type="pct"/>
            <w:shd w:val="clear" w:color="auto" w:fill="404040" w:themeFill="text1" w:themeFillTint="BF"/>
            <w:vAlign w:val="bottom"/>
          </w:tcPr>
          <w:p w:rsidR="009E4EE6" w:rsidRPr="009561B6" w:rsidRDefault="009E4EE6" w:rsidP="00C06462">
            <w:pPr>
              <w:rPr>
                <w:b/>
                <w:bCs/>
                <w:i/>
                <w:color w:val="FFFFFF" w:themeColor="background1"/>
                <w:szCs w:val="24"/>
              </w:rPr>
            </w:pPr>
            <w:r w:rsidRPr="009561B6">
              <w:rPr>
                <w:b/>
                <w:bCs/>
                <w:i/>
                <w:color w:val="FFFFFF" w:themeColor="background1"/>
                <w:szCs w:val="24"/>
              </w:rPr>
              <w:t>83.8%</w:t>
            </w:r>
          </w:p>
        </w:tc>
      </w:tr>
    </w:tbl>
    <w:p w:rsidR="000D167D" w:rsidRPr="00735B97" w:rsidRDefault="00A61EEE" w:rsidP="0064328F">
      <w:pPr>
        <w:pStyle w:val="TOC4"/>
        <w:spacing w:after="60"/>
      </w:pPr>
      <w:bookmarkStart w:id="59" w:name="_Toc311811877"/>
      <w:r>
        <w:t>Table 3</w:t>
      </w:r>
      <w:r w:rsidR="005A6675" w:rsidRPr="00735B97">
        <w:t xml:space="preserve">: </w:t>
      </w:r>
      <w:r w:rsidR="00C50CFC">
        <w:t xml:space="preserve">ENGL 105S.4/5/LC1 </w:t>
      </w:r>
      <w:r w:rsidR="005A6675" w:rsidRPr="00735B97">
        <w:t>Passing Rates</w:t>
      </w:r>
      <w:bookmarkEnd w:id="59"/>
    </w:p>
    <w:p w:rsidR="005A6675" w:rsidRPr="00735B97" w:rsidRDefault="000604EF" w:rsidP="005A6675">
      <w:r w:rsidRPr="00735B97">
        <w:t xml:space="preserve">As this table clearly shows, students </w:t>
      </w:r>
      <w:r w:rsidR="00562113">
        <w:t xml:space="preserve">in each section who attended the course regularly </w:t>
      </w:r>
      <w:r w:rsidRPr="00735B97">
        <w:t xml:space="preserve">until the last class meeting had </w:t>
      </w:r>
      <w:r w:rsidR="00562113">
        <w:t>the best</w:t>
      </w:r>
      <w:r w:rsidRPr="00735B97">
        <w:t xml:space="preserve"> chance of passing the course: </w:t>
      </w:r>
      <w:r w:rsidR="00CB1B1A">
        <w:t>83.8</w:t>
      </w:r>
      <w:r w:rsidRPr="00735B97">
        <w:t xml:space="preserve">% overall.  </w:t>
      </w:r>
      <w:r w:rsidR="0038102A" w:rsidRPr="00735B97">
        <w:t xml:space="preserve">Regular attendance, therefore, </w:t>
      </w:r>
      <w:r w:rsidR="006322EC">
        <w:t>seems to correlate to greater</w:t>
      </w:r>
      <w:r w:rsidR="0038102A" w:rsidRPr="00735B97">
        <w:t xml:space="preserve"> success in th</w:t>
      </w:r>
      <w:r w:rsidR="00CB1B1A">
        <w:t>i</w:t>
      </w:r>
      <w:r w:rsidR="0038102A" w:rsidRPr="00735B97">
        <w:t xml:space="preserve">s </w:t>
      </w:r>
      <w:r w:rsidR="00CB1B1A">
        <w:t>pre-foundational writing course</w:t>
      </w:r>
      <w:r w:rsidR="0038102A" w:rsidRPr="00735B97">
        <w:t>.</w:t>
      </w:r>
    </w:p>
    <w:p w:rsidR="0038102A" w:rsidRPr="00735B97" w:rsidRDefault="0038102A" w:rsidP="005A6675"/>
    <w:p w:rsidR="000F2F55" w:rsidRPr="00735B97" w:rsidRDefault="00D07670" w:rsidP="00E56C53">
      <w:pPr>
        <w:spacing w:after="60"/>
      </w:pPr>
      <w:r w:rsidRPr="00735B97">
        <w:t xml:space="preserve">Within each </w:t>
      </w:r>
      <w:r w:rsidR="009C6E82">
        <w:t>section</w:t>
      </w:r>
      <w:r w:rsidRPr="00735B97">
        <w:t xml:space="preserve">, the final grades for the </w:t>
      </w:r>
      <w:r w:rsidR="00AA3C60">
        <w:t>original</w:t>
      </w:r>
      <w:r w:rsidRPr="00735B97">
        <w:t xml:space="preserve"> rosters broke down into the following percentages:</w:t>
      </w:r>
    </w:p>
    <w:p w:rsidR="00D07670" w:rsidRPr="00735B97" w:rsidRDefault="007A4CE0" w:rsidP="003750A4">
      <w:pPr>
        <w:ind w:left="720" w:right="-360"/>
      </w:pPr>
      <w:r w:rsidRPr="007A4CE0">
        <w:rPr>
          <w:noProof/>
        </w:rPr>
        <w:drawing>
          <wp:inline distT="0" distB="0" distL="0" distR="0">
            <wp:extent cx="1829628" cy="1554480"/>
            <wp:effectExtent l="19050" t="0" r="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A4CE0">
        <w:rPr>
          <w:noProof/>
        </w:rPr>
        <w:drawing>
          <wp:inline distT="0" distB="0" distL="0" distR="0">
            <wp:extent cx="1829629" cy="1554480"/>
            <wp:effectExtent l="19050" t="0" r="0" b="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06687" w:rsidRPr="00106687">
        <w:rPr>
          <w:noProof/>
        </w:rPr>
        <w:drawing>
          <wp:inline distT="0" distB="0" distL="0" distR="0">
            <wp:extent cx="1829628" cy="1554480"/>
            <wp:effectExtent l="19050" t="0" r="0"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50A4" w:rsidRPr="00735B97" w:rsidRDefault="003750A4" w:rsidP="000E7DAC">
      <w:pPr>
        <w:pStyle w:val="TOC4"/>
        <w:spacing w:after="60"/>
      </w:pPr>
      <w:bookmarkStart w:id="60" w:name="_Toc311811878"/>
      <w:r w:rsidRPr="00735B97">
        <w:t xml:space="preserve">Figure 1: </w:t>
      </w:r>
      <w:r w:rsidR="00E9493C">
        <w:t>ENGL 105S</w:t>
      </w:r>
      <w:r w:rsidR="0091578C">
        <w:t xml:space="preserve">.4/5/LC1 </w:t>
      </w:r>
      <w:r w:rsidR="00182918">
        <w:t>Original</w:t>
      </w:r>
      <w:r w:rsidRPr="00735B97">
        <w:t xml:space="preserve"> Roster Grade Distribution</w:t>
      </w:r>
      <w:r w:rsidR="002C6ACC" w:rsidRPr="00735B97">
        <w:t>s</w:t>
      </w:r>
      <w:r w:rsidRPr="00735B97">
        <w:t xml:space="preserve"> at End-Semester</w:t>
      </w:r>
      <w:r w:rsidR="00E56C53">
        <w:t xml:space="preserve"> by Section</w:t>
      </w:r>
      <w:bookmarkEnd w:id="60"/>
    </w:p>
    <w:p w:rsidR="00E56C53" w:rsidRDefault="00BF151D" w:rsidP="003750A4">
      <w:r>
        <w:t>T</w:t>
      </w:r>
      <w:r w:rsidR="0091578C">
        <w:t>hese pie charts may seem unbalance</w:t>
      </w:r>
      <w:r w:rsidR="00585F32">
        <w:t>d.  For example, there were no As</w:t>
      </w:r>
      <w:r w:rsidR="0091578C">
        <w:t xml:space="preserve"> recorded in Section 4, and there were no withdrawals in my LC.  Having spent the semester with each of these sections, however, I know that each had its own </w:t>
      </w:r>
      <w:r w:rsidR="008760C6">
        <w:t xml:space="preserve">distinct </w:t>
      </w:r>
      <w:r w:rsidR="0091578C">
        <w:t>personality.  Section 4 had a lot of students who would work hard enough to pass but not hard enough to excel; Section 5 had a mid-semester fai</w:t>
      </w:r>
      <w:r w:rsidR="00E56C53">
        <w:t>lure rate of 60%, which helps explain the higher F and C range averages</w:t>
      </w:r>
      <w:r w:rsidR="008760C6">
        <w:t xml:space="preserve"> at the end of the </w:t>
      </w:r>
      <w:r w:rsidR="008760C6">
        <w:lastRenderedPageBreak/>
        <w:t>semester</w:t>
      </w:r>
      <w:r w:rsidR="00E56C53">
        <w:t>; and Section LC1 was my most evenly distributed in terms of student capabilities and dedication.</w:t>
      </w:r>
    </w:p>
    <w:p w:rsidR="00E56C53" w:rsidRDefault="00E56C53" w:rsidP="003750A4"/>
    <w:p w:rsidR="00E56C53" w:rsidRDefault="00E56C53" w:rsidP="00E56C53">
      <w:pPr>
        <w:spacing w:after="60"/>
      </w:pPr>
      <w:r>
        <w:t xml:space="preserve">Overall, </w:t>
      </w:r>
      <w:r w:rsidR="00366E30">
        <w:t xml:space="preserve">then, </w:t>
      </w:r>
      <w:r>
        <w:t>the final grades for my original rosters look like the following:</w:t>
      </w:r>
    </w:p>
    <w:p w:rsidR="003750A4" w:rsidRPr="00735B97" w:rsidRDefault="00E56C53" w:rsidP="00E56C53">
      <w:pPr>
        <w:ind w:left="720"/>
      </w:pPr>
      <w:r>
        <w:t xml:space="preserve"> </w:t>
      </w:r>
      <w:r w:rsidRPr="00E56C53">
        <w:rPr>
          <w:noProof/>
        </w:rPr>
        <w:drawing>
          <wp:inline distT="0" distB="0" distL="0" distR="0">
            <wp:extent cx="2743200" cy="1828800"/>
            <wp:effectExtent l="19050" t="0" r="0" b="0"/>
            <wp:docPr id="2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7F5D" w:rsidRPr="00735B97" w:rsidRDefault="00E56C53" w:rsidP="00E56C53">
      <w:pPr>
        <w:pStyle w:val="TOC4"/>
        <w:spacing w:after="60"/>
      </w:pPr>
      <w:bookmarkStart w:id="61" w:name="_Toc311811879"/>
      <w:r>
        <w:t>Figure 2: ENGL 105S.4/5/LC1 Original</w:t>
      </w:r>
      <w:r w:rsidRPr="00735B97">
        <w:t xml:space="preserve"> Roster Grade Distribution at End-Semester</w:t>
      </w:r>
      <w:bookmarkEnd w:id="61"/>
    </w:p>
    <w:p w:rsidR="00FF322E" w:rsidRDefault="00FF322E" w:rsidP="003750A4">
      <w:r>
        <w:t xml:space="preserve">These combined percentages </w:t>
      </w:r>
      <w:r w:rsidR="00562113">
        <w:t>are likely</w:t>
      </w:r>
      <w:r w:rsidR="008760C6">
        <w:t xml:space="preserve"> </w:t>
      </w:r>
      <w:r>
        <w:t xml:space="preserve">a decent reflection of how our students enter and exit ENGL 105S.  A good percentage of our incoming first-year writers come </w:t>
      </w:r>
      <w:r w:rsidR="00ED43B9">
        <w:t xml:space="preserve">to Trinity </w:t>
      </w:r>
      <w:r>
        <w:t>so underprepared that one semester of remediation</w:t>
      </w:r>
      <w:r w:rsidR="009561B6">
        <w:t xml:space="preserve"> simply</w:t>
      </w:r>
      <w:r>
        <w:t xml:space="preserve"> cannot move them to where they need to be.  The largest portion of </w:t>
      </w:r>
      <w:r w:rsidR="00562113">
        <w:t>my</w:t>
      </w:r>
      <w:r>
        <w:t xml:space="preserve"> students</w:t>
      </w:r>
      <w:r w:rsidR="00BF151D">
        <w:t>, however,</w:t>
      </w:r>
      <w:r>
        <w:t xml:space="preserve"> exit</w:t>
      </w:r>
      <w:r w:rsidR="00BF151D">
        <w:t>ed</w:t>
      </w:r>
      <w:r w:rsidR="00ED43B9">
        <w:t xml:space="preserve"> ENGL 105S</w:t>
      </w:r>
      <w:r>
        <w:t xml:space="preserve"> </w:t>
      </w:r>
      <w:r w:rsidR="00ED43B9">
        <w:t>in the B and C range, having demonstrated proficiency in many areas but not a complete mastery of the concepts.  The smallest percentage demonstrate</w:t>
      </w:r>
      <w:r w:rsidR="00BF151D">
        <w:t>d</w:t>
      </w:r>
      <w:r w:rsidR="00ED43B9">
        <w:t xml:space="preserve"> the dedication and skills required to earn an A by the end of the course.</w:t>
      </w:r>
    </w:p>
    <w:p w:rsidR="00FF322E" w:rsidRDefault="00FF322E" w:rsidP="003750A4"/>
    <w:p w:rsidR="002437E6" w:rsidRDefault="002437E6" w:rsidP="002437E6">
      <w:pPr>
        <w:spacing w:after="60"/>
      </w:pPr>
      <w:r>
        <w:t>Furthermore, these percentages line up fairly closely to those from my three sections of ENGL 105S in Fall 2010:</w:t>
      </w:r>
    </w:p>
    <w:p w:rsidR="002437E6" w:rsidRDefault="002437E6" w:rsidP="002437E6">
      <w:pPr>
        <w:ind w:left="720"/>
      </w:pPr>
      <w:r w:rsidRPr="002437E6">
        <w:rPr>
          <w:noProof/>
        </w:rPr>
        <w:drawing>
          <wp:inline distT="0" distB="0" distL="0" distR="0">
            <wp:extent cx="2743200" cy="1828800"/>
            <wp:effectExtent l="1905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37E6" w:rsidRDefault="002437E6" w:rsidP="002437E6">
      <w:pPr>
        <w:pStyle w:val="TOC4"/>
        <w:spacing w:after="60"/>
      </w:pPr>
      <w:bookmarkStart w:id="62" w:name="_Toc311811880"/>
      <w:r>
        <w:t>Figure 3: Fall 2010 ENGL 105S Original Roster Grade Distribution at End-Semester</w:t>
      </w:r>
      <w:bookmarkEnd w:id="62"/>
    </w:p>
    <w:p w:rsidR="002437E6" w:rsidRDefault="002437E6" w:rsidP="002437E6">
      <w:r>
        <w:t xml:space="preserve">The largest difference between these two semesters is in the percentages for Bs and Cs: </w:t>
      </w:r>
      <w:r w:rsidR="009561B6">
        <w:t xml:space="preserve">in Fall 2011, </w:t>
      </w:r>
      <w:r>
        <w:t xml:space="preserve">the </w:t>
      </w:r>
      <w:r w:rsidR="00BF151D">
        <w:t>percentage</w:t>
      </w:r>
      <w:r>
        <w:t xml:space="preserve"> of Cs shrunk and the </w:t>
      </w:r>
      <w:r w:rsidR="00BF151D">
        <w:t>percentage</w:t>
      </w:r>
      <w:r>
        <w:t xml:space="preserve"> of Bs grew.  While data from future semesters will help sort out this shift, I would posit now that the changes resulted, at least in part, from the syllabus redevelopment that took place this past summer.  My hope is that the changes are helping more students succeed more often, and future outcomes assessment work </w:t>
      </w:r>
      <w:r w:rsidR="002712C3">
        <w:t>will help us understand these effects more clearly.</w:t>
      </w:r>
    </w:p>
    <w:p w:rsidR="00963CD5" w:rsidRDefault="00963CD5" w:rsidP="002437E6"/>
    <w:p w:rsidR="0061036C" w:rsidRPr="00735B97" w:rsidRDefault="00081C4E" w:rsidP="003750A4">
      <w:r>
        <w:lastRenderedPageBreak/>
        <w:t xml:space="preserve">This semester’s overall </w:t>
      </w:r>
      <w:r w:rsidR="00ED43B9">
        <w:t>grade distribution can also be explained, in part,</w:t>
      </w:r>
      <w:r w:rsidR="005C7057" w:rsidRPr="00735B97">
        <w:t xml:space="preserve"> by the number of absences that students accrued over the course of the semester, as the following column graph shows:</w:t>
      </w:r>
    </w:p>
    <w:p w:rsidR="0061036C" w:rsidRPr="00735B97" w:rsidRDefault="00ED43B9" w:rsidP="00D77F5D">
      <w:pPr>
        <w:ind w:left="720"/>
      </w:pPr>
      <w:r w:rsidRPr="00ED43B9">
        <w:rPr>
          <w:noProof/>
        </w:rPr>
        <w:drawing>
          <wp:inline distT="0" distB="0" distL="0" distR="0">
            <wp:extent cx="4976191" cy="219456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7F5D" w:rsidRPr="00735B97" w:rsidRDefault="00D77F5D" w:rsidP="004C0874">
      <w:pPr>
        <w:pStyle w:val="TOC4"/>
        <w:spacing w:after="60"/>
      </w:pPr>
      <w:bookmarkStart w:id="63" w:name="_Toc311811881"/>
      <w:r w:rsidRPr="00735B97">
        <w:t xml:space="preserve">Figure </w:t>
      </w:r>
      <w:r w:rsidR="002437E6">
        <w:t>4</w:t>
      </w:r>
      <w:r w:rsidRPr="00735B97">
        <w:t xml:space="preserve">: </w:t>
      </w:r>
      <w:r w:rsidR="00ED43B9">
        <w:t xml:space="preserve">ENGL 105S.4/5/LC1 </w:t>
      </w:r>
      <w:r w:rsidRPr="00735B97">
        <w:t>Active Roster Grade Distribution at End-Semester Compared to Accrued Absences</w:t>
      </w:r>
      <w:bookmarkEnd w:id="63"/>
    </w:p>
    <w:p w:rsidR="005C7057" w:rsidRDefault="008760C6" w:rsidP="005C7057">
      <w:r>
        <w:t>Quite simply,</w:t>
      </w:r>
      <w:r w:rsidR="004C0874" w:rsidRPr="00735B97">
        <w:t xml:space="preserve"> students who attended class more regularly </w:t>
      </w:r>
      <w:r>
        <w:t>tended to earn</w:t>
      </w:r>
      <w:r w:rsidR="004C0874" w:rsidRPr="00735B97">
        <w:t xml:space="preserve"> higher grades.  </w:t>
      </w:r>
      <w:r w:rsidR="005567C0">
        <w:t xml:space="preserve">The four students who earned As all missed </w:t>
      </w:r>
      <w:r w:rsidR="00B36DB9">
        <w:t xml:space="preserve">either </w:t>
      </w:r>
      <w:r>
        <w:t>no classes or just</w:t>
      </w:r>
      <w:r w:rsidR="005567C0">
        <w:t xml:space="preserve"> one class period.  The highest number of B grades is in the same absence range.  Furthermore, as the number of absences increase, the </w:t>
      </w:r>
      <w:r w:rsidR="00DA0C4F">
        <w:t xml:space="preserve">probability of failing also increases.  </w:t>
      </w:r>
      <w:r w:rsidR="00117540" w:rsidRPr="00735B97">
        <w:t>The data suggest</w:t>
      </w:r>
      <w:r w:rsidR="00F8255F">
        <w:t>, then,</w:t>
      </w:r>
      <w:r w:rsidR="00117540" w:rsidRPr="00735B97">
        <w:t xml:space="preserve"> that pre-foundational students need regular </w:t>
      </w:r>
      <w:r w:rsidR="00052876">
        <w:t xml:space="preserve">and sustained </w:t>
      </w:r>
      <w:r w:rsidR="00117540" w:rsidRPr="00735B97">
        <w:t>interaction with the instructor and their classmates in order to achieve greater success in their courses.</w:t>
      </w:r>
      <w:r>
        <w:t xml:space="preserve">  </w:t>
      </w:r>
    </w:p>
    <w:p w:rsidR="00A61EEE" w:rsidRDefault="00A61EEE" w:rsidP="00A61EEE">
      <w:pPr>
        <w:pStyle w:val="Heading3"/>
      </w:pPr>
      <w:bookmarkStart w:id="64" w:name="_Toc311811856"/>
      <w:r>
        <w:t>All ENGL 105S and ENGL 105 Sections</w:t>
      </w:r>
      <w:bookmarkEnd w:id="64"/>
    </w:p>
    <w:p w:rsidR="009A05B9" w:rsidRDefault="00A61EEE" w:rsidP="00963CD5">
      <w:pPr>
        <w:spacing w:after="60"/>
      </w:pPr>
      <w:r>
        <w:t xml:space="preserve">For all sections of ENGL 105 and ENGL 105S, the course enrollment numbers on the Original Rosters at the end of the add/drop period and the Active Rosters at the end of the withdrawal period </w:t>
      </w:r>
      <w:r w:rsidR="00081C4E">
        <w:t>were</w:t>
      </w:r>
      <w:r>
        <w:t xml:space="preserve"> the following:</w:t>
      </w:r>
    </w:p>
    <w:tbl>
      <w:tblPr>
        <w:tblW w:w="3853"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28"/>
        <w:gridCol w:w="1079"/>
        <w:gridCol w:w="990"/>
        <w:gridCol w:w="812"/>
        <w:gridCol w:w="722"/>
        <w:gridCol w:w="1123"/>
        <w:gridCol w:w="46"/>
        <w:gridCol w:w="1077"/>
      </w:tblGrid>
      <w:tr w:rsidR="00BF151D" w:rsidRPr="006C6644" w:rsidTr="00BF151D">
        <w:tc>
          <w:tcPr>
            <w:tcW w:w="1037" w:type="pct"/>
            <w:gridSpan w:val="2"/>
            <w:tcBorders>
              <w:top w:val="nil"/>
              <w:left w:val="nil"/>
              <w:bottom w:val="nil"/>
              <w:right w:val="nil"/>
            </w:tcBorders>
            <w:vAlign w:val="center"/>
          </w:tcPr>
          <w:p w:rsidR="00BF151D" w:rsidRPr="006C6644" w:rsidRDefault="00BF151D" w:rsidP="00BF151D">
            <w:pPr>
              <w:tabs>
                <w:tab w:val="left" w:pos="900"/>
              </w:tabs>
              <w:jc w:val="right"/>
              <w:rPr>
                <w:b/>
                <w:szCs w:val="26"/>
              </w:rPr>
            </w:pPr>
          </w:p>
        </w:tc>
        <w:tc>
          <w:tcPr>
            <w:tcW w:w="731" w:type="pct"/>
            <w:tcBorders>
              <w:top w:val="nil"/>
              <w:left w:val="nil"/>
              <w:bottom w:val="nil"/>
              <w:right w:val="nil"/>
            </w:tcBorders>
            <w:vAlign w:val="center"/>
          </w:tcPr>
          <w:p w:rsidR="00BF151D" w:rsidRPr="006C6644" w:rsidRDefault="00BF151D" w:rsidP="00BF151D">
            <w:pPr>
              <w:tabs>
                <w:tab w:val="left" w:pos="900"/>
              </w:tabs>
              <w:jc w:val="right"/>
              <w:rPr>
                <w:b/>
                <w:szCs w:val="26"/>
              </w:rPr>
            </w:pPr>
          </w:p>
        </w:tc>
        <w:tc>
          <w:tcPr>
            <w:tcW w:w="671" w:type="pct"/>
            <w:tcBorders>
              <w:top w:val="nil"/>
              <w:left w:val="nil"/>
              <w:bottom w:val="nil"/>
              <w:right w:val="single" w:sz="4" w:space="0" w:color="auto"/>
            </w:tcBorders>
            <w:vAlign w:val="center"/>
          </w:tcPr>
          <w:p w:rsidR="00BF151D" w:rsidRPr="006C6644" w:rsidRDefault="00BF151D" w:rsidP="00BF151D">
            <w:pPr>
              <w:tabs>
                <w:tab w:val="left" w:pos="900"/>
              </w:tabs>
              <w:jc w:val="right"/>
              <w:rPr>
                <w:b/>
                <w:szCs w:val="26"/>
              </w:rPr>
            </w:pPr>
          </w:p>
        </w:tc>
        <w:tc>
          <w:tcPr>
            <w:tcW w:w="1039" w:type="pct"/>
            <w:gridSpan w:val="2"/>
            <w:tcBorders>
              <w:left w:val="single" w:sz="4" w:space="0" w:color="auto"/>
              <w:bottom w:val="single" w:sz="18" w:space="0" w:color="auto"/>
            </w:tcBorders>
            <w:vAlign w:val="center"/>
          </w:tcPr>
          <w:p w:rsidR="00BF151D" w:rsidRPr="00963CD5" w:rsidRDefault="00BF151D" w:rsidP="006E4763">
            <w:pPr>
              <w:tabs>
                <w:tab w:val="left" w:pos="900"/>
              </w:tabs>
              <w:jc w:val="right"/>
              <w:rPr>
                <w:b/>
                <w:sz w:val="20"/>
                <w:szCs w:val="26"/>
              </w:rPr>
            </w:pPr>
            <w:r w:rsidRPr="00963CD5">
              <w:rPr>
                <w:b/>
                <w:sz w:val="20"/>
                <w:szCs w:val="26"/>
              </w:rPr>
              <w:t>Course &amp; Section</w:t>
            </w:r>
          </w:p>
        </w:tc>
        <w:tc>
          <w:tcPr>
            <w:tcW w:w="792" w:type="pct"/>
            <w:gridSpan w:val="2"/>
            <w:tcBorders>
              <w:bottom w:val="single" w:sz="18" w:space="0" w:color="auto"/>
            </w:tcBorders>
            <w:vAlign w:val="center"/>
          </w:tcPr>
          <w:p w:rsidR="00BF151D" w:rsidRPr="00963CD5" w:rsidRDefault="00BF151D" w:rsidP="00C06462">
            <w:pPr>
              <w:tabs>
                <w:tab w:val="left" w:pos="900"/>
              </w:tabs>
              <w:jc w:val="right"/>
              <w:rPr>
                <w:b/>
                <w:sz w:val="20"/>
                <w:szCs w:val="26"/>
              </w:rPr>
            </w:pPr>
            <w:r w:rsidRPr="00963CD5">
              <w:rPr>
                <w:b/>
                <w:sz w:val="20"/>
                <w:szCs w:val="26"/>
              </w:rPr>
              <w:t>Original Roster</w:t>
            </w:r>
          </w:p>
        </w:tc>
        <w:tc>
          <w:tcPr>
            <w:tcW w:w="730" w:type="pct"/>
            <w:tcBorders>
              <w:bottom w:val="single" w:sz="18" w:space="0" w:color="auto"/>
              <w:right w:val="single" w:sz="4" w:space="0" w:color="auto"/>
            </w:tcBorders>
            <w:vAlign w:val="center"/>
          </w:tcPr>
          <w:p w:rsidR="00BF151D" w:rsidRPr="00963CD5" w:rsidRDefault="00BF151D" w:rsidP="00C06462">
            <w:pPr>
              <w:tabs>
                <w:tab w:val="left" w:pos="900"/>
              </w:tabs>
              <w:jc w:val="right"/>
              <w:rPr>
                <w:b/>
                <w:sz w:val="20"/>
                <w:szCs w:val="26"/>
              </w:rPr>
            </w:pPr>
            <w:r w:rsidRPr="00963CD5">
              <w:rPr>
                <w:b/>
                <w:sz w:val="20"/>
                <w:szCs w:val="26"/>
              </w:rPr>
              <w:t>Active Roster</w:t>
            </w:r>
          </w:p>
        </w:tc>
      </w:tr>
      <w:tr w:rsidR="00BF151D" w:rsidRPr="00735B97" w:rsidTr="00BF151D">
        <w:tc>
          <w:tcPr>
            <w:tcW w:w="1037" w:type="pct"/>
            <w:gridSpan w:val="2"/>
            <w:tcBorders>
              <w:top w:val="nil"/>
              <w:left w:val="nil"/>
              <w:bottom w:val="nil"/>
              <w:right w:val="nil"/>
            </w:tcBorders>
          </w:tcPr>
          <w:p w:rsidR="00BF151D" w:rsidRDefault="00BF151D" w:rsidP="00BF151D">
            <w:pPr>
              <w:tabs>
                <w:tab w:val="left" w:pos="900"/>
              </w:tabs>
              <w:jc w:val="right"/>
            </w:pPr>
          </w:p>
        </w:tc>
        <w:tc>
          <w:tcPr>
            <w:tcW w:w="731" w:type="pct"/>
            <w:tcBorders>
              <w:top w:val="nil"/>
              <w:left w:val="nil"/>
              <w:bottom w:val="nil"/>
              <w:right w:val="nil"/>
            </w:tcBorders>
          </w:tcPr>
          <w:p w:rsidR="00BF151D" w:rsidRDefault="00BF151D" w:rsidP="00BF151D">
            <w:pPr>
              <w:tabs>
                <w:tab w:val="left" w:pos="900"/>
              </w:tabs>
              <w:jc w:val="right"/>
            </w:pPr>
          </w:p>
        </w:tc>
        <w:tc>
          <w:tcPr>
            <w:tcW w:w="671" w:type="pct"/>
            <w:tcBorders>
              <w:top w:val="nil"/>
              <w:left w:val="nil"/>
              <w:bottom w:val="nil"/>
              <w:right w:val="single" w:sz="4" w:space="0" w:color="auto"/>
            </w:tcBorders>
          </w:tcPr>
          <w:p w:rsidR="00BF151D" w:rsidRDefault="00BF151D" w:rsidP="00BF151D">
            <w:pPr>
              <w:tabs>
                <w:tab w:val="left" w:pos="900"/>
              </w:tabs>
              <w:jc w:val="right"/>
            </w:pPr>
          </w:p>
        </w:tc>
        <w:tc>
          <w:tcPr>
            <w:tcW w:w="550" w:type="pct"/>
            <w:vMerge w:val="restart"/>
            <w:tcBorders>
              <w:top w:val="single" w:sz="18" w:space="0" w:color="auto"/>
              <w:left w:val="single" w:sz="4" w:space="0" w:color="auto"/>
            </w:tcBorders>
            <w:vAlign w:val="center"/>
          </w:tcPr>
          <w:p w:rsidR="00BF151D" w:rsidRPr="00963CD5" w:rsidRDefault="00BF151D" w:rsidP="00C06462">
            <w:pPr>
              <w:tabs>
                <w:tab w:val="left" w:pos="900"/>
              </w:tabs>
              <w:jc w:val="right"/>
              <w:rPr>
                <w:sz w:val="22"/>
                <w:szCs w:val="26"/>
              </w:rPr>
            </w:pPr>
            <w:r w:rsidRPr="00963CD5">
              <w:rPr>
                <w:sz w:val="22"/>
                <w:szCs w:val="26"/>
              </w:rPr>
              <w:t>105</w:t>
            </w:r>
          </w:p>
        </w:tc>
        <w:tc>
          <w:tcPr>
            <w:tcW w:w="489" w:type="pct"/>
            <w:tcBorders>
              <w:top w:val="single" w:sz="18" w:space="0" w:color="auto"/>
            </w:tcBorders>
            <w:vAlign w:val="center"/>
          </w:tcPr>
          <w:p w:rsidR="00BF151D" w:rsidRPr="00963CD5" w:rsidRDefault="00BF151D" w:rsidP="00C06462">
            <w:pPr>
              <w:tabs>
                <w:tab w:val="left" w:pos="900"/>
              </w:tabs>
              <w:jc w:val="right"/>
              <w:rPr>
                <w:sz w:val="22"/>
                <w:szCs w:val="26"/>
              </w:rPr>
            </w:pPr>
            <w:r w:rsidRPr="00963CD5">
              <w:rPr>
                <w:sz w:val="22"/>
                <w:szCs w:val="26"/>
              </w:rPr>
              <w:t>1</w:t>
            </w:r>
          </w:p>
        </w:tc>
        <w:tc>
          <w:tcPr>
            <w:tcW w:w="792" w:type="pct"/>
            <w:gridSpan w:val="2"/>
            <w:tcBorders>
              <w:top w:val="single" w:sz="18" w:space="0" w:color="auto"/>
            </w:tcBorders>
            <w:vAlign w:val="center"/>
          </w:tcPr>
          <w:p w:rsidR="00BF151D" w:rsidRPr="00963CD5" w:rsidRDefault="00BF151D" w:rsidP="00C06462">
            <w:pPr>
              <w:tabs>
                <w:tab w:val="left" w:pos="900"/>
              </w:tabs>
              <w:jc w:val="right"/>
              <w:rPr>
                <w:sz w:val="22"/>
              </w:rPr>
            </w:pPr>
            <w:r w:rsidRPr="00963CD5">
              <w:rPr>
                <w:sz w:val="22"/>
              </w:rPr>
              <w:t>17</w:t>
            </w:r>
          </w:p>
        </w:tc>
        <w:tc>
          <w:tcPr>
            <w:tcW w:w="730" w:type="pct"/>
            <w:tcBorders>
              <w:top w:val="single" w:sz="18" w:space="0" w:color="auto"/>
              <w:right w:val="single" w:sz="4" w:space="0" w:color="auto"/>
            </w:tcBorders>
            <w:vAlign w:val="center"/>
          </w:tcPr>
          <w:p w:rsidR="00BF151D" w:rsidRPr="00963CD5" w:rsidRDefault="00BF151D" w:rsidP="00C06462">
            <w:pPr>
              <w:tabs>
                <w:tab w:val="left" w:pos="900"/>
              </w:tabs>
              <w:jc w:val="right"/>
              <w:rPr>
                <w:sz w:val="22"/>
              </w:rPr>
            </w:pPr>
            <w:r w:rsidRPr="00963CD5">
              <w:rPr>
                <w:sz w:val="22"/>
              </w:rPr>
              <w:t>17</w:t>
            </w:r>
          </w:p>
        </w:tc>
      </w:tr>
      <w:tr w:rsidR="00BF151D" w:rsidRPr="00735B97" w:rsidTr="00BF151D">
        <w:trPr>
          <w:trHeight w:val="73"/>
        </w:trPr>
        <w:tc>
          <w:tcPr>
            <w:tcW w:w="1037" w:type="pct"/>
            <w:gridSpan w:val="2"/>
            <w:tcBorders>
              <w:top w:val="nil"/>
              <w:left w:val="nil"/>
              <w:bottom w:val="single" w:sz="4" w:space="0" w:color="auto"/>
              <w:right w:val="nil"/>
            </w:tcBorders>
          </w:tcPr>
          <w:p w:rsidR="00BF151D" w:rsidRDefault="00BF151D" w:rsidP="00BF151D">
            <w:pPr>
              <w:tabs>
                <w:tab w:val="left" w:pos="900"/>
              </w:tabs>
              <w:jc w:val="right"/>
            </w:pPr>
          </w:p>
        </w:tc>
        <w:tc>
          <w:tcPr>
            <w:tcW w:w="731" w:type="pct"/>
            <w:tcBorders>
              <w:top w:val="nil"/>
              <w:left w:val="nil"/>
              <w:bottom w:val="single" w:sz="4" w:space="0" w:color="auto"/>
              <w:right w:val="nil"/>
            </w:tcBorders>
          </w:tcPr>
          <w:p w:rsidR="00BF151D" w:rsidRDefault="00BF151D" w:rsidP="00BF151D">
            <w:pPr>
              <w:tabs>
                <w:tab w:val="left" w:pos="900"/>
              </w:tabs>
              <w:jc w:val="right"/>
            </w:pPr>
          </w:p>
        </w:tc>
        <w:tc>
          <w:tcPr>
            <w:tcW w:w="671" w:type="pct"/>
            <w:tcBorders>
              <w:top w:val="nil"/>
              <w:left w:val="nil"/>
              <w:bottom w:val="single" w:sz="4" w:space="0" w:color="auto"/>
              <w:right w:val="single" w:sz="4" w:space="0" w:color="auto"/>
            </w:tcBorders>
          </w:tcPr>
          <w:p w:rsidR="00BF151D" w:rsidRDefault="00BF151D" w:rsidP="00BF151D">
            <w:pPr>
              <w:tabs>
                <w:tab w:val="left" w:pos="900"/>
              </w:tabs>
              <w:jc w:val="right"/>
            </w:pPr>
          </w:p>
        </w:tc>
        <w:tc>
          <w:tcPr>
            <w:tcW w:w="550" w:type="pct"/>
            <w:vMerge/>
            <w:tcBorders>
              <w:left w:val="single" w:sz="4" w:space="0" w:color="auto"/>
            </w:tcBorders>
            <w:vAlign w:val="center"/>
          </w:tcPr>
          <w:p w:rsidR="00BF151D" w:rsidRPr="00963CD5" w:rsidRDefault="00BF151D" w:rsidP="00C06462">
            <w:pPr>
              <w:tabs>
                <w:tab w:val="left" w:pos="900"/>
              </w:tabs>
              <w:jc w:val="right"/>
              <w:rPr>
                <w:sz w:val="22"/>
                <w:szCs w:val="26"/>
              </w:rPr>
            </w:pPr>
          </w:p>
        </w:tc>
        <w:tc>
          <w:tcPr>
            <w:tcW w:w="489" w:type="pct"/>
            <w:vAlign w:val="center"/>
          </w:tcPr>
          <w:p w:rsidR="00BF151D" w:rsidRPr="00963CD5" w:rsidRDefault="00BF151D" w:rsidP="00C06462">
            <w:pPr>
              <w:tabs>
                <w:tab w:val="left" w:pos="900"/>
              </w:tabs>
              <w:jc w:val="right"/>
              <w:rPr>
                <w:sz w:val="22"/>
                <w:szCs w:val="26"/>
              </w:rPr>
            </w:pPr>
            <w:r w:rsidRPr="00963CD5">
              <w:rPr>
                <w:sz w:val="22"/>
                <w:szCs w:val="26"/>
              </w:rPr>
              <w:t>3</w:t>
            </w:r>
          </w:p>
        </w:tc>
        <w:tc>
          <w:tcPr>
            <w:tcW w:w="792" w:type="pct"/>
            <w:gridSpan w:val="2"/>
            <w:vAlign w:val="center"/>
          </w:tcPr>
          <w:p w:rsidR="00BF151D" w:rsidRPr="00963CD5" w:rsidRDefault="00BF151D" w:rsidP="00C06462">
            <w:pPr>
              <w:tabs>
                <w:tab w:val="left" w:pos="900"/>
              </w:tabs>
              <w:jc w:val="right"/>
              <w:rPr>
                <w:sz w:val="22"/>
              </w:rPr>
            </w:pPr>
            <w:r w:rsidRPr="00963CD5">
              <w:rPr>
                <w:sz w:val="22"/>
              </w:rPr>
              <w:t>18</w:t>
            </w:r>
          </w:p>
        </w:tc>
        <w:tc>
          <w:tcPr>
            <w:tcW w:w="730" w:type="pct"/>
            <w:tcBorders>
              <w:right w:val="single" w:sz="4" w:space="0" w:color="auto"/>
            </w:tcBorders>
            <w:vAlign w:val="center"/>
          </w:tcPr>
          <w:p w:rsidR="00BF151D" w:rsidRPr="00963CD5" w:rsidRDefault="00BF151D" w:rsidP="00C06462">
            <w:pPr>
              <w:tabs>
                <w:tab w:val="left" w:pos="900"/>
              </w:tabs>
              <w:jc w:val="right"/>
              <w:rPr>
                <w:sz w:val="22"/>
              </w:rPr>
            </w:pPr>
            <w:r w:rsidRPr="00963CD5">
              <w:rPr>
                <w:sz w:val="22"/>
              </w:rPr>
              <w:t>18</w:t>
            </w:r>
          </w:p>
        </w:tc>
      </w:tr>
      <w:tr w:rsidR="00BF151D" w:rsidRPr="00735B97" w:rsidTr="00BF151D">
        <w:tc>
          <w:tcPr>
            <w:tcW w:w="1037" w:type="pct"/>
            <w:gridSpan w:val="2"/>
            <w:vMerge w:val="restart"/>
            <w:tcBorders>
              <w:top w:val="single" w:sz="4" w:space="0" w:color="auto"/>
              <w:bottom w:val="single" w:sz="18" w:space="0" w:color="auto"/>
            </w:tcBorders>
            <w:vAlign w:val="center"/>
          </w:tcPr>
          <w:p w:rsidR="00BF151D" w:rsidRPr="00963CD5" w:rsidRDefault="00BF151D" w:rsidP="00BF151D">
            <w:pPr>
              <w:tabs>
                <w:tab w:val="left" w:pos="900"/>
              </w:tabs>
              <w:jc w:val="right"/>
              <w:rPr>
                <w:b/>
                <w:sz w:val="20"/>
                <w:szCs w:val="26"/>
              </w:rPr>
            </w:pPr>
            <w:r w:rsidRPr="00963CD5">
              <w:rPr>
                <w:b/>
                <w:sz w:val="20"/>
                <w:szCs w:val="26"/>
              </w:rPr>
              <w:t>Course &amp; Section</w:t>
            </w:r>
          </w:p>
        </w:tc>
        <w:tc>
          <w:tcPr>
            <w:tcW w:w="731" w:type="pct"/>
            <w:vMerge w:val="restart"/>
            <w:tcBorders>
              <w:top w:val="single" w:sz="4" w:space="0" w:color="auto"/>
              <w:bottom w:val="single" w:sz="18" w:space="0" w:color="auto"/>
            </w:tcBorders>
            <w:vAlign w:val="center"/>
          </w:tcPr>
          <w:p w:rsidR="00BF151D" w:rsidRPr="00963CD5" w:rsidRDefault="00BF151D" w:rsidP="00BF151D">
            <w:pPr>
              <w:tabs>
                <w:tab w:val="left" w:pos="900"/>
              </w:tabs>
              <w:jc w:val="right"/>
              <w:rPr>
                <w:b/>
                <w:sz w:val="20"/>
                <w:szCs w:val="26"/>
              </w:rPr>
            </w:pPr>
            <w:r w:rsidRPr="00963CD5">
              <w:rPr>
                <w:b/>
                <w:sz w:val="20"/>
                <w:szCs w:val="26"/>
              </w:rPr>
              <w:t>Original Roster</w:t>
            </w:r>
          </w:p>
        </w:tc>
        <w:tc>
          <w:tcPr>
            <w:tcW w:w="671" w:type="pct"/>
            <w:vMerge w:val="restart"/>
            <w:tcBorders>
              <w:top w:val="single" w:sz="4" w:space="0" w:color="auto"/>
              <w:bottom w:val="single" w:sz="18" w:space="0" w:color="auto"/>
            </w:tcBorders>
            <w:vAlign w:val="center"/>
          </w:tcPr>
          <w:p w:rsidR="00BF151D" w:rsidRPr="00963CD5" w:rsidRDefault="00BF151D" w:rsidP="00BF151D">
            <w:pPr>
              <w:tabs>
                <w:tab w:val="left" w:pos="900"/>
              </w:tabs>
              <w:jc w:val="right"/>
              <w:rPr>
                <w:b/>
                <w:sz w:val="20"/>
                <w:szCs w:val="26"/>
              </w:rPr>
            </w:pPr>
            <w:r w:rsidRPr="00963CD5">
              <w:rPr>
                <w:b/>
                <w:sz w:val="20"/>
                <w:szCs w:val="26"/>
              </w:rPr>
              <w:t>Active Roster</w:t>
            </w:r>
          </w:p>
        </w:tc>
        <w:tc>
          <w:tcPr>
            <w:tcW w:w="550" w:type="pct"/>
            <w:vMerge/>
            <w:vAlign w:val="center"/>
          </w:tcPr>
          <w:p w:rsidR="00BF151D" w:rsidRPr="00963CD5" w:rsidRDefault="00BF151D" w:rsidP="00C06462">
            <w:pPr>
              <w:tabs>
                <w:tab w:val="left" w:pos="900"/>
              </w:tabs>
              <w:jc w:val="right"/>
              <w:rPr>
                <w:sz w:val="22"/>
                <w:szCs w:val="26"/>
              </w:rPr>
            </w:pPr>
          </w:p>
        </w:tc>
        <w:tc>
          <w:tcPr>
            <w:tcW w:w="489" w:type="pct"/>
            <w:vAlign w:val="center"/>
          </w:tcPr>
          <w:p w:rsidR="00BF151D" w:rsidRPr="00963CD5" w:rsidRDefault="00BF151D" w:rsidP="00C06462">
            <w:pPr>
              <w:tabs>
                <w:tab w:val="left" w:pos="900"/>
              </w:tabs>
              <w:jc w:val="right"/>
              <w:rPr>
                <w:sz w:val="22"/>
                <w:szCs w:val="26"/>
              </w:rPr>
            </w:pPr>
            <w:r w:rsidRPr="00963CD5">
              <w:rPr>
                <w:sz w:val="22"/>
                <w:szCs w:val="26"/>
              </w:rPr>
              <w:t>4</w:t>
            </w:r>
          </w:p>
        </w:tc>
        <w:tc>
          <w:tcPr>
            <w:tcW w:w="792" w:type="pct"/>
            <w:gridSpan w:val="2"/>
            <w:vAlign w:val="center"/>
          </w:tcPr>
          <w:p w:rsidR="00BF151D" w:rsidRPr="00963CD5" w:rsidRDefault="00BF151D" w:rsidP="00C06462">
            <w:pPr>
              <w:tabs>
                <w:tab w:val="left" w:pos="900"/>
              </w:tabs>
              <w:jc w:val="right"/>
              <w:rPr>
                <w:sz w:val="22"/>
              </w:rPr>
            </w:pPr>
            <w:r w:rsidRPr="00963CD5">
              <w:rPr>
                <w:sz w:val="22"/>
              </w:rPr>
              <w:t>16</w:t>
            </w:r>
          </w:p>
        </w:tc>
        <w:tc>
          <w:tcPr>
            <w:tcW w:w="730" w:type="pct"/>
            <w:tcBorders>
              <w:right w:val="single" w:sz="4" w:space="0" w:color="auto"/>
            </w:tcBorders>
            <w:vAlign w:val="center"/>
          </w:tcPr>
          <w:p w:rsidR="00BF151D" w:rsidRPr="00963CD5" w:rsidRDefault="00BF151D" w:rsidP="00C06462">
            <w:pPr>
              <w:tabs>
                <w:tab w:val="left" w:pos="900"/>
              </w:tabs>
              <w:jc w:val="right"/>
              <w:rPr>
                <w:sz w:val="22"/>
              </w:rPr>
            </w:pPr>
            <w:r w:rsidRPr="00963CD5">
              <w:rPr>
                <w:sz w:val="22"/>
              </w:rPr>
              <w:t>16</w:t>
            </w:r>
          </w:p>
        </w:tc>
      </w:tr>
      <w:tr w:rsidR="00BF151D" w:rsidRPr="00735B97" w:rsidTr="00BF151D">
        <w:tc>
          <w:tcPr>
            <w:tcW w:w="1037" w:type="pct"/>
            <w:gridSpan w:val="2"/>
            <w:vMerge/>
            <w:tcBorders>
              <w:bottom w:val="single" w:sz="18" w:space="0" w:color="auto"/>
            </w:tcBorders>
          </w:tcPr>
          <w:p w:rsidR="00BF151D" w:rsidRDefault="00BF151D" w:rsidP="00BF151D">
            <w:pPr>
              <w:tabs>
                <w:tab w:val="left" w:pos="900"/>
              </w:tabs>
              <w:jc w:val="right"/>
            </w:pPr>
          </w:p>
        </w:tc>
        <w:tc>
          <w:tcPr>
            <w:tcW w:w="731" w:type="pct"/>
            <w:vMerge/>
            <w:tcBorders>
              <w:bottom w:val="single" w:sz="18" w:space="0" w:color="auto"/>
            </w:tcBorders>
          </w:tcPr>
          <w:p w:rsidR="00BF151D" w:rsidRDefault="00BF151D" w:rsidP="00BF151D">
            <w:pPr>
              <w:tabs>
                <w:tab w:val="left" w:pos="900"/>
              </w:tabs>
              <w:jc w:val="right"/>
            </w:pPr>
          </w:p>
        </w:tc>
        <w:tc>
          <w:tcPr>
            <w:tcW w:w="671" w:type="pct"/>
            <w:vMerge/>
            <w:tcBorders>
              <w:bottom w:val="single" w:sz="18" w:space="0" w:color="auto"/>
            </w:tcBorders>
          </w:tcPr>
          <w:p w:rsidR="00BF151D" w:rsidRDefault="00BF151D" w:rsidP="00BF151D">
            <w:pPr>
              <w:tabs>
                <w:tab w:val="left" w:pos="900"/>
              </w:tabs>
              <w:jc w:val="right"/>
            </w:pPr>
          </w:p>
        </w:tc>
        <w:tc>
          <w:tcPr>
            <w:tcW w:w="550" w:type="pct"/>
            <w:vMerge/>
            <w:vAlign w:val="center"/>
          </w:tcPr>
          <w:p w:rsidR="00BF151D" w:rsidRPr="00963CD5" w:rsidRDefault="00BF151D" w:rsidP="00C06462">
            <w:pPr>
              <w:tabs>
                <w:tab w:val="left" w:pos="900"/>
              </w:tabs>
              <w:jc w:val="right"/>
              <w:rPr>
                <w:sz w:val="22"/>
                <w:szCs w:val="26"/>
              </w:rPr>
            </w:pPr>
          </w:p>
        </w:tc>
        <w:tc>
          <w:tcPr>
            <w:tcW w:w="489" w:type="pct"/>
            <w:vAlign w:val="center"/>
          </w:tcPr>
          <w:p w:rsidR="00BF151D" w:rsidRPr="00963CD5" w:rsidRDefault="00BF151D" w:rsidP="00C06462">
            <w:pPr>
              <w:tabs>
                <w:tab w:val="left" w:pos="900"/>
              </w:tabs>
              <w:jc w:val="right"/>
              <w:rPr>
                <w:sz w:val="22"/>
                <w:szCs w:val="26"/>
              </w:rPr>
            </w:pPr>
            <w:r w:rsidRPr="00963CD5">
              <w:rPr>
                <w:sz w:val="22"/>
                <w:szCs w:val="26"/>
              </w:rPr>
              <w:t>5</w:t>
            </w:r>
          </w:p>
        </w:tc>
        <w:tc>
          <w:tcPr>
            <w:tcW w:w="792" w:type="pct"/>
            <w:gridSpan w:val="2"/>
            <w:vAlign w:val="center"/>
          </w:tcPr>
          <w:p w:rsidR="00BF151D" w:rsidRPr="00963CD5" w:rsidRDefault="00BF151D" w:rsidP="00C06462">
            <w:pPr>
              <w:tabs>
                <w:tab w:val="left" w:pos="900"/>
              </w:tabs>
              <w:jc w:val="right"/>
              <w:rPr>
                <w:sz w:val="22"/>
              </w:rPr>
            </w:pPr>
            <w:r w:rsidRPr="00963CD5">
              <w:rPr>
                <w:sz w:val="22"/>
              </w:rPr>
              <w:t>15</w:t>
            </w:r>
          </w:p>
        </w:tc>
        <w:tc>
          <w:tcPr>
            <w:tcW w:w="730" w:type="pct"/>
            <w:tcBorders>
              <w:right w:val="single" w:sz="4" w:space="0" w:color="auto"/>
            </w:tcBorders>
            <w:vAlign w:val="center"/>
          </w:tcPr>
          <w:p w:rsidR="00BF151D" w:rsidRPr="00963CD5" w:rsidRDefault="00BF151D" w:rsidP="00C06462">
            <w:pPr>
              <w:tabs>
                <w:tab w:val="left" w:pos="900"/>
              </w:tabs>
              <w:jc w:val="right"/>
              <w:rPr>
                <w:sz w:val="22"/>
              </w:rPr>
            </w:pPr>
            <w:r w:rsidRPr="00963CD5">
              <w:rPr>
                <w:sz w:val="22"/>
              </w:rPr>
              <w:t>13</w:t>
            </w:r>
          </w:p>
        </w:tc>
      </w:tr>
      <w:tr w:rsidR="00BF151D" w:rsidRPr="00735B97" w:rsidTr="00BF151D">
        <w:tc>
          <w:tcPr>
            <w:tcW w:w="476" w:type="pct"/>
            <w:vMerge w:val="restart"/>
            <w:tcBorders>
              <w:top w:val="single" w:sz="18" w:space="0" w:color="auto"/>
            </w:tcBorders>
            <w:vAlign w:val="center"/>
          </w:tcPr>
          <w:p w:rsidR="00BF151D" w:rsidRPr="00963CD5" w:rsidRDefault="00BF151D" w:rsidP="00BF151D">
            <w:pPr>
              <w:tabs>
                <w:tab w:val="left" w:pos="900"/>
              </w:tabs>
              <w:jc w:val="right"/>
              <w:rPr>
                <w:sz w:val="22"/>
                <w:szCs w:val="26"/>
              </w:rPr>
            </w:pPr>
            <w:r>
              <w:rPr>
                <w:sz w:val="22"/>
                <w:szCs w:val="26"/>
              </w:rPr>
              <w:t>105S</w:t>
            </w:r>
          </w:p>
        </w:tc>
        <w:tc>
          <w:tcPr>
            <w:tcW w:w="561" w:type="pct"/>
            <w:tcBorders>
              <w:top w:val="single" w:sz="18" w:space="0" w:color="auto"/>
            </w:tcBorders>
            <w:vAlign w:val="center"/>
          </w:tcPr>
          <w:p w:rsidR="00BF151D" w:rsidRPr="00963CD5" w:rsidRDefault="00BF151D" w:rsidP="00BF151D">
            <w:pPr>
              <w:tabs>
                <w:tab w:val="left" w:pos="900"/>
              </w:tabs>
              <w:jc w:val="right"/>
              <w:rPr>
                <w:sz w:val="22"/>
                <w:szCs w:val="26"/>
              </w:rPr>
            </w:pPr>
            <w:r>
              <w:rPr>
                <w:sz w:val="22"/>
                <w:szCs w:val="26"/>
              </w:rPr>
              <w:t>1</w:t>
            </w:r>
          </w:p>
        </w:tc>
        <w:tc>
          <w:tcPr>
            <w:tcW w:w="731" w:type="pct"/>
            <w:tcBorders>
              <w:top w:val="single" w:sz="18" w:space="0" w:color="auto"/>
            </w:tcBorders>
            <w:vAlign w:val="center"/>
          </w:tcPr>
          <w:p w:rsidR="00BF151D" w:rsidRPr="00963CD5" w:rsidRDefault="00BF151D" w:rsidP="00BF151D">
            <w:pPr>
              <w:tabs>
                <w:tab w:val="left" w:pos="900"/>
              </w:tabs>
              <w:jc w:val="right"/>
              <w:rPr>
                <w:sz w:val="22"/>
              </w:rPr>
            </w:pPr>
            <w:r w:rsidRPr="00963CD5">
              <w:rPr>
                <w:sz w:val="22"/>
              </w:rPr>
              <w:t>20</w:t>
            </w:r>
          </w:p>
        </w:tc>
        <w:tc>
          <w:tcPr>
            <w:tcW w:w="671" w:type="pct"/>
            <w:tcBorders>
              <w:top w:val="single" w:sz="18" w:space="0" w:color="auto"/>
            </w:tcBorders>
            <w:vAlign w:val="center"/>
          </w:tcPr>
          <w:p w:rsidR="00BF151D" w:rsidRPr="00963CD5" w:rsidRDefault="00BF151D" w:rsidP="00BF151D">
            <w:pPr>
              <w:tabs>
                <w:tab w:val="left" w:pos="900"/>
              </w:tabs>
              <w:jc w:val="right"/>
              <w:rPr>
                <w:sz w:val="22"/>
              </w:rPr>
            </w:pPr>
            <w:r w:rsidRPr="00963CD5">
              <w:rPr>
                <w:sz w:val="22"/>
              </w:rPr>
              <w:t>16</w:t>
            </w:r>
          </w:p>
        </w:tc>
        <w:tc>
          <w:tcPr>
            <w:tcW w:w="550" w:type="pct"/>
            <w:vMerge/>
            <w:vAlign w:val="center"/>
          </w:tcPr>
          <w:p w:rsidR="00BF151D" w:rsidRPr="00963CD5" w:rsidRDefault="00BF151D" w:rsidP="00C06462">
            <w:pPr>
              <w:tabs>
                <w:tab w:val="left" w:pos="900"/>
              </w:tabs>
              <w:jc w:val="right"/>
              <w:rPr>
                <w:sz w:val="22"/>
                <w:szCs w:val="26"/>
              </w:rPr>
            </w:pPr>
          </w:p>
        </w:tc>
        <w:tc>
          <w:tcPr>
            <w:tcW w:w="489" w:type="pct"/>
            <w:vAlign w:val="center"/>
          </w:tcPr>
          <w:p w:rsidR="00BF151D" w:rsidRPr="00963CD5" w:rsidRDefault="00BF151D" w:rsidP="00C06462">
            <w:pPr>
              <w:tabs>
                <w:tab w:val="left" w:pos="900"/>
              </w:tabs>
              <w:jc w:val="right"/>
              <w:rPr>
                <w:sz w:val="22"/>
                <w:szCs w:val="26"/>
              </w:rPr>
            </w:pPr>
            <w:r w:rsidRPr="00963CD5">
              <w:rPr>
                <w:sz w:val="22"/>
                <w:szCs w:val="26"/>
              </w:rPr>
              <w:t>6</w:t>
            </w:r>
          </w:p>
        </w:tc>
        <w:tc>
          <w:tcPr>
            <w:tcW w:w="792" w:type="pct"/>
            <w:gridSpan w:val="2"/>
            <w:vAlign w:val="center"/>
          </w:tcPr>
          <w:p w:rsidR="00BF151D" w:rsidRPr="00963CD5" w:rsidRDefault="00BF151D" w:rsidP="00C06462">
            <w:pPr>
              <w:tabs>
                <w:tab w:val="left" w:pos="900"/>
              </w:tabs>
              <w:jc w:val="right"/>
              <w:rPr>
                <w:sz w:val="22"/>
              </w:rPr>
            </w:pPr>
            <w:r w:rsidRPr="00963CD5">
              <w:rPr>
                <w:sz w:val="22"/>
              </w:rPr>
              <w:t>11</w:t>
            </w:r>
          </w:p>
        </w:tc>
        <w:tc>
          <w:tcPr>
            <w:tcW w:w="730" w:type="pct"/>
            <w:tcBorders>
              <w:right w:val="single" w:sz="4" w:space="0" w:color="auto"/>
            </w:tcBorders>
            <w:vAlign w:val="center"/>
          </w:tcPr>
          <w:p w:rsidR="00BF151D" w:rsidRPr="00963CD5" w:rsidRDefault="00BF151D" w:rsidP="00C06462">
            <w:pPr>
              <w:tabs>
                <w:tab w:val="left" w:pos="900"/>
              </w:tabs>
              <w:jc w:val="right"/>
              <w:rPr>
                <w:sz w:val="22"/>
              </w:rPr>
            </w:pPr>
            <w:r w:rsidRPr="00963CD5">
              <w:rPr>
                <w:sz w:val="22"/>
              </w:rPr>
              <w:t>11</w:t>
            </w:r>
          </w:p>
        </w:tc>
      </w:tr>
      <w:tr w:rsidR="00BF151D" w:rsidRPr="00735B97" w:rsidTr="00BF151D">
        <w:tc>
          <w:tcPr>
            <w:tcW w:w="476" w:type="pct"/>
            <w:vMerge/>
            <w:vAlign w:val="center"/>
          </w:tcPr>
          <w:p w:rsidR="00BF151D" w:rsidRPr="00963CD5" w:rsidRDefault="00BF151D" w:rsidP="00BF151D">
            <w:pPr>
              <w:tabs>
                <w:tab w:val="left" w:pos="900"/>
              </w:tabs>
              <w:jc w:val="right"/>
              <w:rPr>
                <w:sz w:val="22"/>
                <w:szCs w:val="26"/>
              </w:rPr>
            </w:pPr>
          </w:p>
        </w:tc>
        <w:tc>
          <w:tcPr>
            <w:tcW w:w="561" w:type="pct"/>
            <w:vAlign w:val="center"/>
          </w:tcPr>
          <w:p w:rsidR="00BF151D" w:rsidRPr="00963CD5" w:rsidRDefault="00BF151D" w:rsidP="00BF151D">
            <w:pPr>
              <w:tabs>
                <w:tab w:val="left" w:pos="900"/>
              </w:tabs>
              <w:jc w:val="right"/>
              <w:rPr>
                <w:sz w:val="22"/>
                <w:szCs w:val="26"/>
              </w:rPr>
            </w:pPr>
            <w:r>
              <w:rPr>
                <w:sz w:val="22"/>
                <w:szCs w:val="26"/>
              </w:rPr>
              <w:t>2</w:t>
            </w:r>
          </w:p>
        </w:tc>
        <w:tc>
          <w:tcPr>
            <w:tcW w:w="731" w:type="pct"/>
            <w:vAlign w:val="center"/>
          </w:tcPr>
          <w:p w:rsidR="00BF151D" w:rsidRPr="00963CD5" w:rsidRDefault="00BF151D" w:rsidP="00BF151D">
            <w:pPr>
              <w:tabs>
                <w:tab w:val="left" w:pos="900"/>
              </w:tabs>
              <w:jc w:val="right"/>
              <w:rPr>
                <w:sz w:val="22"/>
              </w:rPr>
            </w:pPr>
            <w:r w:rsidRPr="00963CD5">
              <w:rPr>
                <w:sz w:val="22"/>
              </w:rPr>
              <w:t>19</w:t>
            </w:r>
          </w:p>
        </w:tc>
        <w:tc>
          <w:tcPr>
            <w:tcW w:w="671" w:type="pct"/>
            <w:vAlign w:val="center"/>
          </w:tcPr>
          <w:p w:rsidR="00BF151D" w:rsidRPr="00963CD5" w:rsidRDefault="00BF151D" w:rsidP="00BF151D">
            <w:pPr>
              <w:tabs>
                <w:tab w:val="left" w:pos="900"/>
              </w:tabs>
              <w:jc w:val="right"/>
              <w:rPr>
                <w:sz w:val="22"/>
              </w:rPr>
            </w:pPr>
            <w:r w:rsidRPr="00963CD5">
              <w:rPr>
                <w:sz w:val="22"/>
              </w:rPr>
              <w:t>16</w:t>
            </w:r>
          </w:p>
        </w:tc>
        <w:tc>
          <w:tcPr>
            <w:tcW w:w="550" w:type="pct"/>
            <w:vMerge/>
            <w:vAlign w:val="center"/>
          </w:tcPr>
          <w:p w:rsidR="00BF151D" w:rsidRPr="00963CD5" w:rsidRDefault="00BF151D" w:rsidP="00C06462">
            <w:pPr>
              <w:tabs>
                <w:tab w:val="left" w:pos="900"/>
              </w:tabs>
              <w:jc w:val="right"/>
              <w:rPr>
                <w:sz w:val="22"/>
                <w:szCs w:val="26"/>
              </w:rPr>
            </w:pPr>
          </w:p>
        </w:tc>
        <w:tc>
          <w:tcPr>
            <w:tcW w:w="489" w:type="pct"/>
            <w:vAlign w:val="center"/>
          </w:tcPr>
          <w:p w:rsidR="00BF151D" w:rsidRPr="00963CD5" w:rsidRDefault="00BF151D" w:rsidP="00C06462">
            <w:pPr>
              <w:tabs>
                <w:tab w:val="left" w:pos="900"/>
              </w:tabs>
              <w:jc w:val="right"/>
              <w:rPr>
                <w:sz w:val="22"/>
                <w:szCs w:val="26"/>
              </w:rPr>
            </w:pPr>
            <w:r w:rsidRPr="00963CD5">
              <w:rPr>
                <w:sz w:val="22"/>
                <w:szCs w:val="26"/>
              </w:rPr>
              <w:t>7</w:t>
            </w:r>
          </w:p>
        </w:tc>
        <w:tc>
          <w:tcPr>
            <w:tcW w:w="792" w:type="pct"/>
            <w:gridSpan w:val="2"/>
            <w:vAlign w:val="center"/>
          </w:tcPr>
          <w:p w:rsidR="00BF151D" w:rsidRPr="00963CD5" w:rsidRDefault="00BF151D" w:rsidP="00C06462">
            <w:pPr>
              <w:tabs>
                <w:tab w:val="left" w:pos="900"/>
              </w:tabs>
              <w:jc w:val="right"/>
              <w:rPr>
                <w:sz w:val="22"/>
              </w:rPr>
            </w:pPr>
            <w:r w:rsidRPr="00963CD5">
              <w:rPr>
                <w:sz w:val="22"/>
              </w:rPr>
              <w:t>16</w:t>
            </w:r>
          </w:p>
        </w:tc>
        <w:tc>
          <w:tcPr>
            <w:tcW w:w="730" w:type="pct"/>
            <w:tcBorders>
              <w:right w:val="single" w:sz="4" w:space="0" w:color="auto"/>
            </w:tcBorders>
            <w:vAlign w:val="center"/>
          </w:tcPr>
          <w:p w:rsidR="00BF151D" w:rsidRPr="00963CD5" w:rsidRDefault="00BF151D" w:rsidP="00C06462">
            <w:pPr>
              <w:tabs>
                <w:tab w:val="left" w:pos="900"/>
              </w:tabs>
              <w:jc w:val="right"/>
              <w:rPr>
                <w:sz w:val="22"/>
              </w:rPr>
            </w:pPr>
            <w:r w:rsidRPr="00963CD5">
              <w:rPr>
                <w:sz w:val="22"/>
              </w:rPr>
              <w:t>16</w:t>
            </w:r>
          </w:p>
        </w:tc>
      </w:tr>
      <w:tr w:rsidR="00BF151D" w:rsidRPr="00735B97" w:rsidTr="00BF151D">
        <w:tc>
          <w:tcPr>
            <w:tcW w:w="476" w:type="pct"/>
            <w:vMerge/>
            <w:vAlign w:val="center"/>
          </w:tcPr>
          <w:p w:rsidR="00BF151D" w:rsidRPr="00963CD5" w:rsidRDefault="00BF151D" w:rsidP="00BF151D">
            <w:pPr>
              <w:tabs>
                <w:tab w:val="left" w:pos="900"/>
              </w:tabs>
              <w:jc w:val="right"/>
              <w:rPr>
                <w:sz w:val="22"/>
                <w:szCs w:val="26"/>
              </w:rPr>
            </w:pPr>
          </w:p>
        </w:tc>
        <w:tc>
          <w:tcPr>
            <w:tcW w:w="561" w:type="pct"/>
            <w:vAlign w:val="center"/>
          </w:tcPr>
          <w:p w:rsidR="00BF151D" w:rsidRPr="00963CD5" w:rsidRDefault="00BF151D" w:rsidP="00BF151D">
            <w:pPr>
              <w:tabs>
                <w:tab w:val="left" w:pos="900"/>
              </w:tabs>
              <w:jc w:val="right"/>
              <w:rPr>
                <w:sz w:val="22"/>
                <w:szCs w:val="26"/>
              </w:rPr>
            </w:pPr>
            <w:r>
              <w:rPr>
                <w:sz w:val="22"/>
                <w:szCs w:val="26"/>
              </w:rPr>
              <w:t>3</w:t>
            </w:r>
          </w:p>
        </w:tc>
        <w:tc>
          <w:tcPr>
            <w:tcW w:w="731" w:type="pct"/>
            <w:vAlign w:val="center"/>
          </w:tcPr>
          <w:p w:rsidR="00BF151D" w:rsidRPr="00963CD5" w:rsidRDefault="00BF151D" w:rsidP="00BF151D">
            <w:pPr>
              <w:tabs>
                <w:tab w:val="left" w:pos="900"/>
              </w:tabs>
              <w:jc w:val="right"/>
              <w:rPr>
                <w:sz w:val="22"/>
              </w:rPr>
            </w:pPr>
            <w:r w:rsidRPr="00963CD5">
              <w:rPr>
                <w:sz w:val="22"/>
              </w:rPr>
              <w:t>17</w:t>
            </w:r>
          </w:p>
        </w:tc>
        <w:tc>
          <w:tcPr>
            <w:tcW w:w="671" w:type="pct"/>
            <w:vAlign w:val="center"/>
          </w:tcPr>
          <w:p w:rsidR="00BF151D" w:rsidRPr="00963CD5" w:rsidRDefault="00BF151D" w:rsidP="00BF151D">
            <w:pPr>
              <w:tabs>
                <w:tab w:val="left" w:pos="900"/>
              </w:tabs>
              <w:jc w:val="right"/>
              <w:rPr>
                <w:sz w:val="22"/>
              </w:rPr>
            </w:pPr>
            <w:r w:rsidRPr="00963CD5">
              <w:rPr>
                <w:sz w:val="22"/>
              </w:rPr>
              <w:t>17</w:t>
            </w:r>
          </w:p>
        </w:tc>
        <w:tc>
          <w:tcPr>
            <w:tcW w:w="550" w:type="pct"/>
            <w:vMerge/>
            <w:vAlign w:val="center"/>
          </w:tcPr>
          <w:p w:rsidR="00BF151D" w:rsidRPr="00963CD5" w:rsidRDefault="00BF151D" w:rsidP="00C06462">
            <w:pPr>
              <w:tabs>
                <w:tab w:val="left" w:pos="900"/>
              </w:tabs>
              <w:jc w:val="right"/>
              <w:rPr>
                <w:sz w:val="22"/>
                <w:szCs w:val="26"/>
              </w:rPr>
            </w:pPr>
          </w:p>
        </w:tc>
        <w:tc>
          <w:tcPr>
            <w:tcW w:w="489" w:type="pct"/>
            <w:vAlign w:val="center"/>
          </w:tcPr>
          <w:p w:rsidR="00BF151D" w:rsidRPr="00963CD5" w:rsidRDefault="00BF151D" w:rsidP="00C06462">
            <w:pPr>
              <w:tabs>
                <w:tab w:val="left" w:pos="900"/>
              </w:tabs>
              <w:jc w:val="right"/>
              <w:rPr>
                <w:sz w:val="22"/>
                <w:szCs w:val="26"/>
              </w:rPr>
            </w:pPr>
            <w:r w:rsidRPr="00963CD5">
              <w:rPr>
                <w:sz w:val="22"/>
                <w:szCs w:val="26"/>
              </w:rPr>
              <w:t>8</w:t>
            </w:r>
          </w:p>
        </w:tc>
        <w:tc>
          <w:tcPr>
            <w:tcW w:w="792" w:type="pct"/>
            <w:gridSpan w:val="2"/>
            <w:vAlign w:val="center"/>
          </w:tcPr>
          <w:p w:rsidR="00BF151D" w:rsidRPr="00963CD5" w:rsidRDefault="00BF151D" w:rsidP="00C06462">
            <w:pPr>
              <w:tabs>
                <w:tab w:val="left" w:pos="900"/>
              </w:tabs>
              <w:jc w:val="right"/>
              <w:rPr>
                <w:sz w:val="22"/>
              </w:rPr>
            </w:pPr>
            <w:r w:rsidRPr="00963CD5">
              <w:rPr>
                <w:sz w:val="22"/>
              </w:rPr>
              <w:t>18</w:t>
            </w:r>
          </w:p>
        </w:tc>
        <w:tc>
          <w:tcPr>
            <w:tcW w:w="730" w:type="pct"/>
            <w:tcBorders>
              <w:right w:val="single" w:sz="4" w:space="0" w:color="auto"/>
            </w:tcBorders>
            <w:vAlign w:val="center"/>
          </w:tcPr>
          <w:p w:rsidR="00BF151D" w:rsidRPr="00963CD5" w:rsidRDefault="00BF151D" w:rsidP="00C06462">
            <w:pPr>
              <w:tabs>
                <w:tab w:val="left" w:pos="900"/>
              </w:tabs>
              <w:jc w:val="right"/>
              <w:rPr>
                <w:sz w:val="22"/>
              </w:rPr>
            </w:pPr>
            <w:r w:rsidRPr="00963CD5">
              <w:rPr>
                <w:sz w:val="22"/>
              </w:rPr>
              <w:t>18</w:t>
            </w:r>
          </w:p>
        </w:tc>
      </w:tr>
      <w:tr w:rsidR="00BF151D" w:rsidRPr="00735B97" w:rsidTr="00BF151D">
        <w:tc>
          <w:tcPr>
            <w:tcW w:w="476" w:type="pct"/>
            <w:vMerge/>
            <w:vAlign w:val="center"/>
          </w:tcPr>
          <w:p w:rsidR="00BF151D" w:rsidRPr="00963CD5" w:rsidRDefault="00BF151D" w:rsidP="00BF151D">
            <w:pPr>
              <w:tabs>
                <w:tab w:val="left" w:pos="900"/>
              </w:tabs>
              <w:jc w:val="right"/>
              <w:rPr>
                <w:sz w:val="22"/>
                <w:szCs w:val="26"/>
              </w:rPr>
            </w:pPr>
          </w:p>
        </w:tc>
        <w:tc>
          <w:tcPr>
            <w:tcW w:w="561" w:type="pct"/>
            <w:vAlign w:val="center"/>
          </w:tcPr>
          <w:p w:rsidR="00BF151D" w:rsidRPr="00963CD5" w:rsidRDefault="00BF151D" w:rsidP="00BF151D">
            <w:pPr>
              <w:tabs>
                <w:tab w:val="left" w:pos="900"/>
              </w:tabs>
              <w:jc w:val="right"/>
              <w:rPr>
                <w:sz w:val="22"/>
                <w:szCs w:val="26"/>
              </w:rPr>
            </w:pPr>
            <w:r>
              <w:rPr>
                <w:sz w:val="22"/>
                <w:szCs w:val="26"/>
              </w:rPr>
              <w:t>4</w:t>
            </w:r>
          </w:p>
        </w:tc>
        <w:tc>
          <w:tcPr>
            <w:tcW w:w="731" w:type="pct"/>
            <w:vAlign w:val="center"/>
          </w:tcPr>
          <w:p w:rsidR="00BF151D" w:rsidRPr="00963CD5" w:rsidRDefault="00BF151D" w:rsidP="00BF151D">
            <w:pPr>
              <w:tabs>
                <w:tab w:val="left" w:pos="900"/>
              </w:tabs>
              <w:jc w:val="right"/>
              <w:rPr>
                <w:sz w:val="22"/>
              </w:rPr>
            </w:pPr>
            <w:r w:rsidRPr="00963CD5">
              <w:rPr>
                <w:sz w:val="22"/>
              </w:rPr>
              <w:t>17</w:t>
            </w:r>
          </w:p>
        </w:tc>
        <w:tc>
          <w:tcPr>
            <w:tcW w:w="671" w:type="pct"/>
            <w:vAlign w:val="center"/>
          </w:tcPr>
          <w:p w:rsidR="00BF151D" w:rsidRPr="00963CD5" w:rsidRDefault="00BF151D" w:rsidP="00BF151D">
            <w:pPr>
              <w:tabs>
                <w:tab w:val="left" w:pos="900"/>
              </w:tabs>
              <w:jc w:val="right"/>
              <w:rPr>
                <w:sz w:val="22"/>
              </w:rPr>
            </w:pPr>
            <w:r w:rsidRPr="00963CD5">
              <w:rPr>
                <w:sz w:val="22"/>
              </w:rPr>
              <w:t>14</w:t>
            </w:r>
          </w:p>
        </w:tc>
        <w:tc>
          <w:tcPr>
            <w:tcW w:w="550" w:type="pct"/>
            <w:vMerge/>
            <w:vAlign w:val="center"/>
          </w:tcPr>
          <w:p w:rsidR="00BF151D" w:rsidRPr="00963CD5" w:rsidRDefault="00BF151D" w:rsidP="00C06462">
            <w:pPr>
              <w:tabs>
                <w:tab w:val="left" w:pos="900"/>
              </w:tabs>
              <w:jc w:val="right"/>
              <w:rPr>
                <w:sz w:val="22"/>
                <w:szCs w:val="26"/>
              </w:rPr>
            </w:pPr>
          </w:p>
        </w:tc>
        <w:tc>
          <w:tcPr>
            <w:tcW w:w="489" w:type="pct"/>
            <w:vAlign w:val="center"/>
          </w:tcPr>
          <w:p w:rsidR="00BF151D" w:rsidRPr="00963CD5" w:rsidRDefault="00BF151D" w:rsidP="00C06462">
            <w:pPr>
              <w:tabs>
                <w:tab w:val="left" w:pos="900"/>
              </w:tabs>
              <w:jc w:val="right"/>
              <w:rPr>
                <w:sz w:val="22"/>
                <w:szCs w:val="26"/>
              </w:rPr>
            </w:pPr>
            <w:r w:rsidRPr="00963CD5">
              <w:rPr>
                <w:sz w:val="22"/>
                <w:szCs w:val="26"/>
              </w:rPr>
              <w:t>9</w:t>
            </w:r>
          </w:p>
        </w:tc>
        <w:tc>
          <w:tcPr>
            <w:tcW w:w="792" w:type="pct"/>
            <w:gridSpan w:val="2"/>
            <w:vAlign w:val="center"/>
          </w:tcPr>
          <w:p w:rsidR="00BF151D" w:rsidRPr="00963CD5" w:rsidRDefault="00BF151D" w:rsidP="00C06462">
            <w:pPr>
              <w:tabs>
                <w:tab w:val="left" w:pos="900"/>
              </w:tabs>
              <w:jc w:val="right"/>
              <w:rPr>
                <w:sz w:val="22"/>
              </w:rPr>
            </w:pPr>
            <w:r w:rsidRPr="00963CD5">
              <w:rPr>
                <w:sz w:val="22"/>
              </w:rPr>
              <w:t>14</w:t>
            </w:r>
          </w:p>
        </w:tc>
        <w:tc>
          <w:tcPr>
            <w:tcW w:w="730" w:type="pct"/>
            <w:tcBorders>
              <w:right w:val="single" w:sz="4" w:space="0" w:color="auto"/>
            </w:tcBorders>
            <w:vAlign w:val="center"/>
          </w:tcPr>
          <w:p w:rsidR="00BF151D" w:rsidRPr="00963CD5" w:rsidRDefault="00BF151D" w:rsidP="00C06462">
            <w:pPr>
              <w:tabs>
                <w:tab w:val="left" w:pos="900"/>
              </w:tabs>
              <w:jc w:val="right"/>
              <w:rPr>
                <w:sz w:val="22"/>
              </w:rPr>
            </w:pPr>
            <w:r w:rsidRPr="00963CD5">
              <w:rPr>
                <w:sz w:val="22"/>
              </w:rPr>
              <w:t>13</w:t>
            </w:r>
          </w:p>
        </w:tc>
      </w:tr>
      <w:tr w:rsidR="00BF151D" w:rsidRPr="00735B97" w:rsidTr="00BF151D">
        <w:tc>
          <w:tcPr>
            <w:tcW w:w="476" w:type="pct"/>
            <w:vMerge/>
            <w:vAlign w:val="center"/>
          </w:tcPr>
          <w:p w:rsidR="00BF151D" w:rsidRPr="00963CD5" w:rsidRDefault="00BF151D" w:rsidP="00BF151D">
            <w:pPr>
              <w:tabs>
                <w:tab w:val="left" w:pos="900"/>
              </w:tabs>
              <w:jc w:val="right"/>
              <w:rPr>
                <w:sz w:val="22"/>
                <w:szCs w:val="26"/>
              </w:rPr>
            </w:pPr>
          </w:p>
        </w:tc>
        <w:tc>
          <w:tcPr>
            <w:tcW w:w="561" w:type="pct"/>
            <w:vAlign w:val="center"/>
          </w:tcPr>
          <w:p w:rsidR="00BF151D" w:rsidRPr="00963CD5" w:rsidRDefault="00BF151D" w:rsidP="00BF151D">
            <w:pPr>
              <w:tabs>
                <w:tab w:val="left" w:pos="900"/>
              </w:tabs>
              <w:jc w:val="right"/>
              <w:rPr>
                <w:sz w:val="22"/>
                <w:szCs w:val="26"/>
              </w:rPr>
            </w:pPr>
            <w:r>
              <w:rPr>
                <w:sz w:val="22"/>
                <w:szCs w:val="26"/>
              </w:rPr>
              <w:t>5</w:t>
            </w:r>
          </w:p>
        </w:tc>
        <w:tc>
          <w:tcPr>
            <w:tcW w:w="731" w:type="pct"/>
            <w:vAlign w:val="center"/>
          </w:tcPr>
          <w:p w:rsidR="00BF151D" w:rsidRPr="00963CD5" w:rsidRDefault="00BF151D" w:rsidP="00BF151D">
            <w:pPr>
              <w:tabs>
                <w:tab w:val="left" w:pos="900"/>
              </w:tabs>
              <w:jc w:val="right"/>
              <w:rPr>
                <w:sz w:val="22"/>
              </w:rPr>
            </w:pPr>
            <w:r w:rsidRPr="00963CD5">
              <w:rPr>
                <w:sz w:val="22"/>
              </w:rPr>
              <w:t>15</w:t>
            </w:r>
          </w:p>
        </w:tc>
        <w:tc>
          <w:tcPr>
            <w:tcW w:w="671" w:type="pct"/>
            <w:vAlign w:val="center"/>
          </w:tcPr>
          <w:p w:rsidR="00BF151D" w:rsidRPr="00963CD5" w:rsidRDefault="00BF151D" w:rsidP="00BF151D">
            <w:pPr>
              <w:tabs>
                <w:tab w:val="left" w:pos="900"/>
              </w:tabs>
              <w:jc w:val="right"/>
              <w:rPr>
                <w:sz w:val="22"/>
              </w:rPr>
            </w:pPr>
            <w:r w:rsidRPr="00963CD5">
              <w:rPr>
                <w:sz w:val="22"/>
              </w:rPr>
              <w:t>13</w:t>
            </w:r>
          </w:p>
        </w:tc>
        <w:tc>
          <w:tcPr>
            <w:tcW w:w="550" w:type="pct"/>
            <w:vMerge/>
            <w:vAlign w:val="center"/>
          </w:tcPr>
          <w:p w:rsidR="00BF151D" w:rsidRPr="00963CD5" w:rsidRDefault="00BF151D" w:rsidP="00C06462">
            <w:pPr>
              <w:tabs>
                <w:tab w:val="left" w:pos="900"/>
              </w:tabs>
              <w:jc w:val="right"/>
              <w:rPr>
                <w:sz w:val="22"/>
                <w:szCs w:val="26"/>
              </w:rPr>
            </w:pPr>
          </w:p>
        </w:tc>
        <w:tc>
          <w:tcPr>
            <w:tcW w:w="489" w:type="pct"/>
            <w:vAlign w:val="center"/>
          </w:tcPr>
          <w:p w:rsidR="00BF151D" w:rsidRPr="00963CD5" w:rsidRDefault="00BF151D" w:rsidP="00C06462">
            <w:pPr>
              <w:tabs>
                <w:tab w:val="left" w:pos="900"/>
              </w:tabs>
              <w:jc w:val="right"/>
              <w:rPr>
                <w:sz w:val="22"/>
                <w:szCs w:val="26"/>
              </w:rPr>
            </w:pPr>
            <w:r w:rsidRPr="00963CD5">
              <w:rPr>
                <w:sz w:val="22"/>
                <w:szCs w:val="26"/>
              </w:rPr>
              <w:t>10</w:t>
            </w:r>
          </w:p>
        </w:tc>
        <w:tc>
          <w:tcPr>
            <w:tcW w:w="792" w:type="pct"/>
            <w:gridSpan w:val="2"/>
            <w:vAlign w:val="center"/>
          </w:tcPr>
          <w:p w:rsidR="00BF151D" w:rsidRPr="00963CD5" w:rsidRDefault="00BF151D" w:rsidP="00C06462">
            <w:pPr>
              <w:tabs>
                <w:tab w:val="left" w:pos="900"/>
              </w:tabs>
              <w:jc w:val="right"/>
              <w:rPr>
                <w:sz w:val="22"/>
              </w:rPr>
            </w:pPr>
            <w:r w:rsidRPr="00963CD5">
              <w:rPr>
                <w:sz w:val="22"/>
              </w:rPr>
              <w:t>17</w:t>
            </w:r>
          </w:p>
        </w:tc>
        <w:tc>
          <w:tcPr>
            <w:tcW w:w="730" w:type="pct"/>
            <w:tcBorders>
              <w:right w:val="single" w:sz="4" w:space="0" w:color="auto"/>
            </w:tcBorders>
            <w:vAlign w:val="center"/>
          </w:tcPr>
          <w:p w:rsidR="00BF151D" w:rsidRPr="00963CD5" w:rsidRDefault="00BF151D" w:rsidP="00C06462">
            <w:pPr>
              <w:tabs>
                <w:tab w:val="left" w:pos="900"/>
              </w:tabs>
              <w:jc w:val="right"/>
              <w:rPr>
                <w:sz w:val="22"/>
              </w:rPr>
            </w:pPr>
            <w:r w:rsidRPr="00963CD5">
              <w:rPr>
                <w:sz w:val="22"/>
              </w:rPr>
              <w:t>17</w:t>
            </w:r>
          </w:p>
        </w:tc>
      </w:tr>
      <w:tr w:rsidR="00BF151D" w:rsidRPr="00735B97" w:rsidTr="00BF151D">
        <w:tc>
          <w:tcPr>
            <w:tcW w:w="476" w:type="pct"/>
            <w:vMerge/>
            <w:tcBorders>
              <w:bottom w:val="single" w:sz="8" w:space="0" w:color="auto"/>
            </w:tcBorders>
            <w:vAlign w:val="center"/>
          </w:tcPr>
          <w:p w:rsidR="00BF151D" w:rsidRPr="00963CD5" w:rsidRDefault="00BF151D" w:rsidP="00BF151D">
            <w:pPr>
              <w:tabs>
                <w:tab w:val="left" w:pos="900"/>
              </w:tabs>
              <w:jc w:val="right"/>
              <w:rPr>
                <w:sz w:val="22"/>
                <w:szCs w:val="26"/>
              </w:rPr>
            </w:pPr>
          </w:p>
        </w:tc>
        <w:tc>
          <w:tcPr>
            <w:tcW w:w="561" w:type="pct"/>
            <w:tcBorders>
              <w:bottom w:val="single" w:sz="8" w:space="0" w:color="auto"/>
            </w:tcBorders>
            <w:vAlign w:val="center"/>
          </w:tcPr>
          <w:p w:rsidR="00BF151D" w:rsidRPr="00963CD5" w:rsidRDefault="00BF151D" w:rsidP="00BF151D">
            <w:pPr>
              <w:tabs>
                <w:tab w:val="left" w:pos="900"/>
              </w:tabs>
              <w:jc w:val="right"/>
              <w:rPr>
                <w:sz w:val="22"/>
                <w:szCs w:val="26"/>
              </w:rPr>
            </w:pPr>
            <w:r>
              <w:rPr>
                <w:sz w:val="22"/>
                <w:szCs w:val="26"/>
              </w:rPr>
              <w:t>LC1</w:t>
            </w:r>
          </w:p>
        </w:tc>
        <w:tc>
          <w:tcPr>
            <w:tcW w:w="731" w:type="pct"/>
            <w:tcBorders>
              <w:bottom w:val="single" w:sz="8" w:space="0" w:color="auto"/>
            </w:tcBorders>
            <w:vAlign w:val="center"/>
          </w:tcPr>
          <w:p w:rsidR="00BF151D" w:rsidRPr="00963CD5" w:rsidRDefault="00BF151D" w:rsidP="00BF151D">
            <w:pPr>
              <w:tabs>
                <w:tab w:val="left" w:pos="900"/>
              </w:tabs>
              <w:jc w:val="right"/>
              <w:rPr>
                <w:sz w:val="22"/>
              </w:rPr>
            </w:pPr>
            <w:r w:rsidRPr="00963CD5">
              <w:rPr>
                <w:sz w:val="22"/>
              </w:rPr>
              <w:t>14</w:t>
            </w:r>
          </w:p>
        </w:tc>
        <w:tc>
          <w:tcPr>
            <w:tcW w:w="671" w:type="pct"/>
            <w:tcBorders>
              <w:bottom w:val="single" w:sz="8" w:space="0" w:color="auto"/>
            </w:tcBorders>
            <w:vAlign w:val="center"/>
          </w:tcPr>
          <w:p w:rsidR="00BF151D" w:rsidRPr="00963CD5" w:rsidRDefault="00BF151D" w:rsidP="00BF151D">
            <w:pPr>
              <w:tabs>
                <w:tab w:val="left" w:pos="900"/>
              </w:tabs>
              <w:jc w:val="right"/>
              <w:rPr>
                <w:sz w:val="22"/>
              </w:rPr>
            </w:pPr>
            <w:r w:rsidRPr="00963CD5">
              <w:rPr>
                <w:sz w:val="22"/>
              </w:rPr>
              <w:t>14</w:t>
            </w:r>
          </w:p>
        </w:tc>
        <w:tc>
          <w:tcPr>
            <w:tcW w:w="550" w:type="pct"/>
            <w:vMerge/>
            <w:tcBorders>
              <w:bottom w:val="single" w:sz="8" w:space="0" w:color="auto"/>
            </w:tcBorders>
            <w:vAlign w:val="center"/>
          </w:tcPr>
          <w:p w:rsidR="00BF151D" w:rsidRPr="00963CD5" w:rsidRDefault="00BF151D" w:rsidP="00C06462">
            <w:pPr>
              <w:tabs>
                <w:tab w:val="left" w:pos="900"/>
              </w:tabs>
              <w:jc w:val="right"/>
              <w:rPr>
                <w:sz w:val="22"/>
                <w:szCs w:val="26"/>
              </w:rPr>
            </w:pPr>
          </w:p>
        </w:tc>
        <w:tc>
          <w:tcPr>
            <w:tcW w:w="489" w:type="pct"/>
            <w:tcBorders>
              <w:bottom w:val="single" w:sz="8" w:space="0" w:color="auto"/>
            </w:tcBorders>
            <w:vAlign w:val="center"/>
          </w:tcPr>
          <w:p w:rsidR="00BF151D" w:rsidRPr="00963CD5" w:rsidRDefault="00BF151D" w:rsidP="00C06462">
            <w:pPr>
              <w:tabs>
                <w:tab w:val="left" w:pos="900"/>
              </w:tabs>
              <w:jc w:val="right"/>
              <w:rPr>
                <w:sz w:val="22"/>
                <w:szCs w:val="26"/>
              </w:rPr>
            </w:pPr>
            <w:r w:rsidRPr="00963CD5">
              <w:rPr>
                <w:sz w:val="22"/>
                <w:szCs w:val="26"/>
              </w:rPr>
              <w:t>LC1</w:t>
            </w:r>
          </w:p>
        </w:tc>
        <w:tc>
          <w:tcPr>
            <w:tcW w:w="792" w:type="pct"/>
            <w:gridSpan w:val="2"/>
            <w:tcBorders>
              <w:bottom w:val="single" w:sz="8" w:space="0" w:color="auto"/>
            </w:tcBorders>
            <w:vAlign w:val="center"/>
          </w:tcPr>
          <w:p w:rsidR="00BF151D" w:rsidRPr="00963CD5" w:rsidRDefault="00BF151D" w:rsidP="00C06462">
            <w:pPr>
              <w:tabs>
                <w:tab w:val="left" w:pos="900"/>
              </w:tabs>
              <w:jc w:val="right"/>
              <w:rPr>
                <w:sz w:val="22"/>
              </w:rPr>
            </w:pPr>
            <w:r w:rsidRPr="00963CD5">
              <w:rPr>
                <w:sz w:val="22"/>
              </w:rPr>
              <w:t>16</w:t>
            </w:r>
          </w:p>
        </w:tc>
        <w:tc>
          <w:tcPr>
            <w:tcW w:w="730" w:type="pct"/>
            <w:tcBorders>
              <w:bottom w:val="single" w:sz="8" w:space="0" w:color="auto"/>
              <w:right w:val="single" w:sz="4" w:space="0" w:color="auto"/>
            </w:tcBorders>
            <w:vAlign w:val="center"/>
          </w:tcPr>
          <w:p w:rsidR="00BF151D" w:rsidRPr="00963CD5" w:rsidRDefault="00BF151D" w:rsidP="00C06462">
            <w:pPr>
              <w:tabs>
                <w:tab w:val="left" w:pos="900"/>
              </w:tabs>
              <w:jc w:val="right"/>
              <w:rPr>
                <w:sz w:val="22"/>
              </w:rPr>
            </w:pPr>
            <w:r w:rsidRPr="00963CD5">
              <w:rPr>
                <w:sz w:val="22"/>
              </w:rPr>
              <w:t>16</w:t>
            </w:r>
          </w:p>
        </w:tc>
      </w:tr>
      <w:tr w:rsidR="00BF151D" w:rsidRPr="00CF28A1" w:rsidTr="00BF151D">
        <w:tc>
          <w:tcPr>
            <w:tcW w:w="1037" w:type="pct"/>
            <w:gridSpan w:val="2"/>
            <w:tcBorders>
              <w:top w:val="single" w:sz="8" w:space="0" w:color="auto"/>
              <w:bottom w:val="single" w:sz="4" w:space="0" w:color="auto"/>
            </w:tcBorders>
            <w:vAlign w:val="center"/>
          </w:tcPr>
          <w:p w:rsidR="00BF151D" w:rsidRPr="00963CD5" w:rsidRDefault="00BF151D" w:rsidP="00BF151D">
            <w:pPr>
              <w:tabs>
                <w:tab w:val="left" w:pos="900"/>
              </w:tabs>
              <w:jc w:val="right"/>
              <w:rPr>
                <w:i/>
                <w:sz w:val="22"/>
                <w:szCs w:val="26"/>
              </w:rPr>
            </w:pPr>
            <w:r w:rsidRPr="00963CD5">
              <w:rPr>
                <w:i/>
                <w:sz w:val="22"/>
                <w:szCs w:val="26"/>
              </w:rPr>
              <w:t>All 105S</w:t>
            </w:r>
          </w:p>
        </w:tc>
        <w:tc>
          <w:tcPr>
            <w:tcW w:w="731" w:type="pct"/>
            <w:tcBorders>
              <w:top w:val="single" w:sz="8" w:space="0" w:color="auto"/>
              <w:bottom w:val="single" w:sz="4" w:space="0" w:color="auto"/>
            </w:tcBorders>
            <w:vAlign w:val="center"/>
          </w:tcPr>
          <w:p w:rsidR="00BF151D" w:rsidRPr="00963CD5" w:rsidRDefault="00BF151D" w:rsidP="00BF151D">
            <w:pPr>
              <w:tabs>
                <w:tab w:val="left" w:pos="900"/>
              </w:tabs>
              <w:jc w:val="right"/>
              <w:rPr>
                <w:i/>
                <w:sz w:val="22"/>
              </w:rPr>
            </w:pPr>
            <w:r w:rsidRPr="00963CD5">
              <w:rPr>
                <w:i/>
                <w:sz w:val="22"/>
              </w:rPr>
              <w:t>102</w:t>
            </w:r>
          </w:p>
        </w:tc>
        <w:tc>
          <w:tcPr>
            <w:tcW w:w="671" w:type="pct"/>
            <w:tcBorders>
              <w:top w:val="single" w:sz="8" w:space="0" w:color="auto"/>
              <w:bottom w:val="single" w:sz="4" w:space="0" w:color="auto"/>
            </w:tcBorders>
            <w:vAlign w:val="center"/>
          </w:tcPr>
          <w:p w:rsidR="00BF151D" w:rsidRPr="00963CD5" w:rsidRDefault="00BF151D" w:rsidP="00BF151D">
            <w:pPr>
              <w:tabs>
                <w:tab w:val="left" w:pos="900"/>
              </w:tabs>
              <w:jc w:val="right"/>
              <w:rPr>
                <w:i/>
                <w:sz w:val="22"/>
              </w:rPr>
            </w:pPr>
            <w:r w:rsidRPr="00963CD5">
              <w:rPr>
                <w:i/>
                <w:sz w:val="22"/>
              </w:rPr>
              <w:t>90</w:t>
            </w:r>
          </w:p>
        </w:tc>
        <w:tc>
          <w:tcPr>
            <w:tcW w:w="1039" w:type="pct"/>
            <w:gridSpan w:val="2"/>
            <w:tcBorders>
              <w:top w:val="single" w:sz="8" w:space="0" w:color="auto"/>
              <w:bottom w:val="single" w:sz="4" w:space="0" w:color="auto"/>
            </w:tcBorders>
            <w:vAlign w:val="center"/>
          </w:tcPr>
          <w:p w:rsidR="00BF151D" w:rsidRPr="00963CD5" w:rsidRDefault="00BF151D" w:rsidP="00C06462">
            <w:pPr>
              <w:tabs>
                <w:tab w:val="left" w:pos="900"/>
              </w:tabs>
              <w:jc w:val="right"/>
              <w:rPr>
                <w:i/>
                <w:sz w:val="22"/>
                <w:szCs w:val="26"/>
              </w:rPr>
            </w:pPr>
            <w:r w:rsidRPr="00963CD5">
              <w:rPr>
                <w:i/>
                <w:sz w:val="22"/>
                <w:szCs w:val="26"/>
              </w:rPr>
              <w:t>All 105</w:t>
            </w:r>
          </w:p>
        </w:tc>
        <w:tc>
          <w:tcPr>
            <w:tcW w:w="792" w:type="pct"/>
            <w:gridSpan w:val="2"/>
            <w:tcBorders>
              <w:top w:val="single" w:sz="8" w:space="0" w:color="auto"/>
              <w:bottom w:val="single" w:sz="4" w:space="0" w:color="auto"/>
            </w:tcBorders>
            <w:vAlign w:val="center"/>
          </w:tcPr>
          <w:p w:rsidR="00BF151D" w:rsidRPr="00963CD5" w:rsidRDefault="00BF151D" w:rsidP="00C06462">
            <w:pPr>
              <w:tabs>
                <w:tab w:val="left" w:pos="900"/>
              </w:tabs>
              <w:jc w:val="right"/>
              <w:rPr>
                <w:i/>
                <w:sz w:val="22"/>
              </w:rPr>
            </w:pPr>
            <w:r w:rsidRPr="00963CD5">
              <w:rPr>
                <w:i/>
                <w:sz w:val="22"/>
              </w:rPr>
              <w:t>158</w:t>
            </w:r>
          </w:p>
        </w:tc>
        <w:tc>
          <w:tcPr>
            <w:tcW w:w="730" w:type="pct"/>
            <w:tcBorders>
              <w:top w:val="single" w:sz="8" w:space="0" w:color="auto"/>
              <w:bottom w:val="single" w:sz="4" w:space="0" w:color="auto"/>
              <w:right w:val="single" w:sz="4" w:space="0" w:color="auto"/>
            </w:tcBorders>
            <w:vAlign w:val="center"/>
          </w:tcPr>
          <w:p w:rsidR="00BF151D" w:rsidRPr="00963CD5" w:rsidRDefault="00BF151D" w:rsidP="00C06462">
            <w:pPr>
              <w:tabs>
                <w:tab w:val="left" w:pos="900"/>
              </w:tabs>
              <w:jc w:val="right"/>
              <w:rPr>
                <w:i/>
                <w:sz w:val="22"/>
              </w:rPr>
            </w:pPr>
            <w:r w:rsidRPr="00963CD5">
              <w:rPr>
                <w:i/>
                <w:sz w:val="22"/>
              </w:rPr>
              <w:t>155</w:t>
            </w:r>
          </w:p>
        </w:tc>
      </w:tr>
      <w:tr w:rsidR="00BF151D" w:rsidRPr="00CF28A1" w:rsidTr="00B36DB9">
        <w:tc>
          <w:tcPr>
            <w:tcW w:w="1037" w:type="pct"/>
            <w:gridSpan w:val="2"/>
            <w:tcBorders>
              <w:bottom w:val="single" w:sz="18" w:space="0" w:color="auto"/>
            </w:tcBorders>
            <w:vAlign w:val="center"/>
          </w:tcPr>
          <w:p w:rsidR="00BF151D" w:rsidRPr="00963CD5" w:rsidRDefault="00BF151D" w:rsidP="00BF151D">
            <w:pPr>
              <w:tabs>
                <w:tab w:val="left" w:pos="900"/>
              </w:tabs>
              <w:jc w:val="right"/>
              <w:rPr>
                <w:i/>
                <w:sz w:val="22"/>
                <w:szCs w:val="26"/>
              </w:rPr>
            </w:pPr>
            <w:r w:rsidRPr="00963CD5">
              <w:rPr>
                <w:i/>
                <w:sz w:val="22"/>
                <w:szCs w:val="26"/>
              </w:rPr>
              <w:t>105S Average</w:t>
            </w:r>
          </w:p>
        </w:tc>
        <w:tc>
          <w:tcPr>
            <w:tcW w:w="731" w:type="pct"/>
            <w:tcBorders>
              <w:bottom w:val="single" w:sz="18" w:space="0" w:color="auto"/>
            </w:tcBorders>
            <w:vAlign w:val="center"/>
          </w:tcPr>
          <w:p w:rsidR="00BF151D" w:rsidRPr="00963CD5" w:rsidRDefault="00BF151D" w:rsidP="00BF151D">
            <w:pPr>
              <w:tabs>
                <w:tab w:val="left" w:pos="900"/>
              </w:tabs>
              <w:jc w:val="right"/>
              <w:rPr>
                <w:i/>
                <w:sz w:val="22"/>
              </w:rPr>
            </w:pPr>
            <w:r w:rsidRPr="00963CD5">
              <w:rPr>
                <w:i/>
                <w:sz w:val="22"/>
              </w:rPr>
              <w:t>17</w:t>
            </w:r>
          </w:p>
        </w:tc>
        <w:tc>
          <w:tcPr>
            <w:tcW w:w="671" w:type="pct"/>
            <w:tcBorders>
              <w:bottom w:val="single" w:sz="18" w:space="0" w:color="auto"/>
            </w:tcBorders>
            <w:vAlign w:val="center"/>
          </w:tcPr>
          <w:p w:rsidR="00BF151D" w:rsidRPr="00963CD5" w:rsidRDefault="00BF151D" w:rsidP="00BF151D">
            <w:pPr>
              <w:tabs>
                <w:tab w:val="left" w:pos="900"/>
              </w:tabs>
              <w:jc w:val="right"/>
              <w:rPr>
                <w:i/>
                <w:sz w:val="22"/>
              </w:rPr>
            </w:pPr>
            <w:r w:rsidRPr="00963CD5">
              <w:rPr>
                <w:i/>
                <w:sz w:val="22"/>
              </w:rPr>
              <w:t>15</w:t>
            </w:r>
          </w:p>
        </w:tc>
        <w:tc>
          <w:tcPr>
            <w:tcW w:w="1039" w:type="pct"/>
            <w:gridSpan w:val="2"/>
            <w:tcBorders>
              <w:bottom w:val="single" w:sz="18" w:space="0" w:color="auto"/>
            </w:tcBorders>
            <w:vAlign w:val="center"/>
          </w:tcPr>
          <w:p w:rsidR="00BF151D" w:rsidRPr="00963CD5" w:rsidRDefault="00BF151D" w:rsidP="00C06462">
            <w:pPr>
              <w:tabs>
                <w:tab w:val="left" w:pos="900"/>
              </w:tabs>
              <w:jc w:val="right"/>
              <w:rPr>
                <w:i/>
                <w:sz w:val="22"/>
                <w:szCs w:val="26"/>
              </w:rPr>
            </w:pPr>
            <w:r w:rsidRPr="00963CD5">
              <w:rPr>
                <w:i/>
                <w:sz w:val="22"/>
                <w:szCs w:val="26"/>
              </w:rPr>
              <w:t>105 Average</w:t>
            </w:r>
          </w:p>
        </w:tc>
        <w:tc>
          <w:tcPr>
            <w:tcW w:w="792" w:type="pct"/>
            <w:gridSpan w:val="2"/>
            <w:tcBorders>
              <w:bottom w:val="single" w:sz="18" w:space="0" w:color="auto"/>
            </w:tcBorders>
            <w:vAlign w:val="center"/>
          </w:tcPr>
          <w:p w:rsidR="00BF151D" w:rsidRPr="00963CD5" w:rsidRDefault="00BF151D" w:rsidP="00C06462">
            <w:pPr>
              <w:tabs>
                <w:tab w:val="left" w:pos="900"/>
              </w:tabs>
              <w:jc w:val="right"/>
              <w:rPr>
                <w:i/>
                <w:sz w:val="22"/>
              </w:rPr>
            </w:pPr>
            <w:r w:rsidRPr="00963CD5">
              <w:rPr>
                <w:i/>
                <w:sz w:val="22"/>
              </w:rPr>
              <w:t>15.8</w:t>
            </w:r>
          </w:p>
        </w:tc>
        <w:tc>
          <w:tcPr>
            <w:tcW w:w="730" w:type="pct"/>
            <w:tcBorders>
              <w:bottom w:val="single" w:sz="18" w:space="0" w:color="auto"/>
              <w:right w:val="single" w:sz="4" w:space="0" w:color="auto"/>
            </w:tcBorders>
            <w:vAlign w:val="center"/>
          </w:tcPr>
          <w:p w:rsidR="00BF151D" w:rsidRPr="00963CD5" w:rsidRDefault="00BF151D" w:rsidP="00C06462">
            <w:pPr>
              <w:tabs>
                <w:tab w:val="left" w:pos="900"/>
              </w:tabs>
              <w:jc w:val="right"/>
              <w:rPr>
                <w:i/>
                <w:sz w:val="22"/>
              </w:rPr>
            </w:pPr>
            <w:r w:rsidRPr="00963CD5">
              <w:rPr>
                <w:i/>
                <w:sz w:val="22"/>
              </w:rPr>
              <w:t>15.5</w:t>
            </w:r>
          </w:p>
        </w:tc>
      </w:tr>
      <w:tr w:rsidR="00B36DB9" w:rsidRPr="00BF151D" w:rsidTr="00B36DB9">
        <w:trPr>
          <w:cantSplit/>
        </w:trPr>
        <w:tc>
          <w:tcPr>
            <w:tcW w:w="3478" w:type="pct"/>
            <w:gridSpan w:val="6"/>
            <w:tcBorders>
              <w:top w:val="single" w:sz="18" w:space="0" w:color="auto"/>
              <w:bottom w:val="single" w:sz="4" w:space="0" w:color="000000" w:themeColor="text1"/>
              <w:right w:val="single" w:sz="4" w:space="0" w:color="000000" w:themeColor="text1"/>
            </w:tcBorders>
            <w:shd w:val="clear" w:color="auto" w:fill="000000" w:themeFill="text1"/>
            <w:vAlign w:val="center"/>
          </w:tcPr>
          <w:p w:rsidR="00B36DB9" w:rsidRPr="00BF151D" w:rsidRDefault="00B36DB9" w:rsidP="00BF151D">
            <w:pPr>
              <w:tabs>
                <w:tab w:val="left" w:pos="900"/>
              </w:tabs>
              <w:jc w:val="right"/>
              <w:rPr>
                <w:b/>
                <w:i/>
                <w:color w:val="FFFFFF" w:themeColor="background1"/>
                <w:szCs w:val="24"/>
              </w:rPr>
            </w:pPr>
            <w:r>
              <w:rPr>
                <w:b/>
                <w:i/>
                <w:color w:val="FFFFFF" w:themeColor="background1"/>
                <w:szCs w:val="24"/>
              </w:rPr>
              <w:t xml:space="preserve"> ENGL 105S and ENGL 105 </w:t>
            </w:r>
            <w:r w:rsidRPr="00BF151D">
              <w:rPr>
                <w:b/>
                <w:i/>
                <w:color w:val="FFFFFF" w:themeColor="background1"/>
                <w:szCs w:val="24"/>
              </w:rPr>
              <w:t>Combined Total</w:t>
            </w:r>
          </w:p>
        </w:tc>
        <w:tc>
          <w:tcPr>
            <w:tcW w:w="761" w:type="pct"/>
            <w:tcBorders>
              <w:top w:val="single" w:sz="18" w:space="0" w:color="auto"/>
              <w:left w:val="single" w:sz="4" w:space="0" w:color="000000" w:themeColor="text1"/>
            </w:tcBorders>
            <w:shd w:val="clear" w:color="auto" w:fill="000000" w:themeFill="text1"/>
            <w:vAlign w:val="center"/>
          </w:tcPr>
          <w:p w:rsidR="00B36DB9" w:rsidRPr="00BF151D" w:rsidRDefault="00B36DB9" w:rsidP="00BF151D">
            <w:pPr>
              <w:tabs>
                <w:tab w:val="left" w:pos="900"/>
              </w:tabs>
              <w:jc w:val="right"/>
              <w:rPr>
                <w:b/>
                <w:i/>
                <w:color w:val="FFFFFF" w:themeColor="background1"/>
                <w:szCs w:val="24"/>
              </w:rPr>
            </w:pPr>
            <w:r w:rsidRPr="00BF151D">
              <w:rPr>
                <w:b/>
                <w:i/>
                <w:color w:val="FFFFFF" w:themeColor="background1"/>
                <w:szCs w:val="24"/>
              </w:rPr>
              <w:t>260</w:t>
            </w:r>
          </w:p>
        </w:tc>
        <w:tc>
          <w:tcPr>
            <w:tcW w:w="761" w:type="pct"/>
            <w:gridSpan w:val="2"/>
            <w:tcBorders>
              <w:top w:val="single" w:sz="18" w:space="0" w:color="auto"/>
              <w:left w:val="single" w:sz="4" w:space="0" w:color="000000" w:themeColor="text1"/>
            </w:tcBorders>
            <w:shd w:val="clear" w:color="auto" w:fill="000000" w:themeFill="text1"/>
            <w:vAlign w:val="center"/>
          </w:tcPr>
          <w:p w:rsidR="00B36DB9" w:rsidRPr="00BF151D" w:rsidRDefault="00B36DB9" w:rsidP="00BF151D">
            <w:pPr>
              <w:tabs>
                <w:tab w:val="left" w:pos="900"/>
              </w:tabs>
              <w:jc w:val="right"/>
              <w:rPr>
                <w:b/>
                <w:i/>
                <w:color w:val="FFFFFF" w:themeColor="background1"/>
                <w:szCs w:val="24"/>
              </w:rPr>
            </w:pPr>
            <w:r w:rsidRPr="00BF151D">
              <w:rPr>
                <w:b/>
                <w:i/>
                <w:color w:val="FFFFFF" w:themeColor="background1"/>
                <w:szCs w:val="24"/>
              </w:rPr>
              <w:t>245</w:t>
            </w:r>
          </w:p>
        </w:tc>
      </w:tr>
      <w:tr w:rsidR="00B36DB9" w:rsidRPr="00BF151D" w:rsidTr="00B36DB9">
        <w:trPr>
          <w:cantSplit/>
        </w:trPr>
        <w:tc>
          <w:tcPr>
            <w:tcW w:w="3478" w:type="pct"/>
            <w:gridSpan w:val="6"/>
            <w:tcBorders>
              <w:top w:val="single" w:sz="4" w:space="0" w:color="000000" w:themeColor="text1"/>
              <w:right w:val="single" w:sz="4" w:space="0" w:color="000000" w:themeColor="text1"/>
            </w:tcBorders>
            <w:shd w:val="clear" w:color="auto" w:fill="000000" w:themeFill="text1"/>
            <w:vAlign w:val="center"/>
          </w:tcPr>
          <w:p w:rsidR="00B36DB9" w:rsidRPr="00BF151D" w:rsidRDefault="00B36DB9" w:rsidP="00BF151D">
            <w:pPr>
              <w:tabs>
                <w:tab w:val="left" w:pos="900"/>
              </w:tabs>
              <w:jc w:val="right"/>
              <w:rPr>
                <w:b/>
                <w:i/>
                <w:color w:val="FFFFFF" w:themeColor="background1"/>
                <w:szCs w:val="24"/>
              </w:rPr>
            </w:pPr>
            <w:r>
              <w:rPr>
                <w:b/>
                <w:i/>
                <w:color w:val="FFFFFF" w:themeColor="background1"/>
                <w:szCs w:val="24"/>
              </w:rPr>
              <w:t>ENGL 105S and ENGL 105 Combined Average</w:t>
            </w:r>
          </w:p>
        </w:tc>
        <w:tc>
          <w:tcPr>
            <w:tcW w:w="761" w:type="pct"/>
            <w:tcBorders>
              <w:left w:val="single" w:sz="4" w:space="0" w:color="000000" w:themeColor="text1"/>
            </w:tcBorders>
            <w:shd w:val="clear" w:color="auto" w:fill="000000" w:themeFill="text1"/>
            <w:vAlign w:val="center"/>
          </w:tcPr>
          <w:p w:rsidR="00B36DB9" w:rsidRPr="00BF151D" w:rsidRDefault="00B36DB9" w:rsidP="00BF151D">
            <w:pPr>
              <w:tabs>
                <w:tab w:val="left" w:pos="900"/>
              </w:tabs>
              <w:jc w:val="right"/>
              <w:rPr>
                <w:b/>
                <w:i/>
                <w:color w:val="FFFFFF" w:themeColor="background1"/>
                <w:szCs w:val="24"/>
              </w:rPr>
            </w:pPr>
            <w:r w:rsidRPr="00BF151D">
              <w:rPr>
                <w:b/>
                <w:i/>
                <w:color w:val="FFFFFF" w:themeColor="background1"/>
                <w:szCs w:val="24"/>
              </w:rPr>
              <w:t>16.3</w:t>
            </w:r>
          </w:p>
        </w:tc>
        <w:tc>
          <w:tcPr>
            <w:tcW w:w="761" w:type="pct"/>
            <w:gridSpan w:val="2"/>
            <w:tcBorders>
              <w:left w:val="single" w:sz="4" w:space="0" w:color="000000" w:themeColor="text1"/>
            </w:tcBorders>
            <w:shd w:val="clear" w:color="auto" w:fill="000000" w:themeFill="text1"/>
            <w:vAlign w:val="center"/>
          </w:tcPr>
          <w:p w:rsidR="00B36DB9" w:rsidRPr="00BF151D" w:rsidRDefault="00B36DB9" w:rsidP="00BF151D">
            <w:pPr>
              <w:tabs>
                <w:tab w:val="left" w:pos="900"/>
              </w:tabs>
              <w:jc w:val="right"/>
              <w:rPr>
                <w:b/>
                <w:i/>
                <w:color w:val="FFFFFF" w:themeColor="background1"/>
                <w:szCs w:val="24"/>
              </w:rPr>
            </w:pPr>
            <w:r w:rsidRPr="00BF151D">
              <w:rPr>
                <w:b/>
                <w:i/>
                <w:color w:val="FFFFFF" w:themeColor="background1"/>
                <w:szCs w:val="24"/>
              </w:rPr>
              <w:t>15.3</w:t>
            </w:r>
          </w:p>
        </w:tc>
      </w:tr>
    </w:tbl>
    <w:p w:rsidR="00A61EEE" w:rsidRDefault="00A61EEE" w:rsidP="006E4763">
      <w:pPr>
        <w:pStyle w:val="TOC4"/>
        <w:spacing w:after="60"/>
      </w:pPr>
      <w:bookmarkStart w:id="65" w:name="_Toc311811882"/>
      <w:r>
        <w:t>Table 4: All ENGL 105</w:t>
      </w:r>
      <w:r w:rsidR="00BF151D">
        <w:t>S and ENGL 105</w:t>
      </w:r>
      <w:r>
        <w:t xml:space="preserve"> Enrollment Numbers</w:t>
      </w:r>
      <w:bookmarkEnd w:id="65"/>
    </w:p>
    <w:p w:rsidR="00A61EEE" w:rsidRDefault="00A61EEE" w:rsidP="00A61EEE"/>
    <w:p w:rsidR="00A61EEE" w:rsidRDefault="00A61EEE" w:rsidP="00A61EEE">
      <w:r>
        <w:lastRenderedPageBreak/>
        <w:t xml:space="preserve">The average number of students in ENGL 105 thus did not ever meet </w:t>
      </w:r>
      <w:r w:rsidR="00562113">
        <w:t xml:space="preserve">the cap limit, and, </w:t>
      </w:r>
      <w:r>
        <w:t xml:space="preserve">in ENGL 105S, the cap was exceeded, on average, until the end of the withdrawal period, which did not occur until November 11, less than a month from the end of the semester.  Overall, then, these </w:t>
      </w:r>
      <w:r w:rsidR="009561B6">
        <w:t xml:space="preserve">pre-foundational </w:t>
      </w:r>
      <w:r>
        <w:t xml:space="preserve">courses were overenrolled.  While attrition rates helped to eventually bring the average class size down, those attrition rates may have been lower if these classes were actually capped at their stated limit.  Particularly troubling are ENGL 105S.1 and 105S.2, which began at 20 and 19 students, respectively.  </w:t>
      </w:r>
      <w:r w:rsidR="008760C6">
        <w:t xml:space="preserve">These </w:t>
      </w:r>
      <w:r>
        <w:t xml:space="preserve">two </w:t>
      </w:r>
      <w:r w:rsidR="00562113">
        <w:t xml:space="preserve">supplemental </w:t>
      </w:r>
      <w:r>
        <w:t xml:space="preserve">sections </w:t>
      </w:r>
      <w:r w:rsidR="00F130BF">
        <w:t>were</w:t>
      </w:r>
      <w:r>
        <w:t xml:space="preserve"> taught by an adjunct professor</w:t>
      </w:r>
      <w:r w:rsidR="00562113">
        <w:t xml:space="preserve"> </w:t>
      </w:r>
      <w:r w:rsidR="00F130BF">
        <w:t xml:space="preserve">and </w:t>
      </w:r>
      <w:r w:rsidR="00562113">
        <w:t>had</w:t>
      </w:r>
      <w:r>
        <w:t xml:space="preserve"> enrollment numbers 33% higher than they should </w:t>
      </w:r>
      <w:r w:rsidR="00562113">
        <w:t xml:space="preserve">have </w:t>
      </w:r>
      <w:r>
        <w:t>be</w:t>
      </w:r>
      <w:r w:rsidR="00562113">
        <w:t>en</w:t>
      </w:r>
      <w:r>
        <w:t xml:space="preserve">. </w:t>
      </w:r>
    </w:p>
    <w:p w:rsidR="00081C4E" w:rsidRDefault="00081C4E" w:rsidP="00A61EEE"/>
    <w:p w:rsidR="002B4324" w:rsidRDefault="009C1FD9" w:rsidP="005B1431">
      <w:pPr>
        <w:spacing w:after="60"/>
      </w:pPr>
      <w:r>
        <w:t xml:space="preserve">The </w:t>
      </w:r>
      <w:r w:rsidR="005B1431">
        <w:t>grade distributions</w:t>
      </w:r>
      <w:r>
        <w:t xml:space="preserve"> for </w:t>
      </w:r>
      <w:r w:rsidR="00F130BF">
        <w:t xml:space="preserve">the original rosters of </w:t>
      </w:r>
      <w:r w:rsidR="00E9017C">
        <w:t xml:space="preserve">all sections of </w:t>
      </w:r>
      <w:r>
        <w:t xml:space="preserve">ENGL 105, ENGL 105S, and both courses </w:t>
      </w:r>
      <w:r w:rsidR="00E9017C">
        <w:t>combined</w:t>
      </w:r>
      <w:r>
        <w:t xml:space="preserve"> can be seen in the following charts</w:t>
      </w:r>
      <w:r>
        <w:rPr>
          <w:rStyle w:val="FootnoteReference"/>
        </w:rPr>
        <w:footnoteReference w:id="1"/>
      </w:r>
      <w:r>
        <w:t>:</w:t>
      </w:r>
    </w:p>
    <w:p w:rsidR="009C1FD9" w:rsidRDefault="00E9017C" w:rsidP="009C1FD9">
      <w:pPr>
        <w:ind w:left="720"/>
      </w:pPr>
      <w:r w:rsidRPr="00E9017C">
        <w:rPr>
          <w:noProof/>
        </w:rPr>
        <w:drawing>
          <wp:inline distT="0" distB="0" distL="0" distR="0">
            <wp:extent cx="2651760" cy="1828800"/>
            <wp:effectExtent l="19050" t="0" r="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E5F13" w:rsidRPr="00E9017C">
        <w:rPr>
          <w:noProof/>
        </w:rPr>
        <w:drawing>
          <wp:inline distT="0" distB="0" distL="0" distR="0">
            <wp:extent cx="2651760" cy="1828800"/>
            <wp:effectExtent l="19050" t="0" r="0"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017C" w:rsidRDefault="00E9017C" w:rsidP="005433D2">
      <w:pPr>
        <w:ind w:left="2340"/>
      </w:pPr>
      <w:r w:rsidRPr="00E9017C">
        <w:rPr>
          <w:noProof/>
        </w:rPr>
        <w:drawing>
          <wp:inline distT="0" distB="0" distL="0" distR="0">
            <wp:extent cx="3042202" cy="1828800"/>
            <wp:effectExtent l="19050" t="0" r="5798" b="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017C" w:rsidRDefault="00E9017C" w:rsidP="005B1431">
      <w:pPr>
        <w:pStyle w:val="TOC4"/>
        <w:spacing w:after="60"/>
      </w:pPr>
      <w:bookmarkStart w:id="66" w:name="_Toc311811883"/>
      <w:r>
        <w:t xml:space="preserve">Figure 5: </w:t>
      </w:r>
      <w:r w:rsidR="005B1431">
        <w:t>Overall Grade Distributions</w:t>
      </w:r>
      <w:r>
        <w:t xml:space="preserve"> for ENGL 105</w:t>
      </w:r>
      <w:r w:rsidR="00CE5F13">
        <w:t>S</w:t>
      </w:r>
      <w:r>
        <w:t>, ENGL 105, and Both Courses Combined</w:t>
      </w:r>
      <w:bookmarkEnd w:id="66"/>
    </w:p>
    <w:p w:rsidR="005B1431" w:rsidRDefault="000D2966" w:rsidP="00E9017C">
      <w:r>
        <w:t>Two major differences can be seen in these charts: the much lower percentage of withdrawal</w:t>
      </w:r>
      <w:r w:rsidR="00F130BF">
        <w:t>s</w:t>
      </w:r>
      <w:r>
        <w:t xml:space="preserve"> and much higher percentage of As in ENGL 105 than in ENGL 105S.  (The B, C, and F ranges are fairly consistent across both courses.)  </w:t>
      </w:r>
      <w:r w:rsidR="005B1431">
        <w:t>These differences can be explained in part by the student populations</w:t>
      </w:r>
      <w:r>
        <w:t xml:space="preserve"> </w:t>
      </w:r>
      <w:r w:rsidR="005B1431">
        <w:t xml:space="preserve">in each course; that is, we would expect students who placed into ENGL 105 to have higher end-semester grades and less need to withdraw from the course.  </w:t>
      </w:r>
    </w:p>
    <w:p w:rsidR="005B1431" w:rsidRDefault="005B1431" w:rsidP="00E9017C"/>
    <w:p w:rsidR="00E9017C" w:rsidRDefault="005B1431" w:rsidP="005B1431">
      <w:pPr>
        <w:spacing w:after="60"/>
      </w:pPr>
      <w:r>
        <w:t>However, some of these differences may also be the result of the high number of sections of ENGL 105 that were taught by adjuncts rather than fulltime faculty.  The following charts explore the grade distributions for ENGL 105 sections taught by fulltime versus adjunct faculty:</w:t>
      </w:r>
    </w:p>
    <w:p w:rsidR="005B1431" w:rsidRDefault="005B1431" w:rsidP="005B1431">
      <w:pPr>
        <w:ind w:left="720"/>
      </w:pPr>
      <w:r w:rsidRPr="005B1431">
        <w:rPr>
          <w:noProof/>
        </w:rPr>
        <w:lastRenderedPageBreak/>
        <w:drawing>
          <wp:inline distT="0" distB="0" distL="0" distR="0">
            <wp:extent cx="2651760" cy="1828800"/>
            <wp:effectExtent l="19050" t="0" r="0"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B1431">
        <w:rPr>
          <w:noProof/>
        </w:rPr>
        <w:t xml:space="preserve"> </w:t>
      </w:r>
      <w:r w:rsidRPr="005B1431">
        <w:rPr>
          <w:noProof/>
        </w:rPr>
        <w:drawing>
          <wp:inline distT="0" distB="0" distL="0" distR="0">
            <wp:extent cx="2651760" cy="1828800"/>
            <wp:effectExtent l="19050" t="0" r="0"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1431" w:rsidRDefault="005B1431" w:rsidP="005B1431">
      <w:pPr>
        <w:pStyle w:val="TOC4"/>
        <w:spacing w:after="60"/>
      </w:pPr>
      <w:bookmarkStart w:id="67" w:name="_Toc311811884"/>
      <w:r>
        <w:t>Figure 6: Grade Distributions for ENGL 105 as Taught by Fulltime and Adjunct Faculty</w:t>
      </w:r>
      <w:bookmarkEnd w:id="67"/>
    </w:p>
    <w:p w:rsidR="005B1431" w:rsidRDefault="00DC2C07" w:rsidP="005B1431">
      <w:r>
        <w:t>The difference here in the percentage of students earning A</w:t>
      </w:r>
      <w:r w:rsidR="00F130BF">
        <w:t>s</w:t>
      </w:r>
      <w:r>
        <w:t xml:space="preserve"> is clear.  </w:t>
      </w:r>
      <w:r w:rsidR="00562113">
        <w:t>While section</w:t>
      </w:r>
      <w:r w:rsidR="00F130BF">
        <w:t>s</w:t>
      </w:r>
      <w:r w:rsidR="00562113">
        <w:t xml:space="preserve"> often have different personalities, which could account for some of this difference, f</w:t>
      </w:r>
      <w:r>
        <w:t xml:space="preserve">ulltime faculty members seem to </w:t>
      </w:r>
      <w:r w:rsidR="00562113">
        <w:t>have held</w:t>
      </w:r>
      <w:r>
        <w:t xml:space="preserve"> our students to a higher standard across the semester, resulting not only in fewer earned As but also in a greater number of Fs. </w:t>
      </w:r>
    </w:p>
    <w:p w:rsidR="00DF6191" w:rsidRDefault="00DF6191" w:rsidP="005B1431"/>
    <w:p w:rsidR="00DF6191" w:rsidRDefault="00DF6191" w:rsidP="00E405F0">
      <w:pPr>
        <w:spacing w:after="60"/>
      </w:pPr>
      <w:r>
        <w:t>Even these averages</w:t>
      </w:r>
      <w:r w:rsidR="001B58D4">
        <w:t xml:space="preserve"> based on faculty status</w:t>
      </w:r>
      <w:r>
        <w:t>, however, do not tell the full story.  Here are all of the ENGL 105 grade distributions, by section</w:t>
      </w:r>
      <w:r w:rsidR="001B58D4">
        <w:t>,</w:t>
      </w:r>
      <w:r w:rsidR="00562113">
        <w:t xml:space="preserve"> with fulltime faculty section titles </w:t>
      </w:r>
      <w:r w:rsidR="001B58D4">
        <w:rPr>
          <w:i/>
        </w:rPr>
        <w:t>italicized</w:t>
      </w:r>
      <w:r>
        <w:t>:</w:t>
      </w:r>
    </w:p>
    <w:p w:rsidR="00DF6191" w:rsidRDefault="00DF6191" w:rsidP="00DF6191">
      <w:pPr>
        <w:ind w:left="720"/>
      </w:pPr>
      <w:r w:rsidRPr="0038612E">
        <w:rPr>
          <w:noProof/>
        </w:rPr>
        <w:drawing>
          <wp:inline distT="0" distB="0" distL="0" distR="0">
            <wp:extent cx="1737360" cy="1557130"/>
            <wp:effectExtent l="19050" t="0" r="0" b="0"/>
            <wp:docPr id="3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38612E">
        <w:rPr>
          <w:noProof/>
        </w:rPr>
        <w:t xml:space="preserve"> </w:t>
      </w:r>
      <w:r w:rsidRPr="0038612E">
        <w:rPr>
          <w:noProof/>
        </w:rPr>
        <w:drawing>
          <wp:inline distT="0" distB="0" distL="0" distR="0">
            <wp:extent cx="1737360" cy="1557130"/>
            <wp:effectExtent l="19050" t="0" r="0" b="0"/>
            <wp:docPr id="3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B36DB9" w:rsidRPr="0038612E">
        <w:rPr>
          <w:noProof/>
        </w:rPr>
        <w:drawing>
          <wp:inline distT="0" distB="0" distL="0" distR="0">
            <wp:extent cx="1737360" cy="1557130"/>
            <wp:effectExtent l="19050" t="0" r="0" b="0"/>
            <wp:docPr id="2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6191" w:rsidRDefault="00DF6191" w:rsidP="00DF6191">
      <w:pPr>
        <w:ind w:left="720"/>
      </w:pPr>
      <w:r w:rsidRPr="0038612E">
        <w:rPr>
          <w:noProof/>
        </w:rPr>
        <w:drawing>
          <wp:inline distT="0" distB="0" distL="0" distR="0">
            <wp:extent cx="1737360" cy="1557131"/>
            <wp:effectExtent l="19050" t="0" r="0" b="0"/>
            <wp:docPr id="4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36DB9" w:rsidRPr="0038612E">
        <w:rPr>
          <w:noProof/>
        </w:rPr>
        <w:drawing>
          <wp:inline distT="0" distB="0" distL="0" distR="0">
            <wp:extent cx="1737360" cy="1557130"/>
            <wp:effectExtent l="19050" t="0" r="0" b="0"/>
            <wp:docPr id="3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36DB9" w:rsidRPr="0038612E">
        <w:rPr>
          <w:noProof/>
        </w:rPr>
        <w:drawing>
          <wp:inline distT="0" distB="0" distL="0" distR="0">
            <wp:extent cx="1737360" cy="1557130"/>
            <wp:effectExtent l="19050" t="0" r="0" b="0"/>
            <wp:docPr id="3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F6191" w:rsidRDefault="00DF6191" w:rsidP="00B36DB9">
      <w:pPr>
        <w:tabs>
          <w:tab w:val="left" w:pos="810"/>
        </w:tabs>
        <w:ind w:left="1980"/>
      </w:pPr>
      <w:r>
        <w:t xml:space="preserve"> </w:t>
      </w:r>
      <w:r w:rsidRPr="0038612E">
        <w:t xml:space="preserve">  </w:t>
      </w:r>
      <w:r w:rsidRPr="0038612E">
        <w:rPr>
          <w:noProof/>
        </w:rPr>
        <w:drawing>
          <wp:inline distT="0" distB="0" distL="0" distR="0">
            <wp:extent cx="1737360" cy="1557130"/>
            <wp:effectExtent l="19050" t="0" r="0" b="0"/>
            <wp:docPr id="4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38612E">
        <w:t xml:space="preserve"> </w:t>
      </w:r>
      <w:r w:rsidRPr="0038612E">
        <w:rPr>
          <w:noProof/>
        </w:rPr>
        <w:drawing>
          <wp:inline distT="0" distB="0" distL="0" distR="0">
            <wp:extent cx="1737360" cy="1557130"/>
            <wp:effectExtent l="19050" t="0" r="0" b="0"/>
            <wp:docPr id="4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38612E">
        <w:t xml:space="preserve"> </w:t>
      </w:r>
    </w:p>
    <w:p w:rsidR="00E405F0" w:rsidRDefault="00DF6191" w:rsidP="00E405F0">
      <w:pPr>
        <w:pStyle w:val="TOC4"/>
        <w:spacing w:after="60"/>
      </w:pPr>
      <w:bookmarkStart w:id="68" w:name="_Toc311811885"/>
      <w:r>
        <w:t xml:space="preserve">Figure 7: Grade Distributions for All ENGL 105 Sections, by </w:t>
      </w:r>
      <w:r w:rsidR="00F130BF">
        <w:t xml:space="preserve">8 </w:t>
      </w:r>
      <w:r>
        <w:t>Professor</w:t>
      </w:r>
      <w:r w:rsidR="00F130BF">
        <w:t>s</w:t>
      </w:r>
      <w:bookmarkEnd w:id="68"/>
    </w:p>
    <w:p w:rsidR="00DF6191" w:rsidRDefault="00F86D48" w:rsidP="00E405F0">
      <w:r>
        <w:lastRenderedPageBreak/>
        <w:t>Even after taking section personalities into account, t</w:t>
      </w:r>
      <w:r w:rsidR="00651E66">
        <w:t>he variation</w:t>
      </w:r>
      <w:r w:rsidR="007652B5">
        <w:t>s</w:t>
      </w:r>
      <w:r w:rsidR="00651E66">
        <w:t xml:space="preserve"> here between individual professors’ sections </w:t>
      </w:r>
      <w:r w:rsidR="00544B21">
        <w:t>are</w:t>
      </w:r>
      <w:r w:rsidR="00651E66">
        <w:t xml:space="preserve"> troubling.  </w:t>
      </w:r>
      <w:r>
        <w:t>T</w:t>
      </w:r>
      <w:r w:rsidR="00651E66">
        <w:t>he data sets are certainly small—</w:t>
      </w:r>
      <w:r>
        <w:t>and the results are thus not entirely dependable</w:t>
      </w:r>
      <w:r w:rsidR="00651E66">
        <w:t>—</w:t>
      </w:r>
      <w:r>
        <w:t xml:space="preserve">but, </w:t>
      </w:r>
      <w:r w:rsidR="00651E66">
        <w:t>overall, it appears that the</w:t>
      </w:r>
      <w:r>
        <w:t xml:space="preserve"> grading</w:t>
      </w:r>
      <w:r w:rsidR="00651E66">
        <w:t xml:space="preserve"> standards for these ENGL 105 sections were too dive</w:t>
      </w:r>
      <w:r w:rsidR="00C52FCF">
        <w:t>r</w:t>
      </w:r>
      <w:r w:rsidR="00651E66">
        <w:t>se.</w:t>
      </w:r>
    </w:p>
    <w:p w:rsidR="00DF6191" w:rsidRDefault="00DF6191" w:rsidP="005B1431"/>
    <w:p w:rsidR="005B1431" w:rsidRDefault="00C52FCF" w:rsidP="00C52FCF">
      <w:pPr>
        <w:spacing w:after="60"/>
      </w:pPr>
      <w:r>
        <w:t>A different variation can be seen in the grade distributions for ENGL 105S:</w:t>
      </w:r>
    </w:p>
    <w:p w:rsidR="00C52FCF" w:rsidRDefault="00C52FCF" w:rsidP="00C52FCF">
      <w:pPr>
        <w:ind w:left="720"/>
      </w:pPr>
      <w:r w:rsidRPr="00C52FCF">
        <w:rPr>
          <w:noProof/>
        </w:rPr>
        <w:drawing>
          <wp:inline distT="0" distB="0" distL="0" distR="0">
            <wp:extent cx="1829628" cy="1554480"/>
            <wp:effectExtent l="1905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C52FCF">
        <w:rPr>
          <w:noProof/>
        </w:rPr>
        <w:drawing>
          <wp:inline distT="0" distB="0" distL="0" distR="0">
            <wp:extent cx="1829629" cy="1554480"/>
            <wp:effectExtent l="1905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7652B5" w:rsidRPr="007652B5">
        <w:rPr>
          <w:noProof/>
        </w:rPr>
        <w:drawing>
          <wp:inline distT="0" distB="0" distL="0" distR="0">
            <wp:extent cx="1737360" cy="1557131"/>
            <wp:effectExtent l="19050" t="0" r="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52FCF" w:rsidRDefault="00C52FCF" w:rsidP="007652B5"/>
    <w:p w:rsidR="00C52FCF" w:rsidRDefault="00C52FCF" w:rsidP="00C52FCF">
      <w:pPr>
        <w:pStyle w:val="TOC4"/>
        <w:spacing w:after="60"/>
      </w:pPr>
      <w:bookmarkStart w:id="69" w:name="_Toc311811886"/>
      <w:r>
        <w:t xml:space="preserve">Figure 8: Grade Distributions for All ENGL 105S Sections, by </w:t>
      </w:r>
      <w:r w:rsidR="007652B5">
        <w:t xml:space="preserve">3 </w:t>
      </w:r>
      <w:r>
        <w:t>Professor</w:t>
      </w:r>
      <w:r w:rsidR="007652B5">
        <w:t>s</w:t>
      </w:r>
      <w:bookmarkEnd w:id="69"/>
    </w:p>
    <w:p w:rsidR="00C52FCF" w:rsidRDefault="00F86D48" w:rsidP="00C52FCF">
      <w:r>
        <w:t>These charts suggest that the grading standards for the Fall ENGL 105S sections were to</w:t>
      </w:r>
      <w:r w:rsidR="007652B5">
        <w:t>o</w:t>
      </w:r>
      <w:r>
        <w:t xml:space="preserve"> diverse as well.  </w:t>
      </w:r>
      <w:r w:rsidR="00C52FCF">
        <w:t xml:space="preserve">Here, </w:t>
      </w:r>
      <w:r>
        <w:t xml:space="preserve">though, </w:t>
      </w:r>
      <w:r w:rsidR="00C52FCF">
        <w:t xml:space="preserve">while the A rates are fairly similar, the W and F rates vary widely.  The variation in F rates between </w:t>
      </w:r>
      <w:r w:rsidR="00D3069C">
        <w:t>S</w:t>
      </w:r>
      <w:r w:rsidR="00C52FCF">
        <w:t xml:space="preserve">ections 1/2 and </w:t>
      </w:r>
      <w:r w:rsidR="00D3069C">
        <w:t xml:space="preserve">Sections </w:t>
      </w:r>
      <w:r w:rsidR="00C52FCF">
        <w:t>3/4/5/LC1</w:t>
      </w:r>
      <w:r w:rsidR="007652B5">
        <w:t>, though,</w:t>
      </w:r>
      <w:r w:rsidR="00C52FCF">
        <w:t xml:space="preserve"> can be largely explained by</w:t>
      </w:r>
      <w:r w:rsidR="00D3069C">
        <w:t xml:space="preserve"> the overcrowding that the adjunct professor of Sections 1/2 faced in her classrooms.  </w:t>
      </w:r>
      <w:r>
        <w:t xml:space="preserve">Even </w:t>
      </w:r>
      <w:r w:rsidR="00D3069C">
        <w:t>though I taught three (as opposed to her two) sections, she only had eight fewer students than I did.  These distributions, then, demonstrate the need for following the course cap size</w:t>
      </w:r>
      <w:r>
        <w:t xml:space="preserve"> limit</w:t>
      </w:r>
      <w:r w:rsidR="00D3069C">
        <w:t>s, especially for ENGL 105S.</w:t>
      </w:r>
    </w:p>
    <w:p w:rsidR="00222B97" w:rsidRDefault="008760C6" w:rsidP="00D358B0">
      <w:pPr>
        <w:pStyle w:val="Heading2"/>
        <w:rPr>
          <w:rFonts w:cs="Times New Roman"/>
        </w:rPr>
      </w:pPr>
      <w:bookmarkStart w:id="70" w:name="_Toc311811857"/>
      <w:r>
        <w:rPr>
          <w:rFonts w:cs="Times New Roman"/>
        </w:rPr>
        <w:t xml:space="preserve">Placement and </w:t>
      </w:r>
      <w:r w:rsidR="00222B97" w:rsidRPr="00735B97">
        <w:rPr>
          <w:rFonts w:cs="Times New Roman"/>
        </w:rPr>
        <w:t>Accuplacer</w:t>
      </w:r>
      <w:bookmarkEnd w:id="51"/>
      <w:bookmarkEnd w:id="52"/>
      <w:bookmarkEnd w:id="53"/>
      <w:bookmarkEnd w:id="54"/>
      <w:bookmarkEnd w:id="55"/>
      <w:r w:rsidR="00EE1E33" w:rsidRPr="00EE1E33">
        <w:rPr>
          <w:b w:val="0"/>
          <w:vertAlign w:val="superscript"/>
        </w:rPr>
        <w:footnoteReference w:id="2"/>
      </w:r>
      <w:bookmarkEnd w:id="70"/>
    </w:p>
    <w:p w:rsidR="0083330A" w:rsidRDefault="009B3D0A" w:rsidP="0083330A">
      <w:r>
        <w:t>Of the 260 students enrolled in ENGL 105 and ENGL 105S this fall, 7</w:t>
      </w:r>
      <w:r w:rsidR="00E3385E">
        <w:t>0</w:t>
      </w:r>
      <w:r>
        <w:t xml:space="preserve"> were placed into the wrong course based on their Accuplacer score.  </w:t>
      </w:r>
      <w:r w:rsidR="00264C36">
        <w:t>Our Accuplacer cut scores indicate that students with WritePlacer scores between 0 and 4 should be placed into ENGL 105S, students with scores between 5 and 7 should be placed into ENGL 105, and students who score 8 or above should be placed in</w:t>
      </w:r>
      <w:r w:rsidR="00E3385E">
        <w:t>to</w:t>
      </w:r>
      <w:r w:rsidR="00264C36">
        <w:t xml:space="preserve"> ENGL 107</w:t>
      </w:r>
      <w:r w:rsidR="00E3385E">
        <w:t>.  (</w:t>
      </w:r>
      <w:r w:rsidR="00F86D48">
        <w:t>S</w:t>
      </w:r>
      <w:r w:rsidR="0083330A">
        <w:t>ee Appendix 5 for</w:t>
      </w:r>
      <w:r w:rsidR="00E3385E">
        <w:t xml:space="preserve"> more information on cut scores.)</w:t>
      </w:r>
      <w:r w:rsidR="00264C36">
        <w:t xml:space="preserve">  </w:t>
      </w:r>
    </w:p>
    <w:p w:rsidR="0083330A" w:rsidRDefault="0083330A" w:rsidP="0083330A"/>
    <w:p w:rsidR="0083330A" w:rsidRDefault="009B3D0A" w:rsidP="00F86D48">
      <w:pPr>
        <w:spacing w:after="60"/>
      </w:pPr>
      <w:r>
        <w:t xml:space="preserve">The </w:t>
      </w:r>
      <w:r w:rsidR="00E3385E">
        <w:t xml:space="preserve">70 </w:t>
      </w:r>
      <w:r>
        <w:t>misplacements can be viewed in the following chart: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410"/>
        <w:gridCol w:w="2102"/>
        <w:gridCol w:w="2663"/>
      </w:tblGrid>
      <w:tr w:rsidR="009E4EE6" w:rsidRPr="009B3D0A" w:rsidTr="009E4EE6">
        <w:trPr>
          <w:trHeight w:val="264"/>
        </w:trPr>
        <w:tc>
          <w:tcPr>
            <w:tcW w:w="0" w:type="auto"/>
            <w:tcBorders>
              <w:top w:val="nil"/>
              <w:left w:val="nil"/>
              <w:right w:val="nil"/>
            </w:tcBorders>
          </w:tcPr>
          <w:p w:rsidR="009E4EE6" w:rsidRDefault="009E4EE6" w:rsidP="00C06462">
            <w:pPr>
              <w:rPr>
                <w:b/>
              </w:rPr>
            </w:pPr>
          </w:p>
        </w:tc>
        <w:tc>
          <w:tcPr>
            <w:tcW w:w="0" w:type="auto"/>
            <w:tcBorders>
              <w:top w:val="nil"/>
              <w:left w:val="nil"/>
            </w:tcBorders>
            <w:noWrap/>
            <w:hideMark/>
          </w:tcPr>
          <w:p w:rsidR="009E4EE6" w:rsidRPr="00E3385E" w:rsidRDefault="009E4EE6" w:rsidP="00C06462">
            <w:pPr>
              <w:rPr>
                <w:b/>
              </w:rPr>
            </w:pPr>
          </w:p>
        </w:tc>
        <w:tc>
          <w:tcPr>
            <w:tcW w:w="0" w:type="auto"/>
            <w:noWrap/>
            <w:hideMark/>
          </w:tcPr>
          <w:p w:rsidR="009E4EE6" w:rsidRPr="00E3385E" w:rsidRDefault="009E4EE6" w:rsidP="00C06462">
            <w:pPr>
              <w:rPr>
                <w:b/>
              </w:rPr>
            </w:pPr>
            <w:r w:rsidRPr="00E3385E">
              <w:rPr>
                <w:b/>
              </w:rPr>
              <w:t>WritePlacer Score</w:t>
            </w:r>
          </w:p>
        </w:tc>
        <w:tc>
          <w:tcPr>
            <w:tcW w:w="0" w:type="auto"/>
            <w:noWrap/>
            <w:hideMark/>
          </w:tcPr>
          <w:p w:rsidR="009E4EE6" w:rsidRPr="00E3385E" w:rsidRDefault="009E4EE6" w:rsidP="00C06462">
            <w:pPr>
              <w:rPr>
                <w:b/>
              </w:rPr>
            </w:pPr>
            <w:r w:rsidRPr="00E3385E">
              <w:rPr>
                <w:b/>
              </w:rPr>
              <w:t># of Misplaced Students</w:t>
            </w:r>
          </w:p>
        </w:tc>
      </w:tr>
      <w:tr w:rsidR="007652B5" w:rsidRPr="009B3D0A" w:rsidTr="009E4EE6">
        <w:trPr>
          <w:trHeight w:val="264"/>
        </w:trPr>
        <w:tc>
          <w:tcPr>
            <w:tcW w:w="0" w:type="auto"/>
            <w:vMerge w:val="restart"/>
            <w:textDirection w:val="btLr"/>
            <w:vAlign w:val="center"/>
          </w:tcPr>
          <w:p w:rsidR="007652B5" w:rsidRPr="0000128F" w:rsidRDefault="007652B5" w:rsidP="00C06462">
            <w:pPr>
              <w:ind w:left="113" w:right="113"/>
              <w:jc w:val="center"/>
              <w:rPr>
                <w:b/>
                <w:sz w:val="18"/>
              </w:rPr>
            </w:pPr>
            <w:r w:rsidRPr="0000128F">
              <w:rPr>
                <w:b/>
                <w:sz w:val="18"/>
              </w:rPr>
              <w:t>Placement</w:t>
            </w:r>
          </w:p>
        </w:tc>
        <w:tc>
          <w:tcPr>
            <w:tcW w:w="0" w:type="auto"/>
            <w:noWrap/>
            <w:hideMark/>
          </w:tcPr>
          <w:p w:rsidR="007652B5" w:rsidRPr="008A5D04" w:rsidRDefault="007652B5" w:rsidP="007652B5">
            <w:r w:rsidRPr="008A5D04">
              <w:t>ENGL 105S</w:t>
            </w:r>
          </w:p>
        </w:tc>
        <w:tc>
          <w:tcPr>
            <w:tcW w:w="0" w:type="auto"/>
            <w:noWrap/>
            <w:hideMark/>
          </w:tcPr>
          <w:p w:rsidR="007652B5" w:rsidRPr="009B3D0A" w:rsidRDefault="007652B5" w:rsidP="007652B5">
            <w:r>
              <w:t>5</w:t>
            </w:r>
          </w:p>
        </w:tc>
        <w:tc>
          <w:tcPr>
            <w:tcW w:w="0" w:type="auto"/>
            <w:noWrap/>
            <w:hideMark/>
          </w:tcPr>
          <w:p w:rsidR="007652B5" w:rsidRPr="009B3D0A" w:rsidRDefault="007652B5" w:rsidP="007652B5">
            <w:r>
              <w:t>3</w:t>
            </w:r>
          </w:p>
        </w:tc>
      </w:tr>
      <w:tr w:rsidR="007652B5" w:rsidRPr="009B3D0A" w:rsidTr="009E4EE6">
        <w:trPr>
          <w:trHeight w:val="264"/>
        </w:trPr>
        <w:tc>
          <w:tcPr>
            <w:tcW w:w="0" w:type="auto"/>
            <w:vMerge/>
            <w:textDirection w:val="btLr"/>
            <w:vAlign w:val="center"/>
          </w:tcPr>
          <w:p w:rsidR="007652B5" w:rsidRPr="00DE49EC" w:rsidRDefault="007652B5" w:rsidP="00C06462">
            <w:pPr>
              <w:ind w:left="113" w:right="113"/>
              <w:jc w:val="center"/>
              <w:rPr>
                <w:b/>
              </w:rPr>
            </w:pPr>
          </w:p>
        </w:tc>
        <w:tc>
          <w:tcPr>
            <w:tcW w:w="0" w:type="auto"/>
            <w:vMerge w:val="restart"/>
            <w:noWrap/>
            <w:hideMark/>
          </w:tcPr>
          <w:p w:rsidR="007652B5" w:rsidRPr="008A5D04" w:rsidRDefault="007652B5" w:rsidP="009E4EE6">
            <w:r w:rsidRPr="008A5D04">
              <w:t>ENGL 105</w:t>
            </w:r>
          </w:p>
        </w:tc>
        <w:tc>
          <w:tcPr>
            <w:tcW w:w="0" w:type="auto"/>
            <w:noWrap/>
            <w:hideMark/>
          </w:tcPr>
          <w:p w:rsidR="007652B5" w:rsidRPr="009B3D0A" w:rsidRDefault="007652B5" w:rsidP="00C06462">
            <w:r w:rsidRPr="009B3D0A">
              <w:t>2</w:t>
            </w:r>
          </w:p>
        </w:tc>
        <w:tc>
          <w:tcPr>
            <w:tcW w:w="0" w:type="auto"/>
            <w:noWrap/>
            <w:hideMark/>
          </w:tcPr>
          <w:p w:rsidR="007652B5" w:rsidRPr="009B3D0A" w:rsidRDefault="007652B5" w:rsidP="00C06462">
            <w:r w:rsidRPr="009B3D0A">
              <w:t>2</w:t>
            </w:r>
          </w:p>
        </w:tc>
      </w:tr>
      <w:tr w:rsidR="007652B5" w:rsidRPr="009B3D0A" w:rsidTr="009E4EE6">
        <w:trPr>
          <w:trHeight w:val="264"/>
        </w:trPr>
        <w:tc>
          <w:tcPr>
            <w:tcW w:w="0" w:type="auto"/>
            <w:vMerge/>
          </w:tcPr>
          <w:p w:rsidR="007652B5" w:rsidRPr="00E3385E" w:rsidRDefault="007652B5" w:rsidP="00C06462">
            <w:pPr>
              <w:rPr>
                <w:b/>
              </w:rPr>
            </w:pPr>
          </w:p>
        </w:tc>
        <w:tc>
          <w:tcPr>
            <w:tcW w:w="0" w:type="auto"/>
            <w:vMerge/>
            <w:noWrap/>
            <w:hideMark/>
          </w:tcPr>
          <w:p w:rsidR="007652B5" w:rsidRPr="008A5D04" w:rsidRDefault="007652B5" w:rsidP="009E4EE6"/>
        </w:tc>
        <w:tc>
          <w:tcPr>
            <w:tcW w:w="0" w:type="auto"/>
            <w:noWrap/>
            <w:hideMark/>
          </w:tcPr>
          <w:p w:rsidR="007652B5" w:rsidRPr="009B3D0A" w:rsidRDefault="007652B5" w:rsidP="00C06462">
            <w:r w:rsidRPr="009B3D0A">
              <w:t>3</w:t>
            </w:r>
          </w:p>
        </w:tc>
        <w:tc>
          <w:tcPr>
            <w:tcW w:w="0" w:type="auto"/>
            <w:noWrap/>
            <w:hideMark/>
          </w:tcPr>
          <w:p w:rsidR="007652B5" w:rsidRPr="009B3D0A" w:rsidRDefault="007652B5" w:rsidP="00C06462">
            <w:r w:rsidRPr="009B3D0A">
              <w:t>4</w:t>
            </w:r>
          </w:p>
        </w:tc>
      </w:tr>
      <w:tr w:rsidR="007652B5" w:rsidRPr="009B3D0A" w:rsidTr="009E4EE6">
        <w:trPr>
          <w:trHeight w:val="264"/>
        </w:trPr>
        <w:tc>
          <w:tcPr>
            <w:tcW w:w="0" w:type="auto"/>
            <w:vMerge/>
          </w:tcPr>
          <w:p w:rsidR="007652B5" w:rsidRPr="00E3385E" w:rsidRDefault="007652B5" w:rsidP="00C06462">
            <w:pPr>
              <w:rPr>
                <w:b/>
              </w:rPr>
            </w:pPr>
          </w:p>
        </w:tc>
        <w:tc>
          <w:tcPr>
            <w:tcW w:w="0" w:type="auto"/>
            <w:vMerge/>
            <w:noWrap/>
            <w:hideMark/>
          </w:tcPr>
          <w:p w:rsidR="007652B5" w:rsidRPr="008A5D04" w:rsidRDefault="007652B5" w:rsidP="009E4EE6"/>
        </w:tc>
        <w:tc>
          <w:tcPr>
            <w:tcW w:w="0" w:type="auto"/>
            <w:noWrap/>
            <w:hideMark/>
          </w:tcPr>
          <w:p w:rsidR="007652B5" w:rsidRPr="009B3D0A" w:rsidRDefault="007652B5" w:rsidP="00C06462">
            <w:r w:rsidRPr="009B3D0A">
              <w:t>4</w:t>
            </w:r>
          </w:p>
        </w:tc>
        <w:tc>
          <w:tcPr>
            <w:tcW w:w="0" w:type="auto"/>
            <w:noWrap/>
            <w:hideMark/>
          </w:tcPr>
          <w:p w:rsidR="007652B5" w:rsidRPr="009B3D0A" w:rsidRDefault="007652B5" w:rsidP="00C06462">
            <w:r w:rsidRPr="009B3D0A">
              <w:t>61</w:t>
            </w:r>
          </w:p>
        </w:tc>
      </w:tr>
    </w:tbl>
    <w:p w:rsidR="009B3D0A" w:rsidRDefault="00E3385E" w:rsidP="00E3385E">
      <w:pPr>
        <w:pStyle w:val="TOC4"/>
        <w:spacing w:after="60"/>
      </w:pPr>
      <w:bookmarkStart w:id="71" w:name="_Toc311811887"/>
      <w:r>
        <w:t>Table 5: ENGL 105(S) Misplacements Based on Accuplacer Scores</w:t>
      </w:r>
      <w:bookmarkEnd w:id="71"/>
    </w:p>
    <w:p w:rsidR="00DB5A75" w:rsidRDefault="00E3385E" w:rsidP="007616D2">
      <w:r>
        <w:t xml:space="preserve">The largest group here is the set of students who scored a 4 on the WritePlacer portion of the test but were then placed into ENGL 105 instead of ENGL 105S.  </w:t>
      </w:r>
      <w:r w:rsidR="00F86D48">
        <w:t>The reason for these misplacements is simple:</w:t>
      </w:r>
      <w:r>
        <w:t xml:space="preserve"> there </w:t>
      </w:r>
      <w:r w:rsidR="009561B6">
        <w:t>was</w:t>
      </w:r>
      <w:r>
        <w:t xml:space="preserve"> not enough </w:t>
      </w:r>
      <w:r w:rsidR="009561B6">
        <w:t>room</w:t>
      </w:r>
      <w:r>
        <w:t xml:space="preserve"> </w:t>
      </w:r>
      <w:r w:rsidR="00F86D48">
        <w:t xml:space="preserve">in ENGL 105S </w:t>
      </w:r>
      <w:r>
        <w:t xml:space="preserve">for </w:t>
      </w:r>
      <w:r w:rsidR="00434F41">
        <w:t xml:space="preserve">all of </w:t>
      </w:r>
      <w:r>
        <w:t xml:space="preserve">the students who </w:t>
      </w:r>
      <w:r>
        <w:lastRenderedPageBreak/>
        <w:t>scored in the 0-4 range.  Given that 67 students were misplaced “up” into ENGL 105, we would have needed another 4 sections of ENGL</w:t>
      </w:r>
      <w:r w:rsidR="008A5D04">
        <w:t xml:space="preserve"> 105S to accommodate everyone.</w:t>
      </w:r>
      <w:r w:rsidR="00434F41">
        <w:t xml:space="preserve">  Had we run that many sections, it would have represented a 66% increase in the number of ENGL 105S sections being offered this past semester.</w:t>
      </w:r>
    </w:p>
    <w:p w:rsidR="008A5D04" w:rsidRDefault="008A5D04" w:rsidP="007616D2"/>
    <w:p w:rsidR="008A5D04" w:rsidRDefault="008A5D04" w:rsidP="00D13E38">
      <w:pPr>
        <w:spacing w:after="60"/>
      </w:pPr>
      <w:r>
        <w:t xml:space="preserve">Regrettably, the process by which students who scored a 4 were selected to move “up” into ENGL 105 seems arbitrary.  </w:t>
      </w:r>
      <w:r w:rsidR="00D13E38">
        <w:t xml:space="preserve">While efforts were made by the advising team to move “up” students who scored well on the Reading Comprehension portion of Accuplacer, the data demonstrate that this effort largely failed.  </w:t>
      </w:r>
      <w:r w:rsidR="007652B5">
        <w:t>This</w:t>
      </w:r>
      <w:r w:rsidR="00D13E38">
        <w:t xml:space="preserve"> table shows how students who scored a 4 were placed as well as what their average Reading Comprehension scores were: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550"/>
        <w:gridCol w:w="953"/>
        <w:gridCol w:w="1177"/>
        <w:gridCol w:w="1353"/>
      </w:tblGrid>
      <w:tr w:rsidR="009E4EE6" w:rsidRPr="00D13E38" w:rsidTr="00C06462">
        <w:trPr>
          <w:trHeight w:val="264"/>
        </w:trPr>
        <w:tc>
          <w:tcPr>
            <w:tcW w:w="0" w:type="auto"/>
            <w:vMerge w:val="restart"/>
            <w:noWrap/>
            <w:vAlign w:val="bottom"/>
            <w:hideMark/>
          </w:tcPr>
          <w:p w:rsidR="009E4EE6" w:rsidRPr="00434F41" w:rsidRDefault="009E4EE6" w:rsidP="00C06462">
            <w:pPr>
              <w:jc w:val="right"/>
              <w:rPr>
                <w:b/>
              </w:rPr>
            </w:pPr>
            <w:r w:rsidRPr="00434F41">
              <w:rPr>
                <w:b/>
              </w:rPr>
              <w:t>Placement</w:t>
            </w:r>
          </w:p>
        </w:tc>
        <w:tc>
          <w:tcPr>
            <w:tcW w:w="0" w:type="auto"/>
            <w:vMerge w:val="restart"/>
            <w:vAlign w:val="bottom"/>
          </w:tcPr>
          <w:p w:rsidR="009E4EE6" w:rsidRPr="00D13E38" w:rsidRDefault="009E4EE6" w:rsidP="00C06462">
            <w:pPr>
              <w:rPr>
                <w:b/>
              </w:rPr>
            </w:pPr>
            <w:r w:rsidRPr="00D13E38">
              <w:rPr>
                <w:b/>
              </w:rPr>
              <w:t># of Students</w:t>
            </w:r>
          </w:p>
        </w:tc>
        <w:tc>
          <w:tcPr>
            <w:tcW w:w="0" w:type="auto"/>
            <w:gridSpan w:val="3"/>
            <w:noWrap/>
            <w:hideMark/>
          </w:tcPr>
          <w:p w:rsidR="009E4EE6" w:rsidRPr="00D13E38" w:rsidRDefault="009E4EE6" w:rsidP="00C06462">
            <w:pPr>
              <w:rPr>
                <w:b/>
              </w:rPr>
            </w:pPr>
            <w:r w:rsidRPr="00D13E38">
              <w:rPr>
                <w:b/>
              </w:rPr>
              <w:t>Reading Comprehension Scores</w:t>
            </w:r>
          </w:p>
        </w:tc>
      </w:tr>
      <w:tr w:rsidR="009E4EE6" w:rsidRPr="00D13E38" w:rsidTr="00C06462">
        <w:trPr>
          <w:trHeight w:val="264"/>
        </w:trPr>
        <w:tc>
          <w:tcPr>
            <w:tcW w:w="0" w:type="auto"/>
            <w:vMerge/>
            <w:noWrap/>
            <w:hideMark/>
          </w:tcPr>
          <w:p w:rsidR="009E4EE6" w:rsidRPr="00D13E38" w:rsidRDefault="009E4EE6" w:rsidP="00C06462"/>
        </w:tc>
        <w:tc>
          <w:tcPr>
            <w:tcW w:w="0" w:type="auto"/>
            <w:vMerge/>
          </w:tcPr>
          <w:p w:rsidR="009E4EE6" w:rsidRPr="00D13E38" w:rsidRDefault="009E4EE6" w:rsidP="00C06462">
            <w:pPr>
              <w:rPr>
                <w:b/>
              </w:rPr>
            </w:pPr>
          </w:p>
        </w:tc>
        <w:tc>
          <w:tcPr>
            <w:tcW w:w="0" w:type="auto"/>
            <w:noWrap/>
            <w:hideMark/>
          </w:tcPr>
          <w:p w:rsidR="009E4EE6" w:rsidRPr="00D13E38" w:rsidRDefault="009E4EE6" w:rsidP="00C06462">
            <w:pPr>
              <w:rPr>
                <w:b/>
                <w:i/>
              </w:rPr>
            </w:pPr>
            <w:r w:rsidRPr="00D13E38">
              <w:rPr>
                <w:b/>
                <w:i/>
              </w:rPr>
              <w:t>Mean</w:t>
            </w:r>
          </w:p>
        </w:tc>
        <w:tc>
          <w:tcPr>
            <w:tcW w:w="0" w:type="auto"/>
            <w:noWrap/>
            <w:hideMark/>
          </w:tcPr>
          <w:p w:rsidR="009E4EE6" w:rsidRPr="00D13E38" w:rsidRDefault="009E4EE6" w:rsidP="00C06462">
            <w:pPr>
              <w:rPr>
                <w:b/>
                <w:i/>
              </w:rPr>
            </w:pPr>
            <w:r w:rsidRPr="00D13E38">
              <w:rPr>
                <w:b/>
                <w:i/>
              </w:rPr>
              <w:t>Median</w:t>
            </w:r>
          </w:p>
        </w:tc>
        <w:tc>
          <w:tcPr>
            <w:tcW w:w="0" w:type="auto"/>
            <w:noWrap/>
            <w:hideMark/>
          </w:tcPr>
          <w:p w:rsidR="009E4EE6" w:rsidRPr="00D13E38" w:rsidRDefault="009E4EE6" w:rsidP="00C06462">
            <w:pPr>
              <w:rPr>
                <w:b/>
                <w:i/>
              </w:rPr>
            </w:pPr>
            <w:r w:rsidRPr="00D13E38">
              <w:rPr>
                <w:b/>
                <w:i/>
              </w:rPr>
              <w:t>Range</w:t>
            </w:r>
          </w:p>
        </w:tc>
      </w:tr>
      <w:tr w:rsidR="009E4EE6" w:rsidRPr="00D13E38" w:rsidTr="00C06462">
        <w:trPr>
          <w:trHeight w:val="264"/>
        </w:trPr>
        <w:tc>
          <w:tcPr>
            <w:tcW w:w="0" w:type="auto"/>
            <w:noWrap/>
            <w:vAlign w:val="center"/>
            <w:hideMark/>
          </w:tcPr>
          <w:p w:rsidR="009E4EE6" w:rsidRPr="00D13E38" w:rsidRDefault="009E4EE6" w:rsidP="00C06462">
            <w:pPr>
              <w:jc w:val="right"/>
            </w:pPr>
            <w:r w:rsidRPr="00D13E38">
              <w:t>105S</w:t>
            </w:r>
          </w:p>
        </w:tc>
        <w:tc>
          <w:tcPr>
            <w:tcW w:w="0" w:type="auto"/>
          </w:tcPr>
          <w:p w:rsidR="009E4EE6" w:rsidRPr="00D13E38" w:rsidRDefault="009E4EE6" w:rsidP="00C06462">
            <w:r w:rsidRPr="00D13E38">
              <w:t>51</w:t>
            </w:r>
          </w:p>
        </w:tc>
        <w:tc>
          <w:tcPr>
            <w:tcW w:w="0" w:type="auto"/>
            <w:noWrap/>
            <w:hideMark/>
          </w:tcPr>
          <w:p w:rsidR="009E4EE6" w:rsidRPr="00D13E38" w:rsidRDefault="009E4EE6" w:rsidP="00C06462">
            <w:r w:rsidRPr="00D13E38">
              <w:t>60.8</w:t>
            </w:r>
          </w:p>
        </w:tc>
        <w:tc>
          <w:tcPr>
            <w:tcW w:w="0" w:type="auto"/>
            <w:noWrap/>
            <w:hideMark/>
          </w:tcPr>
          <w:p w:rsidR="009E4EE6" w:rsidRPr="00D13E38" w:rsidRDefault="009E4EE6" w:rsidP="00C06462">
            <w:r w:rsidRPr="00D13E38">
              <w:t>62</w:t>
            </w:r>
          </w:p>
        </w:tc>
        <w:tc>
          <w:tcPr>
            <w:tcW w:w="0" w:type="auto"/>
            <w:noWrap/>
            <w:hideMark/>
          </w:tcPr>
          <w:p w:rsidR="009E4EE6" w:rsidRPr="00D13E38" w:rsidRDefault="009E4EE6" w:rsidP="00C06462">
            <w:r w:rsidRPr="00D13E38">
              <w:t>27</w:t>
            </w:r>
            <w:r>
              <w:t xml:space="preserve"> to 95</w:t>
            </w:r>
          </w:p>
        </w:tc>
      </w:tr>
      <w:tr w:rsidR="007652B5" w:rsidRPr="00D13E38" w:rsidTr="00C06462">
        <w:trPr>
          <w:trHeight w:val="264"/>
        </w:trPr>
        <w:tc>
          <w:tcPr>
            <w:tcW w:w="0" w:type="auto"/>
            <w:noWrap/>
            <w:vAlign w:val="center"/>
          </w:tcPr>
          <w:p w:rsidR="007652B5" w:rsidRPr="00D13E38" w:rsidRDefault="007652B5" w:rsidP="007652B5">
            <w:pPr>
              <w:jc w:val="right"/>
            </w:pPr>
            <w:r w:rsidRPr="00D13E38">
              <w:t>105</w:t>
            </w:r>
          </w:p>
        </w:tc>
        <w:tc>
          <w:tcPr>
            <w:tcW w:w="0" w:type="auto"/>
          </w:tcPr>
          <w:p w:rsidR="007652B5" w:rsidRPr="00D13E38" w:rsidRDefault="007652B5" w:rsidP="007652B5">
            <w:r w:rsidRPr="00D13E38">
              <w:t>63</w:t>
            </w:r>
          </w:p>
        </w:tc>
        <w:tc>
          <w:tcPr>
            <w:tcW w:w="0" w:type="auto"/>
            <w:noWrap/>
          </w:tcPr>
          <w:p w:rsidR="007652B5" w:rsidRPr="00D13E38" w:rsidRDefault="007652B5" w:rsidP="007652B5">
            <w:r w:rsidRPr="00D13E38">
              <w:t>63.7</w:t>
            </w:r>
          </w:p>
        </w:tc>
        <w:tc>
          <w:tcPr>
            <w:tcW w:w="0" w:type="auto"/>
            <w:noWrap/>
          </w:tcPr>
          <w:p w:rsidR="007652B5" w:rsidRPr="00D13E38" w:rsidRDefault="007652B5" w:rsidP="007652B5">
            <w:r w:rsidRPr="00D13E38">
              <w:t>64</w:t>
            </w:r>
          </w:p>
        </w:tc>
        <w:tc>
          <w:tcPr>
            <w:tcW w:w="0" w:type="auto"/>
            <w:noWrap/>
          </w:tcPr>
          <w:p w:rsidR="007652B5" w:rsidRPr="00D13E38" w:rsidRDefault="007652B5" w:rsidP="007652B5">
            <w:r w:rsidRPr="00D13E38">
              <w:t>28</w:t>
            </w:r>
            <w:r>
              <w:t xml:space="preserve"> to 102</w:t>
            </w:r>
          </w:p>
        </w:tc>
      </w:tr>
    </w:tbl>
    <w:p w:rsidR="00D13E38" w:rsidRDefault="00D13E38" w:rsidP="00D13E38">
      <w:pPr>
        <w:pStyle w:val="TOC4"/>
        <w:spacing w:after="60"/>
      </w:pPr>
      <w:bookmarkStart w:id="72" w:name="_Toc311811888"/>
      <w:r>
        <w:t>Table 6: Placement and Reading Comprehension Scores of Students with WritePlacer Scores of 4</w:t>
      </w:r>
      <w:bookmarkEnd w:id="72"/>
    </w:p>
    <w:p w:rsidR="00E3385E" w:rsidRDefault="00D13E38" w:rsidP="007616D2">
      <w:r>
        <w:t xml:space="preserve">These very similar mean and median scores—in addition to the very similar ranges of scores—indicate that the decision to register these students in the right course (ENGL 105S) or to move them “up” into ENGL 105 was haphazard </w:t>
      </w:r>
      <w:r w:rsidR="00E0443D">
        <w:t xml:space="preserve">in relation to students’ Reading Comprehension scores.  (For reference, students are placed into CRS 100S [Foundations of Reading] with Reading Comprehension </w:t>
      </w:r>
      <w:r w:rsidR="000A4F7A">
        <w:t xml:space="preserve">Accuplacer </w:t>
      </w:r>
      <w:r w:rsidR="00E0443D">
        <w:t>scores of 50 or below; students are registered into CRS 101 [Critical Reading Seminar] with scores of 51 or above.)</w:t>
      </w:r>
    </w:p>
    <w:p w:rsidR="00D13E38" w:rsidRDefault="00D13E38" w:rsidP="007616D2"/>
    <w:p w:rsidR="000A4F7A" w:rsidRDefault="000D0C2A" w:rsidP="007616D2">
      <w:r>
        <w:t>Unsurprisingly, students on average had a higher chance of passing either ENGL 105 or ENGL 105S if they started the course with a higher WriteP</w:t>
      </w:r>
      <w:r w:rsidR="003B534D">
        <w:t>lacer score.  Here is a scatter-</w:t>
      </w:r>
      <w:r>
        <w:t xml:space="preserve">plot graph </w:t>
      </w:r>
      <w:r w:rsidR="003B534D">
        <w:t>comparing WritePlacer scores to final grades for</w:t>
      </w:r>
      <w:r>
        <w:t xml:space="preserve"> all of the pre-foundational students </w:t>
      </w:r>
      <w:r w:rsidR="003B534D">
        <w:t>from this past semester:</w:t>
      </w:r>
    </w:p>
    <w:p w:rsidR="003B534D" w:rsidRPr="00735B97" w:rsidRDefault="003B534D" w:rsidP="003B534D">
      <w:pPr>
        <w:pStyle w:val="TOC4"/>
      </w:pPr>
      <w:r w:rsidRPr="003B534D">
        <w:rPr>
          <w:noProof/>
        </w:rPr>
        <w:drawing>
          <wp:inline distT="0" distB="0" distL="0" distR="0">
            <wp:extent cx="4974336" cy="2193234"/>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B534D" w:rsidRPr="003B534D" w:rsidRDefault="003B534D" w:rsidP="003B534D">
      <w:pPr>
        <w:pStyle w:val="TOC4"/>
        <w:rPr>
          <w:b w:val="0"/>
        </w:rPr>
      </w:pPr>
      <w:bookmarkStart w:id="73" w:name="_Toc311811889"/>
      <w:r w:rsidRPr="003B534D">
        <w:t>Figure</w:t>
      </w:r>
      <w:r>
        <w:t xml:space="preserve"> </w:t>
      </w:r>
      <w:r w:rsidR="007A6B98">
        <w:t>9</w:t>
      </w:r>
      <w:r>
        <w:t xml:space="preserve">: </w:t>
      </w:r>
      <w:r w:rsidR="00FD70B0">
        <w:t>WritePlacer</w:t>
      </w:r>
      <w:r>
        <w:t xml:space="preserve"> Scores Compared to End-Semester Grades for All ENGL 105</w:t>
      </w:r>
      <w:r w:rsidR="00183A09">
        <w:t>S and ENGL 105</w:t>
      </w:r>
      <w:r>
        <w:t xml:space="preserve"> Students</w:t>
      </w:r>
      <w:bookmarkEnd w:id="73"/>
    </w:p>
    <w:p w:rsidR="00EA7BB8" w:rsidRDefault="00EA7BB8" w:rsidP="003B534D">
      <w:pPr>
        <w:spacing w:after="60"/>
        <w:ind w:left="720"/>
        <w:rPr>
          <w:sz w:val="20"/>
        </w:rPr>
      </w:pPr>
      <w:r w:rsidRPr="00735B97">
        <w:rPr>
          <w:sz w:val="20"/>
          <w:vertAlign w:val="superscript"/>
        </w:rPr>
        <w:t>*</w:t>
      </w:r>
      <w:r w:rsidRPr="00735B97">
        <w:rPr>
          <w:sz w:val="20"/>
        </w:rPr>
        <w:t xml:space="preserve"> Students who withdrew from </w:t>
      </w:r>
      <w:r w:rsidR="000A4F7A">
        <w:rPr>
          <w:sz w:val="20"/>
        </w:rPr>
        <w:t>the</w:t>
      </w:r>
      <w:r w:rsidRPr="00735B97">
        <w:rPr>
          <w:sz w:val="20"/>
        </w:rPr>
        <w:t xml:space="preserve"> course are i</w:t>
      </w:r>
      <w:r w:rsidR="000A4F7A">
        <w:rPr>
          <w:sz w:val="20"/>
        </w:rPr>
        <w:t>dentified here</w:t>
      </w:r>
      <w:r w:rsidR="003B534D">
        <w:rPr>
          <w:sz w:val="20"/>
        </w:rPr>
        <w:t xml:space="preserve"> </w:t>
      </w:r>
      <w:r w:rsidR="000A4F7A">
        <w:rPr>
          <w:sz w:val="20"/>
        </w:rPr>
        <w:t>on the 10% line</w:t>
      </w:r>
      <w:r w:rsidRPr="00735B97">
        <w:rPr>
          <w:sz w:val="20"/>
        </w:rPr>
        <w:t>.</w:t>
      </w:r>
    </w:p>
    <w:p w:rsidR="003B534D" w:rsidRDefault="003B534D" w:rsidP="000B051D">
      <w:r w:rsidRPr="003B534D">
        <w:t>The trend here is clear</w:t>
      </w:r>
      <w:r>
        <w:t xml:space="preserve"> and unsurprising: </w:t>
      </w:r>
      <w:r w:rsidR="000B051D">
        <w:t xml:space="preserve">students with higher </w:t>
      </w:r>
      <w:r>
        <w:t xml:space="preserve">WritePlacer scores tended to </w:t>
      </w:r>
      <w:r w:rsidR="000B051D">
        <w:t>have higher end-semester grades</w:t>
      </w:r>
      <w:r>
        <w:t xml:space="preserve"> as well.  </w:t>
      </w:r>
    </w:p>
    <w:p w:rsidR="003B534D" w:rsidRDefault="003B534D" w:rsidP="000B051D"/>
    <w:p w:rsidR="003B534D" w:rsidRDefault="003B534D" w:rsidP="000B051D">
      <w:pPr>
        <w:spacing w:after="60"/>
      </w:pPr>
      <w:r>
        <w:t>Breaking down this scatter-plot into the ENGL 105 and ENGL 105S students, however, reveals some interesting differences:</w:t>
      </w:r>
    </w:p>
    <w:p w:rsidR="003B534D" w:rsidRPr="003B534D" w:rsidRDefault="005057A8" w:rsidP="003B534D">
      <w:pPr>
        <w:spacing w:after="60"/>
        <w:ind w:left="720"/>
      </w:pPr>
      <w:r w:rsidRPr="005057A8">
        <w:rPr>
          <w:noProof/>
        </w:rPr>
        <w:lastRenderedPageBreak/>
        <w:drawing>
          <wp:inline distT="0" distB="0" distL="0" distR="0">
            <wp:extent cx="4974336" cy="2193235"/>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B534D" w:rsidRDefault="00784726" w:rsidP="003B534D">
      <w:pPr>
        <w:pStyle w:val="TOC4"/>
      </w:pPr>
      <w:bookmarkStart w:id="74" w:name="_Toc311811890"/>
      <w:r>
        <w:t xml:space="preserve">Figure </w:t>
      </w:r>
      <w:r w:rsidR="007A6B98">
        <w:t>10</w:t>
      </w:r>
      <w:r w:rsidR="003B534D">
        <w:t xml:space="preserve">: </w:t>
      </w:r>
      <w:r w:rsidR="00FD70B0">
        <w:t>WritePlacer</w:t>
      </w:r>
      <w:r w:rsidR="003B534D">
        <w:t xml:space="preserve"> Scores Compared to End-Semester Grades for </w:t>
      </w:r>
      <w:r w:rsidR="005057A8">
        <w:t xml:space="preserve">All </w:t>
      </w:r>
      <w:r w:rsidR="003B534D">
        <w:t>ENGL 105</w:t>
      </w:r>
      <w:r w:rsidR="00183A09">
        <w:t>S</w:t>
      </w:r>
      <w:r w:rsidR="003B534D">
        <w:t xml:space="preserve"> </w:t>
      </w:r>
      <w:r w:rsidR="005057A8">
        <w:t xml:space="preserve">and ENGL 105 </w:t>
      </w:r>
      <w:r w:rsidR="003B534D">
        <w:t>Students</w:t>
      </w:r>
      <w:r w:rsidR="005057A8">
        <w:t xml:space="preserve"> with Separate Trendlines</w:t>
      </w:r>
      <w:bookmarkEnd w:id="74"/>
    </w:p>
    <w:p w:rsidR="003B534D" w:rsidRDefault="003B534D" w:rsidP="003B534D">
      <w:pPr>
        <w:spacing w:after="60"/>
        <w:ind w:left="720"/>
        <w:rPr>
          <w:sz w:val="20"/>
        </w:rPr>
      </w:pPr>
      <w:r w:rsidRPr="00735B97">
        <w:rPr>
          <w:sz w:val="20"/>
          <w:vertAlign w:val="superscript"/>
        </w:rPr>
        <w:t>*</w:t>
      </w:r>
      <w:r w:rsidRPr="00735B97">
        <w:rPr>
          <w:sz w:val="20"/>
        </w:rPr>
        <w:t xml:space="preserve"> Students who withdrew from </w:t>
      </w:r>
      <w:r>
        <w:rPr>
          <w:sz w:val="20"/>
        </w:rPr>
        <w:t>the</w:t>
      </w:r>
      <w:r w:rsidRPr="00735B97">
        <w:rPr>
          <w:sz w:val="20"/>
        </w:rPr>
        <w:t xml:space="preserve"> course are i</w:t>
      </w:r>
      <w:r>
        <w:rPr>
          <w:sz w:val="20"/>
        </w:rPr>
        <w:t>dentified here on the 10% line</w:t>
      </w:r>
      <w:r w:rsidRPr="00735B97">
        <w:rPr>
          <w:sz w:val="20"/>
        </w:rPr>
        <w:t>.</w:t>
      </w:r>
    </w:p>
    <w:p w:rsidR="003B534D" w:rsidRDefault="00434F41" w:rsidP="003B534D">
      <w:r>
        <w:t xml:space="preserve">Beginning with WritePlacer scores of </w:t>
      </w:r>
      <w:r w:rsidR="007652B5">
        <w:t>3</w:t>
      </w:r>
      <w:r>
        <w:t xml:space="preserve"> and higher, t</w:t>
      </w:r>
      <w:r w:rsidR="00B949EE">
        <w:t xml:space="preserve">he trendline here for students in ENGL 105 outpaces that for students in ENGL 105S.  This trend </w:t>
      </w:r>
      <w:r>
        <w:t>is</w:t>
      </w:r>
      <w:r w:rsidR="00B949EE">
        <w:t xml:space="preserve"> not</w:t>
      </w:r>
      <w:r w:rsidRPr="00434F41">
        <w:t xml:space="preserve"> </w:t>
      </w:r>
      <w:r>
        <w:t>unexpected</w:t>
      </w:r>
      <w:r w:rsidR="00B949EE">
        <w:t>.  After all, on average, students in ENGL 105 had higher WritePlacer Scores (4.5) than students in ENGL 105S (3.3), and the end-semester grades for the former should therefore trend higher.</w:t>
      </w:r>
    </w:p>
    <w:p w:rsidR="00B949EE" w:rsidRDefault="00B949EE" w:rsidP="003B534D"/>
    <w:p w:rsidR="00434F41" w:rsidRDefault="00B949EE" w:rsidP="007652B5">
      <w:pPr>
        <w:spacing w:after="60"/>
      </w:pPr>
      <w:r>
        <w:t xml:space="preserve">What is more surprising are the passing rates associated with </w:t>
      </w:r>
      <w:r w:rsidR="00434F41">
        <w:t>individual</w:t>
      </w:r>
      <w:r>
        <w:t xml:space="preserve"> WritePlacer score</w:t>
      </w:r>
      <w:r w:rsidR="00434F41">
        <w:t>s</w:t>
      </w:r>
      <w:r>
        <w:t xml:space="preserve"> in each course:</w:t>
      </w:r>
    </w:p>
    <w:p w:rsidR="007652B5" w:rsidRDefault="007652B5" w:rsidP="007652B5">
      <w:pPr>
        <w:spacing w:after="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530"/>
        <w:gridCol w:w="885"/>
        <w:gridCol w:w="885"/>
        <w:gridCol w:w="885"/>
        <w:gridCol w:w="885"/>
        <w:gridCol w:w="885"/>
        <w:gridCol w:w="885"/>
      </w:tblGrid>
      <w:tr w:rsidR="009E4EE6" w:rsidTr="00C06462">
        <w:tc>
          <w:tcPr>
            <w:tcW w:w="2178" w:type="dxa"/>
            <w:gridSpan w:val="2"/>
            <w:tcBorders>
              <w:bottom w:val="single" w:sz="18" w:space="0" w:color="auto"/>
            </w:tcBorders>
          </w:tcPr>
          <w:p w:rsidR="009E4EE6" w:rsidRPr="00EE1E33" w:rsidRDefault="009E4EE6" w:rsidP="00C06462">
            <w:pPr>
              <w:jc w:val="right"/>
              <w:rPr>
                <w:b/>
              </w:rPr>
            </w:pPr>
            <w:r w:rsidRPr="00EE1E33">
              <w:rPr>
                <w:b/>
              </w:rPr>
              <w:t>WritePlacer Score</w:t>
            </w:r>
          </w:p>
        </w:tc>
        <w:tc>
          <w:tcPr>
            <w:tcW w:w="885" w:type="dxa"/>
            <w:tcBorders>
              <w:bottom w:val="single" w:sz="18" w:space="0" w:color="auto"/>
            </w:tcBorders>
          </w:tcPr>
          <w:p w:rsidR="009E4EE6" w:rsidRPr="00EE1E33" w:rsidRDefault="009E4EE6" w:rsidP="00C06462">
            <w:pPr>
              <w:rPr>
                <w:b/>
              </w:rPr>
            </w:pPr>
            <w:r w:rsidRPr="00EE1E33">
              <w:rPr>
                <w:b/>
              </w:rPr>
              <w:t>1</w:t>
            </w:r>
          </w:p>
        </w:tc>
        <w:tc>
          <w:tcPr>
            <w:tcW w:w="885" w:type="dxa"/>
            <w:tcBorders>
              <w:bottom w:val="single" w:sz="18" w:space="0" w:color="auto"/>
            </w:tcBorders>
          </w:tcPr>
          <w:p w:rsidR="009E4EE6" w:rsidRPr="00EE1E33" w:rsidRDefault="009E4EE6" w:rsidP="00C06462">
            <w:pPr>
              <w:rPr>
                <w:b/>
              </w:rPr>
            </w:pPr>
            <w:r w:rsidRPr="00EE1E33">
              <w:rPr>
                <w:b/>
              </w:rPr>
              <w:t>2</w:t>
            </w:r>
          </w:p>
        </w:tc>
        <w:tc>
          <w:tcPr>
            <w:tcW w:w="885" w:type="dxa"/>
            <w:tcBorders>
              <w:bottom w:val="single" w:sz="18" w:space="0" w:color="auto"/>
            </w:tcBorders>
          </w:tcPr>
          <w:p w:rsidR="009E4EE6" w:rsidRPr="00EE1E33" w:rsidRDefault="009E4EE6" w:rsidP="00C06462">
            <w:pPr>
              <w:rPr>
                <w:b/>
              </w:rPr>
            </w:pPr>
            <w:r w:rsidRPr="00EE1E33">
              <w:rPr>
                <w:b/>
              </w:rPr>
              <w:t>3</w:t>
            </w:r>
          </w:p>
        </w:tc>
        <w:tc>
          <w:tcPr>
            <w:tcW w:w="885" w:type="dxa"/>
            <w:tcBorders>
              <w:bottom w:val="single" w:sz="18" w:space="0" w:color="auto"/>
            </w:tcBorders>
            <w:shd w:val="clear" w:color="auto" w:fill="D9D9D9" w:themeFill="background1" w:themeFillShade="D9"/>
          </w:tcPr>
          <w:p w:rsidR="009E4EE6" w:rsidRPr="00EE1E33" w:rsidRDefault="009E4EE6" w:rsidP="00C06462">
            <w:pPr>
              <w:rPr>
                <w:b/>
              </w:rPr>
            </w:pPr>
            <w:r w:rsidRPr="00EE1E33">
              <w:rPr>
                <w:b/>
              </w:rPr>
              <w:t>4</w:t>
            </w:r>
          </w:p>
        </w:tc>
        <w:tc>
          <w:tcPr>
            <w:tcW w:w="885" w:type="dxa"/>
            <w:tcBorders>
              <w:bottom w:val="single" w:sz="18" w:space="0" w:color="auto"/>
            </w:tcBorders>
          </w:tcPr>
          <w:p w:rsidR="009E4EE6" w:rsidRPr="00EE1E33" w:rsidRDefault="009E4EE6" w:rsidP="00C06462">
            <w:pPr>
              <w:rPr>
                <w:b/>
              </w:rPr>
            </w:pPr>
            <w:r w:rsidRPr="00EE1E33">
              <w:rPr>
                <w:b/>
              </w:rPr>
              <w:t>5</w:t>
            </w:r>
          </w:p>
        </w:tc>
        <w:tc>
          <w:tcPr>
            <w:tcW w:w="885" w:type="dxa"/>
            <w:tcBorders>
              <w:bottom w:val="single" w:sz="18" w:space="0" w:color="auto"/>
            </w:tcBorders>
          </w:tcPr>
          <w:p w:rsidR="009E4EE6" w:rsidRPr="00EE1E33" w:rsidRDefault="009E4EE6" w:rsidP="00C06462">
            <w:pPr>
              <w:rPr>
                <w:b/>
              </w:rPr>
            </w:pPr>
            <w:r w:rsidRPr="00EE1E33">
              <w:rPr>
                <w:b/>
              </w:rPr>
              <w:t>6</w:t>
            </w:r>
          </w:p>
        </w:tc>
      </w:tr>
      <w:tr w:rsidR="009E4EE6" w:rsidTr="007652B5">
        <w:trPr>
          <w:trHeight w:hRule="exact" w:val="576"/>
        </w:trPr>
        <w:tc>
          <w:tcPr>
            <w:tcW w:w="648" w:type="dxa"/>
            <w:vMerge w:val="restart"/>
            <w:tcBorders>
              <w:top w:val="single" w:sz="18" w:space="0" w:color="auto"/>
            </w:tcBorders>
            <w:textDirection w:val="btLr"/>
            <w:vAlign w:val="center"/>
          </w:tcPr>
          <w:p w:rsidR="009E4EE6" w:rsidRDefault="009E4EE6" w:rsidP="00C06462">
            <w:pPr>
              <w:ind w:left="113" w:right="113"/>
              <w:jc w:val="center"/>
            </w:pPr>
            <w:r>
              <w:t>ENGL 105S</w:t>
            </w:r>
          </w:p>
        </w:tc>
        <w:tc>
          <w:tcPr>
            <w:tcW w:w="1530" w:type="dxa"/>
            <w:tcBorders>
              <w:top w:val="single" w:sz="18" w:space="0" w:color="auto"/>
            </w:tcBorders>
            <w:vAlign w:val="center"/>
          </w:tcPr>
          <w:p w:rsidR="009E4EE6" w:rsidRPr="00EE1E33" w:rsidRDefault="009E4EE6" w:rsidP="007652B5">
            <w:pPr>
              <w:rPr>
                <w:i/>
              </w:rPr>
            </w:pPr>
            <w:r>
              <w:rPr>
                <w:i/>
              </w:rPr>
              <w:t># of Students</w:t>
            </w:r>
          </w:p>
        </w:tc>
        <w:tc>
          <w:tcPr>
            <w:tcW w:w="885" w:type="dxa"/>
            <w:tcBorders>
              <w:top w:val="single" w:sz="18" w:space="0" w:color="auto"/>
            </w:tcBorders>
            <w:vAlign w:val="center"/>
          </w:tcPr>
          <w:p w:rsidR="009E4EE6" w:rsidRPr="00EE1E33" w:rsidRDefault="009E4EE6" w:rsidP="007652B5">
            <w:pPr>
              <w:rPr>
                <w:i/>
              </w:rPr>
            </w:pPr>
            <w:r w:rsidRPr="00EE1E33">
              <w:rPr>
                <w:i/>
              </w:rPr>
              <w:t>8</w:t>
            </w:r>
          </w:p>
        </w:tc>
        <w:tc>
          <w:tcPr>
            <w:tcW w:w="885" w:type="dxa"/>
            <w:tcBorders>
              <w:top w:val="single" w:sz="18" w:space="0" w:color="auto"/>
            </w:tcBorders>
            <w:vAlign w:val="center"/>
          </w:tcPr>
          <w:p w:rsidR="009E4EE6" w:rsidRPr="00EE1E33" w:rsidRDefault="009E4EE6" w:rsidP="007652B5">
            <w:pPr>
              <w:rPr>
                <w:i/>
              </w:rPr>
            </w:pPr>
            <w:r w:rsidRPr="00EE1E33">
              <w:rPr>
                <w:i/>
              </w:rPr>
              <w:t>12</w:t>
            </w:r>
          </w:p>
        </w:tc>
        <w:tc>
          <w:tcPr>
            <w:tcW w:w="885" w:type="dxa"/>
            <w:tcBorders>
              <w:top w:val="single" w:sz="18" w:space="0" w:color="auto"/>
            </w:tcBorders>
            <w:vAlign w:val="center"/>
          </w:tcPr>
          <w:p w:rsidR="009E4EE6" w:rsidRPr="00EE1E33" w:rsidRDefault="009E4EE6" w:rsidP="007652B5">
            <w:pPr>
              <w:rPr>
                <w:i/>
              </w:rPr>
            </w:pPr>
            <w:r w:rsidRPr="00EE1E33">
              <w:rPr>
                <w:i/>
              </w:rPr>
              <w:t>26</w:t>
            </w:r>
          </w:p>
        </w:tc>
        <w:tc>
          <w:tcPr>
            <w:tcW w:w="885" w:type="dxa"/>
            <w:tcBorders>
              <w:top w:val="single" w:sz="18" w:space="0" w:color="auto"/>
            </w:tcBorders>
            <w:shd w:val="clear" w:color="auto" w:fill="D9D9D9" w:themeFill="background1" w:themeFillShade="D9"/>
            <w:vAlign w:val="center"/>
          </w:tcPr>
          <w:p w:rsidR="009E4EE6" w:rsidRPr="00EE1E33" w:rsidRDefault="009E4EE6" w:rsidP="007652B5">
            <w:pPr>
              <w:rPr>
                <w:i/>
              </w:rPr>
            </w:pPr>
            <w:r w:rsidRPr="00EE1E33">
              <w:rPr>
                <w:i/>
              </w:rPr>
              <w:t>50</w:t>
            </w:r>
          </w:p>
        </w:tc>
        <w:tc>
          <w:tcPr>
            <w:tcW w:w="885" w:type="dxa"/>
            <w:tcBorders>
              <w:top w:val="single" w:sz="18" w:space="0" w:color="auto"/>
            </w:tcBorders>
            <w:vAlign w:val="center"/>
          </w:tcPr>
          <w:p w:rsidR="009E4EE6" w:rsidRPr="00EE1E33" w:rsidRDefault="009E4EE6" w:rsidP="007652B5">
            <w:pPr>
              <w:rPr>
                <w:i/>
              </w:rPr>
            </w:pPr>
            <w:r w:rsidRPr="00EE1E33">
              <w:rPr>
                <w:i/>
              </w:rPr>
              <w:t>3</w:t>
            </w:r>
          </w:p>
        </w:tc>
        <w:tc>
          <w:tcPr>
            <w:tcW w:w="885" w:type="dxa"/>
            <w:tcBorders>
              <w:top w:val="single" w:sz="18" w:space="0" w:color="auto"/>
            </w:tcBorders>
            <w:vAlign w:val="center"/>
          </w:tcPr>
          <w:p w:rsidR="009E4EE6" w:rsidRPr="00EE1E33" w:rsidRDefault="009E4EE6" w:rsidP="007652B5">
            <w:pPr>
              <w:rPr>
                <w:i/>
              </w:rPr>
            </w:pPr>
            <w:r w:rsidRPr="00EE1E33">
              <w:rPr>
                <w:i/>
              </w:rPr>
              <w:t>—</w:t>
            </w:r>
          </w:p>
        </w:tc>
      </w:tr>
      <w:tr w:rsidR="009E4EE6" w:rsidTr="007652B5">
        <w:trPr>
          <w:trHeight w:hRule="exact" w:val="576"/>
        </w:trPr>
        <w:tc>
          <w:tcPr>
            <w:tcW w:w="648" w:type="dxa"/>
            <w:vMerge/>
            <w:tcBorders>
              <w:bottom w:val="single" w:sz="18" w:space="0" w:color="auto"/>
            </w:tcBorders>
            <w:textDirection w:val="btLr"/>
            <w:vAlign w:val="center"/>
          </w:tcPr>
          <w:p w:rsidR="009E4EE6" w:rsidRDefault="009E4EE6" w:rsidP="00C06462">
            <w:pPr>
              <w:ind w:left="113" w:right="113"/>
              <w:jc w:val="center"/>
            </w:pPr>
          </w:p>
        </w:tc>
        <w:tc>
          <w:tcPr>
            <w:tcW w:w="1530" w:type="dxa"/>
            <w:tcBorders>
              <w:bottom w:val="single" w:sz="18" w:space="0" w:color="auto"/>
            </w:tcBorders>
            <w:vAlign w:val="center"/>
          </w:tcPr>
          <w:p w:rsidR="009E4EE6" w:rsidRDefault="009E4EE6" w:rsidP="007652B5">
            <w:r>
              <w:t>Passing Rate</w:t>
            </w:r>
          </w:p>
        </w:tc>
        <w:tc>
          <w:tcPr>
            <w:tcW w:w="885" w:type="dxa"/>
            <w:tcBorders>
              <w:bottom w:val="single" w:sz="18" w:space="0" w:color="auto"/>
            </w:tcBorders>
            <w:vAlign w:val="center"/>
          </w:tcPr>
          <w:p w:rsidR="009E4EE6" w:rsidRDefault="009E4EE6" w:rsidP="007652B5">
            <w:r>
              <w:t>37.5%</w:t>
            </w:r>
          </w:p>
        </w:tc>
        <w:tc>
          <w:tcPr>
            <w:tcW w:w="885" w:type="dxa"/>
            <w:tcBorders>
              <w:bottom w:val="single" w:sz="18" w:space="0" w:color="auto"/>
            </w:tcBorders>
            <w:vAlign w:val="center"/>
          </w:tcPr>
          <w:p w:rsidR="009E4EE6" w:rsidRDefault="009E4EE6" w:rsidP="007652B5">
            <w:r>
              <w:t>58.3%</w:t>
            </w:r>
          </w:p>
        </w:tc>
        <w:tc>
          <w:tcPr>
            <w:tcW w:w="885" w:type="dxa"/>
            <w:tcBorders>
              <w:bottom w:val="single" w:sz="18" w:space="0" w:color="auto"/>
            </w:tcBorders>
            <w:vAlign w:val="center"/>
          </w:tcPr>
          <w:p w:rsidR="009E4EE6" w:rsidRDefault="009E4EE6" w:rsidP="007652B5">
            <w:r>
              <w:t>73.1%</w:t>
            </w:r>
          </w:p>
        </w:tc>
        <w:tc>
          <w:tcPr>
            <w:tcW w:w="885" w:type="dxa"/>
            <w:tcBorders>
              <w:bottom w:val="single" w:sz="18" w:space="0" w:color="auto"/>
            </w:tcBorders>
            <w:shd w:val="clear" w:color="auto" w:fill="D9D9D9" w:themeFill="background1" w:themeFillShade="D9"/>
            <w:vAlign w:val="center"/>
          </w:tcPr>
          <w:p w:rsidR="009E4EE6" w:rsidRDefault="009E4EE6" w:rsidP="007652B5">
            <w:r>
              <w:t>62.0%</w:t>
            </w:r>
          </w:p>
        </w:tc>
        <w:tc>
          <w:tcPr>
            <w:tcW w:w="885" w:type="dxa"/>
            <w:tcBorders>
              <w:bottom w:val="single" w:sz="18" w:space="0" w:color="auto"/>
            </w:tcBorders>
            <w:vAlign w:val="center"/>
          </w:tcPr>
          <w:p w:rsidR="009E4EE6" w:rsidRDefault="009E4EE6" w:rsidP="007652B5">
            <w:r>
              <w:t>33.3%</w:t>
            </w:r>
          </w:p>
        </w:tc>
        <w:tc>
          <w:tcPr>
            <w:tcW w:w="885" w:type="dxa"/>
            <w:tcBorders>
              <w:bottom w:val="single" w:sz="18" w:space="0" w:color="auto"/>
            </w:tcBorders>
            <w:vAlign w:val="center"/>
          </w:tcPr>
          <w:p w:rsidR="009E4EE6" w:rsidRDefault="009E4EE6" w:rsidP="007652B5">
            <w:r>
              <w:t>—</w:t>
            </w:r>
          </w:p>
        </w:tc>
      </w:tr>
      <w:tr w:rsidR="009E4EE6" w:rsidTr="007652B5">
        <w:trPr>
          <w:trHeight w:hRule="exact" w:val="459"/>
        </w:trPr>
        <w:tc>
          <w:tcPr>
            <w:tcW w:w="648" w:type="dxa"/>
            <w:vMerge w:val="restart"/>
            <w:tcBorders>
              <w:top w:val="single" w:sz="18" w:space="0" w:color="auto"/>
            </w:tcBorders>
            <w:textDirection w:val="btLr"/>
            <w:vAlign w:val="center"/>
          </w:tcPr>
          <w:p w:rsidR="009E4EE6" w:rsidRPr="00F00FE2" w:rsidRDefault="009E4EE6" w:rsidP="00C06462">
            <w:pPr>
              <w:ind w:left="113" w:right="113"/>
              <w:jc w:val="center"/>
            </w:pPr>
            <w:r>
              <w:t>ENGL 105</w:t>
            </w:r>
          </w:p>
        </w:tc>
        <w:tc>
          <w:tcPr>
            <w:tcW w:w="1530" w:type="dxa"/>
            <w:tcBorders>
              <w:top w:val="single" w:sz="18" w:space="0" w:color="auto"/>
            </w:tcBorders>
            <w:vAlign w:val="center"/>
          </w:tcPr>
          <w:p w:rsidR="009E4EE6" w:rsidRPr="00EE1E33" w:rsidRDefault="009E4EE6" w:rsidP="007652B5">
            <w:pPr>
              <w:rPr>
                <w:i/>
              </w:rPr>
            </w:pPr>
            <w:r w:rsidRPr="00EE1E33">
              <w:rPr>
                <w:i/>
              </w:rPr>
              <w:t># of Students</w:t>
            </w:r>
          </w:p>
        </w:tc>
        <w:tc>
          <w:tcPr>
            <w:tcW w:w="885" w:type="dxa"/>
            <w:tcBorders>
              <w:top w:val="single" w:sz="18" w:space="0" w:color="auto"/>
            </w:tcBorders>
            <w:vAlign w:val="center"/>
          </w:tcPr>
          <w:p w:rsidR="009E4EE6" w:rsidRPr="00EE1E33" w:rsidRDefault="009E4EE6" w:rsidP="007652B5">
            <w:pPr>
              <w:rPr>
                <w:i/>
              </w:rPr>
            </w:pPr>
            <w:r w:rsidRPr="00EE1E33">
              <w:rPr>
                <w:i/>
              </w:rPr>
              <w:t>—</w:t>
            </w:r>
          </w:p>
        </w:tc>
        <w:tc>
          <w:tcPr>
            <w:tcW w:w="885" w:type="dxa"/>
            <w:tcBorders>
              <w:top w:val="single" w:sz="18" w:space="0" w:color="auto"/>
            </w:tcBorders>
            <w:vAlign w:val="center"/>
          </w:tcPr>
          <w:p w:rsidR="009E4EE6" w:rsidRPr="00EE1E33" w:rsidRDefault="009E4EE6" w:rsidP="007652B5">
            <w:pPr>
              <w:rPr>
                <w:i/>
              </w:rPr>
            </w:pPr>
            <w:r w:rsidRPr="00EE1E33">
              <w:rPr>
                <w:i/>
              </w:rPr>
              <w:t>2</w:t>
            </w:r>
          </w:p>
        </w:tc>
        <w:tc>
          <w:tcPr>
            <w:tcW w:w="885" w:type="dxa"/>
            <w:tcBorders>
              <w:top w:val="single" w:sz="18" w:space="0" w:color="auto"/>
            </w:tcBorders>
            <w:vAlign w:val="center"/>
          </w:tcPr>
          <w:p w:rsidR="009E4EE6" w:rsidRPr="00EE1E33" w:rsidRDefault="009E4EE6" w:rsidP="007652B5">
            <w:pPr>
              <w:rPr>
                <w:i/>
              </w:rPr>
            </w:pPr>
            <w:r w:rsidRPr="00EE1E33">
              <w:rPr>
                <w:i/>
              </w:rPr>
              <w:t>4</w:t>
            </w:r>
          </w:p>
        </w:tc>
        <w:tc>
          <w:tcPr>
            <w:tcW w:w="885" w:type="dxa"/>
            <w:tcBorders>
              <w:top w:val="single" w:sz="18" w:space="0" w:color="auto"/>
            </w:tcBorders>
            <w:shd w:val="clear" w:color="auto" w:fill="D9D9D9" w:themeFill="background1" w:themeFillShade="D9"/>
            <w:vAlign w:val="center"/>
          </w:tcPr>
          <w:p w:rsidR="009E4EE6" w:rsidRPr="00EE1E33" w:rsidRDefault="009E4EE6" w:rsidP="007652B5">
            <w:pPr>
              <w:rPr>
                <w:i/>
              </w:rPr>
            </w:pPr>
            <w:r w:rsidRPr="00EE1E33">
              <w:rPr>
                <w:i/>
              </w:rPr>
              <w:t>63</w:t>
            </w:r>
          </w:p>
        </w:tc>
        <w:tc>
          <w:tcPr>
            <w:tcW w:w="885" w:type="dxa"/>
            <w:tcBorders>
              <w:top w:val="single" w:sz="18" w:space="0" w:color="auto"/>
            </w:tcBorders>
            <w:vAlign w:val="center"/>
          </w:tcPr>
          <w:p w:rsidR="009E4EE6" w:rsidRPr="00EE1E33" w:rsidRDefault="009E4EE6" w:rsidP="007652B5">
            <w:pPr>
              <w:rPr>
                <w:i/>
              </w:rPr>
            </w:pPr>
            <w:r w:rsidRPr="00EE1E33">
              <w:rPr>
                <w:i/>
              </w:rPr>
              <w:t>78</w:t>
            </w:r>
          </w:p>
        </w:tc>
        <w:tc>
          <w:tcPr>
            <w:tcW w:w="885" w:type="dxa"/>
            <w:tcBorders>
              <w:top w:val="single" w:sz="18" w:space="0" w:color="auto"/>
            </w:tcBorders>
            <w:vAlign w:val="center"/>
          </w:tcPr>
          <w:p w:rsidR="009E4EE6" w:rsidRPr="00EE1E33" w:rsidRDefault="009E4EE6" w:rsidP="007652B5">
            <w:pPr>
              <w:rPr>
                <w:i/>
              </w:rPr>
            </w:pPr>
            <w:r w:rsidRPr="00EE1E33">
              <w:rPr>
                <w:i/>
              </w:rPr>
              <w:t>7</w:t>
            </w:r>
          </w:p>
        </w:tc>
      </w:tr>
      <w:tr w:rsidR="009E4EE6" w:rsidTr="007652B5">
        <w:trPr>
          <w:trHeight w:hRule="exact" w:val="576"/>
        </w:trPr>
        <w:tc>
          <w:tcPr>
            <w:tcW w:w="648" w:type="dxa"/>
            <w:vMerge/>
            <w:vAlign w:val="center"/>
          </w:tcPr>
          <w:p w:rsidR="009E4EE6" w:rsidRDefault="009E4EE6" w:rsidP="00C06462"/>
        </w:tc>
        <w:tc>
          <w:tcPr>
            <w:tcW w:w="1530" w:type="dxa"/>
            <w:vAlign w:val="center"/>
          </w:tcPr>
          <w:p w:rsidR="009E4EE6" w:rsidRDefault="009E4EE6" w:rsidP="007652B5">
            <w:r>
              <w:t>Passing Rate</w:t>
            </w:r>
          </w:p>
        </w:tc>
        <w:tc>
          <w:tcPr>
            <w:tcW w:w="885" w:type="dxa"/>
            <w:vAlign w:val="center"/>
          </w:tcPr>
          <w:p w:rsidR="009E4EE6" w:rsidRDefault="009E4EE6" w:rsidP="007652B5">
            <w:r>
              <w:t>—</w:t>
            </w:r>
          </w:p>
        </w:tc>
        <w:tc>
          <w:tcPr>
            <w:tcW w:w="885" w:type="dxa"/>
            <w:vAlign w:val="center"/>
          </w:tcPr>
          <w:p w:rsidR="009E4EE6" w:rsidRDefault="009E4EE6" w:rsidP="007652B5">
            <w:r>
              <w:t>100%</w:t>
            </w:r>
          </w:p>
        </w:tc>
        <w:tc>
          <w:tcPr>
            <w:tcW w:w="885" w:type="dxa"/>
            <w:vAlign w:val="center"/>
          </w:tcPr>
          <w:p w:rsidR="009E4EE6" w:rsidRDefault="009E4EE6" w:rsidP="007652B5">
            <w:r>
              <w:t>25.0%</w:t>
            </w:r>
          </w:p>
        </w:tc>
        <w:tc>
          <w:tcPr>
            <w:tcW w:w="885" w:type="dxa"/>
            <w:shd w:val="clear" w:color="auto" w:fill="D9D9D9" w:themeFill="background1" w:themeFillShade="D9"/>
            <w:vAlign w:val="center"/>
          </w:tcPr>
          <w:p w:rsidR="009E4EE6" w:rsidRDefault="009E4EE6" w:rsidP="007652B5">
            <w:r>
              <w:t>66.7%</w:t>
            </w:r>
          </w:p>
        </w:tc>
        <w:tc>
          <w:tcPr>
            <w:tcW w:w="885" w:type="dxa"/>
            <w:vAlign w:val="center"/>
          </w:tcPr>
          <w:p w:rsidR="009E4EE6" w:rsidRDefault="009E4EE6" w:rsidP="007652B5">
            <w:r>
              <w:t>73.1%</w:t>
            </w:r>
          </w:p>
        </w:tc>
        <w:tc>
          <w:tcPr>
            <w:tcW w:w="885" w:type="dxa"/>
            <w:vAlign w:val="center"/>
          </w:tcPr>
          <w:p w:rsidR="009E4EE6" w:rsidRDefault="009E4EE6" w:rsidP="007652B5">
            <w:r>
              <w:t>100%</w:t>
            </w:r>
          </w:p>
        </w:tc>
      </w:tr>
    </w:tbl>
    <w:p w:rsidR="00B949EE" w:rsidRDefault="00FD70B0" w:rsidP="00FD70B0">
      <w:pPr>
        <w:pStyle w:val="TOC4"/>
        <w:spacing w:after="60"/>
      </w:pPr>
      <w:bookmarkStart w:id="75" w:name="_Toc311811891"/>
      <w:r>
        <w:t>Table 7: Passing Rates of ENGL 105 and ENGL 105S Students by WritePlacer Scores</w:t>
      </w:r>
      <w:bookmarkEnd w:id="75"/>
    </w:p>
    <w:p w:rsidR="00D31CCC" w:rsidRDefault="00C10D99" w:rsidP="00FD70B0">
      <w:r>
        <w:t xml:space="preserve">A number of </w:t>
      </w:r>
      <w:r w:rsidR="00F00FE2">
        <w:t>intriguing</w:t>
      </w:r>
      <w:r>
        <w:t xml:space="preserve"> percentages </w:t>
      </w:r>
      <w:r w:rsidR="00F00FE2">
        <w:t>are</w:t>
      </w:r>
      <w:r>
        <w:t xml:space="preserve"> found in this table.  </w:t>
      </w:r>
      <w:r w:rsidR="00F00FE2">
        <w:t xml:space="preserve">First, for ENGL 105S, the low passing rate for students who scored a 1 on the WritePlacer assessment (37.5%) </w:t>
      </w:r>
      <w:r w:rsidR="00434F41">
        <w:t>reflects</w:t>
      </w:r>
      <w:r w:rsidR="00F00FE2">
        <w:t xml:space="preserve"> the low level of skills those students bring to the course, but the much higher passing rates for students who scored a 2 (58.3%) or a 3 (73.1%) provide the sense that the curriculum </w:t>
      </w:r>
      <w:r w:rsidR="00434F41">
        <w:t>is</w:t>
      </w:r>
      <w:r w:rsidR="00F00FE2">
        <w:t xml:space="preserve"> reach</w:t>
      </w:r>
      <w:r w:rsidR="00434F41">
        <w:t>ing</w:t>
      </w:r>
      <w:r w:rsidR="00F00FE2">
        <w:t xml:space="preserve"> a good proportion of our most low-performing </w:t>
      </w:r>
      <w:r w:rsidR="00434F41">
        <w:t>first-year</w:t>
      </w:r>
      <w:r w:rsidR="00F00FE2">
        <w:t xml:space="preserve"> students.  That rate, however, then begins to decline again at the score of 4 (62%) and 5 (33.3%).  These </w:t>
      </w:r>
      <w:r w:rsidR="00837DE6">
        <w:t xml:space="preserve">lower </w:t>
      </w:r>
      <w:r w:rsidR="00F00FE2">
        <w:t xml:space="preserve">percentages suggest that there are some differences between the </w:t>
      </w:r>
      <w:r w:rsidR="00837DE6">
        <w:t xml:space="preserve">ENGL 105S </w:t>
      </w:r>
      <w:r w:rsidR="00F00FE2">
        <w:t xml:space="preserve">student who scores a 3 and the </w:t>
      </w:r>
      <w:r w:rsidR="00837DE6">
        <w:t>ENGL 105</w:t>
      </w:r>
      <w:r w:rsidR="007652B5">
        <w:t>S</w:t>
      </w:r>
      <w:r w:rsidR="00837DE6">
        <w:t xml:space="preserve"> </w:t>
      </w:r>
      <w:r w:rsidR="00F00FE2">
        <w:t>student who scores a 4.  That suggestion is strengthened by the passing rates for ENGL 105, where a higher percent</w:t>
      </w:r>
      <w:r w:rsidR="007652B5">
        <w:t xml:space="preserve">age of students who scored a 4 </w:t>
      </w:r>
      <w:r w:rsidR="00D31CCC">
        <w:t>passed the</w:t>
      </w:r>
      <w:r w:rsidR="007652B5">
        <w:t>ir</w:t>
      </w:r>
      <w:r w:rsidR="00D31CCC">
        <w:t xml:space="preserve"> course: 66.7%.  The rates for ENGL 105 students who scored a 5 and 6 are even higher (73.1% and 100%, respectively.)  The small number of students who were moved “up” into ENGL 105 with WritePlacer scores of 2 and 3 also present some interesti</w:t>
      </w:r>
      <w:r w:rsidR="00837DE6">
        <w:t>ng passing rates: 100% for the two</w:t>
      </w:r>
      <w:r w:rsidR="00D31CCC">
        <w:t xml:space="preserve"> students who scored a 2 and </w:t>
      </w:r>
      <w:r w:rsidR="00D31CCC">
        <w:lastRenderedPageBreak/>
        <w:t xml:space="preserve">25% for the </w:t>
      </w:r>
      <w:r w:rsidR="00837DE6">
        <w:t>four</w:t>
      </w:r>
      <w:r w:rsidR="00D31CCC">
        <w:t xml:space="preserve"> students who scored a 3.  These data sets are so small, however, that they cannot be mined for much information.  </w:t>
      </w:r>
    </w:p>
    <w:p w:rsidR="00D31CCC" w:rsidRDefault="00D31CCC" w:rsidP="00FD70B0"/>
    <w:p w:rsidR="00D31CCC" w:rsidRDefault="00D31CCC" w:rsidP="00FD70B0">
      <w:r>
        <w:t xml:space="preserve">The </w:t>
      </w:r>
      <w:r w:rsidR="00837DE6">
        <w:t xml:space="preserve">ENGL 105S and ENGL 105 </w:t>
      </w:r>
      <w:r>
        <w:t xml:space="preserve">students who scored a 4, however, present the most problematic situation.  </w:t>
      </w:r>
      <w:r w:rsidR="00852883">
        <w:t xml:space="preserve">By our own cut scores, all of those students should have been placed into ENGL 105S, but less than half were </w:t>
      </w:r>
      <w:r w:rsidR="00837DE6">
        <w:t>because of</w:t>
      </w:r>
      <w:r w:rsidR="00852883">
        <w:t xml:space="preserve"> space constraints.  </w:t>
      </w:r>
      <w:r w:rsidR="00E57113">
        <w:t xml:space="preserve">Two issues may be influencing the passing rates for these two courses: first, students who were correctly placed into ENGL 105S may have struggled with the supplemental Friday lab in terms of its time constraints, and, second, students who were misplaced into ENGL 105 may have benefited from classroom environments filled with stronger writers. </w:t>
      </w:r>
      <w:r w:rsidR="00E57113" w:rsidRPr="00E57113">
        <w:t xml:space="preserve"> </w:t>
      </w:r>
      <w:r w:rsidR="00E57113">
        <w:t xml:space="preserve">Ultimately, the passing rates suggest that our cut scores for ENGL 105S and ENGL 105 need reexamining.  </w:t>
      </w:r>
    </w:p>
    <w:p w:rsidR="005B20CF" w:rsidRPr="009C57A6" w:rsidRDefault="009561B6" w:rsidP="005B20CF">
      <w:pPr>
        <w:pStyle w:val="Heading2"/>
        <w:rPr>
          <w:rFonts w:cs="Times New Roman"/>
          <w:b w:val="0"/>
        </w:rPr>
      </w:pPr>
      <w:bookmarkStart w:id="76" w:name="_Toc311811858"/>
      <w:r>
        <w:rPr>
          <w:rFonts w:cs="Times New Roman"/>
        </w:rPr>
        <w:t>Formal</w:t>
      </w:r>
      <w:r w:rsidR="005B20CF" w:rsidRPr="00735B97">
        <w:rPr>
          <w:rFonts w:cs="Times New Roman"/>
        </w:rPr>
        <w:t xml:space="preserve"> Assignments</w:t>
      </w:r>
      <w:r w:rsidR="009C57A6">
        <w:rPr>
          <w:rStyle w:val="FootnoteReference"/>
          <w:rFonts w:cs="Times New Roman"/>
          <w:b w:val="0"/>
        </w:rPr>
        <w:footnoteReference w:id="3"/>
      </w:r>
      <w:bookmarkEnd w:id="76"/>
    </w:p>
    <w:p w:rsidR="005B20CF" w:rsidRPr="00735B97" w:rsidRDefault="001762F7" w:rsidP="005B20CF">
      <w:r>
        <w:t>The syllabus</w:t>
      </w:r>
      <w:r w:rsidR="005B20CF" w:rsidRPr="00735B97">
        <w:t xml:space="preserve"> for </w:t>
      </w:r>
      <w:r>
        <w:t>my sections</w:t>
      </w:r>
      <w:r w:rsidR="005B20CF" w:rsidRPr="00735B97">
        <w:t xml:space="preserve"> (see Appendix </w:t>
      </w:r>
      <w:r w:rsidR="00B11FE7">
        <w:t>5</w:t>
      </w:r>
      <w:r w:rsidR="005B20CF" w:rsidRPr="00735B97">
        <w:t>)</w:t>
      </w:r>
      <w:r w:rsidR="005B20CF">
        <w:t xml:space="preserve"> </w:t>
      </w:r>
      <w:r w:rsidR="00BE7F49">
        <w:t>required students to complete</w:t>
      </w:r>
      <w:r w:rsidR="005B20CF" w:rsidRPr="00735B97">
        <w:t xml:space="preserve"> 9 formal assignments,</w:t>
      </w:r>
      <w:r w:rsidR="00BE7F49">
        <w:t xml:space="preserve"> which were</w:t>
      </w:r>
      <w:r w:rsidR="005B20CF" w:rsidRPr="00735B97">
        <w:t xml:space="preserve"> broken into groups of 3 that proceeded from the </w:t>
      </w:r>
      <w:r w:rsidR="005B20CF">
        <w:t>shortest/</w:t>
      </w:r>
      <w:r w:rsidR="005B20CF" w:rsidRPr="00735B97">
        <w:t xml:space="preserve">least complicated to the </w:t>
      </w:r>
      <w:r w:rsidR="005B20CF">
        <w:t>longest/</w:t>
      </w:r>
      <w:r w:rsidR="005B20CF" w:rsidRPr="00735B97">
        <w:t xml:space="preserve">most complicated.  </w:t>
      </w:r>
      <w:r w:rsidR="00BE7F49">
        <w:t>Furthermore, e</w:t>
      </w:r>
      <w:r w:rsidR="005B20CF" w:rsidRPr="00735B97">
        <w:t>ach assignment asked students to focus on a different p</w:t>
      </w:r>
      <w:r w:rsidR="005B20CF">
        <w:t>attern of</w:t>
      </w:r>
      <w:r w:rsidR="005B20CF" w:rsidRPr="00735B97">
        <w:t xml:space="preserve"> organization.</w:t>
      </w:r>
      <w:r w:rsidR="005B20CF">
        <w:t xml:space="preserve">  </w:t>
      </w:r>
      <w:r w:rsidR="0003669F">
        <w:t xml:space="preserve">Each assignment was scored based upon </w:t>
      </w:r>
      <w:r w:rsidR="0003669F" w:rsidRPr="00735B97">
        <w:t>a</w:t>
      </w:r>
      <w:r w:rsidR="0003669F">
        <w:t xml:space="preserve"> paragraph or essay </w:t>
      </w:r>
      <w:r w:rsidR="0003669F" w:rsidRPr="00735B97">
        <w:t xml:space="preserve">rubric developed for </w:t>
      </w:r>
      <w:r w:rsidR="0003669F">
        <w:t>the</w:t>
      </w:r>
      <w:r w:rsidR="0003669F" w:rsidRPr="00735B97">
        <w:t xml:space="preserve"> assignment</w:t>
      </w:r>
      <w:r w:rsidR="0003669F">
        <w:t xml:space="preserve"> in question</w:t>
      </w:r>
      <w:r w:rsidR="0003669F" w:rsidRPr="00735B97">
        <w:t xml:space="preserve">, though both rubrics consisted of 5 categories (Concept/Purpose, Connections/Organization, Evidence/Content, Style, and Mechanics) </w:t>
      </w:r>
      <w:r w:rsidR="0003669F">
        <w:t>scored on</w:t>
      </w:r>
      <w:r w:rsidR="0003669F" w:rsidRPr="00735B97">
        <w:t xml:space="preserve"> a scale of 1-5.  </w:t>
      </w:r>
      <w:r w:rsidR="005B20CF">
        <w:t xml:space="preserve">(Those rubrics are available, along with their specific assignments, in </w:t>
      </w:r>
      <w:r w:rsidR="00BE7F49">
        <w:t xml:space="preserve">Appendix </w:t>
      </w:r>
      <w:r w:rsidR="00B11FE7">
        <w:t>5</w:t>
      </w:r>
      <w:r w:rsidR="005B20CF">
        <w:t>.)</w:t>
      </w:r>
    </w:p>
    <w:p w:rsidR="005B20CF" w:rsidRPr="00735B97" w:rsidRDefault="005B20CF" w:rsidP="005B20CF"/>
    <w:p w:rsidR="005B20CF" w:rsidRPr="00735B97" w:rsidRDefault="005B20CF" w:rsidP="005B20CF">
      <w:r w:rsidRPr="00735B97">
        <w:t xml:space="preserve">The following chart tracks </w:t>
      </w:r>
      <w:r w:rsidR="00BE7F49">
        <w:t>the average</w:t>
      </w:r>
      <w:r w:rsidRPr="00735B97">
        <w:t xml:space="preserve"> overall rubric score</w:t>
      </w:r>
      <w:r w:rsidR="00BE7F49">
        <w:t>s for my students across the semester</w:t>
      </w:r>
      <w:r w:rsidRPr="00735B97">
        <w:t>:</w:t>
      </w:r>
    </w:p>
    <w:p w:rsidR="005B20CF" w:rsidRPr="00735B97" w:rsidRDefault="005E6B4F" w:rsidP="005B20CF">
      <w:pPr>
        <w:ind w:left="720"/>
      </w:pPr>
      <w:r>
        <w:rPr>
          <w:noProof/>
        </w:rPr>
        <mc:AlternateContent>
          <mc:Choice Requires="wps">
            <w:drawing>
              <wp:anchor distT="0" distB="0" distL="114300" distR="114300" simplePos="0" relativeHeight="251747328" behindDoc="0" locked="0" layoutInCell="1" allowOverlap="1">
                <wp:simplePos x="0" y="0"/>
                <wp:positionH relativeFrom="column">
                  <wp:posOffset>1520190</wp:posOffset>
                </wp:positionH>
                <wp:positionV relativeFrom="paragraph">
                  <wp:posOffset>1299845</wp:posOffset>
                </wp:positionV>
                <wp:extent cx="793750" cy="271145"/>
                <wp:effectExtent l="5715" t="13970" r="10160" b="10160"/>
                <wp:wrapNone/>
                <wp:docPr id="4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71145"/>
                        </a:xfrm>
                        <a:prstGeom prst="rect">
                          <a:avLst/>
                        </a:prstGeom>
                        <a:solidFill>
                          <a:srgbClr val="FFFFFF"/>
                        </a:solidFill>
                        <a:ln w="9525">
                          <a:solidFill>
                            <a:schemeClr val="accent5">
                              <a:lumMod val="50000"/>
                              <a:lumOff val="0"/>
                            </a:schemeClr>
                          </a:solidFill>
                          <a:miter lim="800000"/>
                          <a:headEnd/>
                          <a:tailEnd/>
                        </a:ln>
                      </wps:spPr>
                      <wps:txbx>
                        <w:txbxContent>
                          <w:p w:rsidR="00D42346" w:rsidRPr="000E2C43" w:rsidRDefault="00D42346" w:rsidP="000056A3">
                            <w:pPr>
                              <w:jc w:val="center"/>
                              <w:rPr>
                                <w:i/>
                                <w:color w:val="31849B" w:themeColor="accent5" w:themeShade="BF"/>
                                <w:sz w:val="18"/>
                              </w:rPr>
                            </w:pPr>
                            <w:r w:rsidRPr="000E2C43">
                              <w:rPr>
                                <w:i/>
                                <w:color w:val="31849B" w:themeColor="accent5" w:themeShade="BF"/>
                                <w:sz w:val="18"/>
                              </w:rPr>
                              <w:t>1 Paragraph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119.7pt;margin-top:102.35pt;width:62.5pt;height:2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" strokecolor="#205867 [1608]">
                <v:textbox>
                  <w:txbxContent>
                    <w:p w:rsidR="00D42346" w:rsidRPr="000E2C43" w:rsidRDefault="00D42346" w:rsidP="000056A3">
                      <w:pPr>
                        <w:jc w:val="center"/>
                        <w:rPr>
                          <w:i/>
                          <w:color w:val="31849B" w:themeColor="accent5" w:themeShade="BF"/>
                          <w:sz w:val="18"/>
                        </w:rPr>
                      </w:pPr>
                      <w:r w:rsidRPr="000E2C43">
                        <w:rPr>
                          <w:i/>
                          <w:color w:val="31849B" w:themeColor="accent5" w:themeShade="BF"/>
                          <w:sz w:val="18"/>
                        </w:rPr>
                        <w:t>1 Paragraph</w:t>
                      </w: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4284980</wp:posOffset>
                </wp:positionH>
                <wp:positionV relativeFrom="paragraph">
                  <wp:posOffset>1299845</wp:posOffset>
                </wp:positionV>
                <wp:extent cx="793750" cy="276225"/>
                <wp:effectExtent l="8255" t="13970" r="7620" b="5080"/>
                <wp:wrapNone/>
                <wp:docPr id="4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76225"/>
                        </a:xfrm>
                        <a:prstGeom prst="rect">
                          <a:avLst/>
                        </a:prstGeom>
                        <a:solidFill>
                          <a:srgbClr val="FFFFFF"/>
                        </a:solidFill>
                        <a:ln w="9525">
                          <a:solidFill>
                            <a:schemeClr val="accent3">
                              <a:lumMod val="75000"/>
                              <a:lumOff val="0"/>
                            </a:schemeClr>
                          </a:solidFill>
                          <a:miter lim="800000"/>
                          <a:headEnd/>
                          <a:tailEnd/>
                        </a:ln>
                      </wps:spPr>
                      <wps:txbx>
                        <w:txbxContent>
                          <w:p w:rsidR="00D42346" w:rsidRPr="00E40BF9" w:rsidRDefault="00D42346" w:rsidP="000056A3">
                            <w:pPr>
                              <w:jc w:val="center"/>
                              <w:rPr>
                                <w:i/>
                                <w:color w:val="4F6228" w:themeColor="accent3" w:themeShade="80"/>
                                <w:sz w:val="18"/>
                              </w:rPr>
                            </w:pPr>
                            <w:r w:rsidRPr="00E40BF9">
                              <w:rPr>
                                <w:i/>
                                <w:color w:val="4F6228" w:themeColor="accent3" w:themeShade="80"/>
                                <w:sz w:val="18"/>
                              </w:rPr>
                              <w:t>Essay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27" type="#_x0000_t202" style="position:absolute;left:0;text-align:left;margin-left:337.4pt;margin-top:102.35pt;width:62.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" strokecolor="#76923c [2406]">
                <v:textbox>
                  <w:txbxContent>
                    <w:p w:rsidR="00D42346" w:rsidRPr="00E40BF9" w:rsidRDefault="00D42346" w:rsidP="000056A3">
                      <w:pPr>
                        <w:jc w:val="center"/>
                        <w:rPr>
                          <w:i/>
                          <w:color w:val="4F6228" w:themeColor="accent3" w:themeShade="80"/>
                          <w:sz w:val="18"/>
                        </w:rPr>
                      </w:pPr>
                      <w:r w:rsidRPr="00E40BF9">
                        <w:rPr>
                          <w:i/>
                          <w:color w:val="4F6228" w:themeColor="accent3" w:themeShade="80"/>
                          <w:sz w:val="18"/>
                        </w:rPr>
                        <w:t>Essay</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2890520</wp:posOffset>
                </wp:positionH>
                <wp:positionV relativeFrom="paragraph">
                  <wp:posOffset>1312545</wp:posOffset>
                </wp:positionV>
                <wp:extent cx="833755" cy="266065"/>
                <wp:effectExtent l="13970" t="7620" r="9525" b="12065"/>
                <wp:wrapNone/>
                <wp:docPr id="4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66065"/>
                        </a:xfrm>
                        <a:prstGeom prst="rect">
                          <a:avLst/>
                        </a:prstGeom>
                        <a:solidFill>
                          <a:srgbClr val="FFFFFF"/>
                        </a:solidFill>
                        <a:ln w="9525">
                          <a:solidFill>
                            <a:schemeClr val="accent6">
                              <a:lumMod val="50000"/>
                              <a:lumOff val="0"/>
                            </a:schemeClr>
                          </a:solidFill>
                          <a:miter lim="800000"/>
                          <a:headEnd/>
                          <a:tailEnd/>
                        </a:ln>
                      </wps:spPr>
                      <wps:txbx>
                        <w:txbxContent>
                          <w:p w:rsidR="00D42346" w:rsidRPr="000E2C43" w:rsidRDefault="00D42346" w:rsidP="000056A3">
                            <w:pPr>
                              <w:jc w:val="center"/>
                              <w:rPr>
                                <w:i/>
                                <w:color w:val="E36C0A" w:themeColor="accent6" w:themeShade="BF"/>
                                <w:sz w:val="18"/>
                              </w:rPr>
                            </w:pPr>
                            <w:r w:rsidRPr="000E2C43">
                              <w:rPr>
                                <w:i/>
                                <w:color w:val="E36C0A" w:themeColor="accent6" w:themeShade="BF"/>
                                <w:sz w:val="18"/>
                              </w:rPr>
                              <w:t>2 Paragraphs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28" type="#_x0000_t202" style="position:absolute;left:0;text-align:left;margin-left:227.6pt;margin-top:103.35pt;width:65.65pt;height:20.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" strokecolor="#974706 [1609]">
                <v:textbox>
                  <w:txbxContent>
                    <w:p w:rsidR="00D42346" w:rsidRPr="000E2C43" w:rsidRDefault="00D42346" w:rsidP="000056A3">
                      <w:pPr>
                        <w:jc w:val="center"/>
                        <w:rPr>
                          <w:i/>
                          <w:color w:val="E36C0A" w:themeColor="accent6" w:themeShade="BF"/>
                          <w:sz w:val="18"/>
                        </w:rPr>
                      </w:pPr>
                      <w:r w:rsidRPr="000E2C43">
                        <w:rPr>
                          <w:i/>
                          <w:color w:val="E36C0A" w:themeColor="accent6" w:themeShade="BF"/>
                          <w:sz w:val="18"/>
                        </w:rPr>
                        <w:t>2 Paragraphs</w:t>
                      </w:r>
                    </w:p>
                  </w:txbxContent>
                </v:textbox>
              </v:shape>
            </w:pict>
          </mc:Fallback>
        </mc:AlternateContent>
      </w:r>
      <w:r w:rsidR="0003669F" w:rsidRPr="0003669F">
        <w:rPr>
          <w:noProof/>
        </w:rPr>
        <w:drawing>
          <wp:inline distT="0" distB="0" distL="0" distR="0">
            <wp:extent cx="4976191" cy="2103120"/>
            <wp:effectExtent l="0" t="0" r="0" b="0"/>
            <wp:docPr id="3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BE7F49" w:rsidRPr="00BE7F49">
        <w:rPr>
          <w:noProof/>
        </w:rPr>
        <w:t xml:space="preserve"> </w:t>
      </w:r>
    </w:p>
    <w:p w:rsidR="005B20CF" w:rsidRPr="00735B97" w:rsidRDefault="005B20CF" w:rsidP="005B20CF">
      <w:pPr>
        <w:pStyle w:val="TOC4"/>
        <w:spacing w:after="60"/>
      </w:pPr>
      <w:bookmarkStart w:id="77" w:name="_Toc311811892"/>
      <w:r w:rsidRPr="00735B97">
        <w:t xml:space="preserve">Figure </w:t>
      </w:r>
      <w:r w:rsidR="00784726">
        <w:t>1</w:t>
      </w:r>
      <w:r w:rsidR="007A6B98">
        <w:t>1</w:t>
      </w:r>
      <w:r w:rsidRPr="00735B97">
        <w:t>: ENGL 105S</w:t>
      </w:r>
      <w:r w:rsidR="0003669F">
        <w:t>.4/5/LC1 Average</w:t>
      </w:r>
      <w:r w:rsidRPr="00735B97">
        <w:t xml:space="preserve"> </w:t>
      </w:r>
      <w:r w:rsidR="00DA0ED6">
        <w:t xml:space="preserve">Overall </w:t>
      </w:r>
      <w:r w:rsidRPr="00735B97">
        <w:t>Rubric Scores</w:t>
      </w:r>
      <w:bookmarkEnd w:id="77"/>
    </w:p>
    <w:p w:rsidR="005B20CF" w:rsidRDefault="000056A3" w:rsidP="005B20CF">
      <w:r>
        <w:t>This chart clearly demonstrates overall growth</w:t>
      </w:r>
      <w:r w:rsidR="005B20CF" w:rsidRPr="00735B97">
        <w:t xml:space="preserve"> from the first to the final </w:t>
      </w:r>
      <w:r w:rsidR="009561B6">
        <w:t>formal</w:t>
      </w:r>
      <w:r>
        <w:t xml:space="preserve"> </w:t>
      </w:r>
      <w:r w:rsidR="005B20CF" w:rsidRPr="00735B97">
        <w:t>assignment</w:t>
      </w:r>
      <w:r>
        <w:t xml:space="preserve"> of the semester</w:t>
      </w:r>
      <w:r w:rsidR="005B20CF" w:rsidRPr="00735B97">
        <w:t xml:space="preserve">.  That </w:t>
      </w:r>
      <w:r w:rsidR="005B20CF">
        <w:t xml:space="preserve">the </w:t>
      </w:r>
      <w:r w:rsidR="005B20CF" w:rsidRPr="00735B97">
        <w:t xml:space="preserve">growth is not steady </w:t>
      </w:r>
      <w:r w:rsidR="005B20CF">
        <w:t xml:space="preserve">across the semester is not surprising, as students stumbled here and there as the patterns of organization and assignments grew more complicated.  </w:t>
      </w:r>
      <w:r>
        <w:t xml:space="preserve">Furthermore, the final </w:t>
      </w:r>
      <w:r w:rsidR="00091AC3">
        <w:t xml:space="preserve">assignments for each of the first two </w:t>
      </w:r>
      <w:r w:rsidR="00460C59">
        <w:t>assignment lengths</w:t>
      </w:r>
      <w:r w:rsidR="00091AC3">
        <w:t xml:space="preserve"> (</w:t>
      </w:r>
      <w:r w:rsidR="00460C59">
        <w:t xml:space="preserve">a 1-paragraph </w:t>
      </w:r>
      <w:r w:rsidR="00091AC3">
        <w:lastRenderedPageBreak/>
        <w:t xml:space="preserve">Narration and </w:t>
      </w:r>
      <w:r w:rsidR="00460C59">
        <w:t xml:space="preserve">a 2-paragraph </w:t>
      </w:r>
      <w:r w:rsidR="00091AC3">
        <w:t>Classification</w:t>
      </w:r>
      <w:r w:rsidR="00460C59">
        <w:t xml:space="preserve"> assignment</w:t>
      </w:r>
      <w:r w:rsidR="00091AC3">
        <w:t>, respectively) were completed in-class in a timed, 30-minute session.  That these average scores are lower</w:t>
      </w:r>
      <w:r w:rsidR="00460C59">
        <w:t xml:space="preserve"> than the scores immediately preceding them </w:t>
      </w:r>
      <w:r w:rsidR="00091AC3">
        <w:t>should not be surprising for two reasons</w:t>
      </w:r>
      <w:r w:rsidR="00837DE6">
        <w:t>.</w:t>
      </w:r>
      <w:r w:rsidR="00091AC3">
        <w:t xml:space="preserve">  First, the high-stakes nature of this assessment likely lowered at least some students’ capabilities to some degree.  Second, this type of assessment compressed the</w:t>
      </w:r>
      <w:r w:rsidR="00E72B32">
        <w:t xml:space="preserve"> writing process down into just 30 minutes.  </w:t>
      </w:r>
      <w:r w:rsidR="007652B5">
        <w:t>R</w:t>
      </w:r>
      <w:r w:rsidR="00E72B32">
        <w:t xml:space="preserve">ather than taking </w:t>
      </w:r>
      <w:r w:rsidR="00837DE6">
        <w:t>our normal</w:t>
      </w:r>
      <w:r w:rsidR="00091AC3">
        <w:t xml:space="preserve"> </w:t>
      </w:r>
      <w:r w:rsidR="00460C59">
        <w:t xml:space="preserve">several hours or days for each of the </w:t>
      </w:r>
      <w:r w:rsidR="00091AC3">
        <w:t>pre-writing, planning, drafting, and po</w:t>
      </w:r>
      <w:r w:rsidR="00460C59">
        <w:t>lishing steps</w:t>
      </w:r>
      <w:r w:rsidR="00E72B32">
        <w:t xml:space="preserve">, </w:t>
      </w:r>
      <w:r w:rsidR="00460C59">
        <w:t xml:space="preserve">students had to finish </w:t>
      </w:r>
      <w:r w:rsidR="00E72B32">
        <w:t xml:space="preserve">everything </w:t>
      </w:r>
      <w:r w:rsidR="00460C59">
        <w:t xml:space="preserve">in a very short time period.  It is thus not surprising that my students’ </w:t>
      </w:r>
      <w:r w:rsidR="00E72B32">
        <w:t>results were lower</w:t>
      </w:r>
      <w:r w:rsidR="00460C59">
        <w:t xml:space="preserve"> on these timed assignments</w:t>
      </w:r>
      <w:r w:rsidR="00E72B32">
        <w:t>.</w:t>
      </w:r>
      <w:r w:rsidR="00091AC3">
        <w:t xml:space="preserve">  </w:t>
      </w:r>
      <w:r w:rsidR="00460C59">
        <w:t>N</w:t>
      </w:r>
      <w:r w:rsidR="005B20CF">
        <w:t xml:space="preserve">evertheless, the </w:t>
      </w:r>
      <w:r w:rsidR="00460C59">
        <w:t xml:space="preserve">overall </w:t>
      </w:r>
      <w:r w:rsidR="005B20CF">
        <w:t>upward</w:t>
      </w:r>
      <w:r w:rsidR="005B20CF" w:rsidRPr="00735B97">
        <w:t xml:space="preserve"> trend </w:t>
      </w:r>
      <w:r w:rsidR="005B20CF">
        <w:t xml:space="preserve">from the beginning to the end of the semester </w:t>
      </w:r>
      <w:r w:rsidR="00E72B32">
        <w:t xml:space="preserve">is clear and </w:t>
      </w:r>
      <w:r w:rsidR="005B20CF" w:rsidRPr="00735B97">
        <w:t xml:space="preserve">suggests that the syllabus, as </w:t>
      </w:r>
      <w:r w:rsidR="00837DE6">
        <w:t xml:space="preserve">it is </w:t>
      </w:r>
      <w:r w:rsidR="005B20CF" w:rsidRPr="00735B97">
        <w:t>c</w:t>
      </w:r>
      <w:r w:rsidR="004F31AF">
        <w:t>urrently structured, is helping our pre-foundational students write better paragraphs and essays</w:t>
      </w:r>
      <w:r w:rsidR="005B20CF" w:rsidRPr="00735B97">
        <w:t>.</w:t>
      </w:r>
    </w:p>
    <w:p w:rsidR="000E2C43" w:rsidRDefault="000E2C43" w:rsidP="005B20CF"/>
    <w:p w:rsidR="005B20CF" w:rsidRDefault="00837DE6" w:rsidP="00A31506">
      <w:pPr>
        <w:spacing w:after="60"/>
      </w:pPr>
      <w:r>
        <w:t>In Fall 2010, a</w:t>
      </w:r>
      <w:r w:rsidR="00A31506">
        <w:t xml:space="preserve"> similar trend occurred </w:t>
      </w:r>
      <w:r w:rsidR="008432B1">
        <w:t>in my three sections of ENGL 105S</w:t>
      </w:r>
      <w:r w:rsidR="00A31506">
        <w:t>:</w:t>
      </w:r>
    </w:p>
    <w:p w:rsidR="000E2C43" w:rsidRDefault="005E6B4F" w:rsidP="000E2C43">
      <w:pPr>
        <w:ind w:left="720"/>
      </w:pPr>
      <w:r>
        <w:rPr>
          <w:noProof/>
        </w:rPr>
        <mc:AlternateContent>
          <mc:Choice Requires="wps">
            <w:drawing>
              <wp:anchor distT="0" distB="0" distL="114300" distR="114300" simplePos="0" relativeHeight="251751424" behindDoc="0" locked="0" layoutInCell="1" allowOverlap="1">
                <wp:simplePos x="0" y="0"/>
                <wp:positionH relativeFrom="column">
                  <wp:posOffset>3703955</wp:posOffset>
                </wp:positionH>
                <wp:positionV relativeFrom="paragraph">
                  <wp:posOffset>1378585</wp:posOffset>
                </wp:positionV>
                <wp:extent cx="731520" cy="219710"/>
                <wp:effectExtent l="8255" t="6985" r="12700" b="11430"/>
                <wp:wrapNone/>
                <wp:docPr id="4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19710"/>
                        </a:xfrm>
                        <a:prstGeom prst="rect">
                          <a:avLst/>
                        </a:prstGeom>
                        <a:solidFill>
                          <a:srgbClr val="FFFFFF"/>
                        </a:solidFill>
                        <a:ln w="9525">
                          <a:solidFill>
                            <a:schemeClr val="accent6">
                              <a:lumMod val="50000"/>
                              <a:lumOff val="0"/>
                            </a:schemeClr>
                          </a:solidFill>
                          <a:miter lim="800000"/>
                          <a:headEnd/>
                          <a:tailEnd/>
                        </a:ln>
                      </wps:spPr>
                      <wps:txbx>
                        <w:txbxContent>
                          <w:p w:rsidR="00D42346" w:rsidRPr="00837DE6" w:rsidRDefault="00D42346" w:rsidP="000E2C43">
                            <w:pPr>
                              <w:jc w:val="center"/>
                              <w:rPr>
                                <w:i/>
                                <w:color w:val="E36C0A" w:themeColor="accent6" w:themeShade="BF"/>
                                <w:sz w:val="14"/>
                              </w:rPr>
                            </w:pPr>
                            <w:r w:rsidRPr="00837DE6">
                              <w:rPr>
                                <w:i/>
                                <w:color w:val="E36C0A" w:themeColor="accent6" w:themeShade="BF"/>
                                <w:sz w:val="14"/>
                              </w:rPr>
                              <w:t xml:space="preserve">2 </w:t>
                            </w:r>
                            <w:r w:rsidRPr="00837DE6">
                              <w:rPr>
                                <w:i/>
                                <w:color w:val="E36C0A" w:themeColor="accent6" w:themeShade="BF"/>
                                <w:sz w:val="15"/>
                                <w:szCs w:val="15"/>
                              </w:rPr>
                              <w:t>Paragraphs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29" type="#_x0000_t202" style="position:absolute;left:0;text-align:left;margin-left:291.65pt;margin-top:108.55pt;width:57.6pt;height:1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" strokecolor="#974706 [1609]">
                <v:textbox>
                  <w:txbxContent>
                    <w:p w:rsidR="00D42346" w:rsidRPr="00837DE6" w:rsidRDefault="00D42346" w:rsidP="000E2C43">
                      <w:pPr>
                        <w:jc w:val="center"/>
                        <w:rPr>
                          <w:i/>
                          <w:color w:val="E36C0A" w:themeColor="accent6" w:themeShade="BF"/>
                          <w:sz w:val="14"/>
                        </w:rPr>
                      </w:pPr>
                      <w:r w:rsidRPr="00837DE6">
                        <w:rPr>
                          <w:i/>
                          <w:color w:val="E36C0A" w:themeColor="accent6" w:themeShade="BF"/>
                          <w:sz w:val="14"/>
                        </w:rPr>
                        <w:t xml:space="preserve">2 </w:t>
                      </w:r>
                      <w:r w:rsidRPr="00837DE6">
                        <w:rPr>
                          <w:i/>
                          <w:color w:val="E36C0A" w:themeColor="accent6" w:themeShade="BF"/>
                          <w:sz w:val="15"/>
                          <w:szCs w:val="15"/>
                        </w:rPr>
                        <w:t>Paragraphs</w:t>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1871980</wp:posOffset>
                </wp:positionH>
                <wp:positionV relativeFrom="paragraph">
                  <wp:posOffset>1378585</wp:posOffset>
                </wp:positionV>
                <wp:extent cx="727075" cy="215900"/>
                <wp:effectExtent l="5080" t="6985" r="10795" b="5715"/>
                <wp:wrapNone/>
                <wp:docPr id="3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15900"/>
                        </a:xfrm>
                        <a:prstGeom prst="rect">
                          <a:avLst/>
                        </a:prstGeom>
                        <a:solidFill>
                          <a:srgbClr val="FFFFFF"/>
                        </a:solidFill>
                        <a:ln w="9525">
                          <a:solidFill>
                            <a:schemeClr val="accent5">
                              <a:lumMod val="50000"/>
                              <a:lumOff val="0"/>
                            </a:schemeClr>
                          </a:solidFill>
                          <a:miter lim="800000"/>
                          <a:headEnd/>
                          <a:tailEnd/>
                        </a:ln>
                      </wps:spPr>
                      <wps:txbx>
                        <w:txbxContent>
                          <w:p w:rsidR="00D42346" w:rsidRPr="00837DE6" w:rsidRDefault="00D42346" w:rsidP="000E2C43">
                            <w:pPr>
                              <w:jc w:val="center"/>
                              <w:rPr>
                                <w:i/>
                                <w:color w:val="31849B" w:themeColor="accent5" w:themeShade="BF"/>
                                <w:sz w:val="15"/>
                                <w:szCs w:val="15"/>
                              </w:rPr>
                            </w:pPr>
                            <w:r w:rsidRPr="00837DE6">
                              <w:rPr>
                                <w:i/>
                                <w:color w:val="31849B" w:themeColor="accent5" w:themeShade="BF"/>
                                <w:sz w:val="15"/>
                                <w:szCs w:val="15"/>
                              </w:rPr>
                              <w:t>1 Paragraph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30" type="#_x0000_t202" style="position:absolute;left:0;text-align:left;margin-left:147.4pt;margin-top:108.55pt;width:57.25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" strokecolor="#205867 [1608]">
                <v:textbox>
                  <w:txbxContent>
                    <w:p w:rsidR="00D42346" w:rsidRPr="00837DE6" w:rsidRDefault="00D42346" w:rsidP="000E2C43">
                      <w:pPr>
                        <w:jc w:val="center"/>
                        <w:rPr>
                          <w:i/>
                          <w:color w:val="31849B" w:themeColor="accent5" w:themeShade="BF"/>
                          <w:sz w:val="15"/>
                          <w:szCs w:val="15"/>
                        </w:rPr>
                      </w:pPr>
                      <w:r w:rsidRPr="00837DE6">
                        <w:rPr>
                          <w:i/>
                          <w:color w:val="31849B" w:themeColor="accent5" w:themeShade="BF"/>
                          <w:sz w:val="15"/>
                          <w:szCs w:val="15"/>
                        </w:rPr>
                        <w:t>1 Paragraph</w:t>
                      </w:r>
                    </w:p>
                  </w:txbxContent>
                </v:textbox>
              </v:shape>
            </w:pict>
          </mc:Fallback>
        </mc:AlternateContent>
      </w:r>
      <w:r w:rsidR="000E2C43" w:rsidRPr="000E2C43">
        <w:rPr>
          <w:noProof/>
        </w:rPr>
        <w:drawing>
          <wp:inline distT="0" distB="0" distL="0" distR="0">
            <wp:extent cx="4976191" cy="2011680"/>
            <wp:effectExtent l="0" t="0" r="0" b="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E2C43" w:rsidRDefault="000E2C43" w:rsidP="00A31506">
      <w:pPr>
        <w:pStyle w:val="TOC4"/>
        <w:spacing w:after="60"/>
      </w:pPr>
      <w:bookmarkStart w:id="78" w:name="_Toc311811893"/>
      <w:r>
        <w:t xml:space="preserve">Figure </w:t>
      </w:r>
      <w:r w:rsidR="00784726">
        <w:t>1</w:t>
      </w:r>
      <w:r w:rsidR="007A6B98">
        <w:t>2</w:t>
      </w:r>
      <w:r>
        <w:t>: Fall 2010 ENGL 105S Average</w:t>
      </w:r>
      <w:r w:rsidRPr="00735B97">
        <w:t xml:space="preserve"> </w:t>
      </w:r>
      <w:r>
        <w:t xml:space="preserve">Overall </w:t>
      </w:r>
      <w:r w:rsidRPr="00735B97">
        <w:t>Rubric Scores</w:t>
      </w:r>
      <w:bookmarkEnd w:id="78"/>
    </w:p>
    <w:p w:rsidR="000E2C43" w:rsidRDefault="008432B1" w:rsidP="005B20CF">
      <w:r>
        <w:t>In comparison to this semester, t</w:t>
      </w:r>
      <w:r w:rsidR="00A31506">
        <w:t>here were more</w:t>
      </w:r>
      <w:r w:rsidR="00460C59">
        <w:t xml:space="preserve"> formal</w:t>
      </w:r>
      <w:r w:rsidR="00A31506">
        <w:t xml:space="preserve"> assignments in Fall 2010</w:t>
      </w:r>
      <w:r>
        <w:t>,</w:t>
      </w:r>
      <w:r w:rsidR="00A31506">
        <w:t xml:space="preserve"> and </w:t>
      </w:r>
      <w:r w:rsidR="00460C59">
        <w:t>those assignments</w:t>
      </w:r>
      <w:r w:rsidR="00A31506">
        <w:t xml:space="preserve"> were arranged differently</w:t>
      </w:r>
      <w:r>
        <w:t xml:space="preserve">: </w:t>
      </w:r>
      <w:r w:rsidR="00A31506">
        <w:t>five 1-paragraph, four 2-para</w:t>
      </w:r>
      <w:r>
        <w:t xml:space="preserve">graph, and one essay assignment.  </w:t>
      </w:r>
      <w:r w:rsidR="00837DE6">
        <w:t>T</w:t>
      </w:r>
      <w:r>
        <w:t>he overall trend from my first semester here at Trinity</w:t>
      </w:r>
      <w:r w:rsidR="00837DE6">
        <w:t>, nevertheless,</w:t>
      </w:r>
      <w:r>
        <w:t xml:space="preserve"> mirrors what happened this </w:t>
      </w:r>
      <w:r w:rsidR="00460C59">
        <w:t>past</w:t>
      </w:r>
      <w:r>
        <w:t xml:space="preserve"> semester with </w:t>
      </w:r>
      <w:r w:rsidR="00837DE6">
        <w:t>just one exception: m</w:t>
      </w:r>
      <w:r>
        <w:t xml:space="preserve">y students this semester ended with higher average overall rubric scores.  I attribute this change to two things: first, I have now been here over a year and am likely teaching this student population more effectively, and, second, the changes made </w:t>
      </w:r>
      <w:r w:rsidR="00A60FA7">
        <w:t>in</w:t>
      </w:r>
      <w:r>
        <w:t xml:space="preserve"> the syllabus </w:t>
      </w:r>
      <w:r w:rsidR="00A60FA7">
        <w:t xml:space="preserve">scaffold </w:t>
      </w:r>
      <w:r>
        <w:t>this past summer give students more opportunit</w:t>
      </w:r>
      <w:r w:rsidR="003934E6">
        <w:t>ies</w:t>
      </w:r>
      <w:r>
        <w:t xml:space="preserve"> to build their essay-writing skills.</w:t>
      </w:r>
    </w:p>
    <w:p w:rsidR="00A31506" w:rsidRPr="00735B97" w:rsidRDefault="00A31506" w:rsidP="005B20CF"/>
    <w:p w:rsidR="005B20CF" w:rsidRPr="00735B97" w:rsidRDefault="000E2C43" w:rsidP="00460C59">
      <w:pPr>
        <w:spacing w:after="60"/>
      </w:pPr>
      <w:r>
        <w:t>Further supporting the</w:t>
      </w:r>
      <w:r w:rsidR="005B20CF" w:rsidRPr="00735B97">
        <w:t xml:space="preserve"> overall trend</w:t>
      </w:r>
      <w:r>
        <w:t xml:space="preserve"> of growth this semester</w:t>
      </w:r>
      <w:r w:rsidR="005B20CF" w:rsidRPr="00735B97">
        <w:t xml:space="preserve"> is the following chart, which represents the average individual rubric scores for the first, middle, and final assignment from the semester:</w:t>
      </w:r>
    </w:p>
    <w:p w:rsidR="005B20CF" w:rsidRPr="00735B97" w:rsidRDefault="007B518F" w:rsidP="005B20CF">
      <w:pPr>
        <w:ind w:left="720"/>
      </w:pPr>
      <w:r w:rsidRPr="007B518F">
        <w:rPr>
          <w:noProof/>
        </w:rPr>
        <w:lastRenderedPageBreak/>
        <w:drawing>
          <wp:inline distT="0" distB="0" distL="0" distR="0">
            <wp:extent cx="4976191" cy="2377440"/>
            <wp:effectExtent l="0" t="0" r="0" b="0"/>
            <wp:docPr id="3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B20CF" w:rsidRPr="00735B97" w:rsidRDefault="005B20CF" w:rsidP="005B20CF">
      <w:pPr>
        <w:pStyle w:val="TOC4"/>
        <w:spacing w:after="60"/>
      </w:pPr>
      <w:bookmarkStart w:id="79" w:name="_Toc311811894"/>
      <w:r w:rsidRPr="00735B97">
        <w:t xml:space="preserve">Figure </w:t>
      </w:r>
      <w:r w:rsidR="00784726">
        <w:t>1</w:t>
      </w:r>
      <w:r w:rsidR="007A6B98">
        <w:t>3</w:t>
      </w:r>
      <w:r w:rsidRPr="00735B97">
        <w:t xml:space="preserve">: </w:t>
      </w:r>
      <w:r w:rsidR="000F3065">
        <w:t xml:space="preserve">ENGL 105S.4/5/LC1 </w:t>
      </w:r>
      <w:r w:rsidRPr="00735B97">
        <w:t>Sampling of Average Rubric Scores Across the Semester</w:t>
      </w:r>
      <w:bookmarkEnd w:id="79"/>
    </w:p>
    <w:p w:rsidR="005B20CF" w:rsidRDefault="003E4F9E" w:rsidP="005B20CF">
      <w:r>
        <w:t>These averages</w:t>
      </w:r>
      <w:r w:rsidR="005B20CF" w:rsidRPr="00735B97">
        <w:t xml:space="preserve"> show general improvement in rubric scores from the first to the middle assignment and again from the middle to the final assignment.  </w:t>
      </w:r>
      <w:r w:rsidR="00803957">
        <w:t>A few trends are interesting to note</w:t>
      </w:r>
      <w:r w:rsidR="00460C59">
        <w:t xml:space="preserve"> here</w:t>
      </w:r>
      <w:r w:rsidR="00803957">
        <w:t xml:space="preserve">.  First, the highest scores across the semester </w:t>
      </w:r>
      <w:r w:rsidR="00837DE6">
        <w:t>were</w:t>
      </w:r>
      <w:r w:rsidR="00803957">
        <w:t xml:space="preserve"> in Evidence and Concept.  </w:t>
      </w:r>
      <w:r w:rsidR="00524E05">
        <w:t>The lowest (o</w:t>
      </w:r>
      <w:r w:rsidR="00803957">
        <w:t>r tied for lowest</w:t>
      </w:r>
      <w:r w:rsidR="00460C59">
        <w:t>)</w:t>
      </w:r>
      <w:r w:rsidR="00524E05">
        <w:t xml:space="preserve"> scores </w:t>
      </w:r>
      <w:r w:rsidR="00837DE6">
        <w:t>were</w:t>
      </w:r>
      <w:r w:rsidR="00803957">
        <w:t xml:space="preserve"> in Organization.  These trends suggest that our </w:t>
      </w:r>
      <w:r w:rsidR="00524E05">
        <w:t>students have a fairly strong grasp of what to say and how to back it up but lack the ability to</w:t>
      </w:r>
      <w:r w:rsidR="00460C59">
        <w:t xml:space="preserve"> organize that material well.  Therefore, o</w:t>
      </w:r>
      <w:r w:rsidR="00524E05">
        <w:t xml:space="preserve">ur </w:t>
      </w:r>
      <w:r w:rsidR="00803957">
        <w:t xml:space="preserve">focus on organization throughout the semester not only </w:t>
      </w:r>
      <w:r w:rsidR="00460C59">
        <w:t xml:space="preserve">is </w:t>
      </w:r>
      <w:r w:rsidR="00803957">
        <w:t xml:space="preserve">called for by our students’ abilities but also </w:t>
      </w:r>
      <w:r w:rsidR="00460C59">
        <w:t>needs</w:t>
      </w:r>
      <w:r w:rsidR="00524E05">
        <w:t xml:space="preserve"> even</w:t>
      </w:r>
      <w:r w:rsidR="00803957">
        <w:t xml:space="preserve"> further exploration as we revise the syllabus </w:t>
      </w:r>
      <w:r w:rsidR="00A60FA7">
        <w:t xml:space="preserve">scaffold </w:t>
      </w:r>
      <w:r w:rsidR="00803957">
        <w:t xml:space="preserve">in the future.  </w:t>
      </w:r>
      <w:r w:rsidR="00CA5D16">
        <w:t xml:space="preserve">Next, students consistently on average scored better in Style than in Mechanics.  </w:t>
      </w:r>
      <w:r w:rsidR="00F81096">
        <w:t xml:space="preserve">Attention to sentence-level grammar, then, continues to be a </w:t>
      </w:r>
      <w:r w:rsidR="000D6A33">
        <w:t>serious need for these students, but the course seems to be addressing those needs</w:t>
      </w:r>
      <w:r w:rsidR="00460C59">
        <w:t xml:space="preserve"> to some degree as those average scores, too, rose by the end of the semester.</w:t>
      </w:r>
    </w:p>
    <w:p w:rsidR="00A237C2" w:rsidRPr="00735B97" w:rsidRDefault="000D167D" w:rsidP="00D358B0">
      <w:pPr>
        <w:pStyle w:val="Heading2"/>
        <w:rPr>
          <w:rFonts w:cs="Times New Roman"/>
        </w:rPr>
      </w:pPr>
      <w:bookmarkStart w:id="80" w:name="_Toc311811859"/>
      <w:r w:rsidRPr="00735B97">
        <w:rPr>
          <w:rFonts w:cs="Times New Roman"/>
        </w:rPr>
        <w:t>MyWritingLab</w:t>
      </w:r>
      <w:r w:rsidR="00C97C18" w:rsidRPr="00735B97">
        <w:rPr>
          <w:rStyle w:val="FootnoteReference"/>
          <w:rFonts w:cs="Times New Roman"/>
        </w:rPr>
        <w:footnoteReference w:id="4"/>
      </w:r>
      <w:bookmarkEnd w:id="80"/>
    </w:p>
    <w:p w:rsidR="00460C59" w:rsidRDefault="00FE69C5" w:rsidP="00FE69C5">
      <w:r w:rsidRPr="00735B97">
        <w:t xml:space="preserve">Each of my </w:t>
      </w:r>
      <w:r w:rsidR="000D6A33">
        <w:t>sections</w:t>
      </w:r>
      <w:r w:rsidRPr="00735B97">
        <w:t xml:space="preserve"> interacted in a directed and sustained manner with Pearson’s MyWritingLab.  All students were required to complete the </w:t>
      </w:r>
      <w:r w:rsidR="009467CF" w:rsidRPr="00735B97">
        <w:t xml:space="preserve">Diagnostic </w:t>
      </w:r>
      <w:r w:rsidRPr="00735B97">
        <w:t>Pre-Test</w:t>
      </w:r>
      <w:r w:rsidR="00837DE6">
        <w:t>;</w:t>
      </w:r>
      <w:r w:rsidR="000D6A33">
        <w:t xml:space="preserve"> </w:t>
      </w:r>
      <w:r w:rsidRPr="00735B97">
        <w:t>students</w:t>
      </w:r>
      <w:r w:rsidR="000D6A33">
        <w:t xml:space="preserve"> had</w:t>
      </w:r>
      <w:r w:rsidRPr="00735B97">
        <w:t xml:space="preserve"> to complete all four sections of the Pre-Test before </w:t>
      </w:r>
      <w:r w:rsidR="000D6A33">
        <w:t>the program</w:t>
      </w:r>
      <w:r w:rsidRPr="00735B97">
        <w:t xml:space="preserve"> would </w:t>
      </w:r>
      <w:r w:rsidR="000F3065">
        <w:t>allow access to any</w:t>
      </w:r>
      <w:r w:rsidR="00837DE6">
        <w:t xml:space="preserve"> homework activities, and</w:t>
      </w:r>
      <w:r w:rsidR="000D6A33">
        <w:t xml:space="preserve"> </w:t>
      </w:r>
      <w:r w:rsidRPr="00735B97">
        <w:t>I also told students that I would not count any earned grades toward their course grade unti</w:t>
      </w:r>
      <w:r w:rsidR="000D6A33">
        <w:t>l the diagnostic was completed.</w:t>
      </w:r>
      <w:r w:rsidR="000D6A33" w:rsidRPr="000D6A33">
        <w:t xml:space="preserve"> </w:t>
      </w:r>
      <w:r w:rsidR="000D6A33">
        <w:t xml:space="preserve"> </w:t>
      </w:r>
      <w:r w:rsidR="00460C59" w:rsidRPr="00735B97">
        <w:t>At the end of the semester, all of my students took the Diagnostic Post-Test</w:t>
      </w:r>
      <w:r w:rsidR="00460C59">
        <w:t xml:space="preserve"> as well</w:t>
      </w:r>
      <w:r w:rsidR="00460C59" w:rsidRPr="00735B97">
        <w:t xml:space="preserve">.  The Diagnostic Post-Test consisted of the same </w:t>
      </w:r>
      <w:r w:rsidR="003670DF">
        <w:t xml:space="preserve">four </w:t>
      </w:r>
      <w:r w:rsidR="00460C59" w:rsidRPr="00735B97">
        <w:t xml:space="preserve">sections </w:t>
      </w:r>
      <w:r w:rsidR="00460C59">
        <w:t>as</w:t>
      </w:r>
      <w:r w:rsidR="00460C59" w:rsidRPr="00735B97">
        <w:t xml:space="preserve"> the Pre-Test.  While I did not count the scores students earned on this test toward their final grade, I told students that their final essay would not be graded until they had completed all </w:t>
      </w:r>
      <w:r w:rsidR="003670DF">
        <w:t>four</w:t>
      </w:r>
      <w:r w:rsidR="00460C59" w:rsidRPr="00735B97">
        <w:t xml:space="preserve"> sections of the online test.  I also incentivized the Post-Test by telling students that a strong Post-Test score could help weak rubric scores in the Style and Mechanics components of their final essays.</w:t>
      </w:r>
      <w:r w:rsidR="00460C59">
        <w:t xml:space="preserve">  </w:t>
      </w:r>
      <w:r w:rsidR="000D6A33">
        <w:t xml:space="preserve">(For the full semester assignment, please see Appendix </w:t>
      </w:r>
      <w:r w:rsidR="00B11FE7">
        <w:t>5</w:t>
      </w:r>
      <w:r w:rsidR="000D6A33" w:rsidRPr="00735B97">
        <w:t>.)</w:t>
      </w:r>
    </w:p>
    <w:p w:rsidR="00460C59" w:rsidRDefault="00460C59" w:rsidP="00FE69C5"/>
    <w:p w:rsidR="00FE69C5" w:rsidRPr="00735B97" w:rsidRDefault="00FE69C5" w:rsidP="00460C59">
      <w:pPr>
        <w:spacing w:after="60"/>
      </w:pPr>
      <w:r w:rsidRPr="00735B97">
        <w:lastRenderedPageBreak/>
        <w:t>The Diagnostic Pre-</w:t>
      </w:r>
      <w:r w:rsidR="004D1F16">
        <w:t xml:space="preserve"> and Post-</w:t>
      </w:r>
      <w:r w:rsidRPr="00735B97">
        <w:t>Test</w:t>
      </w:r>
      <w:r w:rsidR="004D1F16">
        <w:t>s</w:t>
      </w:r>
      <w:r w:rsidRPr="00735B97">
        <w:t xml:space="preserve"> contain </w:t>
      </w:r>
      <w:r w:rsidR="003670DF">
        <w:t>four</w:t>
      </w:r>
      <w:r w:rsidRPr="00735B97">
        <w:t xml:space="preserve"> separate testing sections</w:t>
      </w:r>
      <w:r w:rsidR="0093243A">
        <w:t>, each of which i</w:t>
      </w:r>
      <w:r w:rsidR="00B02C1E" w:rsidRPr="00735B97">
        <w:t>s scored out of 100</w:t>
      </w:r>
      <w:r w:rsidRPr="00735B97">
        <w:t>:</w:t>
      </w:r>
    </w:p>
    <w:p w:rsidR="00FE69C5" w:rsidRPr="00735B97" w:rsidRDefault="00FE69C5" w:rsidP="00991126">
      <w:pPr>
        <w:pStyle w:val="ListParagraph"/>
        <w:numPr>
          <w:ilvl w:val="0"/>
          <w:numId w:val="33"/>
        </w:numPr>
      </w:pPr>
      <w:r w:rsidRPr="00735B97">
        <w:t>Sentence Grammar</w:t>
      </w:r>
    </w:p>
    <w:p w:rsidR="00FE69C5" w:rsidRPr="00735B97" w:rsidRDefault="00FE69C5" w:rsidP="00991126">
      <w:pPr>
        <w:pStyle w:val="ListParagraph"/>
        <w:numPr>
          <w:ilvl w:val="0"/>
          <w:numId w:val="33"/>
        </w:numPr>
      </w:pPr>
      <w:r w:rsidRPr="00735B97">
        <w:t>Punctuation and Mechanics</w:t>
      </w:r>
    </w:p>
    <w:p w:rsidR="00FE69C5" w:rsidRPr="00735B97" w:rsidRDefault="00FE69C5" w:rsidP="00991126">
      <w:pPr>
        <w:pStyle w:val="ListParagraph"/>
        <w:numPr>
          <w:ilvl w:val="0"/>
          <w:numId w:val="33"/>
        </w:numPr>
      </w:pPr>
      <w:r w:rsidRPr="00735B97">
        <w:t>Usage and Style</w:t>
      </w:r>
    </w:p>
    <w:p w:rsidR="00FE69C5" w:rsidRPr="00735B97" w:rsidRDefault="00FE69C5" w:rsidP="00991126">
      <w:pPr>
        <w:pStyle w:val="ListParagraph"/>
        <w:numPr>
          <w:ilvl w:val="0"/>
          <w:numId w:val="33"/>
        </w:numPr>
      </w:pPr>
      <w:r w:rsidRPr="00735B97">
        <w:t>Basic Grammar</w:t>
      </w:r>
    </w:p>
    <w:p w:rsidR="00FE69C5" w:rsidRPr="00735B97" w:rsidRDefault="00FE69C5" w:rsidP="000D167D"/>
    <w:p w:rsidR="000065D8" w:rsidRPr="00735B97" w:rsidRDefault="000065D8" w:rsidP="00460C59">
      <w:pPr>
        <w:spacing w:after="60"/>
      </w:pPr>
      <w:r w:rsidRPr="00735B97">
        <w:t>In comparing the Pre-</w:t>
      </w:r>
      <w:r w:rsidR="00A46E16">
        <w:t xml:space="preserve"> and Post-</w:t>
      </w:r>
      <w:r w:rsidRPr="00735B97">
        <w:t>Test data sets, a few things are notable, as can be seen in the following chart:</w:t>
      </w:r>
    </w:p>
    <w:p w:rsidR="00C07B77" w:rsidRPr="00735B97" w:rsidRDefault="000F3065" w:rsidP="00C07B77">
      <w:pPr>
        <w:pStyle w:val="TOC4"/>
      </w:pPr>
      <w:r w:rsidRPr="000F3065">
        <w:rPr>
          <w:noProof/>
        </w:rPr>
        <w:drawing>
          <wp:inline distT="0" distB="0" distL="0" distR="0">
            <wp:extent cx="5393635" cy="2286000"/>
            <wp:effectExtent l="0" t="0" r="0" b="0"/>
            <wp:docPr id="3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07B77" w:rsidRPr="00735B97" w:rsidRDefault="00C07B77" w:rsidP="009E1070">
      <w:pPr>
        <w:pStyle w:val="TOC4"/>
        <w:spacing w:after="60"/>
      </w:pPr>
      <w:bookmarkStart w:id="81" w:name="_Toc311811895"/>
      <w:r w:rsidRPr="00735B97">
        <w:t xml:space="preserve">Figure </w:t>
      </w:r>
      <w:r w:rsidR="00784726">
        <w:t>1</w:t>
      </w:r>
      <w:r w:rsidR="007A6B98">
        <w:t>4</w:t>
      </w:r>
      <w:r w:rsidRPr="00735B97">
        <w:t xml:space="preserve">: </w:t>
      </w:r>
      <w:r w:rsidR="000F3065">
        <w:t xml:space="preserve">ENGL 105S.4/5/LC1 </w:t>
      </w:r>
      <w:r w:rsidR="009E1070" w:rsidRPr="00735B97">
        <w:t xml:space="preserve">Average </w:t>
      </w:r>
      <w:r w:rsidRPr="00735B97">
        <w:t xml:space="preserve">MyWritingLab Diagnostic </w:t>
      </w:r>
      <w:r w:rsidR="009467CF" w:rsidRPr="00735B97">
        <w:t>Pre-</w:t>
      </w:r>
      <w:r w:rsidR="004D1F16">
        <w:t xml:space="preserve"> and Post-</w:t>
      </w:r>
      <w:r w:rsidR="009467CF" w:rsidRPr="00735B97">
        <w:t xml:space="preserve">Test </w:t>
      </w:r>
      <w:r w:rsidRPr="00735B97">
        <w:t>Scores</w:t>
      </w:r>
      <w:bookmarkEnd w:id="81"/>
    </w:p>
    <w:p w:rsidR="009467CF" w:rsidRPr="00735B97" w:rsidRDefault="009467CF" w:rsidP="009467CF">
      <w:pPr>
        <w:rPr>
          <w:szCs w:val="20"/>
        </w:rPr>
      </w:pPr>
      <w:r w:rsidRPr="00735B97">
        <w:rPr>
          <w:szCs w:val="20"/>
        </w:rPr>
        <w:t xml:space="preserve">First, </w:t>
      </w:r>
      <w:r w:rsidR="004D1F16">
        <w:rPr>
          <w:szCs w:val="20"/>
        </w:rPr>
        <w:t>my ENGL 105S students, on average, scored the highest in the Pre- and Post-Tests in Usage and Style</w:t>
      </w:r>
      <w:r w:rsidRPr="00735B97">
        <w:rPr>
          <w:szCs w:val="20"/>
        </w:rPr>
        <w:t>.</w:t>
      </w:r>
      <w:r w:rsidR="004D1F16">
        <w:rPr>
          <w:szCs w:val="20"/>
        </w:rPr>
        <w:t xml:space="preserve">  Given the data</w:t>
      </w:r>
      <w:r w:rsidR="00042991">
        <w:rPr>
          <w:szCs w:val="20"/>
        </w:rPr>
        <w:t xml:space="preserve"> from the previous section regarding higher Style rubric scores than Mechanics rubric scores, this result is not surprising.  Next, the lowest scores in both the Pre- and Post-Tests occurred in Sentence Grammar.  For the Pre-Test, the difference between Sentence Grammar and the next lowest score (Basic Grammar) was 19.5 points, which is a significant difference.  By the end of the semester, however, the gap between Sentence Grammar and the next lowest score (Punctuation and Mechanics) had narrowed to just 8 points.  </w:t>
      </w:r>
    </w:p>
    <w:p w:rsidR="009467CF" w:rsidRPr="00735B97" w:rsidRDefault="009467CF" w:rsidP="009467CF">
      <w:pPr>
        <w:rPr>
          <w:szCs w:val="20"/>
        </w:rPr>
      </w:pPr>
    </w:p>
    <w:p w:rsidR="009467CF" w:rsidRPr="00735B97" w:rsidRDefault="00AF2783" w:rsidP="00460C59">
      <w:pPr>
        <w:spacing w:after="60"/>
        <w:rPr>
          <w:szCs w:val="20"/>
        </w:rPr>
      </w:pPr>
      <w:r>
        <w:rPr>
          <w:szCs w:val="20"/>
        </w:rPr>
        <w:t xml:space="preserve">In that vein, looking at the average percent </w:t>
      </w:r>
      <w:r w:rsidR="009467CF" w:rsidRPr="00735B97">
        <w:rPr>
          <w:szCs w:val="20"/>
        </w:rPr>
        <w:t xml:space="preserve">changes for the Pre- and Post-Test scores for </w:t>
      </w:r>
      <w:r>
        <w:rPr>
          <w:szCs w:val="20"/>
        </w:rPr>
        <w:t>my three sections is revealing</w:t>
      </w:r>
      <w:r w:rsidR="009467CF" w:rsidRPr="00735B97">
        <w:rPr>
          <w:szCs w:val="20"/>
        </w:rPr>
        <w:t>:</w:t>
      </w:r>
    </w:p>
    <w:p w:rsidR="009E1070" w:rsidRPr="00735B97" w:rsidRDefault="00AF2783" w:rsidP="009E1070">
      <w:pPr>
        <w:tabs>
          <w:tab w:val="left" w:pos="720"/>
        </w:tabs>
        <w:ind w:left="720"/>
      </w:pPr>
      <w:r w:rsidRPr="00AF2783">
        <w:rPr>
          <w:noProof/>
        </w:rPr>
        <w:drawing>
          <wp:inline distT="0" distB="0" distL="0" distR="0">
            <wp:extent cx="4976191" cy="210312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E1070" w:rsidRPr="00735B97" w:rsidRDefault="009E1070" w:rsidP="00DA3F86">
      <w:pPr>
        <w:pStyle w:val="TOC4"/>
        <w:spacing w:after="60"/>
      </w:pPr>
      <w:bookmarkStart w:id="82" w:name="_Toc311811896"/>
      <w:r w:rsidRPr="00735B97">
        <w:t xml:space="preserve">Figure </w:t>
      </w:r>
      <w:r w:rsidR="007A6B98">
        <w:t>15</w:t>
      </w:r>
      <w:r w:rsidRPr="00735B97">
        <w:t xml:space="preserve">: </w:t>
      </w:r>
      <w:r w:rsidR="00AF2783">
        <w:t xml:space="preserve">ENGL 105S.4/5/LC1 </w:t>
      </w:r>
      <w:r w:rsidRPr="00735B97">
        <w:t xml:space="preserve">Percent Changes in Average </w:t>
      </w:r>
      <w:r w:rsidR="00DA3F86" w:rsidRPr="00735B97">
        <w:t xml:space="preserve">Diagnostic </w:t>
      </w:r>
      <w:r w:rsidRPr="00735B97">
        <w:t>Pre- and Post-Test Scores</w:t>
      </w:r>
      <w:bookmarkEnd w:id="82"/>
    </w:p>
    <w:p w:rsidR="004424F9" w:rsidRDefault="008760E3" w:rsidP="004424F9">
      <w:r>
        <w:lastRenderedPageBreak/>
        <w:t xml:space="preserve">On average, students showed a 23.3% increase in their MyWritingLab scores by the end of the semester, which is an impressive shift.  More impressive, however, is the 56.2% increase in their Sentence Grammar scores.  Even though it remained the lowest overall score in the Diagnostic Post-Test, Sentence Grammar was, by the end of the semester, a much less murky concept for my students. </w:t>
      </w:r>
    </w:p>
    <w:p w:rsidR="000D1934" w:rsidRDefault="000D1934" w:rsidP="004424F9"/>
    <w:p w:rsidR="000D1934" w:rsidRDefault="000D1934" w:rsidP="00460C59">
      <w:pPr>
        <w:spacing w:after="60"/>
      </w:pPr>
      <w:r>
        <w:t xml:space="preserve">These results are closely mirrored by the </w:t>
      </w:r>
      <w:r w:rsidR="00475771">
        <w:t>average percent changes recorded</w:t>
      </w:r>
      <w:r>
        <w:t xml:space="preserve"> in the Fall of 2010:</w:t>
      </w:r>
    </w:p>
    <w:p w:rsidR="000D1934" w:rsidRDefault="0094738D" w:rsidP="000D1934">
      <w:pPr>
        <w:ind w:left="720"/>
      </w:pPr>
      <w:r w:rsidRPr="0094738D">
        <w:rPr>
          <w:noProof/>
        </w:rPr>
        <w:drawing>
          <wp:inline distT="0" distB="0" distL="0" distR="0">
            <wp:extent cx="4974336" cy="2232991"/>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2783" w:rsidRDefault="00475771" w:rsidP="00475771">
      <w:pPr>
        <w:pStyle w:val="TOC4"/>
        <w:spacing w:after="60"/>
      </w:pPr>
      <w:bookmarkStart w:id="83" w:name="_Toc311811897"/>
      <w:r>
        <w:t xml:space="preserve">Figure </w:t>
      </w:r>
      <w:r w:rsidR="000E2C43">
        <w:t>1</w:t>
      </w:r>
      <w:r w:rsidR="007A6B98">
        <w:t>6</w:t>
      </w:r>
      <w:r>
        <w:t xml:space="preserve">: Fall 2010 ENGL 105S and ENGL 105 </w:t>
      </w:r>
      <w:r w:rsidRPr="00735B97">
        <w:t>Percent Changes in Average Diagnostic Pre- and Post-Test Scores</w:t>
      </w:r>
      <w:bookmarkEnd w:id="83"/>
    </w:p>
    <w:p w:rsidR="00475771" w:rsidRDefault="003670DF" w:rsidP="004424F9">
      <w:r>
        <w:t>The data for this chart come</w:t>
      </w:r>
      <w:r w:rsidR="001063E3">
        <w:t xml:space="preserve"> from my three Fall 2010 sections of ENGL 105S and a handful of ENGL 105 sections taught by fulltime and adjunct faculty.  What I find noticeable here is that, with the exception of </w:t>
      </w:r>
      <w:r w:rsidR="00460C59">
        <w:t xml:space="preserve">the scores in </w:t>
      </w:r>
      <w:r w:rsidR="001063E3">
        <w:t xml:space="preserve">Sentence Grammar, my </w:t>
      </w:r>
      <w:r w:rsidR="009F757D">
        <w:t xml:space="preserve">ENGL 105S </w:t>
      </w:r>
      <w:r w:rsidR="001063E3">
        <w:t xml:space="preserve">averages from this </w:t>
      </w:r>
      <w:r w:rsidR="0094738D">
        <w:t xml:space="preserve">Fall 2011 </w:t>
      </w:r>
      <w:r w:rsidR="001063E3">
        <w:t xml:space="preserve">semester are lower in every category than they were </w:t>
      </w:r>
      <w:r w:rsidR="00460C59">
        <w:t xml:space="preserve">for my sections </w:t>
      </w:r>
      <w:r w:rsidR="001063E3">
        <w:t>in Fall 2010.</w:t>
      </w:r>
      <w:r w:rsidR="0094738D">
        <w:t xml:space="preserve">  Two things likely contributed to this shift: first, I required fewer sets to be completed at mastery level </w:t>
      </w:r>
      <w:r w:rsidR="00837DE6">
        <w:t xml:space="preserve">for each topic </w:t>
      </w:r>
      <w:r w:rsidR="0094738D">
        <w:t xml:space="preserve">this semester than I did in </w:t>
      </w:r>
      <w:r w:rsidR="00837DE6">
        <w:t xml:space="preserve">Fall </w:t>
      </w:r>
      <w:r w:rsidR="0094738D">
        <w:t>2010</w:t>
      </w:r>
      <w:r w:rsidR="009F757D">
        <w:t xml:space="preserve"> (one as opposed to two)</w:t>
      </w:r>
      <w:r w:rsidR="0094738D">
        <w:t xml:space="preserve">, so students were directly interacting with </w:t>
      </w:r>
      <w:r w:rsidR="00837DE6">
        <w:t>each topic</w:t>
      </w:r>
      <w:r w:rsidR="0094738D">
        <w:t xml:space="preserve"> for less time, on average, this semester; </w:t>
      </w:r>
      <w:r w:rsidR="009F757D">
        <w:t xml:space="preserve">and, </w:t>
      </w:r>
      <w:r w:rsidR="0094738D">
        <w:t>second, I used the Friday lab periods this fall to deliberately interact with the content of that week’s MyW</w:t>
      </w:r>
      <w:r w:rsidR="00837DE6">
        <w:t>ritingLab work.  Students</w:t>
      </w:r>
      <w:r w:rsidR="009A05B9">
        <w:t xml:space="preserve"> this semester</w:t>
      </w:r>
      <w:r w:rsidR="00837DE6">
        <w:t xml:space="preserve"> thus</w:t>
      </w:r>
      <w:r w:rsidR="0094738D">
        <w:t xml:space="preserve"> received more direct instruction in Sentence Grammar than </w:t>
      </w:r>
      <w:r w:rsidR="0094594D">
        <w:t>my students in Fall 2010 did.</w:t>
      </w:r>
    </w:p>
    <w:p w:rsidR="00475771" w:rsidRPr="00735B97" w:rsidRDefault="00475771" w:rsidP="004424F9"/>
    <w:p w:rsidR="004424F9" w:rsidRPr="00735B97" w:rsidRDefault="008760E3" w:rsidP="000D1934">
      <w:pPr>
        <w:spacing w:after="60"/>
      </w:pPr>
      <w:r>
        <w:t>With just one exception, in fact, all of my students showed growth this semester in their MyWritingLab scores</w:t>
      </w:r>
      <w:r w:rsidR="00382329" w:rsidRPr="00735B97">
        <w:t>:</w:t>
      </w:r>
    </w:p>
    <w:p w:rsidR="00815BE6" w:rsidRPr="00735B97" w:rsidRDefault="008760E3" w:rsidP="00815BE6">
      <w:pPr>
        <w:ind w:left="720"/>
      </w:pPr>
      <w:r w:rsidRPr="008760E3">
        <w:rPr>
          <w:noProof/>
        </w:rPr>
        <w:t xml:space="preserve"> </w:t>
      </w:r>
      <w:r w:rsidRPr="008760E3">
        <w:rPr>
          <w:noProof/>
        </w:rPr>
        <w:drawing>
          <wp:inline distT="0" distB="0" distL="0" distR="0">
            <wp:extent cx="4976191" cy="192024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15BE6" w:rsidRPr="00735B97" w:rsidRDefault="006D2C3D" w:rsidP="00382329">
      <w:pPr>
        <w:pStyle w:val="TOC4"/>
        <w:spacing w:after="60"/>
      </w:pPr>
      <w:bookmarkStart w:id="84" w:name="_Toc311811898"/>
      <w:r>
        <w:t xml:space="preserve">Figure </w:t>
      </w:r>
      <w:r w:rsidR="000E2C43">
        <w:t>1</w:t>
      </w:r>
      <w:r w:rsidR="007A6B98">
        <w:t>7</w:t>
      </w:r>
      <w:r w:rsidR="00815BE6" w:rsidRPr="00735B97">
        <w:t>:</w:t>
      </w:r>
      <w:r>
        <w:t xml:space="preserve"> </w:t>
      </w:r>
      <w:r w:rsidR="00815BE6" w:rsidRPr="00735B97">
        <w:t xml:space="preserve">Individual </w:t>
      </w:r>
      <w:r w:rsidR="000D1934">
        <w:t>ENGL 105S.4/5/LC1</w:t>
      </w:r>
      <w:r w:rsidR="000D1934" w:rsidRPr="00735B97">
        <w:t xml:space="preserve"> </w:t>
      </w:r>
      <w:r w:rsidR="00815BE6" w:rsidRPr="00735B97">
        <w:t xml:space="preserve">Students’ </w:t>
      </w:r>
      <w:r w:rsidR="00DA3F86" w:rsidRPr="00735B97">
        <w:t xml:space="preserve">Diagnostic </w:t>
      </w:r>
      <w:r w:rsidR="000D1934">
        <w:t xml:space="preserve">Pre- and Post-Test Overall </w:t>
      </w:r>
      <w:r w:rsidR="00815BE6" w:rsidRPr="00735B97">
        <w:t>Growth</w:t>
      </w:r>
      <w:bookmarkEnd w:id="84"/>
    </w:p>
    <w:p w:rsidR="000D1934" w:rsidRDefault="000D1934" w:rsidP="000D1934">
      <w:r>
        <w:lastRenderedPageBreak/>
        <w:t>The one student who lost ground by the end of the semester completed the Diagnostic Post-Test late and was thus hurrying (based on her time stamp within the program)</w:t>
      </w:r>
      <w:r w:rsidR="00460C59">
        <w:t>; she also</w:t>
      </w:r>
      <w:r>
        <w:t xml:space="preserve"> completed the Post-Test before catching up on her overdue MyWritingLab homework topics, which were numerous.  Discounting this one student, then, the data demonstrate</w:t>
      </w:r>
      <w:r w:rsidR="00382329" w:rsidRPr="00735B97">
        <w:t xml:space="preserve"> that learning</w:t>
      </w:r>
      <w:r w:rsidR="00460C59">
        <w:t xml:space="preserve"> consistently</w:t>
      </w:r>
      <w:r w:rsidR="00382329" w:rsidRPr="00735B97">
        <w:t xml:space="preserve"> t</w:t>
      </w:r>
      <w:r>
        <w:t>ook</w:t>
      </w:r>
      <w:r w:rsidR="00382329" w:rsidRPr="00735B97">
        <w:t xml:space="preserve"> place within the MyWritingLab program.</w:t>
      </w:r>
    </w:p>
    <w:p w:rsidR="000D1934" w:rsidRDefault="000D1934" w:rsidP="000D1934"/>
    <w:p w:rsidR="00382329" w:rsidRPr="00735B97" w:rsidRDefault="00382329" w:rsidP="00BD4C17">
      <w:pPr>
        <w:spacing w:after="60"/>
      </w:pPr>
      <w:r w:rsidRPr="00735B97">
        <w:t>What</w:t>
      </w:r>
      <w:r w:rsidR="008E17E6">
        <w:t>, exactly,</w:t>
      </w:r>
      <w:r w:rsidRPr="00735B97">
        <w:t xml:space="preserve"> </w:t>
      </w:r>
      <w:r w:rsidR="00F8255F">
        <w:t>is</w:t>
      </w:r>
      <w:r w:rsidR="008E17E6">
        <w:t xml:space="preserve"> contained in </w:t>
      </w:r>
      <w:r w:rsidRPr="00735B97">
        <w:t>that learning, nevertheless, remains unclear.  Among the possibilities are:</w:t>
      </w:r>
    </w:p>
    <w:p w:rsidR="00382329" w:rsidRPr="00735B97" w:rsidRDefault="00382329" w:rsidP="00991126">
      <w:pPr>
        <w:pStyle w:val="ListParagraph"/>
        <w:numPr>
          <w:ilvl w:val="0"/>
          <w:numId w:val="34"/>
        </w:numPr>
      </w:pPr>
      <w:r w:rsidRPr="00735B97">
        <w:t xml:space="preserve">Students grasp MyWritingLab’s concepts and </w:t>
      </w:r>
      <w:r w:rsidR="00460C59">
        <w:t>transfer</w:t>
      </w:r>
      <w:r w:rsidRPr="00735B97">
        <w:t xml:space="preserve"> those ideas into their own writing;</w:t>
      </w:r>
    </w:p>
    <w:p w:rsidR="00382329" w:rsidRPr="00735B97" w:rsidRDefault="00382329" w:rsidP="00991126">
      <w:pPr>
        <w:pStyle w:val="ListParagraph"/>
        <w:numPr>
          <w:ilvl w:val="0"/>
          <w:numId w:val="34"/>
        </w:numPr>
      </w:pPr>
      <w:r w:rsidRPr="00735B97">
        <w:t>Students grasp MyWritingLab’s concepts and d</w:t>
      </w:r>
      <w:r w:rsidR="00F8255F">
        <w:t>o</w:t>
      </w:r>
      <w:r w:rsidRPr="00735B97">
        <w:t xml:space="preserve"> not </w:t>
      </w:r>
      <w:r w:rsidR="00460C59">
        <w:t>transfer</w:t>
      </w:r>
      <w:r w:rsidRPr="00735B97">
        <w:t xml:space="preserve"> those ideas into their writing; and</w:t>
      </w:r>
    </w:p>
    <w:p w:rsidR="00382329" w:rsidRDefault="00F8255F" w:rsidP="00BD4C17">
      <w:pPr>
        <w:pStyle w:val="ListParagraph"/>
        <w:numPr>
          <w:ilvl w:val="0"/>
          <w:numId w:val="34"/>
        </w:numPr>
        <w:spacing w:after="60"/>
      </w:pPr>
      <w:r>
        <w:t>Students beco</w:t>
      </w:r>
      <w:r w:rsidR="00382329" w:rsidRPr="00735B97">
        <w:t>me increasingly com</w:t>
      </w:r>
      <w:r>
        <w:t>fortable with the program but do</w:t>
      </w:r>
      <w:r w:rsidR="00382329" w:rsidRPr="00735B97">
        <w:t xml:space="preserve"> not actually achieve content learning.</w:t>
      </w:r>
    </w:p>
    <w:p w:rsidR="00BD4C17" w:rsidRDefault="005651C2" w:rsidP="00BD4C17">
      <w:pPr>
        <w:spacing w:after="60"/>
      </w:pPr>
      <w:r>
        <w:t xml:space="preserve">All that can be presented right now in an attempt to </w:t>
      </w:r>
      <w:r w:rsidR="009A05B9">
        <w:t>sort out</w:t>
      </w:r>
      <w:r>
        <w:t xml:space="preserve"> </w:t>
      </w:r>
      <w:r w:rsidR="00460C59">
        <w:t>these possibilities</w:t>
      </w:r>
      <w:r>
        <w:t xml:space="preserve"> is </w:t>
      </w:r>
      <w:r w:rsidR="00BD4C17">
        <w:t>a comparison of the percent changes in MyWritingLab overall scores with Style and Mechanics rubric scores:</w:t>
      </w:r>
    </w:p>
    <w:p w:rsidR="00BD4C17" w:rsidRDefault="00BD4C17" w:rsidP="00BD4C17">
      <w:pPr>
        <w:spacing w:after="60"/>
        <w:ind w:left="720"/>
      </w:pPr>
      <w:r w:rsidRPr="00BD4C17">
        <w:rPr>
          <w:noProof/>
        </w:rPr>
        <w:drawing>
          <wp:inline distT="0" distB="0" distL="0" distR="0">
            <wp:extent cx="4976191" cy="2103120"/>
            <wp:effectExtent l="0" t="0" r="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D4C17" w:rsidRDefault="00BD4C17" w:rsidP="00BD4C17">
      <w:pPr>
        <w:pStyle w:val="TOC4"/>
        <w:spacing w:after="60"/>
      </w:pPr>
      <w:bookmarkStart w:id="85" w:name="_Toc311811899"/>
      <w:r>
        <w:t>Figure 1</w:t>
      </w:r>
      <w:r w:rsidR="007A6B98">
        <w:t>8</w:t>
      </w:r>
      <w:r>
        <w:t>: Comparison of Percent Changes in ENGL 105S.4/5/LC1 Students’ Rubric and MyWritingLab Scores</w:t>
      </w:r>
      <w:bookmarkEnd w:id="85"/>
    </w:p>
    <w:p w:rsidR="00BD4C17" w:rsidRPr="00735B97" w:rsidRDefault="00CB5435" w:rsidP="00BD4C17">
      <w:r>
        <w:t xml:space="preserve">While students demonstrated greater growth in MyWritingLab scores than in rubric scores, the difference is not enormous.  </w:t>
      </w:r>
      <w:r w:rsidR="005651C2">
        <w:t xml:space="preserve">As noted by many studies on grammar and composition, transferring knowledge of grammar into written work is very difficult for college students.  </w:t>
      </w:r>
      <w:r w:rsidR="006F076A">
        <w:t>Although th</w:t>
      </w:r>
      <w:r w:rsidR="005651C2">
        <w:t>is chart</w:t>
      </w:r>
      <w:r w:rsidR="006F076A">
        <w:t xml:space="preserve"> </w:t>
      </w:r>
      <w:r w:rsidR="005651C2">
        <w:t>demonstrates no</w:t>
      </w:r>
      <w:r w:rsidR="006F076A">
        <w:t>thing relating to</w:t>
      </w:r>
      <w:r w:rsidR="005651C2">
        <w:t xml:space="preserve"> a</w:t>
      </w:r>
      <w:r w:rsidR="006F076A">
        <w:t xml:space="preserve">ctual transference of knowledge, it </w:t>
      </w:r>
      <w:r w:rsidR="005651C2">
        <w:t xml:space="preserve">could provide a baseline for future studies of our students and </w:t>
      </w:r>
      <w:r w:rsidR="009A05B9">
        <w:t xml:space="preserve">how </w:t>
      </w:r>
      <w:r w:rsidR="005651C2">
        <w:t xml:space="preserve">their grammatical </w:t>
      </w:r>
      <w:r w:rsidR="006F076A">
        <w:t>skills</w:t>
      </w:r>
      <w:r w:rsidR="003670DF">
        <w:t xml:space="preserve"> in their writing</w:t>
      </w:r>
      <w:r w:rsidR="006F076A">
        <w:t xml:space="preserve"> </w:t>
      </w:r>
      <w:r w:rsidR="009A05B9">
        <w:t xml:space="preserve">actually </w:t>
      </w:r>
      <w:r w:rsidR="006F076A">
        <w:t xml:space="preserve">relate to </w:t>
      </w:r>
      <w:r w:rsidR="009A05B9">
        <w:t>their grammatical knowledge</w:t>
      </w:r>
      <w:r w:rsidR="003670DF">
        <w:t>/scores</w:t>
      </w:r>
      <w:r w:rsidR="009A05B9">
        <w:t xml:space="preserve"> in </w:t>
      </w:r>
      <w:r w:rsidR="006F076A">
        <w:t>MyWritingLab.</w:t>
      </w:r>
    </w:p>
    <w:p w:rsidR="00A237C2" w:rsidRPr="00735B97" w:rsidRDefault="00A237C2" w:rsidP="00A237C2">
      <w:pPr>
        <w:pStyle w:val="Heading1"/>
        <w:rPr>
          <w:rFonts w:cs="Times New Roman"/>
        </w:rPr>
      </w:pPr>
      <w:bookmarkStart w:id="86" w:name="_Toc293574773"/>
      <w:bookmarkStart w:id="87" w:name="_Toc293574814"/>
      <w:bookmarkStart w:id="88" w:name="_Toc293574849"/>
      <w:bookmarkStart w:id="89" w:name="_Toc293575120"/>
      <w:bookmarkStart w:id="90" w:name="_Toc311811860"/>
      <w:r w:rsidRPr="00735B97">
        <w:rPr>
          <w:rFonts w:cs="Times New Roman"/>
        </w:rPr>
        <w:t>Recommendations</w:t>
      </w:r>
      <w:bookmarkEnd w:id="86"/>
      <w:bookmarkEnd w:id="87"/>
      <w:bookmarkEnd w:id="88"/>
      <w:bookmarkEnd w:id="89"/>
      <w:bookmarkEnd w:id="90"/>
    </w:p>
    <w:p w:rsidR="00D329CA" w:rsidRPr="00A51184" w:rsidRDefault="00D329CA" w:rsidP="00D329CA">
      <w:pPr>
        <w:spacing w:after="60"/>
      </w:pPr>
      <w:bookmarkStart w:id="91" w:name="_Toc293574774"/>
      <w:bookmarkStart w:id="92" w:name="_Toc293574815"/>
      <w:bookmarkStart w:id="93" w:name="_Toc293574850"/>
      <w:bookmarkStart w:id="94" w:name="_Toc293575121"/>
      <w:r>
        <w:t xml:space="preserve">Based on the data and narrative reports from this semester’s pre-foundational writing courses in </w:t>
      </w:r>
      <w:r w:rsidR="003670DF">
        <w:t>CAS</w:t>
      </w:r>
      <w:r>
        <w:t xml:space="preserve">, I would recommend the following steps be taken in these areas: </w:t>
      </w:r>
    </w:p>
    <w:p w:rsidR="00E67AB2" w:rsidRDefault="00A51184" w:rsidP="00D358B0">
      <w:pPr>
        <w:pStyle w:val="Heading2"/>
        <w:rPr>
          <w:rFonts w:cs="Times New Roman"/>
        </w:rPr>
      </w:pPr>
      <w:bookmarkStart w:id="95" w:name="_Toc311811861"/>
      <w:r w:rsidRPr="00735B97">
        <w:rPr>
          <w:rFonts w:cs="Times New Roman"/>
        </w:rPr>
        <w:t>Placement</w:t>
      </w:r>
      <w:r w:rsidR="004C3846">
        <w:rPr>
          <w:rFonts w:cs="Times New Roman"/>
        </w:rPr>
        <w:t>, Registration,</w:t>
      </w:r>
      <w:r>
        <w:rPr>
          <w:rFonts w:cs="Times New Roman"/>
        </w:rPr>
        <w:t xml:space="preserve"> and </w:t>
      </w:r>
      <w:r w:rsidR="004C3846">
        <w:rPr>
          <w:rFonts w:cs="Times New Roman"/>
        </w:rPr>
        <w:t>Policies</w:t>
      </w:r>
      <w:bookmarkEnd w:id="95"/>
      <w:r>
        <w:rPr>
          <w:rFonts w:cs="Times New Roman"/>
        </w:rPr>
        <w:t xml:space="preserve"> </w:t>
      </w:r>
      <w:bookmarkEnd w:id="91"/>
      <w:bookmarkEnd w:id="92"/>
      <w:bookmarkEnd w:id="93"/>
      <w:bookmarkEnd w:id="94"/>
    </w:p>
    <w:p w:rsidR="007A5C0B" w:rsidRPr="006B4EFD" w:rsidRDefault="004C3846" w:rsidP="00991126">
      <w:pPr>
        <w:pStyle w:val="ListParagraph"/>
        <w:numPr>
          <w:ilvl w:val="0"/>
          <w:numId w:val="36"/>
        </w:numPr>
        <w:rPr>
          <w:szCs w:val="24"/>
          <w:u w:val="single"/>
        </w:rPr>
      </w:pPr>
      <w:r>
        <w:rPr>
          <w:szCs w:val="24"/>
          <w:u w:val="single"/>
        </w:rPr>
        <w:t>Honoring the cap limit set for ENGL 105</w:t>
      </w:r>
      <w:r w:rsidR="007B0AF9">
        <w:rPr>
          <w:szCs w:val="24"/>
          <w:u w:val="single"/>
        </w:rPr>
        <w:t>S</w:t>
      </w:r>
      <w:r>
        <w:rPr>
          <w:szCs w:val="24"/>
          <w:u w:val="single"/>
        </w:rPr>
        <w:t xml:space="preserve"> and ENGL 105</w:t>
      </w:r>
    </w:p>
    <w:p w:rsidR="006B5EFC" w:rsidRDefault="00D04DA6" w:rsidP="002F122F">
      <w:pPr>
        <w:spacing w:after="60"/>
        <w:ind w:left="720"/>
        <w:rPr>
          <w:szCs w:val="24"/>
        </w:rPr>
      </w:pPr>
      <w:r>
        <w:rPr>
          <w:szCs w:val="24"/>
        </w:rPr>
        <w:t>The good news is that our cap limit for our pre-foundational courses meets the recommendation</w:t>
      </w:r>
      <w:r w:rsidR="00062B50">
        <w:rPr>
          <w:szCs w:val="24"/>
        </w:rPr>
        <w:t>s</w:t>
      </w:r>
      <w:r>
        <w:rPr>
          <w:szCs w:val="24"/>
        </w:rPr>
        <w:t xml:space="preserve"> </w:t>
      </w:r>
      <w:r w:rsidR="00062B50">
        <w:rPr>
          <w:szCs w:val="24"/>
        </w:rPr>
        <w:t>by</w:t>
      </w:r>
      <w:r>
        <w:rPr>
          <w:szCs w:val="24"/>
        </w:rPr>
        <w:t xml:space="preserve"> </w:t>
      </w:r>
      <w:r w:rsidRPr="00D04DA6">
        <w:rPr>
          <w:szCs w:val="24"/>
        </w:rPr>
        <w:t>the National Council of Teachers of English and the Conference on College Composition and Communication</w:t>
      </w:r>
      <w:r>
        <w:rPr>
          <w:szCs w:val="24"/>
        </w:rPr>
        <w:t xml:space="preserve"> for basic writing courses: 15 students.  The </w:t>
      </w:r>
      <w:r>
        <w:rPr>
          <w:szCs w:val="24"/>
        </w:rPr>
        <w:lastRenderedPageBreak/>
        <w:t xml:space="preserve">bad news is that we simply are not following that limit in registering first-year students.  While attrition does help many of our sections meet the cap limit by the end of the Add/Drop period or the Withdrawal deadline, we should not be banking on attrition for these courses to meet the limit.  Especially for these students—the most vulnerable of our writing students—we need to </w:t>
      </w:r>
      <w:r w:rsidR="00062B50">
        <w:rPr>
          <w:szCs w:val="24"/>
        </w:rPr>
        <w:t xml:space="preserve">firmly </w:t>
      </w:r>
      <w:r>
        <w:rPr>
          <w:szCs w:val="24"/>
        </w:rPr>
        <w:t>honor the 15-student cap set for both ENGL 105</w:t>
      </w:r>
      <w:r w:rsidR="007B0AF9">
        <w:rPr>
          <w:szCs w:val="24"/>
        </w:rPr>
        <w:t>S and ENGL 105</w:t>
      </w:r>
      <w:r>
        <w:rPr>
          <w:szCs w:val="24"/>
        </w:rPr>
        <w:t xml:space="preserve">.  </w:t>
      </w:r>
      <w:r w:rsidR="002F122F">
        <w:rPr>
          <w:szCs w:val="24"/>
        </w:rPr>
        <w:t xml:space="preserve">One-on-one professor-student interaction is very important for these students’ success, and every extra student in the </w:t>
      </w:r>
      <w:r w:rsidR="00062B50">
        <w:rPr>
          <w:szCs w:val="24"/>
        </w:rPr>
        <w:t>class</w:t>
      </w:r>
      <w:r w:rsidR="002F122F">
        <w:rPr>
          <w:szCs w:val="24"/>
        </w:rPr>
        <w:t>room means that all of the students are receiving less attention.</w:t>
      </w:r>
    </w:p>
    <w:p w:rsidR="00D04DA6" w:rsidRPr="006B5EFC" w:rsidRDefault="00D04DA6" w:rsidP="006B4EFD">
      <w:pPr>
        <w:spacing w:after="60"/>
        <w:ind w:left="720"/>
        <w:rPr>
          <w:szCs w:val="24"/>
        </w:rPr>
      </w:pPr>
    </w:p>
    <w:p w:rsidR="00962B9A" w:rsidRDefault="004C3846" w:rsidP="00991126">
      <w:pPr>
        <w:pStyle w:val="ListParagraph"/>
        <w:numPr>
          <w:ilvl w:val="0"/>
          <w:numId w:val="36"/>
        </w:numPr>
        <w:rPr>
          <w:szCs w:val="24"/>
          <w:u w:val="single"/>
        </w:rPr>
      </w:pPr>
      <w:r>
        <w:rPr>
          <w:szCs w:val="24"/>
          <w:u w:val="single"/>
        </w:rPr>
        <w:t>Standardizing placement based on Accuplacer Scores</w:t>
      </w:r>
    </w:p>
    <w:p w:rsidR="002F122F" w:rsidRPr="00962B9A" w:rsidRDefault="007B0AF9" w:rsidP="00A13033">
      <w:pPr>
        <w:ind w:left="720"/>
      </w:pPr>
      <w:r>
        <w:t xml:space="preserve">As the data sets from this past semester demonstrate, our placement of ENGL 105S and ENGL 105 students, especially </w:t>
      </w:r>
      <w:r w:rsidR="00062B50">
        <w:t xml:space="preserve">of </w:t>
      </w:r>
      <w:r>
        <w:t>those</w:t>
      </w:r>
      <w:r w:rsidR="00062B50">
        <w:t xml:space="preserve"> students</w:t>
      </w:r>
      <w:r>
        <w:t xml:space="preserve"> who scored a 4 on the WritePlacer exam, was haphazard.  In fairness to all of our students, this </w:t>
      </w:r>
      <w:r w:rsidR="00062B50">
        <w:t>process</w:t>
      </w:r>
      <w:r>
        <w:t xml:space="preserve"> needs to be more equitable and</w:t>
      </w:r>
      <w:r w:rsidRPr="007B0AF9">
        <w:t xml:space="preserve"> </w:t>
      </w:r>
      <w:r>
        <w:t xml:space="preserve">clear.  Furthermore, the passing rates for those students who scored a 4 suggest that we need to reexamine our cut scores for ENGL 105S and ENGL 105.  In the coming months, I will examine the data sets from the past few semesters and Spring 2012 more closely to see how our cut scores might be revised to serve all of our students more </w:t>
      </w:r>
      <w:r w:rsidR="00D42346">
        <w:t>beneficially</w:t>
      </w:r>
      <w:r>
        <w:t>.</w:t>
      </w:r>
    </w:p>
    <w:p w:rsidR="00962B9A" w:rsidRPr="00962B9A" w:rsidRDefault="00962B9A" w:rsidP="00962B9A">
      <w:pPr>
        <w:spacing w:after="60"/>
        <w:ind w:left="720"/>
        <w:rPr>
          <w:szCs w:val="24"/>
          <w:u w:val="single"/>
        </w:rPr>
      </w:pPr>
    </w:p>
    <w:p w:rsidR="007A5C0B" w:rsidRDefault="003670DF" w:rsidP="00991126">
      <w:pPr>
        <w:pStyle w:val="ListParagraph"/>
        <w:numPr>
          <w:ilvl w:val="0"/>
          <w:numId w:val="36"/>
        </w:numPr>
        <w:rPr>
          <w:szCs w:val="24"/>
          <w:u w:val="single"/>
        </w:rPr>
      </w:pPr>
      <w:r>
        <w:rPr>
          <w:szCs w:val="24"/>
          <w:u w:val="single"/>
        </w:rPr>
        <w:t>Retaining</w:t>
      </w:r>
      <w:r w:rsidR="004C3846">
        <w:rPr>
          <w:szCs w:val="24"/>
          <w:u w:val="single"/>
        </w:rPr>
        <w:t xml:space="preserve"> the </w:t>
      </w:r>
      <w:r>
        <w:rPr>
          <w:szCs w:val="24"/>
          <w:u w:val="single"/>
        </w:rPr>
        <w:t>pre-foundational attendance p</w:t>
      </w:r>
      <w:r w:rsidR="004C3846">
        <w:rPr>
          <w:szCs w:val="24"/>
          <w:u w:val="single"/>
        </w:rPr>
        <w:t>olicy</w:t>
      </w:r>
    </w:p>
    <w:p w:rsidR="006B4EFD" w:rsidRDefault="007B0AF9" w:rsidP="009F0A8E">
      <w:pPr>
        <w:spacing w:after="60"/>
        <w:ind w:left="720"/>
        <w:rPr>
          <w:szCs w:val="24"/>
        </w:rPr>
      </w:pPr>
      <w:r>
        <w:rPr>
          <w:szCs w:val="24"/>
        </w:rPr>
        <w:t xml:space="preserve">Our attendance policy can seem draconian to students, but the data continue to show that students who attend class more regularly have a greater chance of passing their courses.  As such, the pre-foundational attendance policy </w:t>
      </w:r>
      <w:r w:rsidR="00F415C2">
        <w:rPr>
          <w:szCs w:val="24"/>
        </w:rPr>
        <w:t xml:space="preserve">should </w:t>
      </w:r>
      <w:r>
        <w:rPr>
          <w:szCs w:val="24"/>
        </w:rPr>
        <w:t xml:space="preserve">be kept in place </w:t>
      </w:r>
      <w:r w:rsidR="00D42346">
        <w:rPr>
          <w:szCs w:val="24"/>
        </w:rPr>
        <w:t>because</w:t>
      </w:r>
      <w:r>
        <w:rPr>
          <w:szCs w:val="24"/>
        </w:rPr>
        <w:t xml:space="preserve"> it helps motivate students to </w:t>
      </w:r>
      <w:r w:rsidR="00F415C2">
        <w:rPr>
          <w:szCs w:val="24"/>
        </w:rPr>
        <w:t xml:space="preserve">come to class.  At the same time, however, we should have a discussion about the options </w:t>
      </w:r>
      <w:r w:rsidR="00D2438F">
        <w:rPr>
          <w:szCs w:val="24"/>
        </w:rPr>
        <w:t>available to</w:t>
      </w:r>
      <w:r w:rsidR="00D42346">
        <w:rPr>
          <w:szCs w:val="24"/>
        </w:rPr>
        <w:t xml:space="preserve"> pre-foundational</w:t>
      </w:r>
      <w:r w:rsidR="00F415C2">
        <w:rPr>
          <w:szCs w:val="24"/>
        </w:rPr>
        <w:t xml:space="preserve"> professors when students </w:t>
      </w:r>
      <w:r w:rsidR="00D42346">
        <w:rPr>
          <w:szCs w:val="24"/>
        </w:rPr>
        <w:t xml:space="preserve">who have </w:t>
      </w:r>
      <w:r w:rsidR="00F415C2">
        <w:rPr>
          <w:szCs w:val="24"/>
        </w:rPr>
        <w:t>violate</w:t>
      </w:r>
      <w:r w:rsidR="00D42346">
        <w:rPr>
          <w:szCs w:val="24"/>
        </w:rPr>
        <w:t>d</w:t>
      </w:r>
      <w:r w:rsidR="00F415C2">
        <w:rPr>
          <w:szCs w:val="24"/>
        </w:rPr>
        <w:t xml:space="preserve"> the policy would have otherwise passed the course.  </w:t>
      </w:r>
    </w:p>
    <w:p w:rsidR="007B0AF9" w:rsidRPr="006B4EFD" w:rsidRDefault="007B0AF9" w:rsidP="009F0A8E">
      <w:pPr>
        <w:spacing w:after="60"/>
        <w:ind w:left="720"/>
        <w:rPr>
          <w:szCs w:val="24"/>
        </w:rPr>
      </w:pPr>
    </w:p>
    <w:p w:rsidR="00DA7595" w:rsidRDefault="00D04DA6" w:rsidP="00991126">
      <w:pPr>
        <w:pStyle w:val="ListParagraph"/>
        <w:numPr>
          <w:ilvl w:val="0"/>
          <w:numId w:val="36"/>
        </w:numPr>
        <w:rPr>
          <w:szCs w:val="24"/>
          <w:u w:val="single"/>
        </w:rPr>
      </w:pPr>
      <w:r>
        <w:rPr>
          <w:szCs w:val="24"/>
          <w:u w:val="single"/>
        </w:rPr>
        <w:t>Implementing</w:t>
      </w:r>
      <w:r w:rsidR="007A5C0B" w:rsidRPr="006B4EFD">
        <w:rPr>
          <w:szCs w:val="24"/>
          <w:u w:val="single"/>
        </w:rPr>
        <w:t xml:space="preserve"> a WA (or R) grade</w:t>
      </w:r>
    </w:p>
    <w:p w:rsidR="006B4EFD" w:rsidRPr="006B4EFD" w:rsidRDefault="00962B9A" w:rsidP="009F0A8E">
      <w:pPr>
        <w:spacing w:after="60"/>
        <w:ind w:left="720"/>
        <w:rPr>
          <w:szCs w:val="24"/>
        </w:rPr>
      </w:pPr>
      <w:r>
        <w:rPr>
          <w:szCs w:val="24"/>
        </w:rPr>
        <w:t xml:space="preserve">As all of these </w:t>
      </w:r>
      <w:r w:rsidR="00A944ED">
        <w:rPr>
          <w:szCs w:val="24"/>
        </w:rPr>
        <w:t xml:space="preserve">writing </w:t>
      </w:r>
      <w:r>
        <w:rPr>
          <w:szCs w:val="24"/>
        </w:rPr>
        <w:t>courses are pre-foundational, students could benefit greatly by sitting through the class meetings and continuing to do homework even after their absences</w:t>
      </w:r>
      <w:r w:rsidR="00D2438F">
        <w:rPr>
          <w:szCs w:val="24"/>
        </w:rPr>
        <w:t>, low scores,</w:t>
      </w:r>
      <w:r>
        <w:rPr>
          <w:szCs w:val="24"/>
        </w:rPr>
        <w:t xml:space="preserve"> </w:t>
      </w:r>
      <w:r w:rsidR="00D2438F">
        <w:rPr>
          <w:szCs w:val="24"/>
        </w:rPr>
        <w:t>and/</w:t>
      </w:r>
      <w:r>
        <w:rPr>
          <w:szCs w:val="24"/>
        </w:rPr>
        <w:t xml:space="preserve">or </w:t>
      </w:r>
      <w:r w:rsidR="00D2438F">
        <w:rPr>
          <w:szCs w:val="24"/>
        </w:rPr>
        <w:t xml:space="preserve">missing </w:t>
      </w:r>
      <w:r w:rsidR="009561B6">
        <w:rPr>
          <w:szCs w:val="24"/>
        </w:rPr>
        <w:t>formal</w:t>
      </w:r>
      <w:r w:rsidR="00D2438F">
        <w:rPr>
          <w:szCs w:val="24"/>
        </w:rPr>
        <w:t xml:space="preserve"> assignments have</w:t>
      </w:r>
      <w:r>
        <w:rPr>
          <w:szCs w:val="24"/>
        </w:rPr>
        <w:t xml:space="preserve"> made it mathematically impossible for them to pass the course.  As such, I suggest that we implement a WA (or R) grade that would allow students to continue attending the course even after withdrawing.  (This move would undoubtedly be even more helpful in the comparable MATH pre-foundational courses.)</w:t>
      </w:r>
    </w:p>
    <w:p w:rsidR="00CA1C2D" w:rsidRPr="00735B97" w:rsidRDefault="004C3846" w:rsidP="00D358B0">
      <w:pPr>
        <w:pStyle w:val="Heading2"/>
        <w:rPr>
          <w:rFonts w:cs="Times New Roman"/>
        </w:rPr>
      </w:pPr>
      <w:bookmarkStart w:id="96" w:name="_Toc311811862"/>
      <w:r>
        <w:rPr>
          <w:rFonts w:cs="Times New Roman"/>
        </w:rPr>
        <w:t>Course Design and Content</w:t>
      </w:r>
      <w:bookmarkEnd w:id="96"/>
    </w:p>
    <w:p w:rsidR="007A5C0B" w:rsidRPr="009E4A30" w:rsidRDefault="004C3846" w:rsidP="00991126">
      <w:pPr>
        <w:pStyle w:val="ListParagraph"/>
        <w:numPr>
          <w:ilvl w:val="0"/>
          <w:numId w:val="37"/>
        </w:numPr>
        <w:ind w:left="720"/>
        <w:rPr>
          <w:szCs w:val="24"/>
          <w:u w:val="single"/>
        </w:rPr>
      </w:pPr>
      <w:r>
        <w:rPr>
          <w:szCs w:val="24"/>
          <w:u w:val="single"/>
        </w:rPr>
        <w:t>Revising the ENGL 105 and ENGL 105S syllabus scaffold</w:t>
      </w:r>
    </w:p>
    <w:p w:rsidR="00F415C2" w:rsidRDefault="00F415C2" w:rsidP="00F415C2">
      <w:pPr>
        <w:ind w:left="720"/>
      </w:pPr>
      <w:r>
        <w:t xml:space="preserve">At the end of Spring 2012, the syllabus scaffold will have been in use for a full academic year.  I plan on examining its effectiveness across the other sections of ENGL 105S and all of the ENGL 105 sections this past fall as well as those forthcoming in the spring semester.  I have received data sets for most of the sections for this past semester and </w:t>
      </w:r>
      <w:r w:rsidR="00D2438F">
        <w:t>will investigate them</w:t>
      </w:r>
      <w:r>
        <w:t xml:space="preserve"> like I have</w:t>
      </w:r>
      <w:r w:rsidR="00D2438F">
        <w:t xml:space="preserve"> investigated my data</w:t>
      </w:r>
      <w:r>
        <w:t xml:space="preserve"> in this report.  Based upon those findings, the syllabus scaffold should be adjusted </w:t>
      </w:r>
      <w:r w:rsidR="00D2438F">
        <w:t xml:space="preserve">as necessary </w:t>
      </w:r>
      <w:r>
        <w:t>for the Fall 2012 semester.</w:t>
      </w:r>
    </w:p>
    <w:p w:rsidR="00F415C2" w:rsidRDefault="00F415C2" w:rsidP="00F415C2">
      <w:pPr>
        <w:ind w:left="720"/>
      </w:pPr>
    </w:p>
    <w:p w:rsidR="00423827" w:rsidRDefault="00F415C2" w:rsidP="00F415C2">
      <w:pPr>
        <w:ind w:left="720"/>
      </w:pPr>
      <w:r>
        <w:lastRenderedPageBreak/>
        <w:t xml:space="preserve">In a separate but related matter, many of the ENGL 105S and ENGL 105 instructors have complained about our textbook option(s).  Having spoken particularly with fulltime faculty members about this issue, I </w:t>
      </w:r>
      <w:r w:rsidR="00D2438F">
        <w:t>think the program should</w:t>
      </w:r>
      <w:r>
        <w:t xml:space="preserve"> consider dev</w:t>
      </w:r>
      <w:r w:rsidR="004C3846">
        <w:t xml:space="preserve">eloping an in-house textbook </w:t>
      </w:r>
      <w:r>
        <w:t xml:space="preserve">(or series of handouts) for ENGL 105S and ENGL 105.  This option would certainly be cheaper for our students, who are currently spending around $90 for a book that many of our faculty find not very useful.  </w:t>
      </w:r>
      <w:r w:rsidR="00D2438F">
        <w:t xml:space="preserve">Professor </w:t>
      </w:r>
      <w:r>
        <w:t xml:space="preserve">Bill Beverly has expressed </w:t>
      </w:r>
      <w:r w:rsidR="00D2438F">
        <w:t xml:space="preserve">particular </w:t>
      </w:r>
      <w:r>
        <w:t xml:space="preserve">interest in </w:t>
      </w:r>
      <w:r w:rsidR="00D2438F">
        <w:t xml:space="preserve">working on the </w:t>
      </w:r>
      <w:r>
        <w:t>develop</w:t>
      </w:r>
      <w:r w:rsidR="00D2438F">
        <w:t>ment of</w:t>
      </w:r>
      <w:r>
        <w:t xml:space="preserve"> the book/handouts, and I will be in contact with him in February about following through on this possibility.</w:t>
      </w:r>
    </w:p>
    <w:p w:rsidR="004C3846" w:rsidRDefault="004C3846" w:rsidP="004C3846">
      <w:pPr>
        <w:ind w:left="720"/>
      </w:pPr>
    </w:p>
    <w:p w:rsidR="004C3846" w:rsidRDefault="004C3846" w:rsidP="00991126">
      <w:pPr>
        <w:pStyle w:val="ListParagraph"/>
        <w:numPr>
          <w:ilvl w:val="0"/>
          <w:numId w:val="36"/>
        </w:numPr>
        <w:rPr>
          <w:szCs w:val="24"/>
          <w:u w:val="single"/>
        </w:rPr>
      </w:pPr>
      <w:r>
        <w:rPr>
          <w:szCs w:val="24"/>
          <w:u w:val="single"/>
        </w:rPr>
        <w:t>Designing a MyWritingLab study for Fall 2012</w:t>
      </w:r>
    </w:p>
    <w:p w:rsidR="009E4A30" w:rsidRDefault="00F415C2" w:rsidP="004C3846">
      <w:pPr>
        <w:ind w:left="720"/>
      </w:pPr>
      <w:r>
        <w:t xml:space="preserve">While students are consistently demonstrating some impressive gains in their MyWritingLab work, the connections between that work and the students’ actual mechanical and stylistic skills are vague at best.  I hope, then, to devise a study to take place in Fall 2012 whereby the relationship could be explored and understood more deeply.  At this point, I </w:t>
      </w:r>
      <w:r w:rsidR="00D2438F">
        <w:t xml:space="preserve">believe I </w:t>
      </w:r>
      <w:r>
        <w:t>would like to run at least two of my Fall 2012 sections without MyWritingLab in order to have a control group to compare to the MyWritingLab experimental groups.  This online program can be quite expensive (</w:t>
      </w:r>
      <w:r w:rsidR="00D2438F">
        <w:t xml:space="preserve">up to </w:t>
      </w:r>
      <w:r>
        <w:t xml:space="preserve">$40) for our </w:t>
      </w:r>
      <w:r w:rsidR="000C4FA3">
        <w:t xml:space="preserve">pre-foundational </w:t>
      </w:r>
      <w:r>
        <w:t xml:space="preserve">students, so understanding its actual intellectual worth will help us decide if the program is something we want to continue asking our </w:t>
      </w:r>
      <w:r w:rsidR="00367F12">
        <w:t>students to purchase and interact with.</w:t>
      </w:r>
    </w:p>
    <w:p w:rsidR="00CA1C2D" w:rsidRPr="00735B97" w:rsidRDefault="004C3846" w:rsidP="00D358B0">
      <w:pPr>
        <w:pStyle w:val="Heading2"/>
        <w:rPr>
          <w:rFonts w:cs="Times New Roman"/>
        </w:rPr>
      </w:pPr>
      <w:bookmarkStart w:id="97" w:name="_Toc311811863"/>
      <w:r>
        <w:rPr>
          <w:rFonts w:cs="Times New Roman"/>
        </w:rPr>
        <w:t>Program Design</w:t>
      </w:r>
      <w:bookmarkEnd w:id="97"/>
    </w:p>
    <w:p w:rsidR="00423827" w:rsidRDefault="004C3846" w:rsidP="00991126">
      <w:pPr>
        <w:pStyle w:val="ListParagraph"/>
        <w:numPr>
          <w:ilvl w:val="0"/>
          <w:numId w:val="38"/>
        </w:numPr>
        <w:ind w:left="720"/>
        <w:rPr>
          <w:szCs w:val="24"/>
          <w:u w:val="single"/>
        </w:rPr>
      </w:pPr>
      <w:r>
        <w:rPr>
          <w:szCs w:val="24"/>
          <w:u w:val="single"/>
        </w:rPr>
        <w:t>Assessing the First and Last Day Writing Samples</w:t>
      </w:r>
    </w:p>
    <w:p w:rsidR="009E4A30" w:rsidRPr="009E4A30" w:rsidRDefault="00B57352" w:rsidP="00513E7F">
      <w:pPr>
        <w:spacing w:after="60"/>
        <w:ind w:left="720"/>
        <w:rPr>
          <w:szCs w:val="24"/>
        </w:rPr>
      </w:pPr>
      <w:r>
        <w:t>I have not had enough time to tackle the normative scoring of the writing samples from this past semester or the 2010-2011 academic year.  This project is at the top of my “to-do” list, however, upon my return in February.  I hope to enlist both Scott Swinney (Writing Center Director</w:t>
      </w:r>
      <w:r w:rsidR="009A05B9">
        <w:t>) and Jennifer Rivers (interim W</w:t>
      </w:r>
      <w:r>
        <w:t>ritin</w:t>
      </w:r>
      <w:r w:rsidR="009A05B9">
        <w:t>g Specialist</w:t>
      </w:r>
      <w:r>
        <w:t xml:space="preserve">) in this task.  </w:t>
      </w:r>
      <w:r w:rsidRPr="00735B97">
        <w:t xml:space="preserve">Ultimately, the data collected from </w:t>
      </w:r>
      <w:r>
        <w:t>our</w:t>
      </w:r>
      <w:r w:rsidRPr="00735B97">
        <w:t xml:space="preserve"> as-yet-unscored Writing Samples will probably be the most helpful in terms of assessing the longitudinal outcomes of the writing program as a whole.  </w:t>
      </w:r>
    </w:p>
    <w:p w:rsidR="00F13E99" w:rsidRPr="00F13E99" w:rsidRDefault="004C3846" w:rsidP="00991126">
      <w:pPr>
        <w:pStyle w:val="ListParagraph"/>
        <w:numPr>
          <w:ilvl w:val="0"/>
          <w:numId w:val="38"/>
        </w:numPr>
        <w:ind w:left="720"/>
        <w:rPr>
          <w:szCs w:val="24"/>
        </w:rPr>
      </w:pPr>
      <w:r>
        <w:rPr>
          <w:szCs w:val="24"/>
          <w:u w:val="single"/>
        </w:rPr>
        <w:t>Hiring a second Writing Specialist</w:t>
      </w:r>
    </w:p>
    <w:p w:rsidR="00B57352" w:rsidRDefault="00B57352" w:rsidP="009A05B9">
      <w:pPr>
        <w:ind w:left="720"/>
      </w:pPr>
      <w:r>
        <w:t xml:space="preserve">As this semester’s placement numbers indicated, we simply are not offering enough sections of ENGL 105S right now.  We should have </w:t>
      </w:r>
      <w:r w:rsidR="003670DF">
        <w:t>offered</w:t>
      </w:r>
      <w:r>
        <w:t xml:space="preserve"> four more sections on top of the </w:t>
      </w:r>
      <w:r w:rsidR="003670DF">
        <w:t xml:space="preserve">record-setting </w:t>
      </w:r>
      <w:r>
        <w:t>six</w:t>
      </w:r>
      <w:r w:rsidR="003670DF">
        <w:t xml:space="preserve"> that</w:t>
      </w:r>
      <w:r>
        <w:t xml:space="preserve"> we did offer this past semester.  </w:t>
      </w:r>
      <w:r w:rsidR="003670DF">
        <w:t xml:space="preserve">We are also hiring many adjuncts to teach ENGL 105, and their dedication and adherence to our standards have been called into question by the data in this report.  </w:t>
      </w:r>
      <w:r>
        <w:t>Having a second Writing Specialist wou</w:t>
      </w:r>
      <w:r w:rsidR="003670DF">
        <w:t>ld help not only in staffing the</w:t>
      </w:r>
      <w:r>
        <w:t xml:space="preserve">se </w:t>
      </w:r>
      <w:r w:rsidR="003670DF">
        <w:t xml:space="preserve">varying </w:t>
      </w:r>
      <w:r>
        <w:t>sections</w:t>
      </w:r>
      <w:r w:rsidR="003670DF">
        <w:t xml:space="preserve"> of pre-foundational writing</w:t>
      </w:r>
      <w:r>
        <w:t xml:space="preserve"> but </w:t>
      </w:r>
      <w:r w:rsidR="003670DF">
        <w:t xml:space="preserve">also </w:t>
      </w:r>
      <w:r>
        <w:t xml:space="preserve">in dividing up some of the administrative tasks that </w:t>
      </w:r>
      <w:r w:rsidR="003670DF">
        <w:t>are</w:t>
      </w:r>
      <w:r>
        <w:t xml:space="preserve"> part of this job.  With </w:t>
      </w:r>
      <w:r w:rsidR="003670DF">
        <w:t>another specialist, some of the</w:t>
      </w:r>
      <w:r>
        <w:t xml:space="preserve"> longer and bigger projects can be tackled more easily during the semesters rather than waiting for breaks.</w:t>
      </w:r>
      <w:r w:rsidR="009A05B9">
        <w:t xml:space="preserve">  </w:t>
      </w:r>
    </w:p>
    <w:p w:rsidR="00D2438F" w:rsidRDefault="00D2438F" w:rsidP="00D2438F"/>
    <w:p w:rsidR="00D2438F" w:rsidRPr="009A05B9" w:rsidRDefault="00D2438F" w:rsidP="00D2438F">
      <w:r>
        <w:t>Considering that Fall 2011 was the first semester for standardization across the pre-foundational writing courses in CAS, the data and results look fairly positive so far.  I am excited to return in February to continue shaping and growing the program so that it can better serve our students.</w:t>
      </w:r>
    </w:p>
    <w:p w:rsidR="009A05B9" w:rsidRPr="00735B97" w:rsidRDefault="009A05B9" w:rsidP="009A05B9">
      <w:pPr>
        <w:ind w:left="720"/>
      </w:pPr>
    </w:p>
    <w:p w:rsidR="00222B97" w:rsidRPr="00735B97" w:rsidRDefault="00222B97" w:rsidP="00222B97">
      <w:pPr>
        <w:sectPr w:rsidR="00222B97" w:rsidRPr="00735B97" w:rsidSect="00D155CE">
          <w:headerReference w:type="even" r:id="rId42"/>
          <w:headerReference w:type="default" r:id="rId43"/>
          <w:footerReference w:type="default" r:id="rId44"/>
          <w:footerReference w:type="first" r:id="rId45"/>
          <w:pgSz w:w="12240" w:h="15840" w:code="1"/>
          <w:pgMar w:top="1440" w:right="1440" w:bottom="1440" w:left="1440" w:header="720" w:footer="864" w:gutter="0"/>
          <w:cols w:space="720"/>
          <w:titlePg/>
          <w:docGrid w:linePitch="360"/>
        </w:sectPr>
      </w:pPr>
    </w:p>
    <w:p w:rsidR="00884115" w:rsidRPr="00735B97" w:rsidRDefault="00AD689B" w:rsidP="007577C5">
      <w:pPr>
        <w:pStyle w:val="Heading1"/>
        <w:rPr>
          <w:rFonts w:cs="Times New Roman"/>
        </w:rPr>
      </w:pPr>
      <w:bookmarkStart w:id="98" w:name="_Toc293498806"/>
      <w:bookmarkStart w:id="99" w:name="_Toc293574777"/>
      <w:bookmarkStart w:id="100" w:name="_Toc293574818"/>
      <w:bookmarkStart w:id="101" w:name="_Toc293574853"/>
      <w:bookmarkStart w:id="102" w:name="_Toc293575124"/>
      <w:bookmarkStart w:id="103" w:name="_Toc311811864"/>
      <w:r w:rsidRPr="00735B97">
        <w:rPr>
          <w:rFonts w:cs="Times New Roman"/>
        </w:rPr>
        <w:lastRenderedPageBreak/>
        <w:t>A</w:t>
      </w:r>
      <w:r w:rsidR="00E15736" w:rsidRPr="00735B97">
        <w:rPr>
          <w:rFonts w:cs="Times New Roman"/>
        </w:rPr>
        <w:t>ppendices</w:t>
      </w:r>
      <w:bookmarkEnd w:id="98"/>
      <w:bookmarkEnd w:id="99"/>
      <w:bookmarkEnd w:id="100"/>
      <w:bookmarkEnd w:id="101"/>
      <w:bookmarkEnd w:id="102"/>
      <w:bookmarkEnd w:id="103"/>
    </w:p>
    <w:p w:rsidR="00F15412" w:rsidRDefault="00F15412" w:rsidP="00F15412">
      <w:pPr>
        <w:pStyle w:val="Heading2"/>
      </w:pPr>
      <w:bookmarkStart w:id="104" w:name="_Toc311811865"/>
      <w:bookmarkStart w:id="105" w:name="_Toc293498807"/>
      <w:bookmarkStart w:id="106" w:name="_Toc293574778"/>
      <w:bookmarkStart w:id="107" w:name="_Toc293574819"/>
      <w:bookmarkStart w:id="108" w:name="_Toc293574854"/>
      <w:bookmarkStart w:id="109" w:name="_Toc293575125"/>
      <w:r>
        <w:t>Appendix 1: ENGL 105(S) Standardized Syllabus Scaffold</w:t>
      </w:r>
      <w:bookmarkEnd w:id="104"/>
    </w:p>
    <w:p w:rsidR="00F15412" w:rsidRPr="002D4DA0" w:rsidRDefault="00F15412" w:rsidP="00F15412">
      <w:pPr>
        <w:rPr>
          <w:i/>
        </w:rPr>
      </w:pPr>
      <w:r w:rsidRPr="002D4DA0">
        <w:rPr>
          <w:i/>
        </w:rPr>
        <w:t xml:space="preserve">Instructors were told that they should address/could change </w:t>
      </w:r>
      <w:r w:rsidRPr="002D4DA0">
        <w:rPr>
          <w:i/>
          <w:highlight w:val="yellow"/>
        </w:rPr>
        <w:t>any text highlighted in yellow</w:t>
      </w:r>
      <w:r w:rsidRPr="002D4DA0">
        <w:rPr>
          <w:i/>
        </w:rPr>
        <w:t>.</w:t>
      </w:r>
    </w:p>
    <w:p w:rsidR="00F15412" w:rsidRPr="00AA6038" w:rsidRDefault="00F15412" w:rsidP="00F15412">
      <w:pPr>
        <w:jc w:val="center"/>
        <w:outlineLvl w:val="0"/>
        <w:rPr>
          <w:sz w:val="22"/>
        </w:rPr>
      </w:pPr>
      <w:r>
        <w:rPr>
          <w:noProof/>
          <w:sz w:val="22"/>
        </w:rPr>
        <w:drawing>
          <wp:anchor distT="0" distB="0" distL="114300" distR="114300" simplePos="0" relativeHeight="251738112" behindDoc="1" locked="0" layoutInCell="1" allowOverlap="1">
            <wp:simplePos x="0" y="0"/>
            <wp:positionH relativeFrom="column">
              <wp:posOffset>2251710</wp:posOffset>
            </wp:positionH>
            <wp:positionV relativeFrom="paragraph">
              <wp:posOffset>10160</wp:posOffset>
            </wp:positionV>
            <wp:extent cx="1895475" cy="549910"/>
            <wp:effectExtent l="19050" t="0" r="9525" b="0"/>
            <wp:wrapTight wrapText="bothSides">
              <wp:wrapPolygon edited="0">
                <wp:start x="-217" y="0"/>
                <wp:lineTo x="-217" y="20952"/>
                <wp:lineTo x="21709" y="20952"/>
                <wp:lineTo x="21709" y="0"/>
                <wp:lineTo x="-217" y="0"/>
              </wp:wrapPolygon>
            </wp:wrapTight>
            <wp:docPr id="11" name="Picture 1" descr="Trinity 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2009"/>
                    <pic:cNvPicPr>
                      <a:picLocks noChangeAspect="1" noChangeArrowheads="1"/>
                    </pic:cNvPicPr>
                  </pic:nvPicPr>
                  <pic:blipFill>
                    <a:blip r:embed="rId46" cstate="print"/>
                    <a:srcRect/>
                    <a:stretch>
                      <a:fillRect/>
                    </a:stretch>
                  </pic:blipFill>
                  <pic:spPr bwMode="auto">
                    <a:xfrm>
                      <a:off x="0" y="0"/>
                      <a:ext cx="1895475" cy="549910"/>
                    </a:xfrm>
                    <a:prstGeom prst="rect">
                      <a:avLst/>
                    </a:prstGeom>
                    <a:noFill/>
                    <a:ln w="9525">
                      <a:noFill/>
                      <a:miter lim="800000"/>
                      <a:headEnd/>
                      <a:tailEnd/>
                    </a:ln>
                  </pic:spPr>
                </pic:pic>
              </a:graphicData>
            </a:graphic>
          </wp:anchor>
        </w:drawing>
      </w:r>
    </w:p>
    <w:p w:rsidR="00F15412" w:rsidRPr="00AA6038" w:rsidRDefault="00F15412" w:rsidP="00F15412">
      <w:pPr>
        <w:jc w:val="center"/>
        <w:outlineLvl w:val="0"/>
        <w:rPr>
          <w:b/>
          <w:sz w:val="22"/>
        </w:rPr>
      </w:pPr>
    </w:p>
    <w:p w:rsidR="00F15412" w:rsidRPr="002D4DA0" w:rsidRDefault="00F15412" w:rsidP="00F15412">
      <w:pPr>
        <w:jc w:val="center"/>
        <w:outlineLvl w:val="0"/>
        <w:rPr>
          <w:b/>
          <w:sz w:val="32"/>
          <w:szCs w:val="30"/>
        </w:rPr>
      </w:pPr>
    </w:p>
    <w:p w:rsidR="00F15412" w:rsidRPr="00631FAC" w:rsidRDefault="00F15412" w:rsidP="00F15412">
      <w:pPr>
        <w:jc w:val="center"/>
        <w:rPr>
          <w:b/>
          <w:smallCaps/>
        </w:rPr>
      </w:pPr>
      <w:r w:rsidRPr="00631FAC">
        <w:rPr>
          <w:b/>
          <w:smallCaps/>
        </w:rPr>
        <w:t>College of Arts and Sciences</w:t>
      </w:r>
    </w:p>
    <w:p w:rsidR="00F15412" w:rsidRPr="00AA6038" w:rsidRDefault="00F15412" w:rsidP="00F15412">
      <w:pPr>
        <w:jc w:val="center"/>
        <w:rPr>
          <w:b/>
        </w:rPr>
      </w:pPr>
      <w:r>
        <w:rPr>
          <w:b/>
        </w:rPr>
        <w:t>Spring 2012</w:t>
      </w:r>
    </w:p>
    <w:p w:rsidR="00F15412" w:rsidRPr="00AA6038" w:rsidRDefault="00F15412" w:rsidP="00F15412">
      <w:pPr>
        <w:jc w:val="center"/>
        <w:rPr>
          <w:b/>
          <w:sz w:val="16"/>
        </w:rPr>
      </w:pPr>
    </w:p>
    <w:p w:rsidR="00F15412" w:rsidRPr="002D4DA0" w:rsidRDefault="00F15412" w:rsidP="00F15412">
      <w:pPr>
        <w:jc w:val="center"/>
        <w:rPr>
          <w:b/>
        </w:rPr>
      </w:pPr>
      <w:r w:rsidRPr="002D4DA0">
        <w:rPr>
          <w:b/>
        </w:rPr>
        <w:t>English 105</w:t>
      </w:r>
      <w:r w:rsidRPr="002D4DA0">
        <w:rPr>
          <w:b/>
          <w:highlight w:val="yellow"/>
        </w:rPr>
        <w:t>S</w:t>
      </w:r>
      <w:r w:rsidRPr="002D4DA0">
        <w:rPr>
          <w:b/>
        </w:rPr>
        <w:t xml:space="preserve">: Introduction to College Writing </w:t>
      </w:r>
      <w:r w:rsidRPr="002D4DA0">
        <w:rPr>
          <w:b/>
          <w:highlight w:val="yellow"/>
        </w:rPr>
        <w:t>with Supplemental Instruction</w:t>
      </w:r>
    </w:p>
    <w:p w:rsidR="00F15412" w:rsidRDefault="00F15412" w:rsidP="00F15412">
      <w:pPr>
        <w:jc w:val="center"/>
        <w:rPr>
          <w:szCs w:val="24"/>
        </w:rPr>
      </w:pPr>
      <w:r w:rsidRPr="00AA6038">
        <w:rPr>
          <w:szCs w:val="24"/>
        </w:rPr>
        <w:t xml:space="preserve">3 </w:t>
      </w:r>
      <w:r w:rsidRPr="00AA6038">
        <w:rPr>
          <w:szCs w:val="24"/>
          <w:highlight w:val="yellow"/>
        </w:rPr>
        <w:t>[4]</w:t>
      </w:r>
      <w:r w:rsidRPr="00AA6038">
        <w:rPr>
          <w:szCs w:val="24"/>
        </w:rPr>
        <w:t xml:space="preserve"> credits</w:t>
      </w:r>
    </w:p>
    <w:p w:rsidR="00F15412" w:rsidRPr="00AA6038" w:rsidRDefault="00F15412" w:rsidP="00F15412">
      <w:pPr>
        <w:jc w:val="center"/>
        <w:rPr>
          <w:szCs w:val="24"/>
        </w:rPr>
      </w:pPr>
    </w:p>
    <w:p w:rsidR="00F15412" w:rsidRPr="00AA6038" w:rsidRDefault="00F15412" w:rsidP="00F15412">
      <w:pPr>
        <w:spacing w:after="40"/>
        <w:jc w:val="center"/>
        <w:rPr>
          <w:szCs w:val="24"/>
        </w:rPr>
      </w:pPr>
      <w:r w:rsidRPr="00AA6038">
        <w:rPr>
          <w:szCs w:val="24"/>
          <w:highlight w:val="yellow"/>
        </w:rPr>
        <w:t>Section ?, MW 10:30am – 11:45am (Main 248) &amp; F 10:00am – 10:50am (Main 235)</w:t>
      </w:r>
    </w:p>
    <w:p w:rsidR="00F15412" w:rsidRPr="00AA6038" w:rsidRDefault="00F15412" w:rsidP="00F15412">
      <w:pPr>
        <w:spacing w:after="60"/>
        <w:jc w:val="center"/>
        <w:rPr>
          <w:szCs w:val="24"/>
        </w:rPr>
      </w:pPr>
      <w:r w:rsidRPr="00AA6038">
        <w:rPr>
          <w:szCs w:val="24"/>
          <w:highlight w:val="yellow"/>
        </w:rPr>
        <w:t>Section ?, MW 12:00pm – 1:45pm (Main 251) &amp; F 12:00pm – 12:50pm (Main 235)</w:t>
      </w:r>
    </w:p>
    <w:p w:rsidR="00F15412" w:rsidRPr="002663B9" w:rsidRDefault="00F15412" w:rsidP="00F15412">
      <w:pPr>
        <w:pStyle w:val="Heading4"/>
        <w:ind w:left="0"/>
        <w:rPr>
          <w:b w:val="0"/>
          <w:i/>
          <w:sz w:val="12"/>
          <w:szCs w:val="24"/>
        </w:rPr>
      </w:pPr>
    </w:p>
    <w:tbl>
      <w:tblPr>
        <w:tblW w:w="0" w:type="auto"/>
        <w:tblLook w:val="04A0" w:firstRow="1" w:lastRow="0" w:firstColumn="1" w:lastColumn="0" w:noHBand="0" w:noVBand="1"/>
      </w:tblPr>
      <w:tblGrid>
        <w:gridCol w:w="4338"/>
        <w:gridCol w:w="5958"/>
      </w:tblGrid>
      <w:tr w:rsidR="00F15412" w:rsidRPr="00515CF7" w:rsidTr="00CE2F5A">
        <w:tc>
          <w:tcPr>
            <w:tcW w:w="4338" w:type="dxa"/>
            <w:vAlign w:val="center"/>
          </w:tcPr>
          <w:p w:rsidR="00F15412" w:rsidRPr="002D4DA0" w:rsidRDefault="00F15412" w:rsidP="00CE2F5A">
            <w:pPr>
              <w:jc w:val="right"/>
              <w:rPr>
                <w:b/>
              </w:rPr>
            </w:pPr>
            <w:r w:rsidRPr="002D4DA0">
              <w:rPr>
                <w:b/>
              </w:rPr>
              <w:t>Professor:</w:t>
            </w:r>
          </w:p>
        </w:tc>
        <w:tc>
          <w:tcPr>
            <w:tcW w:w="5958" w:type="dxa"/>
          </w:tcPr>
          <w:p w:rsidR="00F15412" w:rsidRPr="00515CF7" w:rsidRDefault="00F15412" w:rsidP="00CE2F5A">
            <w:r w:rsidRPr="00515CF7">
              <w:rPr>
                <w:highlight w:val="yellow"/>
              </w:rPr>
              <w:t>Name</w:t>
            </w:r>
          </w:p>
        </w:tc>
      </w:tr>
      <w:tr w:rsidR="00F15412" w:rsidRPr="00515CF7" w:rsidTr="00CE2F5A">
        <w:tc>
          <w:tcPr>
            <w:tcW w:w="4338" w:type="dxa"/>
            <w:vAlign w:val="center"/>
          </w:tcPr>
          <w:p w:rsidR="00F15412" w:rsidRPr="002D4DA0" w:rsidRDefault="00F15412" w:rsidP="00CE2F5A">
            <w:pPr>
              <w:jc w:val="right"/>
              <w:rPr>
                <w:b/>
              </w:rPr>
            </w:pPr>
            <w:r w:rsidRPr="002D4DA0">
              <w:rPr>
                <w:b/>
              </w:rPr>
              <w:t>Office:</w:t>
            </w:r>
          </w:p>
        </w:tc>
        <w:tc>
          <w:tcPr>
            <w:tcW w:w="5958" w:type="dxa"/>
          </w:tcPr>
          <w:p w:rsidR="00F15412" w:rsidRPr="00515CF7" w:rsidRDefault="00F15412" w:rsidP="00CE2F5A">
            <w:r w:rsidRPr="00515CF7">
              <w:t xml:space="preserve">Main </w:t>
            </w:r>
            <w:r w:rsidRPr="00515CF7">
              <w:rPr>
                <w:highlight w:val="yellow"/>
              </w:rPr>
              <w:t>???</w:t>
            </w:r>
          </w:p>
        </w:tc>
      </w:tr>
      <w:tr w:rsidR="00F15412" w:rsidRPr="00515CF7" w:rsidTr="00CE2F5A">
        <w:tc>
          <w:tcPr>
            <w:tcW w:w="4338" w:type="dxa"/>
            <w:vAlign w:val="center"/>
          </w:tcPr>
          <w:p w:rsidR="00F15412" w:rsidRPr="002D4DA0" w:rsidRDefault="00F15412" w:rsidP="00CE2F5A">
            <w:pPr>
              <w:jc w:val="right"/>
              <w:rPr>
                <w:b/>
              </w:rPr>
            </w:pPr>
            <w:r w:rsidRPr="002D4DA0">
              <w:rPr>
                <w:b/>
              </w:rPr>
              <w:t>Phone:</w:t>
            </w:r>
          </w:p>
        </w:tc>
        <w:tc>
          <w:tcPr>
            <w:tcW w:w="5958" w:type="dxa"/>
          </w:tcPr>
          <w:p w:rsidR="00F15412" w:rsidRPr="00515CF7" w:rsidRDefault="00F15412" w:rsidP="00CE2F5A">
            <w:r w:rsidRPr="00515CF7">
              <w:rPr>
                <w:rFonts w:eastAsia="Times New Roman"/>
                <w:noProof/>
                <w:highlight w:val="yellow"/>
              </w:rPr>
              <w:t>???-???-????</w:t>
            </w:r>
            <w:r w:rsidRPr="00515CF7">
              <w:rPr>
                <w:rFonts w:eastAsia="Times New Roman"/>
                <w:noProof/>
              </w:rPr>
              <w:t xml:space="preserve"> </w:t>
            </w:r>
          </w:p>
        </w:tc>
      </w:tr>
      <w:tr w:rsidR="00F15412" w:rsidRPr="00515CF7" w:rsidTr="00CE2F5A">
        <w:tc>
          <w:tcPr>
            <w:tcW w:w="4338" w:type="dxa"/>
            <w:vAlign w:val="center"/>
          </w:tcPr>
          <w:p w:rsidR="00F15412" w:rsidRPr="002D4DA0" w:rsidRDefault="00F15412" w:rsidP="00CE2F5A">
            <w:pPr>
              <w:jc w:val="right"/>
              <w:rPr>
                <w:b/>
              </w:rPr>
            </w:pPr>
            <w:r w:rsidRPr="002D4DA0">
              <w:rPr>
                <w:b/>
              </w:rPr>
              <w:t>E-mail:</w:t>
            </w:r>
          </w:p>
        </w:tc>
        <w:tc>
          <w:tcPr>
            <w:tcW w:w="5958" w:type="dxa"/>
          </w:tcPr>
          <w:p w:rsidR="00F15412" w:rsidRPr="00515CF7" w:rsidRDefault="00F15412" w:rsidP="00CE2F5A">
            <w:r w:rsidRPr="00515CF7">
              <w:rPr>
                <w:highlight w:val="yellow"/>
              </w:rPr>
              <w:t>????????</w:t>
            </w:r>
            <w:r w:rsidRPr="00515CF7">
              <w:t>@trinitydc.edu</w:t>
            </w:r>
          </w:p>
        </w:tc>
      </w:tr>
      <w:tr w:rsidR="00F15412" w:rsidRPr="00515CF7" w:rsidTr="00CE2F5A">
        <w:tc>
          <w:tcPr>
            <w:tcW w:w="4338" w:type="dxa"/>
          </w:tcPr>
          <w:p w:rsidR="00F15412" w:rsidRPr="002D4DA0" w:rsidRDefault="00F15412" w:rsidP="00CE2F5A">
            <w:pPr>
              <w:jc w:val="right"/>
              <w:rPr>
                <w:b/>
              </w:rPr>
            </w:pPr>
            <w:r w:rsidRPr="002D4DA0">
              <w:rPr>
                <w:b/>
              </w:rPr>
              <w:t>Office Hours:</w:t>
            </w:r>
          </w:p>
        </w:tc>
        <w:tc>
          <w:tcPr>
            <w:tcW w:w="5958" w:type="dxa"/>
          </w:tcPr>
          <w:p w:rsidR="00F15412" w:rsidRPr="00515CF7" w:rsidRDefault="00F15412" w:rsidP="00CE2F5A">
            <w:r w:rsidRPr="00515CF7">
              <w:rPr>
                <w:highlight w:val="yellow"/>
              </w:rPr>
              <w:t>Tuesdays 2:30pm – 3:30pm</w:t>
            </w:r>
          </w:p>
          <w:p w:rsidR="00F15412" w:rsidRPr="00515CF7" w:rsidRDefault="00F15412" w:rsidP="00CE2F5A">
            <w:r w:rsidRPr="00515CF7">
              <w:rPr>
                <w:highlight w:val="yellow"/>
              </w:rPr>
              <w:t>Thursdays 10:30am – 11:30pm</w:t>
            </w:r>
          </w:p>
          <w:p w:rsidR="00F15412" w:rsidRPr="00515CF7" w:rsidRDefault="00F15412" w:rsidP="00CE2F5A">
            <w:r w:rsidRPr="00515CF7">
              <w:t>Other times, by appointment/drop-in</w:t>
            </w:r>
          </w:p>
        </w:tc>
      </w:tr>
    </w:tbl>
    <w:p w:rsidR="00F15412" w:rsidRPr="00F15412" w:rsidRDefault="00F15412" w:rsidP="00F15412">
      <w:pPr>
        <w:pBdr>
          <w:bottom w:val="single" w:sz="12" w:space="1" w:color="auto"/>
        </w:pBdr>
        <w:rPr>
          <w:sz w:val="16"/>
          <w:szCs w:val="24"/>
        </w:rPr>
      </w:pPr>
    </w:p>
    <w:p w:rsidR="00F15412" w:rsidRPr="00F15412" w:rsidRDefault="00F15412" w:rsidP="00F15412">
      <w:pPr>
        <w:rPr>
          <w:sz w:val="16"/>
          <w:szCs w:val="24"/>
        </w:rPr>
      </w:pPr>
    </w:p>
    <w:p w:rsidR="00F15412" w:rsidRPr="002D4DA0" w:rsidRDefault="00F15412" w:rsidP="00F15412">
      <w:pPr>
        <w:rPr>
          <w:b/>
        </w:rPr>
      </w:pPr>
      <w:r w:rsidRPr="002D4DA0">
        <w:rPr>
          <w:b/>
        </w:rPr>
        <w:t>Course Description</w:t>
      </w:r>
    </w:p>
    <w:p w:rsidR="00F15412" w:rsidRPr="002D4DA0" w:rsidRDefault="00F15412" w:rsidP="00F15412">
      <w:pPr>
        <w:rPr>
          <w:rFonts w:eastAsia="Times New Roman"/>
        </w:rPr>
      </w:pPr>
      <w:r w:rsidRPr="002D4DA0">
        <w:rPr>
          <w:rFonts w:eastAsia="Times New Roman"/>
        </w:rPr>
        <w:t xml:space="preserve">This course is designed to increase fluency in college-level written communication with an emphasis on organizational skills and language structure.  Students will have the opportunity to develop and/or improve the ability to analyze and critique texts in order to write about them.  </w:t>
      </w:r>
    </w:p>
    <w:p w:rsidR="00F15412" w:rsidRPr="002D4DA0" w:rsidRDefault="00F15412" w:rsidP="00F15412">
      <w:pPr>
        <w:rPr>
          <w:b/>
          <w:sz w:val="16"/>
          <w:szCs w:val="24"/>
        </w:rPr>
      </w:pPr>
    </w:p>
    <w:p w:rsidR="00F15412" w:rsidRPr="00631FAC" w:rsidRDefault="00F15412" w:rsidP="00F15412">
      <w:pPr>
        <w:rPr>
          <w:b/>
        </w:rPr>
      </w:pPr>
      <w:r w:rsidRPr="00631FAC">
        <w:rPr>
          <w:b/>
        </w:rPr>
        <w:t>Course Goals</w:t>
      </w:r>
    </w:p>
    <w:p w:rsidR="00F15412" w:rsidRPr="00AA6038" w:rsidRDefault="00F15412" w:rsidP="00F15412">
      <w:pPr>
        <w:pStyle w:val="ListParagraph"/>
        <w:numPr>
          <w:ilvl w:val="0"/>
          <w:numId w:val="40"/>
        </w:numPr>
        <w:rPr>
          <w:rFonts w:eastAsia="Gulim"/>
          <w:color w:val="000000"/>
          <w:szCs w:val="24"/>
        </w:rPr>
      </w:pPr>
      <w:r w:rsidRPr="00AA6038">
        <w:rPr>
          <w:rFonts w:eastAsia="Gulim"/>
          <w:color w:val="000000"/>
          <w:szCs w:val="24"/>
        </w:rPr>
        <w:t xml:space="preserve">To develop skills in academic writing. </w:t>
      </w:r>
    </w:p>
    <w:p w:rsidR="00F15412" w:rsidRPr="00AA6038" w:rsidRDefault="00F15412" w:rsidP="00F15412">
      <w:pPr>
        <w:pStyle w:val="ListParagraph"/>
        <w:numPr>
          <w:ilvl w:val="0"/>
          <w:numId w:val="40"/>
        </w:numPr>
        <w:rPr>
          <w:rFonts w:eastAsia="Gulim"/>
          <w:color w:val="000000"/>
          <w:szCs w:val="24"/>
        </w:rPr>
      </w:pPr>
      <w:r w:rsidRPr="00AA6038">
        <w:rPr>
          <w:rFonts w:eastAsia="Gulim"/>
          <w:color w:val="000000"/>
          <w:szCs w:val="24"/>
        </w:rPr>
        <w:t>To give students a set of concepts to help structure their thinking and work toward writing clear, persuasive, and stylish prose. This will be achieved by engaging various rhetorical strategies in response to a variety of interactions between writer, reader, text, topic, and moment.</w:t>
      </w:r>
    </w:p>
    <w:p w:rsidR="00F15412" w:rsidRPr="002D4DA0" w:rsidRDefault="00F15412" w:rsidP="00F15412">
      <w:pPr>
        <w:outlineLvl w:val="0"/>
        <w:rPr>
          <w:b/>
          <w:smallCaps/>
          <w:sz w:val="16"/>
          <w:szCs w:val="24"/>
        </w:rPr>
      </w:pPr>
    </w:p>
    <w:p w:rsidR="00F15412" w:rsidRPr="00631FAC" w:rsidRDefault="00F15412" w:rsidP="00F15412">
      <w:pPr>
        <w:rPr>
          <w:b/>
        </w:rPr>
      </w:pPr>
      <w:r w:rsidRPr="00631FAC">
        <w:rPr>
          <w:b/>
        </w:rPr>
        <w:t>Objectives for Student Learning</w:t>
      </w:r>
    </w:p>
    <w:p w:rsidR="00F15412" w:rsidRPr="00AA6038" w:rsidRDefault="00F15412" w:rsidP="00F15412">
      <w:pPr>
        <w:ind w:left="180"/>
        <w:rPr>
          <w:szCs w:val="24"/>
        </w:rPr>
      </w:pPr>
      <w:r w:rsidRPr="00AA6038">
        <w:rPr>
          <w:szCs w:val="24"/>
        </w:rPr>
        <w:t>Upon</w:t>
      </w:r>
      <w:r>
        <w:rPr>
          <w:szCs w:val="24"/>
        </w:rPr>
        <w:t xml:space="preserve"> successful</w:t>
      </w:r>
      <w:r w:rsidRPr="00AA6038">
        <w:rPr>
          <w:szCs w:val="24"/>
        </w:rPr>
        <w:t xml:space="preserve"> completion of this course, students will be able to:</w:t>
      </w:r>
    </w:p>
    <w:p w:rsidR="00F15412" w:rsidRPr="00AA6038" w:rsidRDefault="00F15412" w:rsidP="00F15412">
      <w:pPr>
        <w:pStyle w:val="17"/>
        <w:widowControl/>
        <w:numPr>
          <w:ilvl w:val="0"/>
          <w:numId w:val="41"/>
        </w:numPr>
        <w:tabs>
          <w:tab w:val="left" w:pos="-1440"/>
          <w:tab w:val="left" w:pos="-720"/>
        </w:tabs>
        <w:ind w:left="720"/>
        <w:rPr>
          <w:rFonts w:eastAsia="Gulim"/>
          <w:color w:val="000000"/>
          <w:szCs w:val="24"/>
        </w:rPr>
      </w:pPr>
      <w:r w:rsidRPr="00AA6038">
        <w:rPr>
          <w:rFonts w:eastAsia="Gulim"/>
          <w:color w:val="000000"/>
          <w:szCs w:val="24"/>
        </w:rPr>
        <w:t>incorporate a variety of tactics for generating ideas about a topic;</w:t>
      </w:r>
    </w:p>
    <w:p w:rsidR="00F15412" w:rsidRPr="00AA6038" w:rsidRDefault="00F15412" w:rsidP="00F15412">
      <w:pPr>
        <w:pStyle w:val="17"/>
        <w:widowControl/>
        <w:numPr>
          <w:ilvl w:val="0"/>
          <w:numId w:val="41"/>
        </w:numPr>
        <w:ind w:left="720"/>
        <w:rPr>
          <w:rFonts w:eastAsia="Gulim"/>
          <w:color w:val="000000"/>
          <w:szCs w:val="24"/>
        </w:rPr>
      </w:pPr>
      <w:r w:rsidRPr="00AA6038">
        <w:rPr>
          <w:rFonts w:eastAsia="Gulim"/>
          <w:color w:val="000000"/>
          <w:szCs w:val="24"/>
        </w:rPr>
        <w:t>use systematic patterns of topic development and organization;</w:t>
      </w:r>
    </w:p>
    <w:p w:rsidR="00F15412" w:rsidRPr="00AA6038" w:rsidRDefault="00F15412" w:rsidP="00F15412">
      <w:pPr>
        <w:pStyle w:val="17"/>
        <w:widowControl/>
        <w:numPr>
          <w:ilvl w:val="0"/>
          <w:numId w:val="41"/>
        </w:numPr>
        <w:ind w:left="720"/>
        <w:rPr>
          <w:rFonts w:eastAsia="Gulim"/>
          <w:color w:val="000000"/>
          <w:szCs w:val="24"/>
        </w:rPr>
      </w:pPr>
      <w:r w:rsidRPr="00AA6038">
        <w:rPr>
          <w:rFonts w:eastAsia="Gulim"/>
          <w:color w:val="000000"/>
          <w:szCs w:val="24"/>
        </w:rPr>
        <w:t xml:space="preserve">meet the usage standards and sophistication level of the audience being addressed; </w:t>
      </w:r>
    </w:p>
    <w:p w:rsidR="00F15412" w:rsidRPr="00AA6038" w:rsidRDefault="00F15412" w:rsidP="00F15412">
      <w:pPr>
        <w:pStyle w:val="17"/>
        <w:widowControl/>
        <w:numPr>
          <w:ilvl w:val="0"/>
          <w:numId w:val="41"/>
        </w:numPr>
        <w:ind w:left="720"/>
        <w:rPr>
          <w:rFonts w:eastAsia="Gulim"/>
          <w:color w:val="000000"/>
          <w:szCs w:val="24"/>
        </w:rPr>
      </w:pPr>
      <w:r w:rsidRPr="00AA6038">
        <w:rPr>
          <w:rFonts w:eastAsia="Gulim"/>
          <w:color w:val="000000"/>
          <w:szCs w:val="24"/>
        </w:rPr>
        <w:t xml:space="preserve">integrate techniques for making writing more </w:t>
      </w:r>
      <w:r>
        <w:rPr>
          <w:rFonts w:eastAsia="Gulim"/>
          <w:color w:val="000000"/>
          <w:szCs w:val="24"/>
        </w:rPr>
        <w:t xml:space="preserve">cohesive and </w:t>
      </w:r>
      <w:r w:rsidRPr="00AA6038">
        <w:rPr>
          <w:rFonts w:eastAsia="Gulim"/>
          <w:color w:val="000000"/>
          <w:szCs w:val="24"/>
        </w:rPr>
        <w:t>coherent;</w:t>
      </w:r>
    </w:p>
    <w:p w:rsidR="00F15412" w:rsidRPr="00AA6038" w:rsidRDefault="00F15412" w:rsidP="00F15412">
      <w:pPr>
        <w:pStyle w:val="17"/>
        <w:widowControl/>
        <w:numPr>
          <w:ilvl w:val="0"/>
          <w:numId w:val="41"/>
        </w:numPr>
        <w:ind w:left="720"/>
        <w:rPr>
          <w:rFonts w:eastAsia="Gulim"/>
          <w:color w:val="000000"/>
          <w:szCs w:val="24"/>
        </w:rPr>
      </w:pPr>
      <w:r w:rsidRPr="00AA6038">
        <w:rPr>
          <w:rFonts w:eastAsia="Gulim"/>
          <w:color w:val="000000"/>
          <w:szCs w:val="24"/>
        </w:rPr>
        <w:t>develop strategies for revision that will carry into other classes and contexts;</w:t>
      </w:r>
    </w:p>
    <w:p w:rsidR="00F15412" w:rsidRPr="00AA6038" w:rsidRDefault="00F15412" w:rsidP="00F15412">
      <w:pPr>
        <w:pStyle w:val="17"/>
        <w:widowControl/>
        <w:numPr>
          <w:ilvl w:val="0"/>
          <w:numId w:val="41"/>
        </w:numPr>
        <w:ind w:left="720"/>
        <w:rPr>
          <w:rFonts w:eastAsia="Gulim"/>
          <w:color w:val="000000"/>
          <w:szCs w:val="24"/>
        </w:rPr>
      </w:pPr>
      <w:r w:rsidRPr="00AA6038">
        <w:rPr>
          <w:rFonts w:eastAsia="Gulim"/>
          <w:color w:val="000000"/>
          <w:szCs w:val="24"/>
        </w:rPr>
        <w:t>use the academic conventions of incorporating and citing the words and ideas of others;</w:t>
      </w:r>
    </w:p>
    <w:p w:rsidR="00F15412" w:rsidRPr="00AA6038" w:rsidRDefault="00F15412" w:rsidP="00F15412">
      <w:pPr>
        <w:pStyle w:val="17"/>
        <w:widowControl/>
        <w:numPr>
          <w:ilvl w:val="0"/>
          <w:numId w:val="41"/>
        </w:numPr>
        <w:ind w:left="720"/>
        <w:rPr>
          <w:szCs w:val="24"/>
        </w:rPr>
      </w:pPr>
      <w:r w:rsidRPr="00AA6038">
        <w:rPr>
          <w:rFonts w:eastAsia="Gulim"/>
          <w:color w:val="000000"/>
          <w:szCs w:val="24"/>
        </w:rPr>
        <w:t>develop the habit of thinking critically both about ideas and about sources of information; and</w:t>
      </w:r>
    </w:p>
    <w:p w:rsidR="00F15412" w:rsidRDefault="00F15412" w:rsidP="00F15412">
      <w:pPr>
        <w:pStyle w:val="17"/>
        <w:widowControl/>
        <w:numPr>
          <w:ilvl w:val="0"/>
          <w:numId w:val="41"/>
        </w:numPr>
        <w:ind w:left="720"/>
        <w:rPr>
          <w:szCs w:val="24"/>
        </w:rPr>
      </w:pPr>
      <w:r w:rsidRPr="00AA6038">
        <w:rPr>
          <w:szCs w:val="24"/>
        </w:rPr>
        <w:t>edit writing for correct word choice, grammar usage, capitalization, punctuation, and spelling.</w:t>
      </w:r>
    </w:p>
    <w:p w:rsidR="00F15412" w:rsidRDefault="00F15412" w:rsidP="00F15412">
      <w:pPr>
        <w:pStyle w:val="17"/>
        <w:widowControl/>
        <w:rPr>
          <w:szCs w:val="24"/>
        </w:rPr>
      </w:pPr>
    </w:p>
    <w:p w:rsidR="00F15412" w:rsidRDefault="00F15412" w:rsidP="00F15412">
      <w:pPr>
        <w:rPr>
          <w:b/>
        </w:rPr>
      </w:pPr>
    </w:p>
    <w:p w:rsidR="00F15412" w:rsidRDefault="00F15412" w:rsidP="00F15412">
      <w:pPr>
        <w:rPr>
          <w:b/>
        </w:rPr>
      </w:pPr>
    </w:p>
    <w:p w:rsidR="00F15412" w:rsidRPr="00631FAC" w:rsidRDefault="00F15412" w:rsidP="00F15412">
      <w:pPr>
        <w:rPr>
          <w:b/>
        </w:rPr>
      </w:pPr>
      <w:r w:rsidRPr="00631FAC">
        <w:rPr>
          <w:b/>
        </w:rPr>
        <w:lastRenderedPageBreak/>
        <w:t>Required Texts and Materials</w:t>
      </w:r>
    </w:p>
    <w:p w:rsidR="00F15412" w:rsidRPr="00AA6038" w:rsidRDefault="00F15412" w:rsidP="00F15412">
      <w:pPr>
        <w:numPr>
          <w:ilvl w:val="0"/>
          <w:numId w:val="43"/>
        </w:numPr>
        <w:ind w:left="720"/>
        <w:rPr>
          <w:szCs w:val="24"/>
        </w:rPr>
      </w:pPr>
      <w:r w:rsidRPr="00AA6038">
        <w:rPr>
          <w:szCs w:val="24"/>
        </w:rPr>
        <w:t xml:space="preserve">Biays, John Sheridan and Carol Wershoven.  </w:t>
      </w:r>
      <w:r w:rsidRPr="00AA6038">
        <w:rPr>
          <w:i/>
          <w:szCs w:val="24"/>
        </w:rPr>
        <w:t>Along These Lines: Writing Paragraphs and Essays</w:t>
      </w:r>
      <w:r w:rsidRPr="00AA6038">
        <w:rPr>
          <w:szCs w:val="24"/>
        </w:rPr>
        <w:t>.  5</w:t>
      </w:r>
      <w:r w:rsidRPr="00AA6038">
        <w:rPr>
          <w:szCs w:val="24"/>
          <w:vertAlign w:val="superscript"/>
        </w:rPr>
        <w:t>th</w:t>
      </w:r>
      <w:r w:rsidRPr="00AA6038">
        <w:rPr>
          <w:szCs w:val="24"/>
        </w:rPr>
        <w:t xml:space="preserve"> ed.  Upper Saddle River: Prentice Hall, 2010.  Print.</w:t>
      </w:r>
    </w:p>
    <w:p w:rsidR="00F15412" w:rsidRPr="00AA6038" w:rsidRDefault="00F15412" w:rsidP="00F15412">
      <w:pPr>
        <w:numPr>
          <w:ilvl w:val="0"/>
          <w:numId w:val="43"/>
        </w:numPr>
        <w:ind w:left="720"/>
        <w:rPr>
          <w:szCs w:val="24"/>
        </w:rPr>
      </w:pPr>
      <w:r w:rsidRPr="00AA6038">
        <w:rPr>
          <w:szCs w:val="24"/>
        </w:rPr>
        <w:t>MyWritingLab (Pearson online access code required)</w:t>
      </w:r>
    </w:p>
    <w:p w:rsidR="00F15412" w:rsidRPr="00AA6038" w:rsidRDefault="00F15412" w:rsidP="00F15412">
      <w:pPr>
        <w:numPr>
          <w:ilvl w:val="0"/>
          <w:numId w:val="43"/>
        </w:numPr>
        <w:ind w:left="720"/>
        <w:rPr>
          <w:szCs w:val="24"/>
        </w:rPr>
      </w:pPr>
      <w:r w:rsidRPr="00AA6038">
        <w:rPr>
          <w:szCs w:val="24"/>
        </w:rPr>
        <w:t>Regular access to a computer, printer, and the internet</w:t>
      </w:r>
    </w:p>
    <w:p w:rsidR="00F15412" w:rsidRPr="00AA6038" w:rsidRDefault="00F15412" w:rsidP="00F15412">
      <w:pPr>
        <w:numPr>
          <w:ilvl w:val="0"/>
          <w:numId w:val="43"/>
        </w:numPr>
        <w:spacing w:line="120" w:lineRule="atLeast"/>
        <w:ind w:left="720"/>
      </w:pPr>
      <w:r w:rsidRPr="00AA6038">
        <w:rPr>
          <w:bCs/>
        </w:rPr>
        <w:t>Additional readings/handouts as given by the professor</w:t>
      </w:r>
    </w:p>
    <w:p w:rsidR="00F15412" w:rsidRDefault="00F15412" w:rsidP="00F15412">
      <w:pPr>
        <w:rPr>
          <w:b/>
        </w:rPr>
      </w:pPr>
    </w:p>
    <w:p w:rsidR="00F15412" w:rsidRPr="002D4DA0" w:rsidRDefault="00F15412" w:rsidP="00F15412">
      <w:pPr>
        <w:rPr>
          <w:b/>
          <w:sz w:val="12"/>
        </w:rPr>
      </w:pPr>
      <w:r w:rsidRPr="002D4DA0">
        <w:rPr>
          <w:b/>
        </w:rPr>
        <w:t>Grading Scale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2442"/>
        <w:gridCol w:w="881"/>
        <w:gridCol w:w="2635"/>
        <w:gridCol w:w="782"/>
        <w:gridCol w:w="2668"/>
      </w:tblGrid>
      <w:tr w:rsidR="00F15412" w:rsidRPr="00AA6038" w:rsidTr="00CE2F5A">
        <w:trPr>
          <w:trHeight w:val="298"/>
        </w:trPr>
        <w:tc>
          <w:tcPr>
            <w:tcW w:w="1616" w:type="pct"/>
            <w:gridSpan w:val="2"/>
            <w:shd w:val="clear" w:color="auto" w:fill="E5DFEC"/>
            <w:noWrap/>
            <w:vAlign w:val="center"/>
          </w:tcPr>
          <w:p w:rsidR="00F15412" w:rsidRPr="00AA6038" w:rsidRDefault="00F15412" w:rsidP="00CE2F5A"/>
        </w:tc>
        <w:tc>
          <w:tcPr>
            <w:tcW w:w="428" w:type="pct"/>
            <w:vAlign w:val="center"/>
          </w:tcPr>
          <w:p w:rsidR="00F15412" w:rsidRPr="00AA6038" w:rsidRDefault="00F15412" w:rsidP="00CE2F5A">
            <w:pPr>
              <w:jc w:val="center"/>
              <w:rPr>
                <w:b/>
              </w:rPr>
            </w:pPr>
            <w:r w:rsidRPr="00AA6038">
              <w:rPr>
                <w:b/>
              </w:rPr>
              <w:t>A</w:t>
            </w:r>
          </w:p>
        </w:tc>
        <w:tc>
          <w:tcPr>
            <w:tcW w:w="1280" w:type="pct"/>
            <w:vAlign w:val="center"/>
          </w:tcPr>
          <w:p w:rsidR="00F15412" w:rsidRPr="00AA6038" w:rsidRDefault="00F15412" w:rsidP="00CE2F5A">
            <w:r>
              <w:t>9</w:t>
            </w:r>
            <w:r w:rsidRPr="00B57BA8">
              <w:t>3</w:t>
            </w:r>
            <w:r w:rsidRPr="00AA6038">
              <w:t>-100%</w:t>
            </w:r>
          </w:p>
        </w:tc>
        <w:tc>
          <w:tcPr>
            <w:tcW w:w="380" w:type="pct"/>
            <w:vAlign w:val="center"/>
          </w:tcPr>
          <w:p w:rsidR="00F15412" w:rsidRPr="00AA6038" w:rsidRDefault="00F15412" w:rsidP="00CE2F5A">
            <w:pPr>
              <w:jc w:val="center"/>
              <w:rPr>
                <w:b/>
              </w:rPr>
            </w:pPr>
            <w:r w:rsidRPr="00AA6038">
              <w:rPr>
                <w:b/>
              </w:rPr>
              <w:t>A-</w:t>
            </w:r>
          </w:p>
        </w:tc>
        <w:tc>
          <w:tcPr>
            <w:tcW w:w="1296" w:type="pct"/>
            <w:shd w:val="clear" w:color="auto" w:fill="auto"/>
            <w:vAlign w:val="center"/>
          </w:tcPr>
          <w:p w:rsidR="00F15412" w:rsidRPr="00AA6038" w:rsidRDefault="00F15412" w:rsidP="00CE2F5A">
            <w:r w:rsidRPr="00AA6038">
              <w:t>90-9</w:t>
            </w:r>
            <w:r>
              <w:t>2</w:t>
            </w:r>
            <w:r w:rsidRPr="00AA6038">
              <w:t>%</w:t>
            </w:r>
          </w:p>
        </w:tc>
      </w:tr>
      <w:tr w:rsidR="00F15412" w:rsidRPr="00AA6038" w:rsidTr="00CE2F5A">
        <w:trPr>
          <w:trHeight w:val="298"/>
        </w:trPr>
        <w:tc>
          <w:tcPr>
            <w:tcW w:w="430" w:type="pct"/>
            <w:shd w:val="clear" w:color="auto" w:fill="auto"/>
            <w:noWrap/>
            <w:vAlign w:val="center"/>
          </w:tcPr>
          <w:p w:rsidR="00F15412" w:rsidRPr="00AA6038" w:rsidRDefault="00F15412" w:rsidP="00CE2F5A">
            <w:pPr>
              <w:jc w:val="center"/>
              <w:rPr>
                <w:b/>
                <w:bCs/>
              </w:rPr>
            </w:pPr>
            <w:r w:rsidRPr="00AA6038">
              <w:rPr>
                <w:b/>
                <w:bCs/>
              </w:rPr>
              <w:t>B+</w:t>
            </w:r>
          </w:p>
        </w:tc>
        <w:tc>
          <w:tcPr>
            <w:tcW w:w="1186" w:type="pct"/>
            <w:vAlign w:val="center"/>
          </w:tcPr>
          <w:p w:rsidR="00F15412" w:rsidRPr="00AA6038" w:rsidRDefault="00F15412" w:rsidP="00CE2F5A">
            <w:r w:rsidRPr="00AA6038">
              <w:t>87-89%</w:t>
            </w:r>
          </w:p>
        </w:tc>
        <w:tc>
          <w:tcPr>
            <w:tcW w:w="428" w:type="pct"/>
            <w:vAlign w:val="center"/>
          </w:tcPr>
          <w:p w:rsidR="00F15412" w:rsidRPr="00AA6038" w:rsidRDefault="00F15412" w:rsidP="00CE2F5A">
            <w:pPr>
              <w:jc w:val="center"/>
              <w:rPr>
                <w:b/>
              </w:rPr>
            </w:pPr>
            <w:r w:rsidRPr="00AA6038">
              <w:rPr>
                <w:b/>
              </w:rPr>
              <w:t>B</w:t>
            </w:r>
          </w:p>
        </w:tc>
        <w:tc>
          <w:tcPr>
            <w:tcW w:w="1280" w:type="pct"/>
            <w:vAlign w:val="center"/>
          </w:tcPr>
          <w:p w:rsidR="00F15412" w:rsidRPr="00AA6038" w:rsidRDefault="00F15412" w:rsidP="00CE2F5A">
            <w:r w:rsidRPr="00AA6038">
              <w:t>83-86%</w:t>
            </w:r>
          </w:p>
        </w:tc>
        <w:tc>
          <w:tcPr>
            <w:tcW w:w="380" w:type="pct"/>
            <w:vAlign w:val="center"/>
          </w:tcPr>
          <w:p w:rsidR="00F15412" w:rsidRPr="00AA6038" w:rsidRDefault="00F15412" w:rsidP="00CE2F5A">
            <w:pPr>
              <w:jc w:val="center"/>
              <w:rPr>
                <w:b/>
              </w:rPr>
            </w:pPr>
            <w:r w:rsidRPr="00AA6038">
              <w:rPr>
                <w:b/>
              </w:rPr>
              <w:t>B-</w:t>
            </w:r>
          </w:p>
        </w:tc>
        <w:tc>
          <w:tcPr>
            <w:tcW w:w="1296" w:type="pct"/>
            <w:shd w:val="clear" w:color="auto" w:fill="auto"/>
            <w:vAlign w:val="center"/>
          </w:tcPr>
          <w:p w:rsidR="00F15412" w:rsidRPr="00AA6038" w:rsidRDefault="00F15412" w:rsidP="00CE2F5A">
            <w:r w:rsidRPr="00AA6038">
              <w:t>80-82%</w:t>
            </w:r>
          </w:p>
        </w:tc>
      </w:tr>
      <w:tr w:rsidR="00F15412" w:rsidRPr="00AA6038" w:rsidTr="00CE2F5A">
        <w:trPr>
          <w:trHeight w:val="298"/>
        </w:trPr>
        <w:tc>
          <w:tcPr>
            <w:tcW w:w="430" w:type="pct"/>
            <w:shd w:val="clear" w:color="auto" w:fill="auto"/>
            <w:noWrap/>
            <w:vAlign w:val="center"/>
          </w:tcPr>
          <w:p w:rsidR="00F15412" w:rsidRPr="00AA6038" w:rsidRDefault="00F15412" w:rsidP="00CE2F5A">
            <w:pPr>
              <w:jc w:val="center"/>
              <w:rPr>
                <w:b/>
                <w:bCs/>
              </w:rPr>
            </w:pPr>
            <w:r w:rsidRPr="00AA6038">
              <w:rPr>
                <w:b/>
                <w:bCs/>
              </w:rPr>
              <w:t>C+</w:t>
            </w:r>
          </w:p>
        </w:tc>
        <w:tc>
          <w:tcPr>
            <w:tcW w:w="1186" w:type="pct"/>
            <w:vAlign w:val="center"/>
          </w:tcPr>
          <w:p w:rsidR="00F15412" w:rsidRPr="00AA6038" w:rsidRDefault="00F15412" w:rsidP="00CE2F5A">
            <w:r w:rsidRPr="00AA6038">
              <w:t>77-79%</w:t>
            </w:r>
          </w:p>
        </w:tc>
        <w:tc>
          <w:tcPr>
            <w:tcW w:w="428" w:type="pct"/>
            <w:shd w:val="clear" w:color="auto" w:fill="auto"/>
            <w:vAlign w:val="center"/>
          </w:tcPr>
          <w:p w:rsidR="00F15412" w:rsidRPr="00AA6038" w:rsidRDefault="00F15412" w:rsidP="00CE2F5A">
            <w:pPr>
              <w:jc w:val="center"/>
              <w:rPr>
                <w:b/>
              </w:rPr>
            </w:pPr>
            <w:r w:rsidRPr="00AA6038">
              <w:rPr>
                <w:b/>
              </w:rPr>
              <w:t>C</w:t>
            </w:r>
          </w:p>
        </w:tc>
        <w:tc>
          <w:tcPr>
            <w:tcW w:w="1280" w:type="pct"/>
            <w:shd w:val="clear" w:color="auto" w:fill="auto"/>
            <w:vAlign w:val="center"/>
          </w:tcPr>
          <w:p w:rsidR="00F15412" w:rsidRPr="00AA6038" w:rsidRDefault="00F15412" w:rsidP="00CE2F5A">
            <w:r w:rsidRPr="00AA6038">
              <w:t>7</w:t>
            </w:r>
            <w:r>
              <w:t>2</w:t>
            </w:r>
            <w:r w:rsidRPr="00AA6038">
              <w:t>-76%</w:t>
            </w:r>
          </w:p>
        </w:tc>
        <w:tc>
          <w:tcPr>
            <w:tcW w:w="380" w:type="pct"/>
            <w:shd w:val="clear" w:color="auto" w:fill="auto"/>
            <w:vAlign w:val="center"/>
          </w:tcPr>
          <w:p w:rsidR="00F15412" w:rsidRPr="00AA6038" w:rsidRDefault="00F15412" w:rsidP="00CE2F5A">
            <w:pPr>
              <w:jc w:val="center"/>
              <w:rPr>
                <w:b/>
              </w:rPr>
            </w:pPr>
            <w:r>
              <w:rPr>
                <w:b/>
              </w:rPr>
              <w:t>F</w:t>
            </w:r>
          </w:p>
        </w:tc>
        <w:tc>
          <w:tcPr>
            <w:tcW w:w="1296" w:type="pct"/>
            <w:shd w:val="clear" w:color="auto" w:fill="auto"/>
            <w:vAlign w:val="center"/>
          </w:tcPr>
          <w:p w:rsidR="00F15412" w:rsidRPr="00AA6038" w:rsidRDefault="00F15412" w:rsidP="00CE2F5A">
            <w:r w:rsidRPr="00AA6038">
              <w:t>7</w:t>
            </w:r>
            <w:r>
              <w:t>1</w:t>
            </w:r>
            <w:r w:rsidRPr="00AA6038">
              <w:t>%</w:t>
            </w:r>
            <w:r>
              <w:t xml:space="preserve"> and below</w:t>
            </w:r>
          </w:p>
        </w:tc>
      </w:tr>
      <w:tr w:rsidR="00F15412" w:rsidRPr="00AA6038" w:rsidTr="00CE2F5A">
        <w:trPr>
          <w:trHeight w:val="298"/>
        </w:trPr>
        <w:tc>
          <w:tcPr>
            <w:tcW w:w="5000" w:type="pct"/>
            <w:gridSpan w:val="6"/>
            <w:shd w:val="clear" w:color="auto" w:fill="E5DFEC"/>
            <w:noWrap/>
            <w:vAlign w:val="center"/>
          </w:tcPr>
          <w:p w:rsidR="00F15412" w:rsidRPr="00AA6038" w:rsidRDefault="00F15412" w:rsidP="00CE2F5A">
            <w:pPr>
              <w:jc w:val="center"/>
              <w:rPr>
                <w:i/>
              </w:rPr>
            </w:pPr>
            <w:r>
              <w:rPr>
                <w:b/>
                <w:i/>
              </w:rPr>
              <w:t>**</w:t>
            </w:r>
            <w:r w:rsidRPr="00AA6038">
              <w:rPr>
                <w:b/>
                <w:i/>
              </w:rPr>
              <w:t>*</w:t>
            </w:r>
            <w:r w:rsidRPr="00AA6038">
              <w:rPr>
                <w:i/>
              </w:rPr>
              <w:t xml:space="preserve"> Students must earn at least a C in ENGL 105</w:t>
            </w:r>
            <w:r w:rsidRPr="00AA6038">
              <w:rPr>
                <w:i/>
                <w:highlight w:val="yellow"/>
              </w:rPr>
              <w:t>S</w:t>
            </w:r>
            <w:r w:rsidRPr="00AA6038">
              <w:rPr>
                <w:i/>
              </w:rPr>
              <w:t xml:space="preserve"> </w:t>
            </w:r>
            <w:r>
              <w:rPr>
                <w:i/>
              </w:rPr>
              <w:t>in order to proceed to ENGL 107</w:t>
            </w:r>
            <w:r w:rsidRPr="00AA6038">
              <w:rPr>
                <w:i/>
              </w:rPr>
              <w:t xml:space="preserve"> </w:t>
            </w:r>
            <w:r w:rsidRPr="0075141D">
              <w:rPr>
                <w:b/>
                <w:i/>
              </w:rPr>
              <w:t>***</w:t>
            </w:r>
          </w:p>
        </w:tc>
      </w:tr>
    </w:tbl>
    <w:p w:rsidR="00F15412" w:rsidRDefault="00F15412" w:rsidP="00F15412"/>
    <w:p w:rsidR="00F15412" w:rsidRPr="00AA6038" w:rsidRDefault="00F15412" w:rsidP="00F15412">
      <w:r>
        <w:rPr>
          <w:b/>
        </w:rPr>
        <w:t>Final Grade Breakdown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9"/>
        <w:gridCol w:w="2127"/>
      </w:tblGrid>
      <w:tr w:rsidR="00F15412" w:rsidRPr="00AA6038" w:rsidTr="00CE2F5A">
        <w:tc>
          <w:tcPr>
            <w:tcW w:w="3962" w:type="pct"/>
            <w:shd w:val="clear" w:color="auto" w:fill="E5DFEC"/>
            <w:vAlign w:val="center"/>
          </w:tcPr>
          <w:p w:rsidR="00F15412" w:rsidRPr="00AA6038" w:rsidRDefault="00F15412" w:rsidP="00CE2F5A">
            <w:pPr>
              <w:rPr>
                <w:b/>
                <w:smallCaps/>
              </w:rPr>
            </w:pPr>
            <w:r w:rsidRPr="00AA6038">
              <w:rPr>
                <w:b/>
                <w:smallCaps/>
              </w:rPr>
              <w:t>Assignment</w:t>
            </w:r>
          </w:p>
        </w:tc>
        <w:tc>
          <w:tcPr>
            <w:tcW w:w="1038" w:type="pct"/>
            <w:shd w:val="clear" w:color="auto" w:fill="E5DFEC"/>
            <w:tcMar>
              <w:left w:w="0" w:type="dxa"/>
              <w:right w:w="58" w:type="dxa"/>
            </w:tcMar>
            <w:vAlign w:val="center"/>
          </w:tcPr>
          <w:p w:rsidR="00F15412" w:rsidRPr="00AA6038" w:rsidRDefault="00F15412" w:rsidP="00CE2F5A">
            <w:pPr>
              <w:jc w:val="right"/>
              <w:rPr>
                <w:b/>
                <w:smallCaps/>
              </w:rPr>
            </w:pPr>
            <w:r w:rsidRPr="00AA6038">
              <w:rPr>
                <w:b/>
                <w:smallCaps/>
              </w:rPr>
              <w:t>% of Final Grade</w:t>
            </w:r>
          </w:p>
        </w:tc>
      </w:tr>
      <w:tr w:rsidR="00F15412" w:rsidRPr="00670DD7" w:rsidTr="00CE2F5A">
        <w:tc>
          <w:tcPr>
            <w:tcW w:w="3962" w:type="pct"/>
            <w:shd w:val="clear" w:color="auto" w:fill="auto"/>
          </w:tcPr>
          <w:p w:rsidR="00F15412" w:rsidRPr="00670DD7" w:rsidRDefault="00F15412" w:rsidP="00CE2F5A">
            <w:pPr>
              <w:rPr>
                <w:b/>
              </w:rPr>
            </w:pPr>
            <w:r w:rsidRPr="00670DD7">
              <w:rPr>
                <w:b/>
              </w:rPr>
              <w:t>MyWritingLab</w:t>
            </w:r>
          </w:p>
          <w:p w:rsidR="00F15412" w:rsidRPr="00670DD7" w:rsidRDefault="00F15412" w:rsidP="00CE2F5A">
            <w:pPr>
              <w:ind w:left="540" w:hanging="270"/>
            </w:pPr>
            <w:r w:rsidRPr="00670DD7">
              <w:rPr>
                <w:sz w:val="22"/>
              </w:rPr>
              <w:t xml:space="preserve">Weekly completion </w:t>
            </w:r>
            <w:r w:rsidRPr="00670DD7">
              <w:rPr>
                <w:sz w:val="22"/>
                <w:highlight w:val="yellow"/>
              </w:rPr>
              <w:t>at Mastery Score or higher of at least 1 Recall and 1 Apply set for all assigned topics</w:t>
            </w:r>
          </w:p>
        </w:tc>
        <w:tc>
          <w:tcPr>
            <w:tcW w:w="1038" w:type="pct"/>
            <w:shd w:val="clear" w:color="auto" w:fill="auto"/>
            <w:tcMar>
              <w:left w:w="72" w:type="dxa"/>
              <w:right w:w="72" w:type="dxa"/>
            </w:tcMar>
            <w:vAlign w:val="center"/>
          </w:tcPr>
          <w:p w:rsidR="00F15412" w:rsidRPr="00670DD7" w:rsidRDefault="00F15412" w:rsidP="00CE2F5A">
            <w:pPr>
              <w:jc w:val="right"/>
              <w:rPr>
                <w:b/>
              </w:rPr>
            </w:pPr>
            <w:r w:rsidRPr="00670DD7">
              <w:rPr>
                <w:b/>
              </w:rPr>
              <w:t>10%</w:t>
            </w:r>
          </w:p>
        </w:tc>
      </w:tr>
      <w:tr w:rsidR="00F15412" w:rsidRPr="00670DD7" w:rsidTr="00CE2F5A">
        <w:tc>
          <w:tcPr>
            <w:tcW w:w="3962" w:type="pct"/>
            <w:shd w:val="clear" w:color="auto" w:fill="auto"/>
          </w:tcPr>
          <w:p w:rsidR="00F15412" w:rsidRDefault="00F15412" w:rsidP="00CE2F5A">
            <w:pPr>
              <w:rPr>
                <w:b/>
              </w:rPr>
            </w:pPr>
            <w:r>
              <w:rPr>
                <w:b/>
              </w:rPr>
              <w:t xml:space="preserve">Three </w:t>
            </w:r>
            <w:r w:rsidRPr="00670DD7">
              <w:rPr>
                <w:b/>
              </w:rPr>
              <w:t>1-Paragraph Assignments</w:t>
            </w:r>
          </w:p>
          <w:p w:rsidR="00F15412" w:rsidRPr="0019294E" w:rsidRDefault="00F15412" w:rsidP="00CE2F5A">
            <w:pPr>
              <w:ind w:left="270"/>
              <w:rPr>
                <w:sz w:val="22"/>
                <w:highlight w:val="yellow"/>
              </w:rPr>
            </w:pPr>
            <w:r w:rsidRPr="0019294E">
              <w:rPr>
                <w:sz w:val="22"/>
                <w:highlight w:val="yellow"/>
              </w:rPr>
              <w:t>Illustration*</w:t>
            </w:r>
          </w:p>
          <w:p w:rsidR="00F15412" w:rsidRPr="0019294E" w:rsidRDefault="00F15412" w:rsidP="00CE2F5A">
            <w:pPr>
              <w:ind w:left="270"/>
              <w:rPr>
                <w:sz w:val="22"/>
                <w:highlight w:val="yellow"/>
              </w:rPr>
            </w:pPr>
            <w:r w:rsidRPr="0019294E">
              <w:rPr>
                <w:sz w:val="22"/>
                <w:highlight w:val="yellow"/>
              </w:rPr>
              <w:t>Description*</w:t>
            </w:r>
          </w:p>
          <w:p w:rsidR="00F15412" w:rsidRPr="0019294E" w:rsidRDefault="00F15412" w:rsidP="00CE2F5A">
            <w:pPr>
              <w:ind w:left="270"/>
            </w:pPr>
            <w:r w:rsidRPr="0019294E">
              <w:rPr>
                <w:sz w:val="22"/>
                <w:highlight w:val="yellow"/>
              </w:rPr>
              <w:t xml:space="preserve">Narration </w:t>
            </w:r>
            <w:r w:rsidRPr="0019294E">
              <w:rPr>
                <w:i/>
                <w:sz w:val="22"/>
                <w:highlight w:val="yellow"/>
              </w:rPr>
              <w:t>[In-Class]</w:t>
            </w:r>
            <w:r w:rsidRPr="0019294E">
              <w:rPr>
                <w:sz w:val="22"/>
                <w:highlight w:val="yellow"/>
              </w:rPr>
              <w:t>*</w:t>
            </w:r>
          </w:p>
        </w:tc>
        <w:tc>
          <w:tcPr>
            <w:tcW w:w="1038" w:type="pct"/>
            <w:shd w:val="clear" w:color="auto" w:fill="auto"/>
            <w:tcMar>
              <w:left w:w="72" w:type="dxa"/>
              <w:right w:w="72" w:type="dxa"/>
            </w:tcMar>
            <w:vAlign w:val="center"/>
          </w:tcPr>
          <w:p w:rsidR="00F15412" w:rsidRPr="00670DD7" w:rsidRDefault="00F15412" w:rsidP="00CE2F5A">
            <w:pPr>
              <w:jc w:val="right"/>
              <w:rPr>
                <w:b/>
              </w:rPr>
            </w:pPr>
            <w:r w:rsidRPr="00670DD7">
              <w:rPr>
                <w:b/>
              </w:rPr>
              <w:t>15%</w:t>
            </w:r>
          </w:p>
        </w:tc>
      </w:tr>
      <w:tr w:rsidR="00F15412" w:rsidRPr="00670DD7" w:rsidTr="00CE2F5A">
        <w:tc>
          <w:tcPr>
            <w:tcW w:w="3962" w:type="pct"/>
            <w:shd w:val="clear" w:color="auto" w:fill="auto"/>
          </w:tcPr>
          <w:p w:rsidR="00F15412" w:rsidRDefault="00F15412" w:rsidP="00CE2F5A">
            <w:pPr>
              <w:rPr>
                <w:b/>
              </w:rPr>
            </w:pPr>
            <w:r>
              <w:rPr>
                <w:b/>
              </w:rPr>
              <w:t xml:space="preserve">Three </w:t>
            </w:r>
            <w:r w:rsidRPr="00670DD7">
              <w:rPr>
                <w:b/>
              </w:rPr>
              <w:t>2-Paragraph Assignments</w:t>
            </w:r>
          </w:p>
          <w:p w:rsidR="00F15412" w:rsidRPr="0019294E" w:rsidRDefault="00F15412" w:rsidP="00CE2F5A">
            <w:pPr>
              <w:ind w:left="270"/>
              <w:rPr>
                <w:sz w:val="22"/>
                <w:highlight w:val="yellow"/>
              </w:rPr>
            </w:pPr>
            <w:r w:rsidRPr="0019294E">
              <w:rPr>
                <w:sz w:val="22"/>
                <w:highlight w:val="yellow"/>
              </w:rPr>
              <w:t>Process*</w:t>
            </w:r>
          </w:p>
          <w:p w:rsidR="00F15412" w:rsidRPr="0019294E" w:rsidRDefault="00F15412" w:rsidP="00CE2F5A">
            <w:pPr>
              <w:ind w:left="270"/>
              <w:rPr>
                <w:sz w:val="22"/>
                <w:highlight w:val="yellow"/>
              </w:rPr>
            </w:pPr>
            <w:r w:rsidRPr="0019294E">
              <w:rPr>
                <w:sz w:val="22"/>
                <w:highlight w:val="yellow"/>
              </w:rPr>
              <w:t>Comparison and Contrast*</w:t>
            </w:r>
          </w:p>
          <w:p w:rsidR="00F15412" w:rsidRPr="0019294E" w:rsidRDefault="00F15412" w:rsidP="00CE2F5A">
            <w:pPr>
              <w:ind w:left="270"/>
              <w:rPr>
                <w:sz w:val="22"/>
              </w:rPr>
            </w:pPr>
            <w:r w:rsidRPr="0019294E">
              <w:rPr>
                <w:sz w:val="22"/>
                <w:highlight w:val="yellow"/>
              </w:rPr>
              <w:t xml:space="preserve">Classification </w:t>
            </w:r>
            <w:r w:rsidRPr="0019294E">
              <w:rPr>
                <w:i/>
                <w:sz w:val="22"/>
                <w:highlight w:val="yellow"/>
              </w:rPr>
              <w:t>[In-Class]</w:t>
            </w:r>
            <w:r w:rsidRPr="0019294E">
              <w:rPr>
                <w:sz w:val="22"/>
                <w:highlight w:val="yellow"/>
              </w:rPr>
              <w:t>*</w:t>
            </w:r>
          </w:p>
        </w:tc>
        <w:tc>
          <w:tcPr>
            <w:tcW w:w="1038" w:type="pct"/>
            <w:shd w:val="clear" w:color="auto" w:fill="auto"/>
            <w:tcMar>
              <w:left w:w="72" w:type="dxa"/>
              <w:right w:w="72" w:type="dxa"/>
            </w:tcMar>
            <w:vAlign w:val="center"/>
          </w:tcPr>
          <w:p w:rsidR="00F15412" w:rsidRPr="00670DD7" w:rsidRDefault="00F15412" w:rsidP="00CE2F5A">
            <w:pPr>
              <w:jc w:val="right"/>
              <w:rPr>
                <w:b/>
              </w:rPr>
            </w:pPr>
            <w:r w:rsidRPr="00670DD7">
              <w:rPr>
                <w:b/>
              </w:rPr>
              <w:t>20%</w:t>
            </w:r>
          </w:p>
        </w:tc>
      </w:tr>
      <w:tr w:rsidR="00F15412" w:rsidRPr="00670DD7" w:rsidTr="00CE2F5A">
        <w:tc>
          <w:tcPr>
            <w:tcW w:w="3962" w:type="pct"/>
            <w:shd w:val="clear" w:color="auto" w:fill="auto"/>
          </w:tcPr>
          <w:p w:rsidR="00F15412" w:rsidRDefault="00F15412" w:rsidP="00CE2F5A">
            <w:r>
              <w:rPr>
                <w:b/>
              </w:rPr>
              <w:t xml:space="preserve">Two </w:t>
            </w:r>
            <w:r w:rsidRPr="00670DD7">
              <w:rPr>
                <w:b/>
              </w:rPr>
              <w:t>4-Paragraph Essays</w:t>
            </w:r>
            <w:r>
              <w:rPr>
                <w:b/>
              </w:rPr>
              <w:t>*</w:t>
            </w:r>
          </w:p>
          <w:p w:rsidR="00F15412" w:rsidRPr="0019294E" w:rsidRDefault="00F15412" w:rsidP="00CE2F5A">
            <w:pPr>
              <w:ind w:left="270"/>
              <w:rPr>
                <w:sz w:val="22"/>
                <w:highlight w:val="yellow"/>
              </w:rPr>
            </w:pPr>
            <w:r w:rsidRPr="0019294E">
              <w:rPr>
                <w:sz w:val="22"/>
                <w:highlight w:val="yellow"/>
              </w:rPr>
              <w:t>Definition*</w:t>
            </w:r>
          </w:p>
          <w:p w:rsidR="00F15412" w:rsidRPr="0019294E" w:rsidRDefault="00F15412" w:rsidP="00CE2F5A">
            <w:pPr>
              <w:ind w:left="270"/>
              <w:rPr>
                <w:sz w:val="22"/>
              </w:rPr>
            </w:pPr>
            <w:r w:rsidRPr="0019294E">
              <w:rPr>
                <w:sz w:val="22"/>
                <w:highlight w:val="yellow"/>
              </w:rPr>
              <w:t>Cause and Effect*</w:t>
            </w:r>
          </w:p>
        </w:tc>
        <w:tc>
          <w:tcPr>
            <w:tcW w:w="1038" w:type="pct"/>
            <w:shd w:val="clear" w:color="auto" w:fill="auto"/>
            <w:tcMar>
              <w:left w:w="72" w:type="dxa"/>
              <w:right w:w="72" w:type="dxa"/>
            </w:tcMar>
            <w:vAlign w:val="center"/>
          </w:tcPr>
          <w:p w:rsidR="00F15412" w:rsidRPr="00670DD7" w:rsidRDefault="00F15412" w:rsidP="00CE2F5A">
            <w:pPr>
              <w:jc w:val="right"/>
              <w:rPr>
                <w:b/>
              </w:rPr>
            </w:pPr>
            <w:r w:rsidRPr="00670DD7">
              <w:rPr>
                <w:b/>
              </w:rPr>
              <w:t>25%</w:t>
            </w:r>
          </w:p>
        </w:tc>
      </w:tr>
      <w:tr w:rsidR="00F15412" w:rsidRPr="00670DD7" w:rsidTr="00CE2F5A">
        <w:tc>
          <w:tcPr>
            <w:tcW w:w="3962" w:type="pct"/>
            <w:shd w:val="clear" w:color="auto" w:fill="auto"/>
          </w:tcPr>
          <w:p w:rsidR="00F15412" w:rsidRPr="00670DD7" w:rsidRDefault="00F15412" w:rsidP="00CE2F5A">
            <w:r>
              <w:rPr>
                <w:b/>
              </w:rPr>
              <w:t xml:space="preserve">One 5- to 6-Paragraph </w:t>
            </w:r>
            <w:r w:rsidRPr="00670DD7">
              <w:rPr>
                <w:b/>
              </w:rPr>
              <w:t>Argument Essay</w:t>
            </w:r>
            <w:r w:rsidRPr="00670DD7">
              <w:t>*</w:t>
            </w:r>
          </w:p>
        </w:tc>
        <w:tc>
          <w:tcPr>
            <w:tcW w:w="1038" w:type="pct"/>
            <w:shd w:val="clear" w:color="auto" w:fill="auto"/>
            <w:tcMar>
              <w:left w:w="72" w:type="dxa"/>
              <w:right w:w="72" w:type="dxa"/>
            </w:tcMar>
            <w:vAlign w:val="center"/>
          </w:tcPr>
          <w:p w:rsidR="00F15412" w:rsidRPr="00670DD7" w:rsidRDefault="00F15412" w:rsidP="00CE2F5A">
            <w:pPr>
              <w:jc w:val="right"/>
              <w:rPr>
                <w:b/>
              </w:rPr>
            </w:pPr>
            <w:r w:rsidRPr="00670DD7">
              <w:rPr>
                <w:b/>
              </w:rPr>
              <w:t>20%</w:t>
            </w:r>
          </w:p>
        </w:tc>
      </w:tr>
      <w:tr w:rsidR="00F15412" w:rsidRPr="00670DD7" w:rsidTr="00CE2F5A">
        <w:tc>
          <w:tcPr>
            <w:tcW w:w="3962" w:type="pct"/>
            <w:shd w:val="clear" w:color="auto" w:fill="auto"/>
          </w:tcPr>
          <w:p w:rsidR="00F15412" w:rsidRPr="00670DD7" w:rsidRDefault="00F15412" w:rsidP="00CE2F5A">
            <w:pPr>
              <w:rPr>
                <w:b/>
              </w:rPr>
            </w:pPr>
            <w:r w:rsidRPr="00670DD7">
              <w:rPr>
                <w:b/>
              </w:rPr>
              <w:t>Classwork</w:t>
            </w:r>
          </w:p>
          <w:p w:rsidR="00F15412" w:rsidRPr="00670DD7" w:rsidRDefault="00F15412" w:rsidP="00CE2F5A">
            <w:pPr>
              <w:ind w:left="270"/>
              <w:rPr>
                <w:sz w:val="22"/>
              </w:rPr>
            </w:pPr>
            <w:r w:rsidRPr="003F43AF">
              <w:rPr>
                <w:sz w:val="22"/>
                <w:highlight w:val="yellow"/>
              </w:rPr>
              <w:t>Response Writings</w:t>
            </w:r>
          </w:p>
          <w:p w:rsidR="00F15412" w:rsidRPr="00670DD7" w:rsidRDefault="00F15412" w:rsidP="00CE2F5A">
            <w:pPr>
              <w:ind w:left="270"/>
              <w:rPr>
                <w:sz w:val="22"/>
              </w:rPr>
            </w:pPr>
            <w:r w:rsidRPr="0019294E">
              <w:rPr>
                <w:sz w:val="22"/>
                <w:highlight w:val="yellow"/>
              </w:rPr>
              <w:t>Quizzes</w:t>
            </w:r>
          </w:p>
          <w:p w:rsidR="00F15412" w:rsidRPr="00670DD7" w:rsidRDefault="00F15412" w:rsidP="00CE2F5A">
            <w:pPr>
              <w:ind w:left="270"/>
            </w:pPr>
            <w:r w:rsidRPr="0019294E">
              <w:rPr>
                <w:sz w:val="22"/>
                <w:highlight w:val="yellow"/>
              </w:rPr>
              <w:t>Moodle Participation, as directed</w:t>
            </w:r>
          </w:p>
        </w:tc>
        <w:tc>
          <w:tcPr>
            <w:tcW w:w="1038" w:type="pct"/>
            <w:shd w:val="clear" w:color="auto" w:fill="auto"/>
            <w:tcMar>
              <w:left w:w="72" w:type="dxa"/>
              <w:right w:w="72" w:type="dxa"/>
            </w:tcMar>
            <w:vAlign w:val="center"/>
          </w:tcPr>
          <w:p w:rsidR="00F15412" w:rsidRPr="00670DD7" w:rsidRDefault="00F15412" w:rsidP="00CE2F5A">
            <w:pPr>
              <w:jc w:val="right"/>
              <w:rPr>
                <w:b/>
              </w:rPr>
            </w:pPr>
            <w:r w:rsidRPr="00670DD7">
              <w:rPr>
                <w:b/>
              </w:rPr>
              <w:t>10%</w:t>
            </w:r>
          </w:p>
        </w:tc>
      </w:tr>
      <w:tr w:rsidR="00F15412" w:rsidRPr="00670DD7" w:rsidTr="00CE2F5A">
        <w:tc>
          <w:tcPr>
            <w:tcW w:w="3962" w:type="pct"/>
            <w:tcBorders>
              <w:bottom w:val="single" w:sz="4" w:space="0" w:color="auto"/>
            </w:tcBorders>
            <w:shd w:val="clear" w:color="auto" w:fill="auto"/>
            <w:vAlign w:val="center"/>
          </w:tcPr>
          <w:p w:rsidR="00F15412" w:rsidRPr="00670DD7" w:rsidRDefault="00F15412" w:rsidP="00CE2F5A">
            <w:pPr>
              <w:jc w:val="right"/>
              <w:rPr>
                <w:b/>
              </w:rPr>
            </w:pPr>
            <w:r w:rsidRPr="00670DD7">
              <w:rPr>
                <w:b/>
              </w:rPr>
              <w:t>Total:</w:t>
            </w:r>
          </w:p>
        </w:tc>
        <w:tc>
          <w:tcPr>
            <w:tcW w:w="1038" w:type="pct"/>
            <w:tcBorders>
              <w:bottom w:val="single" w:sz="4" w:space="0" w:color="auto"/>
            </w:tcBorders>
            <w:shd w:val="clear" w:color="auto" w:fill="auto"/>
            <w:tcMar>
              <w:left w:w="72" w:type="dxa"/>
              <w:right w:w="72" w:type="dxa"/>
            </w:tcMar>
            <w:vAlign w:val="center"/>
          </w:tcPr>
          <w:p w:rsidR="00F15412" w:rsidRPr="00670DD7" w:rsidRDefault="00F15412" w:rsidP="00CE2F5A">
            <w:pPr>
              <w:jc w:val="right"/>
              <w:rPr>
                <w:b/>
              </w:rPr>
            </w:pPr>
            <w:r w:rsidRPr="00670DD7">
              <w:rPr>
                <w:b/>
              </w:rPr>
              <w:t>100%</w:t>
            </w:r>
          </w:p>
        </w:tc>
      </w:tr>
      <w:tr w:rsidR="00F15412" w:rsidRPr="00670DD7" w:rsidTr="00CE2F5A">
        <w:trPr>
          <w:cantSplit/>
          <w:trHeight w:hRule="exac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15412" w:rsidRPr="00670DD7" w:rsidRDefault="00F15412" w:rsidP="00CE2F5A">
            <w:pPr>
              <w:rPr>
                <w:sz w:val="22"/>
                <w:szCs w:val="22"/>
              </w:rPr>
            </w:pPr>
            <w:r w:rsidRPr="00670DD7">
              <w:rPr>
                <w:bCs/>
                <w:i/>
              </w:rPr>
              <w:t xml:space="preserve">* Each of these 9 formal assignments </w:t>
            </w:r>
            <w:r w:rsidRPr="00670DD7">
              <w:rPr>
                <w:b/>
                <w:bCs/>
                <w:i/>
                <w:u w:val="single"/>
              </w:rPr>
              <w:t>must</w:t>
            </w:r>
            <w:r w:rsidRPr="00670DD7">
              <w:rPr>
                <w:bCs/>
                <w:i/>
              </w:rPr>
              <w:t xml:space="preserve"> be </w:t>
            </w:r>
            <w:r>
              <w:rPr>
                <w:bCs/>
                <w:i/>
              </w:rPr>
              <w:t>submitted</w:t>
            </w:r>
            <w:r w:rsidRPr="00670DD7">
              <w:rPr>
                <w:bCs/>
                <w:i/>
              </w:rPr>
              <w:t xml:space="preserve"> in order to pass the course.</w:t>
            </w:r>
          </w:p>
        </w:tc>
      </w:tr>
    </w:tbl>
    <w:p w:rsidR="00F15412" w:rsidRDefault="00F15412" w:rsidP="00F15412">
      <w:pPr>
        <w:rPr>
          <w:b/>
          <w:szCs w:val="24"/>
          <w:highlight w:val="yellow"/>
        </w:rPr>
      </w:pPr>
    </w:p>
    <w:p w:rsidR="00F15412" w:rsidRPr="0004552C" w:rsidRDefault="00F15412" w:rsidP="00F15412">
      <w:pPr>
        <w:rPr>
          <w:b/>
          <w:szCs w:val="24"/>
        </w:rPr>
      </w:pPr>
      <w:r w:rsidRPr="0004552C">
        <w:rPr>
          <w:b/>
          <w:szCs w:val="24"/>
          <w:highlight w:val="yellow"/>
        </w:rPr>
        <w:t>Assignment Policies</w:t>
      </w:r>
    </w:p>
    <w:p w:rsidR="00F15412" w:rsidRPr="00670DD7" w:rsidRDefault="00F15412" w:rsidP="00F15412">
      <w:pPr>
        <w:rPr>
          <w:szCs w:val="24"/>
        </w:rPr>
      </w:pPr>
      <w:r w:rsidRPr="003F43AF">
        <w:rPr>
          <w:szCs w:val="24"/>
          <w:highlight w:val="yellow"/>
        </w:rPr>
        <w:t>Unless otherwise directed, you must turn in all assignments in typed, hard copy format at the beginning of class on their respective due dates.  Should you find yourself unable to do so, your earned grade will decline by 10 points (one full letter grade) for each day the assignment is late.  Emailing your completed assignment stops the “late clock,” but you must submit a hard copy for it to be graded.</w:t>
      </w:r>
    </w:p>
    <w:p w:rsidR="00F15412" w:rsidRPr="00670DD7" w:rsidRDefault="00F15412" w:rsidP="00F15412">
      <w:pPr>
        <w:rPr>
          <w:szCs w:val="24"/>
        </w:rPr>
      </w:pPr>
    </w:p>
    <w:p w:rsidR="00F15412" w:rsidRPr="00670DD7" w:rsidRDefault="00F15412" w:rsidP="00F15412">
      <w:pPr>
        <w:rPr>
          <w:szCs w:val="24"/>
        </w:rPr>
      </w:pPr>
      <w:r w:rsidRPr="00670DD7">
        <w:rPr>
          <w:szCs w:val="24"/>
        </w:rPr>
        <w:t xml:space="preserve">Important reminder: </w:t>
      </w:r>
      <w:r>
        <w:rPr>
          <w:szCs w:val="24"/>
        </w:rPr>
        <w:t xml:space="preserve">you must complete all 9 formal paragraph and essay assignments in order to pass the course.  That is, </w:t>
      </w:r>
      <w:r w:rsidRPr="00670DD7">
        <w:rPr>
          <w:szCs w:val="24"/>
        </w:rPr>
        <w:t xml:space="preserve">even if late penalties will result in a failing score for a paragraph or essay assignment, you are still obligated to submit it in order to </w:t>
      </w:r>
      <w:r>
        <w:rPr>
          <w:szCs w:val="24"/>
        </w:rPr>
        <w:t>receive credit for the course.</w:t>
      </w:r>
    </w:p>
    <w:p w:rsidR="00F15412" w:rsidRPr="00670DD7" w:rsidRDefault="00F15412" w:rsidP="00F15412">
      <w:pPr>
        <w:rPr>
          <w:szCs w:val="24"/>
        </w:rPr>
      </w:pPr>
    </w:p>
    <w:p w:rsidR="00F15412" w:rsidRPr="00670DD7" w:rsidRDefault="00F15412" w:rsidP="00F15412">
      <w:pPr>
        <w:rPr>
          <w:szCs w:val="24"/>
        </w:rPr>
      </w:pPr>
      <w:r w:rsidRPr="003F43AF">
        <w:rPr>
          <w:szCs w:val="24"/>
          <w:highlight w:val="yellow"/>
        </w:rPr>
        <w:lastRenderedPageBreak/>
        <w:t>As every student has different strengths and weaknesses, I may designate additional reading, writing, or MyWritingLab assignments throughout the semester to individual students.  These assignments will be required and graded as they are meant to inspire, challenge, and help you to become a better writer.</w:t>
      </w:r>
    </w:p>
    <w:p w:rsidR="00F15412" w:rsidRDefault="00F15412" w:rsidP="00F15412">
      <w:pPr>
        <w:rPr>
          <w:b/>
        </w:rPr>
      </w:pPr>
    </w:p>
    <w:p w:rsidR="00F15412" w:rsidRPr="002D4DA0" w:rsidRDefault="00F15412" w:rsidP="00F15412">
      <w:pPr>
        <w:rPr>
          <w:b/>
        </w:rPr>
      </w:pPr>
      <w:r w:rsidRPr="002D4DA0">
        <w:rPr>
          <w:b/>
        </w:rPr>
        <w:t>Attendance Policy</w:t>
      </w:r>
    </w:p>
    <w:p w:rsidR="00F15412" w:rsidRPr="00670DD7" w:rsidRDefault="00F15412" w:rsidP="00F15412">
      <w:pPr>
        <w:rPr>
          <w:szCs w:val="24"/>
        </w:rPr>
      </w:pPr>
      <w:r w:rsidRPr="00670DD7">
        <w:rPr>
          <w:szCs w:val="24"/>
        </w:rPr>
        <w:t xml:space="preserve">In order to pass this class, you must be </w:t>
      </w:r>
      <w:r w:rsidRPr="00670DD7">
        <w:rPr>
          <w:b/>
          <w:szCs w:val="24"/>
        </w:rPr>
        <w:t>present</w:t>
      </w:r>
      <w:r w:rsidRPr="00670DD7">
        <w:rPr>
          <w:szCs w:val="24"/>
        </w:rPr>
        <w:t xml:space="preserve"> and </w:t>
      </w:r>
      <w:r w:rsidRPr="00670DD7">
        <w:rPr>
          <w:b/>
          <w:szCs w:val="24"/>
        </w:rPr>
        <w:t>participatory</w:t>
      </w:r>
      <w:r w:rsidRPr="00670DD7">
        <w:rPr>
          <w:szCs w:val="24"/>
        </w:rPr>
        <w:t xml:space="preserve"> in at least </w:t>
      </w:r>
      <w:r>
        <w:rPr>
          <w:szCs w:val="24"/>
        </w:rPr>
        <w:t>80% of</w:t>
      </w:r>
      <w:r w:rsidRPr="00670DD7">
        <w:rPr>
          <w:rFonts w:cs="Garamond"/>
          <w:szCs w:val="24"/>
        </w:rPr>
        <w:t xml:space="preserve"> class meetings this semester—that is, in at least </w:t>
      </w:r>
      <w:r w:rsidRPr="00983542">
        <w:rPr>
          <w:rFonts w:cs="Garamond"/>
          <w:szCs w:val="24"/>
          <w:highlight w:val="yellow"/>
        </w:rPr>
        <w:t>20</w:t>
      </w:r>
      <w:r w:rsidRPr="00670DD7">
        <w:rPr>
          <w:rFonts w:cs="Garamond"/>
          <w:szCs w:val="24"/>
        </w:rPr>
        <w:t xml:space="preserve"> of our </w:t>
      </w:r>
      <w:r w:rsidRPr="00983542">
        <w:rPr>
          <w:rFonts w:cs="Garamond"/>
          <w:szCs w:val="24"/>
          <w:highlight w:val="yellow"/>
        </w:rPr>
        <w:t>24</w:t>
      </w:r>
      <w:r w:rsidRPr="00670DD7">
        <w:rPr>
          <w:rFonts w:cs="Garamond"/>
          <w:szCs w:val="24"/>
        </w:rPr>
        <w:t xml:space="preserve"> class meetings.</w:t>
      </w:r>
      <w:r w:rsidRPr="00670DD7">
        <w:rPr>
          <w:szCs w:val="24"/>
        </w:rPr>
        <w:t xml:space="preserve">  </w:t>
      </w:r>
      <w:r>
        <w:rPr>
          <w:szCs w:val="24"/>
        </w:rPr>
        <w:t xml:space="preserve">Students with a serious illness or other emergency should contact </w:t>
      </w:r>
      <w:hyperlink r:id="rId47" w:history="1">
        <w:r w:rsidRPr="000F69A5">
          <w:rPr>
            <w:rStyle w:val="Hyperlink"/>
            <w:szCs w:val="24"/>
          </w:rPr>
          <w:t>Jennifer Claiborne</w:t>
        </w:r>
      </w:hyperlink>
      <w:r>
        <w:rPr>
          <w:szCs w:val="24"/>
        </w:rPr>
        <w:t xml:space="preserve">, CAS Academic Advisor, for information about the Triage Program.  </w:t>
      </w:r>
    </w:p>
    <w:p w:rsidR="00F15412" w:rsidRPr="00670DD7" w:rsidRDefault="00F15412" w:rsidP="00F15412">
      <w:pPr>
        <w:rPr>
          <w:szCs w:val="24"/>
        </w:rPr>
      </w:pPr>
    </w:p>
    <w:p w:rsidR="00F15412" w:rsidRPr="00670DD7" w:rsidRDefault="00F15412" w:rsidP="00F15412">
      <w:pPr>
        <w:rPr>
          <w:szCs w:val="24"/>
        </w:rPr>
      </w:pPr>
      <w:r w:rsidRPr="00670DD7">
        <w:rPr>
          <w:szCs w:val="24"/>
        </w:rPr>
        <w:t>“</w:t>
      </w:r>
      <w:r w:rsidRPr="00670DD7">
        <w:rPr>
          <w:b/>
          <w:szCs w:val="24"/>
        </w:rPr>
        <w:t>Present</w:t>
      </w:r>
      <w:r w:rsidRPr="00670DD7">
        <w:rPr>
          <w:szCs w:val="24"/>
        </w:rPr>
        <w:t xml:space="preserve">” means more than just being physically in the room during class meetings: it means coming to class on time, being prepared to discuss any assigned homework, and being fully attentive to and engaged in the class’s work during each meeting.  Students who arrive more than 15 minutes late or who leave before the class ends will be marked absent.  </w:t>
      </w:r>
    </w:p>
    <w:p w:rsidR="00F15412" w:rsidRPr="00670DD7" w:rsidRDefault="00F15412" w:rsidP="00F15412">
      <w:pPr>
        <w:rPr>
          <w:szCs w:val="24"/>
        </w:rPr>
      </w:pPr>
    </w:p>
    <w:p w:rsidR="00F15412" w:rsidRPr="00670DD7" w:rsidRDefault="00F15412" w:rsidP="00F15412">
      <w:pPr>
        <w:rPr>
          <w:szCs w:val="24"/>
        </w:rPr>
      </w:pPr>
      <w:r w:rsidRPr="00670DD7">
        <w:rPr>
          <w:szCs w:val="24"/>
        </w:rPr>
        <w:t>“</w:t>
      </w:r>
      <w:r w:rsidRPr="00670DD7">
        <w:rPr>
          <w:b/>
          <w:szCs w:val="24"/>
        </w:rPr>
        <w:t>Participatory</w:t>
      </w:r>
      <w:r w:rsidRPr="00670DD7">
        <w:rPr>
          <w:szCs w:val="24"/>
        </w:rPr>
        <w:t>” behavior includes listening to lectures and discussions carefully and respectfully, asking as well as answering questions, engaging in class discussions in a constructive way, and responding thoughtfully to in-class assignments.</w:t>
      </w:r>
    </w:p>
    <w:p w:rsidR="00F15412" w:rsidRDefault="00F15412" w:rsidP="00F15412">
      <w:pPr>
        <w:rPr>
          <w:szCs w:val="24"/>
        </w:rPr>
      </w:pPr>
    </w:p>
    <w:p w:rsidR="00F15412" w:rsidRPr="00F37147" w:rsidRDefault="00F15412" w:rsidP="00F15412">
      <w:r w:rsidRPr="0004552C">
        <w:rPr>
          <w:b/>
          <w:highlight w:val="yellow"/>
        </w:rPr>
        <w:t>Technology Policies</w:t>
      </w:r>
    </w:p>
    <w:p w:rsidR="00F15412" w:rsidRPr="003F43AF" w:rsidRDefault="00F15412" w:rsidP="00F15412">
      <w:pPr>
        <w:rPr>
          <w:highlight w:val="yellow"/>
        </w:rPr>
      </w:pPr>
      <w:r w:rsidRPr="003F43AF">
        <w:rPr>
          <w:highlight w:val="yellow"/>
        </w:rPr>
        <w:t xml:space="preserve">Cell phones are to be silenced or turned off and put away for the duration of all class periods.  Under-the-desk texters will be required to leave the class.  </w:t>
      </w:r>
    </w:p>
    <w:p w:rsidR="00F15412" w:rsidRPr="003F43AF" w:rsidRDefault="00F15412" w:rsidP="00F15412">
      <w:pPr>
        <w:rPr>
          <w:highlight w:val="yellow"/>
        </w:rPr>
      </w:pPr>
    </w:p>
    <w:p w:rsidR="00F15412" w:rsidRPr="00670DD7" w:rsidRDefault="00F15412" w:rsidP="00F15412">
      <w:r w:rsidRPr="003F43AF">
        <w:rPr>
          <w:highlight w:val="yellow"/>
        </w:rPr>
        <w:t>No laptops are to be used in class unless specific permission for their use has been granted.</w:t>
      </w:r>
    </w:p>
    <w:p w:rsidR="00F15412" w:rsidRDefault="00F15412" w:rsidP="00F15412">
      <w:pPr>
        <w:rPr>
          <w:szCs w:val="24"/>
        </w:rPr>
      </w:pPr>
    </w:p>
    <w:p w:rsidR="00F15412" w:rsidRPr="002D4DA0" w:rsidRDefault="00F15412" w:rsidP="00F15412">
      <w:pPr>
        <w:rPr>
          <w:b/>
        </w:rPr>
      </w:pPr>
      <w:r w:rsidRPr="002D4DA0">
        <w:rPr>
          <w:b/>
        </w:rPr>
        <w:t>Statement of Academic Integrity</w:t>
      </w:r>
    </w:p>
    <w:p w:rsidR="00F15412" w:rsidRPr="00670DD7" w:rsidRDefault="00F15412" w:rsidP="00F15412">
      <w:pPr>
        <w:pStyle w:val="NormalWeb"/>
        <w:rPr>
          <w:color w:val="000000"/>
        </w:rPr>
      </w:pPr>
      <w:r w:rsidRPr="00670DD7">
        <w:rPr>
          <w:color w:val="000000"/>
        </w:rPr>
        <w:t>Academic dishonesty is a serious offense and will be prosecuted.  The penalties for plagiarism and other forms of cheating range from course failure to dismissal from the University.</w:t>
      </w:r>
    </w:p>
    <w:p w:rsidR="00F15412" w:rsidRPr="00670DD7" w:rsidRDefault="00F15412" w:rsidP="00F15412">
      <w:pPr>
        <w:pStyle w:val="NormalWeb"/>
        <w:rPr>
          <w:color w:val="000000"/>
        </w:rPr>
      </w:pPr>
    </w:p>
    <w:p w:rsidR="00F15412" w:rsidRPr="00670DD7" w:rsidRDefault="00F15412" w:rsidP="00F15412">
      <w:pPr>
        <w:pStyle w:val="NormalWeb"/>
        <w:rPr>
          <w:color w:val="000000"/>
        </w:rPr>
      </w:pPr>
      <w:r w:rsidRPr="00670DD7">
        <w:rPr>
          <w:color w:val="000000"/>
        </w:rPr>
        <w:t xml:space="preserve">From the Trinity College </w:t>
      </w:r>
      <w:r>
        <w:rPr>
          <w:color w:val="000000"/>
        </w:rPr>
        <w:t>Course</w:t>
      </w:r>
      <w:r w:rsidRPr="00670DD7">
        <w:rPr>
          <w:color w:val="000000"/>
        </w:rPr>
        <w:t xml:space="preserve"> Catalog:</w:t>
      </w:r>
    </w:p>
    <w:p w:rsidR="00F15412" w:rsidRPr="00670DD7" w:rsidRDefault="00F15412" w:rsidP="00F15412">
      <w:pPr>
        <w:pStyle w:val="NormalWeb"/>
        <w:ind w:left="360"/>
        <w:rPr>
          <w:color w:val="000000"/>
        </w:rPr>
      </w:pPr>
      <w:r w:rsidRPr="00670DD7">
        <w:rPr>
          <w:color w:val="000000"/>
        </w:rPr>
        <w:t xml:space="preserve">Trinity is devoted to the highest standards of academic honesty and intellectual integrity. As an institution of higher education founded in the Catholic intellectual tradition and rooted in liberal learning, Trinity challenges students to develop sound moral and ethical practices in their study, research, writing and presentations; in their examinations and portfolios; and in all of their relationships and actions as members of the academic community. </w:t>
      </w:r>
    </w:p>
    <w:p w:rsidR="00F15412" w:rsidRPr="00670DD7" w:rsidRDefault="00F15412" w:rsidP="00F15412">
      <w:pPr>
        <w:pStyle w:val="NormalWeb"/>
        <w:ind w:left="360"/>
        <w:rPr>
          <w:color w:val="000000"/>
        </w:rPr>
      </w:pPr>
    </w:p>
    <w:p w:rsidR="00F15412" w:rsidRPr="00670DD7" w:rsidRDefault="00F15412" w:rsidP="00F15412">
      <w:pPr>
        <w:pStyle w:val="NormalWeb"/>
        <w:ind w:left="360"/>
        <w:rPr>
          <w:color w:val="000000"/>
        </w:rPr>
      </w:pPr>
      <w:r w:rsidRPr="00670DD7">
        <w:rPr>
          <w:color w:val="000000"/>
        </w:rPr>
        <w:t xml:space="preserve">The values that are central to the Trinity experience animate the Honor System that has been a part of the Trinity College community since 1913. All members of the Trinity community, students, faculty, and staff, are expected to uphold a way of life that embraces personal integrity and responsibility, the foundation of the Honor System. The Honor System reflects a personal commitment on the part of all members of the community to individual integrity and shared trust; hence it also reflects a community commitment to abide by University policies, rules, and regulations. Upon joining the </w:t>
      </w:r>
      <w:r>
        <w:rPr>
          <w:color w:val="000000"/>
        </w:rPr>
        <w:t xml:space="preserve">Trinity community, each student, faculty member, and staff member </w:t>
      </w:r>
      <w:r w:rsidRPr="00670DD7">
        <w:rPr>
          <w:color w:val="000000"/>
        </w:rPr>
        <w:t xml:space="preserve">agrees to adhere to the following honor pledge: </w:t>
      </w:r>
    </w:p>
    <w:p w:rsidR="00F15412" w:rsidRPr="00670DD7" w:rsidRDefault="00F15412" w:rsidP="00F15412">
      <w:pPr>
        <w:pStyle w:val="NormalWeb"/>
        <w:rPr>
          <w:color w:val="000000"/>
        </w:rPr>
      </w:pPr>
    </w:p>
    <w:p w:rsidR="00F15412" w:rsidRPr="00670DD7" w:rsidRDefault="00F15412" w:rsidP="00F15412">
      <w:pPr>
        <w:ind w:left="720"/>
        <w:rPr>
          <w:i/>
          <w:iCs/>
          <w:szCs w:val="24"/>
        </w:rPr>
      </w:pPr>
      <w:r w:rsidRPr="00670DD7">
        <w:rPr>
          <w:i/>
          <w:iCs/>
          <w:szCs w:val="24"/>
        </w:rPr>
        <w:t>I realize the responsibility involved in membership in the Trinity community.</w:t>
      </w:r>
      <w:r>
        <w:rPr>
          <w:i/>
          <w:iCs/>
          <w:szCs w:val="24"/>
        </w:rPr>
        <w:t xml:space="preserve"> </w:t>
      </w:r>
      <w:r w:rsidRPr="00670DD7">
        <w:rPr>
          <w:i/>
          <w:iCs/>
          <w:szCs w:val="24"/>
        </w:rPr>
        <w:t xml:space="preserve"> I agree to abide by the rules and</w:t>
      </w:r>
      <w:r>
        <w:rPr>
          <w:i/>
          <w:iCs/>
          <w:szCs w:val="24"/>
        </w:rPr>
        <w:t xml:space="preserve"> regulations of this community.  </w:t>
      </w:r>
      <w:r w:rsidRPr="00670DD7">
        <w:rPr>
          <w:i/>
          <w:iCs/>
          <w:szCs w:val="24"/>
        </w:rPr>
        <w:t>I also affirm my intention to live accor</w:t>
      </w:r>
      <w:r>
        <w:rPr>
          <w:i/>
          <w:iCs/>
          <w:szCs w:val="24"/>
        </w:rPr>
        <w:t xml:space="preserve">ding to the standards of honor, </w:t>
      </w:r>
      <w:r w:rsidRPr="00670DD7">
        <w:rPr>
          <w:i/>
          <w:iCs/>
          <w:szCs w:val="24"/>
        </w:rPr>
        <w:t>to which lying, stea</w:t>
      </w:r>
      <w:r>
        <w:rPr>
          <w:i/>
          <w:iCs/>
          <w:szCs w:val="24"/>
        </w:rPr>
        <w:t xml:space="preserve">ling, and cheating are opposed.  </w:t>
      </w:r>
      <w:r w:rsidRPr="00670DD7">
        <w:rPr>
          <w:i/>
          <w:iCs/>
          <w:szCs w:val="24"/>
        </w:rPr>
        <w:t xml:space="preserve">I will help others </w:t>
      </w:r>
      <w:r>
        <w:rPr>
          <w:i/>
          <w:iCs/>
          <w:szCs w:val="24"/>
        </w:rPr>
        <w:t xml:space="preserve">to maintain this responsibility </w:t>
      </w:r>
      <w:r w:rsidRPr="00670DD7">
        <w:rPr>
          <w:i/>
          <w:iCs/>
          <w:szCs w:val="24"/>
        </w:rPr>
        <w:t>in all matters essential to the common good of the community.</w:t>
      </w:r>
    </w:p>
    <w:p w:rsidR="00F15412" w:rsidRPr="00670DD7" w:rsidRDefault="00F15412" w:rsidP="00F15412">
      <w:pPr>
        <w:rPr>
          <w:szCs w:val="24"/>
        </w:rPr>
      </w:pPr>
    </w:p>
    <w:p w:rsidR="00F15412" w:rsidRPr="00670DD7" w:rsidRDefault="00F15412" w:rsidP="00F15412">
      <w:r w:rsidRPr="00670DD7">
        <w:rPr>
          <w:szCs w:val="24"/>
        </w:rPr>
        <w:t>In this class, plagiarism—the use of other people’s ideas, work, or words without giving them credit—will be handled according to Trinity’s student judicial guidelines.  In general, for non-senior students, the first</w:t>
      </w:r>
      <w:r w:rsidRPr="00670DD7">
        <w:t xml:space="preserve"> infraction results in automatic failure of the course while further infractions lead to suspension and then expulsion from the university.</w:t>
      </w:r>
    </w:p>
    <w:p w:rsidR="00F15412" w:rsidRPr="00670DD7" w:rsidRDefault="00F15412" w:rsidP="00F15412"/>
    <w:p w:rsidR="00F15412" w:rsidRPr="00670DD7" w:rsidRDefault="00F15412" w:rsidP="00F15412">
      <w:r>
        <w:t xml:space="preserve">Unless otherwise indicated, </w:t>
      </w:r>
      <w:r w:rsidRPr="00983542">
        <w:rPr>
          <w:b/>
        </w:rPr>
        <w:t>the use of outside sources for assignments in this class is prohibited</w:t>
      </w:r>
      <w:r w:rsidRPr="00670DD7">
        <w:t xml:space="preserve">.  This course will, however, cover how to </w:t>
      </w:r>
      <w:r>
        <w:t xml:space="preserve">use MLA style to </w:t>
      </w:r>
      <w:r w:rsidRPr="00670DD7">
        <w:t>integrate quotations from class read</w:t>
      </w:r>
      <w:r>
        <w:t>ings into writing assignments.</w:t>
      </w:r>
    </w:p>
    <w:p w:rsidR="00F15412" w:rsidRDefault="00F15412" w:rsidP="00F15412">
      <w:pPr>
        <w:rPr>
          <w:b/>
        </w:rPr>
      </w:pPr>
    </w:p>
    <w:p w:rsidR="00F15412" w:rsidRPr="00F37147" w:rsidRDefault="00F15412" w:rsidP="00F15412">
      <w:pPr>
        <w:rPr>
          <w:b/>
        </w:rPr>
      </w:pPr>
      <w:r w:rsidRPr="00F37147">
        <w:rPr>
          <w:b/>
        </w:rPr>
        <w:t>Academic Services Center</w:t>
      </w:r>
    </w:p>
    <w:p w:rsidR="00F15412" w:rsidRPr="00670DD7" w:rsidRDefault="00F15412" w:rsidP="00F15412">
      <w:pPr>
        <w:spacing w:line="240" w:lineRule="atLeast"/>
      </w:pPr>
      <w:r w:rsidRPr="00670DD7">
        <w:t>T</w:t>
      </w:r>
      <w:r>
        <w:t xml:space="preserve">he </w:t>
      </w:r>
      <w:hyperlink r:id="rId48" w:history="1">
        <w:r w:rsidRPr="000D3A49">
          <w:rPr>
            <w:rStyle w:val="Hyperlink"/>
            <w:b/>
          </w:rPr>
          <w:t>Academic Services Center</w:t>
        </w:r>
      </w:hyperlink>
      <w:r w:rsidRPr="00670DD7">
        <w:t xml:space="preserve"> </w:t>
      </w:r>
      <w:r>
        <w:t xml:space="preserve">(ASC) </w:t>
      </w:r>
      <w:r w:rsidRPr="00670DD7">
        <w:t xml:space="preserve">offers assistance with topics such as scholarly writing and time management.  Please feel free to make an appointment with Scott Swinney in the </w:t>
      </w:r>
      <w:hyperlink r:id="rId49" w:history="1">
        <w:r w:rsidRPr="000F69A5">
          <w:rPr>
            <w:rStyle w:val="Hyperlink"/>
            <w:b/>
          </w:rPr>
          <w:t>Writing Center</w:t>
        </w:r>
      </w:hyperlink>
      <w:r w:rsidRPr="00670DD7">
        <w:t xml:space="preserve"> or </w:t>
      </w:r>
      <w:r>
        <w:t xml:space="preserve">with </w:t>
      </w:r>
      <w:r w:rsidRPr="00670DD7">
        <w:t xml:space="preserve">someone at ACS for </w:t>
      </w:r>
      <w:hyperlink r:id="rId50" w:history="1">
        <w:r w:rsidRPr="000F69A5">
          <w:rPr>
            <w:rStyle w:val="Hyperlink"/>
            <w:b/>
          </w:rPr>
          <w:t>tutoring assistance</w:t>
        </w:r>
      </w:hyperlink>
      <w:r w:rsidRPr="00670DD7">
        <w:t xml:space="preserve">—appointments are most easily made through the ASC page on Trinity’s website.  As it can take 24-48 hours to schedule a session, please plan in advance!  </w:t>
      </w:r>
    </w:p>
    <w:p w:rsidR="00F15412" w:rsidRPr="00670DD7" w:rsidRDefault="00F15412" w:rsidP="00F15412">
      <w:pPr>
        <w:spacing w:line="240" w:lineRule="atLeast"/>
      </w:pPr>
    </w:p>
    <w:p w:rsidR="00F15412" w:rsidRPr="00670DD7" w:rsidRDefault="00F15412" w:rsidP="00F15412">
      <w:pPr>
        <w:pStyle w:val="List"/>
        <w:tabs>
          <w:tab w:val="left" w:pos="1620"/>
        </w:tabs>
        <w:suppressAutoHyphens w:val="0"/>
        <w:spacing w:after="0"/>
        <w:rPr>
          <w:rFonts w:eastAsia="Times"/>
        </w:rPr>
      </w:pPr>
      <w:r>
        <w:rPr>
          <w:rFonts w:eastAsia="Times"/>
        </w:rPr>
        <w:t>Because</w:t>
      </w:r>
      <w:r w:rsidRPr="00670DD7">
        <w:rPr>
          <w:rFonts w:eastAsia="Times"/>
        </w:rPr>
        <w:t xml:space="preserve"> it always helps to have an extra pair of eyes looking at anything we write, do not be surprised if </w:t>
      </w:r>
      <w:r>
        <w:rPr>
          <w:rFonts w:eastAsia="Times"/>
        </w:rPr>
        <w:t>you are referred to</w:t>
      </w:r>
      <w:r w:rsidRPr="00670DD7">
        <w:rPr>
          <w:rFonts w:eastAsia="Times"/>
        </w:rPr>
        <w:t xml:space="preserve"> ASC at some point during the semester.</w:t>
      </w:r>
    </w:p>
    <w:p w:rsidR="00F15412" w:rsidRDefault="00F15412" w:rsidP="00F15412">
      <w:pPr>
        <w:rPr>
          <w:sz w:val="20"/>
        </w:rPr>
      </w:pPr>
    </w:p>
    <w:p w:rsidR="00F15412" w:rsidRPr="00670DD7" w:rsidRDefault="00F15412" w:rsidP="00F15412">
      <w:r>
        <w:t xml:space="preserve">ASC is also the home </w:t>
      </w:r>
      <w:r w:rsidRPr="000F69A5">
        <w:t xml:space="preserve">of </w:t>
      </w:r>
      <w:hyperlink r:id="rId51" w:history="1">
        <w:r>
          <w:rPr>
            <w:rStyle w:val="Hyperlink"/>
            <w:b/>
          </w:rPr>
          <w:t xml:space="preserve">Disability </w:t>
        </w:r>
        <w:r w:rsidRPr="000F69A5">
          <w:rPr>
            <w:rStyle w:val="Hyperlink"/>
            <w:b/>
          </w:rPr>
          <w:t>Student Services</w:t>
        </w:r>
      </w:hyperlink>
      <w:r w:rsidRPr="00670DD7">
        <w:t xml:space="preserve"> (DSS)</w:t>
      </w:r>
      <w:r>
        <w:t>.  DSS</w:t>
      </w:r>
      <w:r w:rsidRPr="00670DD7">
        <w:t> is committed to facilitating the development and attainment of educational goals for Trinity students with disabilities by ensuring equal access to University programs and services as well as promoting student self-advocacy and campus-wide disability awareness.  As a matter of policy and practice, Trinity’s DSS complies with the requirements of Section 504 of the Rehabilitation Act and the Americans with Disabilities Act.</w:t>
      </w:r>
    </w:p>
    <w:p w:rsidR="00F15412" w:rsidRPr="00670DD7" w:rsidRDefault="00F15412" w:rsidP="00F15412"/>
    <w:p w:rsidR="00F15412" w:rsidRPr="00670DD7" w:rsidRDefault="00F15412" w:rsidP="00F15412">
      <w:pPr>
        <w:pStyle w:val="NormalWeb"/>
        <w:rPr>
          <w:color w:val="000000"/>
        </w:rPr>
      </w:pPr>
      <w:r w:rsidRPr="00670DD7">
        <w:rPr>
          <w:color w:val="000000"/>
        </w:rPr>
        <w:t xml:space="preserve">If you are a student with a psychological, cognitive, and/or physical disability, DSS is here to ensure that you receive support services that will equalize your access for your courses and campus activities.  In contrast to high school, where students with disabilities are </w:t>
      </w:r>
      <w:r w:rsidRPr="00670DD7">
        <w:rPr>
          <w:rStyle w:val="Emphasis"/>
          <w:color w:val="000000"/>
        </w:rPr>
        <w:t xml:space="preserve">entitled </w:t>
      </w:r>
      <w:r w:rsidRPr="00670DD7">
        <w:rPr>
          <w:color w:val="000000"/>
        </w:rPr>
        <w:t xml:space="preserve">to certain services, in college, you must become approved or </w:t>
      </w:r>
      <w:r w:rsidRPr="00670DD7">
        <w:rPr>
          <w:rStyle w:val="Emphasis"/>
          <w:color w:val="000000"/>
        </w:rPr>
        <w:t>eligible</w:t>
      </w:r>
      <w:r w:rsidRPr="00670DD7">
        <w:rPr>
          <w:color w:val="000000"/>
        </w:rPr>
        <w:t xml:space="preserve"> for services based on the guidelines set forth by your college.  At Trinity, this means that you must first register with DSS before you can request support services.</w:t>
      </w:r>
    </w:p>
    <w:p w:rsidR="00F15412" w:rsidRPr="00670DD7" w:rsidRDefault="00F15412" w:rsidP="00F15412">
      <w:pPr>
        <w:pStyle w:val="NormalWeb"/>
        <w:rPr>
          <w:color w:val="000000"/>
        </w:rPr>
      </w:pPr>
    </w:p>
    <w:p w:rsidR="00F15412" w:rsidRDefault="00F15412" w:rsidP="00F15412">
      <w:pPr>
        <w:rPr>
          <w:szCs w:val="24"/>
        </w:rPr>
      </w:pPr>
      <w:r w:rsidRPr="00670DD7">
        <w:rPr>
          <w:szCs w:val="24"/>
        </w:rPr>
        <w:t xml:space="preserve">If you have DSS accommodations, you are required to share this information with </w:t>
      </w:r>
      <w:r>
        <w:rPr>
          <w:szCs w:val="24"/>
        </w:rPr>
        <w:t>your professor</w:t>
      </w:r>
      <w:r w:rsidRPr="00670DD7">
        <w:rPr>
          <w:szCs w:val="24"/>
        </w:rPr>
        <w:t xml:space="preserve"> within the first two weeks of class.</w:t>
      </w:r>
    </w:p>
    <w:p w:rsidR="00F15412" w:rsidRDefault="00F15412" w:rsidP="00F15412">
      <w:pPr>
        <w:rPr>
          <w:szCs w:val="24"/>
        </w:rPr>
      </w:pPr>
    </w:p>
    <w:p w:rsidR="00F15412" w:rsidRDefault="00F15412" w:rsidP="00F15412">
      <w:pPr>
        <w:rPr>
          <w:b/>
          <w:szCs w:val="24"/>
        </w:rPr>
      </w:pPr>
      <w:r>
        <w:rPr>
          <w:b/>
          <w:szCs w:val="24"/>
        </w:rPr>
        <w:t>Course Schedule</w:t>
      </w:r>
    </w:p>
    <w:p w:rsidR="00F15412" w:rsidRPr="000F69A5" w:rsidRDefault="00F15412" w:rsidP="00F15412">
      <w:r w:rsidRPr="000F69A5">
        <w:rPr>
          <w:highlight w:val="yellow"/>
        </w:rPr>
        <w:t>[INSERT TABLE HERE]</w:t>
      </w:r>
    </w:p>
    <w:p w:rsidR="00F15412" w:rsidRDefault="00F15412" w:rsidP="00F15412">
      <w:pPr>
        <w:pStyle w:val="Heading2"/>
        <w:rPr>
          <w:rFonts w:cs="Times New Roman"/>
        </w:rPr>
        <w:sectPr w:rsidR="00F15412" w:rsidSect="008C707A">
          <w:headerReference w:type="default" r:id="rId52"/>
          <w:pgSz w:w="12240" w:h="15840"/>
          <w:pgMar w:top="1080" w:right="1080" w:bottom="1080" w:left="1080" w:header="432" w:footer="720" w:gutter="0"/>
          <w:cols w:space="720"/>
          <w:docGrid w:linePitch="360"/>
        </w:sectPr>
      </w:pPr>
    </w:p>
    <w:p w:rsidR="0038612E" w:rsidRDefault="0038612E" w:rsidP="0038612E">
      <w:pPr>
        <w:pStyle w:val="Heading2"/>
      </w:pPr>
      <w:bookmarkStart w:id="110" w:name="_Toc311811866"/>
      <w:bookmarkStart w:id="111" w:name="_Toc293498809"/>
      <w:bookmarkStart w:id="112" w:name="_Toc293574780"/>
      <w:bookmarkStart w:id="113" w:name="_Toc293574821"/>
      <w:bookmarkStart w:id="114" w:name="_Toc293574856"/>
      <w:bookmarkStart w:id="115" w:name="_Toc293575127"/>
      <w:bookmarkEnd w:id="105"/>
      <w:bookmarkEnd w:id="106"/>
      <w:bookmarkEnd w:id="107"/>
      <w:bookmarkEnd w:id="108"/>
      <w:bookmarkEnd w:id="109"/>
      <w:r>
        <w:lastRenderedPageBreak/>
        <w:t xml:space="preserve">Appendix 2: </w:t>
      </w:r>
      <w:r w:rsidR="00173100">
        <w:t xml:space="preserve">Accuplacer Scores for </w:t>
      </w:r>
      <w:r w:rsidR="001B58D4">
        <w:t>ENGL 105 and ENGL 105S Students</w:t>
      </w:r>
      <w:bookmarkEnd w:id="110"/>
    </w:p>
    <w:tbl>
      <w:tblPr>
        <w:tblW w:w="0" w:type="auto"/>
        <w:tblInd w:w="103" w:type="dxa"/>
        <w:tblLook w:val="04A0" w:firstRow="1" w:lastRow="0" w:firstColumn="1" w:lastColumn="0" w:noHBand="0" w:noVBand="1"/>
      </w:tblPr>
      <w:tblGrid>
        <w:gridCol w:w="1085"/>
        <w:gridCol w:w="1620"/>
        <w:gridCol w:w="1271"/>
        <w:gridCol w:w="1560"/>
        <w:gridCol w:w="2009"/>
        <w:gridCol w:w="1928"/>
      </w:tblGrid>
      <w:tr w:rsidR="00A77DA2" w:rsidRPr="00A77DA2" w:rsidTr="00A77DA2">
        <w:trPr>
          <w:cantSplit/>
          <w:trHeight w:val="264"/>
          <w:tblHead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b/>
                <w:bCs/>
                <w:sz w:val="22"/>
                <w:szCs w:val="22"/>
              </w:rPr>
            </w:pPr>
            <w:r w:rsidRPr="00A77DA2">
              <w:rPr>
                <w:rFonts w:eastAsia="Times New Roman"/>
                <w:b/>
                <w:bCs/>
                <w:sz w:val="22"/>
                <w:szCs w:val="22"/>
              </w:rPr>
              <w:t>Student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b/>
                <w:bCs/>
                <w:sz w:val="22"/>
                <w:szCs w:val="22"/>
              </w:rPr>
            </w:pPr>
            <w:r w:rsidRPr="00A77DA2">
              <w:rPr>
                <w:rFonts w:eastAsia="Times New Roman"/>
                <w:b/>
                <w:bCs/>
                <w:sz w:val="22"/>
                <w:szCs w:val="22"/>
              </w:rPr>
              <w:t>Course</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b/>
                <w:bCs/>
                <w:sz w:val="22"/>
                <w:szCs w:val="22"/>
              </w:rPr>
            </w:pPr>
            <w:r w:rsidRPr="00A77DA2">
              <w:rPr>
                <w:rFonts w:eastAsia="Times New Roman"/>
                <w:b/>
                <w:bCs/>
                <w:sz w:val="22"/>
                <w:szCs w:val="22"/>
              </w:rPr>
              <w:t>Section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b/>
                <w:bCs/>
                <w:sz w:val="22"/>
                <w:szCs w:val="22"/>
              </w:rPr>
            </w:pPr>
            <w:r w:rsidRPr="00A77DA2">
              <w:rPr>
                <w:rFonts w:eastAsia="Times New Roman"/>
                <w:b/>
                <w:bCs/>
                <w:sz w:val="22"/>
                <w:szCs w:val="22"/>
              </w:rPr>
              <w:t>WritePlacer</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b/>
                <w:bCs/>
                <w:sz w:val="22"/>
                <w:szCs w:val="22"/>
              </w:rPr>
            </w:pPr>
            <w:r w:rsidRPr="00A77DA2">
              <w:rPr>
                <w:rFonts w:eastAsia="Times New Roman"/>
                <w:b/>
                <w:bCs/>
                <w:sz w:val="22"/>
                <w:szCs w:val="22"/>
              </w:rPr>
              <w:t>Reading Comprehension</w:t>
            </w:r>
            <w:r w:rsidR="00784726">
              <w:rPr>
                <w:rStyle w:val="FootnoteReference"/>
                <w:rFonts w:eastAsia="Times New Roman"/>
                <w:b/>
                <w:bCs/>
                <w:sz w:val="22"/>
                <w:szCs w:val="22"/>
              </w:rPr>
              <w:footnoteReference w:id="5"/>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b/>
                <w:bCs/>
                <w:sz w:val="22"/>
                <w:szCs w:val="22"/>
              </w:rPr>
            </w:pPr>
            <w:r w:rsidRPr="00A77DA2">
              <w:rPr>
                <w:rFonts w:eastAsia="Times New Roman"/>
                <w:b/>
                <w:bCs/>
                <w:sz w:val="22"/>
                <w:szCs w:val="22"/>
              </w:rPr>
              <w:t>End-Semester Grade</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48</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58</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56</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56</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28</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lastRenderedPageBreak/>
              <w:t>42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66</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66</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76</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66</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lastRenderedPageBreak/>
              <w:t>87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119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129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lastRenderedPageBreak/>
              <w:t>132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139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149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159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169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lastRenderedPageBreak/>
              <w:t>177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179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189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199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209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NG</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219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lastRenderedPageBreak/>
              <w:t>222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68</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229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95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78</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239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77</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40</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54</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78</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42</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58</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249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43</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A-</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251</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45</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252</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66</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253</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49</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C+</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254</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58</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255</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LC1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256</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257</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86</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B+</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258</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4</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5</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31</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259</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28</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W</w:t>
            </w:r>
          </w:p>
        </w:tc>
      </w:tr>
      <w:tr w:rsidR="00A77DA2" w:rsidRPr="00A77DA2" w:rsidTr="00A77DA2">
        <w:trPr>
          <w:cantSplit/>
          <w:trHeight w:val="264"/>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260</w:t>
            </w:r>
          </w:p>
        </w:tc>
        <w:tc>
          <w:tcPr>
            <w:tcW w:w="162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ENGL 105S</w:t>
            </w:r>
          </w:p>
        </w:tc>
        <w:tc>
          <w:tcPr>
            <w:tcW w:w="1271"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2009"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 </w:t>
            </w:r>
          </w:p>
        </w:tc>
        <w:tc>
          <w:tcPr>
            <w:tcW w:w="1928" w:type="dxa"/>
            <w:tcBorders>
              <w:top w:val="nil"/>
              <w:left w:val="nil"/>
              <w:bottom w:val="single" w:sz="4" w:space="0" w:color="auto"/>
              <w:right w:val="single" w:sz="4" w:space="0" w:color="auto"/>
            </w:tcBorders>
            <w:shd w:val="clear" w:color="auto" w:fill="auto"/>
            <w:noWrap/>
            <w:vAlign w:val="center"/>
            <w:hideMark/>
          </w:tcPr>
          <w:p w:rsidR="00A77DA2" w:rsidRPr="00A77DA2" w:rsidRDefault="00A77DA2" w:rsidP="00A77DA2">
            <w:pPr>
              <w:rPr>
                <w:rFonts w:eastAsia="Times New Roman"/>
                <w:sz w:val="22"/>
                <w:szCs w:val="22"/>
              </w:rPr>
            </w:pPr>
            <w:r w:rsidRPr="00A77DA2">
              <w:rPr>
                <w:rFonts w:eastAsia="Times New Roman"/>
                <w:sz w:val="22"/>
                <w:szCs w:val="22"/>
              </w:rPr>
              <w:t>F</w:t>
            </w:r>
          </w:p>
        </w:tc>
      </w:tr>
    </w:tbl>
    <w:p w:rsidR="001B58D4" w:rsidRPr="001B58D4" w:rsidRDefault="001B58D4" w:rsidP="001B58D4"/>
    <w:p w:rsidR="001B58D4" w:rsidRDefault="001B58D4">
      <w:pPr>
        <w:rPr>
          <w:rFonts w:eastAsiaTheme="majorEastAsia"/>
          <w:b/>
          <w:szCs w:val="26"/>
        </w:rPr>
      </w:pPr>
      <w:r>
        <w:br w:type="page"/>
      </w:r>
    </w:p>
    <w:p w:rsidR="001135BE" w:rsidRPr="00735B97" w:rsidRDefault="001135BE" w:rsidP="00D358B0">
      <w:pPr>
        <w:pStyle w:val="Heading2"/>
        <w:rPr>
          <w:rFonts w:cs="Times New Roman"/>
        </w:rPr>
      </w:pPr>
      <w:bookmarkStart w:id="116" w:name="_Toc311811867"/>
      <w:r w:rsidRPr="00735B97">
        <w:rPr>
          <w:rFonts w:cs="Times New Roman"/>
        </w:rPr>
        <w:lastRenderedPageBreak/>
        <w:t xml:space="preserve">Appendix </w:t>
      </w:r>
      <w:r w:rsidR="006B55D2">
        <w:rPr>
          <w:rFonts w:cs="Times New Roman"/>
        </w:rPr>
        <w:t>3</w:t>
      </w:r>
      <w:r w:rsidRPr="00735B97">
        <w:rPr>
          <w:rFonts w:cs="Times New Roman"/>
        </w:rPr>
        <w:t>: Writing Sample Prompt</w:t>
      </w:r>
      <w:bookmarkEnd w:id="111"/>
      <w:bookmarkEnd w:id="112"/>
      <w:bookmarkEnd w:id="113"/>
      <w:bookmarkEnd w:id="114"/>
      <w:bookmarkEnd w:id="115"/>
      <w:bookmarkEnd w:id="116"/>
    </w:p>
    <w:p w:rsidR="00D47922" w:rsidRPr="00735B97" w:rsidRDefault="00D47922" w:rsidP="00D47922"/>
    <w:p w:rsidR="00E27706" w:rsidRPr="00961773" w:rsidRDefault="00794066" w:rsidP="00E27706">
      <w:pPr>
        <w:rPr>
          <w:b/>
          <w:smallCaps/>
        </w:rPr>
      </w:pPr>
      <w:r w:rsidRPr="00735B97">
        <w:rPr>
          <w:b/>
          <w:smallCaps/>
          <w:noProof/>
        </w:rPr>
        <w:drawing>
          <wp:anchor distT="0" distB="0" distL="114300" distR="114300" simplePos="0" relativeHeight="251671552" behindDoc="0" locked="0" layoutInCell="1" allowOverlap="1">
            <wp:simplePos x="0" y="0"/>
            <wp:positionH relativeFrom="margin">
              <wp:align>center</wp:align>
            </wp:positionH>
            <wp:positionV relativeFrom="margin">
              <wp:posOffset>486410</wp:posOffset>
            </wp:positionV>
            <wp:extent cx="3201035" cy="914400"/>
            <wp:effectExtent l="19050" t="0" r="0" b="0"/>
            <wp:wrapSquare wrapText="bothSides"/>
            <wp:docPr id="33"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inity Logo--2009.jpg"/>
                    <pic:cNvPicPr>
                      <a:picLocks noChangeAspect="1" noChangeArrowheads="1"/>
                    </pic:cNvPicPr>
                  </pic:nvPicPr>
                  <pic:blipFill>
                    <a:blip r:embed="rId53" cstate="print"/>
                    <a:srcRect/>
                    <a:stretch>
                      <a:fillRect/>
                    </a:stretch>
                  </pic:blipFill>
                  <pic:spPr bwMode="auto">
                    <a:xfrm>
                      <a:off x="0" y="0"/>
                      <a:ext cx="3201035" cy="914400"/>
                    </a:xfrm>
                    <a:prstGeom prst="rect">
                      <a:avLst/>
                    </a:prstGeom>
                    <a:noFill/>
                    <a:ln w="9525">
                      <a:noFill/>
                      <a:miter lim="800000"/>
                      <a:headEnd/>
                      <a:tailEnd/>
                    </a:ln>
                  </pic:spPr>
                </pic:pic>
              </a:graphicData>
            </a:graphic>
          </wp:anchor>
        </w:drawing>
      </w:r>
    </w:p>
    <w:p w:rsidR="00E27706" w:rsidRPr="00961773" w:rsidRDefault="00E27706" w:rsidP="00E27706">
      <w:pPr>
        <w:rPr>
          <w:b/>
          <w:smallCaps/>
        </w:rPr>
      </w:pPr>
    </w:p>
    <w:p w:rsidR="00E27706" w:rsidRPr="00961773" w:rsidRDefault="00E27706" w:rsidP="00E27706">
      <w:pPr>
        <w:rPr>
          <w:b/>
          <w:smallCaps/>
        </w:rPr>
      </w:pPr>
    </w:p>
    <w:p w:rsidR="00E27706" w:rsidRPr="00961773" w:rsidRDefault="00E27706" w:rsidP="00E27706">
      <w:pPr>
        <w:rPr>
          <w:b/>
          <w:smallCaps/>
        </w:rPr>
      </w:pPr>
    </w:p>
    <w:p w:rsidR="00E27706" w:rsidRPr="001B58D4" w:rsidRDefault="00E27706" w:rsidP="00E27706">
      <w:pPr>
        <w:rPr>
          <w:b/>
          <w:smallCaps/>
          <w:sz w:val="56"/>
        </w:rPr>
      </w:pPr>
    </w:p>
    <w:p w:rsidR="00E27706" w:rsidRPr="00961773" w:rsidRDefault="00E27706" w:rsidP="00E27706">
      <w:pPr>
        <w:jc w:val="center"/>
        <w:rPr>
          <w:b/>
          <w:smallCaps/>
          <w:sz w:val="36"/>
        </w:rPr>
      </w:pPr>
      <w:r w:rsidRPr="00961773">
        <w:rPr>
          <w:b/>
          <w:smallCaps/>
          <w:sz w:val="36"/>
        </w:rPr>
        <w:t>Writing Sample</w:t>
      </w:r>
    </w:p>
    <w:p w:rsidR="00E27706" w:rsidRPr="00961773" w:rsidRDefault="00E27706" w:rsidP="00E27706">
      <w:pPr>
        <w:jc w:val="center"/>
        <w:rPr>
          <w:b/>
          <w:sz w:val="28"/>
        </w:rPr>
      </w:pPr>
      <w:r w:rsidRPr="00961773">
        <w:rPr>
          <w:b/>
          <w:sz w:val="28"/>
        </w:rPr>
        <w:t>E</w:t>
      </w:r>
      <w:r w:rsidRPr="00961773">
        <w:rPr>
          <w:b/>
          <w:smallCaps/>
          <w:sz w:val="28"/>
        </w:rPr>
        <w:t>ngl</w:t>
      </w:r>
      <w:r w:rsidRPr="00961773">
        <w:rPr>
          <w:b/>
          <w:sz w:val="28"/>
        </w:rPr>
        <w:t xml:space="preserve"> 105S/105/107</w:t>
      </w:r>
    </w:p>
    <w:p w:rsidR="00E27706" w:rsidRPr="00961773" w:rsidRDefault="00E27706" w:rsidP="00E27706">
      <w:pPr>
        <w:jc w:val="center"/>
        <w:rPr>
          <w:b/>
          <w:sz w:val="28"/>
        </w:rPr>
      </w:pPr>
      <w:r>
        <w:rPr>
          <w:b/>
          <w:sz w:val="28"/>
        </w:rPr>
        <w:t>Fall</w:t>
      </w:r>
      <w:r w:rsidRPr="00961773">
        <w:rPr>
          <w:b/>
          <w:sz w:val="28"/>
        </w:rPr>
        <w:t xml:space="preserve"> 2011</w:t>
      </w:r>
    </w:p>
    <w:p w:rsidR="00E27706" w:rsidRPr="00961773" w:rsidRDefault="00E27706" w:rsidP="00E27706"/>
    <w:p w:rsidR="00E27706" w:rsidRPr="00961773" w:rsidRDefault="00E27706" w:rsidP="00E27706">
      <w:pPr>
        <w:spacing w:line="276" w:lineRule="auto"/>
        <w:rPr>
          <w:sz w:val="28"/>
        </w:rPr>
      </w:pPr>
      <w:r w:rsidRPr="00961773">
        <w:rPr>
          <w:sz w:val="28"/>
          <w:u w:val="single"/>
        </w:rPr>
        <w:t>Instructions</w:t>
      </w:r>
      <w:r w:rsidRPr="00961773">
        <w:rPr>
          <w:sz w:val="28"/>
        </w:rPr>
        <w:t>:</w:t>
      </w:r>
    </w:p>
    <w:p w:rsidR="00E27706" w:rsidRPr="00961773" w:rsidRDefault="00E27706" w:rsidP="00E27706">
      <w:pPr>
        <w:spacing w:line="276" w:lineRule="auto"/>
      </w:pPr>
    </w:p>
    <w:p w:rsidR="00E27706" w:rsidRPr="00961773" w:rsidRDefault="00E27706" w:rsidP="00E27706">
      <w:r w:rsidRPr="00961773">
        <w:rPr>
          <w:szCs w:val="24"/>
        </w:rPr>
        <w:t>In response to the topic and questions below, write an essay that develops a thesis, uses a clear structure, and provides sufficient and relevant evidence.</w:t>
      </w:r>
      <w:r w:rsidRPr="00961773">
        <w:t xml:space="preserve">  </w:t>
      </w:r>
    </w:p>
    <w:p w:rsidR="00E27706" w:rsidRPr="00961773" w:rsidRDefault="00E27706" w:rsidP="00E27706"/>
    <w:p w:rsidR="00E27706" w:rsidRPr="00961773" w:rsidRDefault="00E27706" w:rsidP="00E27706">
      <w:r w:rsidRPr="00961773">
        <w:rPr>
          <w:szCs w:val="24"/>
        </w:rPr>
        <w:t>Your purpose is to persuade Trinity’s academic community that your position is correct.</w:t>
      </w:r>
    </w:p>
    <w:p w:rsidR="00E27706" w:rsidRPr="00961773" w:rsidRDefault="00E27706" w:rsidP="00E27706">
      <w:r w:rsidRPr="00961773">
        <w:t> </w:t>
      </w:r>
    </w:p>
    <w:p w:rsidR="00E27706" w:rsidRPr="00961773" w:rsidRDefault="00E27706" w:rsidP="00E27706">
      <w:r w:rsidRPr="00961773">
        <w:rPr>
          <w:szCs w:val="24"/>
        </w:rPr>
        <w:t>You will have 30 minutes to plan, draft, revise</w:t>
      </w:r>
      <w:r>
        <w:rPr>
          <w:szCs w:val="24"/>
        </w:rPr>
        <w:t>, and edit</w:t>
      </w:r>
      <w:r w:rsidRPr="00961773">
        <w:rPr>
          <w:szCs w:val="24"/>
        </w:rPr>
        <w:t xml:space="preserve"> your essay.</w:t>
      </w:r>
    </w:p>
    <w:p w:rsidR="00E27706" w:rsidRPr="00961773" w:rsidRDefault="00E27706" w:rsidP="00E27706">
      <w:r w:rsidRPr="00961773">
        <w:t> </w:t>
      </w:r>
    </w:p>
    <w:p w:rsidR="00E27706" w:rsidRPr="00961773" w:rsidRDefault="00E27706" w:rsidP="00E27706">
      <w:r w:rsidRPr="00961773">
        <w:rPr>
          <w:szCs w:val="24"/>
        </w:rPr>
        <w:t xml:space="preserve">Put your name and your course and section number on the </w:t>
      </w:r>
      <w:r w:rsidRPr="00961773">
        <w:rPr>
          <w:b/>
          <w:bCs/>
          <w:i/>
          <w:iCs/>
          <w:szCs w:val="24"/>
        </w:rPr>
        <w:t>back</w:t>
      </w:r>
      <w:r w:rsidRPr="00961773">
        <w:rPr>
          <w:szCs w:val="24"/>
        </w:rPr>
        <w:t xml:space="preserve"> of your blue book or each sheet of paper you use—no identifying personal marks should appear on the sides of pages where you write the essay.</w:t>
      </w:r>
    </w:p>
    <w:p w:rsidR="00E27706" w:rsidRPr="00961773" w:rsidRDefault="00E27706" w:rsidP="00E27706">
      <w:pPr>
        <w:spacing w:line="276" w:lineRule="auto"/>
      </w:pPr>
    </w:p>
    <w:p w:rsidR="00E27706" w:rsidRPr="00961773" w:rsidRDefault="00E27706" w:rsidP="00E27706">
      <w:pPr>
        <w:spacing w:line="276" w:lineRule="auto"/>
      </w:pPr>
    </w:p>
    <w:p w:rsidR="00E27706" w:rsidRPr="00961773" w:rsidRDefault="00E27706" w:rsidP="00E27706">
      <w:pPr>
        <w:spacing w:line="276" w:lineRule="auto"/>
        <w:rPr>
          <w:sz w:val="28"/>
        </w:rPr>
      </w:pPr>
      <w:r w:rsidRPr="00961773">
        <w:rPr>
          <w:sz w:val="28"/>
          <w:u w:val="single"/>
        </w:rPr>
        <w:t>Topic</w:t>
      </w:r>
      <w:r w:rsidRPr="00961773">
        <w:rPr>
          <w:sz w:val="28"/>
        </w:rPr>
        <w:t>:</w:t>
      </w:r>
    </w:p>
    <w:p w:rsidR="00E27706" w:rsidRPr="00961773" w:rsidRDefault="00E27706" w:rsidP="00E27706">
      <w:pPr>
        <w:spacing w:line="276" w:lineRule="auto"/>
      </w:pPr>
    </w:p>
    <w:p w:rsidR="00E27706" w:rsidRDefault="00E27706" w:rsidP="00E27706">
      <w:pPr>
        <w:pStyle w:val="NormalWeb"/>
      </w:pPr>
      <w:r>
        <w:t xml:space="preserve">Imagine that you were given three months and unlimited resources to make a change in the world.  </w:t>
      </w:r>
    </w:p>
    <w:p w:rsidR="00E27706" w:rsidRDefault="00E27706" w:rsidP="00E27706">
      <w:pPr>
        <w:numPr>
          <w:ilvl w:val="0"/>
          <w:numId w:val="42"/>
        </w:numPr>
        <w:spacing w:before="100" w:beforeAutospacing="1" w:after="100" w:afterAutospacing="1"/>
      </w:pPr>
      <w:r w:rsidRPr="00BB4922">
        <w:t xml:space="preserve">What one cause </w:t>
      </w:r>
      <w:r>
        <w:t>would you</w:t>
      </w:r>
      <w:r w:rsidRPr="00BB4922">
        <w:t xml:space="preserve"> adopt?</w:t>
      </w:r>
      <w:r>
        <w:t xml:space="preserve">  </w:t>
      </w:r>
      <w:r w:rsidRPr="00BB4922">
        <w:t xml:space="preserve">Why </w:t>
      </w:r>
      <w:r>
        <w:t>would you choose this particular cause?</w:t>
      </w:r>
    </w:p>
    <w:p w:rsidR="00E27706" w:rsidRDefault="00E27706" w:rsidP="00E27706">
      <w:pPr>
        <w:numPr>
          <w:ilvl w:val="0"/>
          <w:numId w:val="42"/>
        </w:numPr>
        <w:spacing w:before="100" w:beforeAutospacing="1" w:after="100" w:afterAutospacing="1"/>
      </w:pPr>
      <w:r>
        <w:t xml:space="preserve">What goals would you </w:t>
      </w:r>
      <w:r w:rsidRPr="00BB4922">
        <w:t>hope to accomplish during the three months to help the cause?</w:t>
      </w:r>
    </w:p>
    <w:p w:rsidR="00E27706" w:rsidRPr="00BB4922" w:rsidRDefault="00E27706" w:rsidP="00E27706">
      <w:pPr>
        <w:numPr>
          <w:ilvl w:val="0"/>
          <w:numId w:val="42"/>
        </w:numPr>
        <w:spacing w:before="100" w:beforeAutospacing="1" w:after="100" w:afterAutospacing="1"/>
      </w:pPr>
      <w:r w:rsidRPr="00BB4922">
        <w:rPr>
          <w:rFonts w:eastAsia="Times New Roman"/>
        </w:rPr>
        <w:t xml:space="preserve">Why is this cause more worthy of </w:t>
      </w:r>
      <w:r>
        <w:rPr>
          <w:rFonts w:eastAsia="Times New Roman"/>
        </w:rPr>
        <w:t>your</w:t>
      </w:r>
      <w:r w:rsidRPr="00BB4922">
        <w:rPr>
          <w:rFonts w:eastAsia="Times New Roman"/>
        </w:rPr>
        <w:t xml:space="preserve"> attention than other causes?  </w:t>
      </w:r>
    </w:p>
    <w:p w:rsidR="00794066" w:rsidRPr="00735B97" w:rsidRDefault="00E27706" w:rsidP="00344CF6">
      <w:r w:rsidRPr="00961773">
        <w:t>As you construct and defend your thesis based on some or all of these questions, consider any long-term effects or larger consequences for the ideas that you discuss.</w:t>
      </w:r>
    </w:p>
    <w:p w:rsidR="00794066" w:rsidRPr="00735B97" w:rsidRDefault="00794066" w:rsidP="00344CF6">
      <w:pPr>
        <w:rPr>
          <w:b/>
          <w:smallCaps/>
          <w:sz w:val="36"/>
        </w:rPr>
      </w:pPr>
    </w:p>
    <w:p w:rsidR="00344CF6" w:rsidRDefault="00344CF6" w:rsidP="00344CF6">
      <w:bookmarkStart w:id="117" w:name="_Toc293498808"/>
      <w:bookmarkStart w:id="118" w:name="_Toc293574779"/>
      <w:bookmarkStart w:id="119" w:name="_Toc293574820"/>
      <w:bookmarkStart w:id="120" w:name="_Toc293574855"/>
      <w:bookmarkStart w:id="121" w:name="_Toc293575126"/>
      <w:bookmarkStart w:id="122" w:name="_Toc293498810"/>
      <w:bookmarkStart w:id="123" w:name="_Toc293574781"/>
      <w:bookmarkStart w:id="124" w:name="_Toc293574822"/>
      <w:bookmarkStart w:id="125" w:name="_Toc293574857"/>
      <w:bookmarkStart w:id="126" w:name="_Toc293575128"/>
    </w:p>
    <w:p w:rsidR="00344CF6" w:rsidRDefault="00344CF6" w:rsidP="00344CF6"/>
    <w:p w:rsidR="00344CF6" w:rsidRDefault="00344CF6" w:rsidP="00344CF6"/>
    <w:p w:rsidR="00344CF6" w:rsidRDefault="00344CF6" w:rsidP="00344CF6"/>
    <w:p w:rsidR="00F15412" w:rsidRDefault="00F15412">
      <w:pPr>
        <w:rPr>
          <w:rFonts w:eastAsiaTheme="majorEastAsia"/>
          <w:b/>
          <w:szCs w:val="26"/>
        </w:rPr>
      </w:pPr>
      <w:r>
        <w:br w:type="page"/>
      </w:r>
    </w:p>
    <w:p w:rsidR="00794066" w:rsidRPr="00735B97" w:rsidRDefault="00794066" w:rsidP="00794066">
      <w:pPr>
        <w:pStyle w:val="Heading2"/>
        <w:rPr>
          <w:rFonts w:cs="Times New Roman"/>
        </w:rPr>
      </w:pPr>
      <w:bookmarkStart w:id="127" w:name="_Toc311811868"/>
      <w:r w:rsidRPr="00735B97">
        <w:rPr>
          <w:rFonts w:cs="Times New Roman"/>
        </w:rPr>
        <w:lastRenderedPageBreak/>
        <w:t xml:space="preserve">Appendix </w:t>
      </w:r>
      <w:r w:rsidR="006B55D2">
        <w:rPr>
          <w:rFonts w:cs="Times New Roman"/>
        </w:rPr>
        <w:t>4</w:t>
      </w:r>
      <w:r w:rsidRPr="00735B97">
        <w:rPr>
          <w:rFonts w:cs="Times New Roman"/>
        </w:rPr>
        <w:t>: English Program Rubric for CAS Composition Essays</w:t>
      </w:r>
      <w:bookmarkEnd w:id="117"/>
      <w:bookmarkEnd w:id="118"/>
      <w:bookmarkEnd w:id="119"/>
      <w:bookmarkEnd w:id="120"/>
      <w:bookmarkEnd w:id="121"/>
      <w:bookmarkEnd w:id="127"/>
    </w:p>
    <w:p w:rsidR="00794066" w:rsidRPr="00735B97" w:rsidRDefault="00794066" w:rsidP="00794066">
      <w:pPr>
        <w:jc w:val="center"/>
        <w:rPr>
          <w:rFonts w:eastAsia="Calibri"/>
        </w:rPr>
      </w:pPr>
    </w:p>
    <w:p w:rsidR="00794066" w:rsidRPr="00735B97" w:rsidRDefault="00794066" w:rsidP="00794066">
      <w:pPr>
        <w:jc w:val="center"/>
        <w:rPr>
          <w:rFonts w:eastAsia="Calibri"/>
        </w:rPr>
      </w:pPr>
      <w:r w:rsidRPr="00735B97">
        <w:rPr>
          <w:rFonts w:eastAsia="Calibri"/>
        </w:rPr>
        <w:t xml:space="preserve">Revised </w:t>
      </w:r>
      <w:r w:rsidRPr="00735B97">
        <w:t>10/20</w:t>
      </w:r>
      <w:r w:rsidRPr="00735B97">
        <w:rPr>
          <w:rFonts w:eastAsia="Calibri"/>
        </w:rPr>
        <w:t>10</w:t>
      </w:r>
    </w:p>
    <w:tbl>
      <w:tblPr>
        <w:tblW w:w="8060" w:type="dxa"/>
        <w:jc w:val="center"/>
        <w:tblLook w:val="0000" w:firstRow="0" w:lastRow="0" w:firstColumn="0" w:lastColumn="0" w:noHBand="0" w:noVBand="0"/>
      </w:tblPr>
      <w:tblGrid>
        <w:gridCol w:w="1275"/>
        <w:gridCol w:w="2162"/>
        <w:gridCol w:w="2351"/>
        <w:gridCol w:w="2272"/>
      </w:tblGrid>
      <w:tr w:rsidR="00794066" w:rsidRPr="00735B97" w:rsidTr="00794066">
        <w:trPr>
          <w:trHeight w:val="555"/>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066" w:rsidRPr="00591359" w:rsidRDefault="00794066" w:rsidP="00794066">
            <w:pPr>
              <w:jc w:val="center"/>
              <w:rPr>
                <w:rFonts w:eastAsia="Calibri"/>
                <w:sz w:val="22"/>
                <w:szCs w:val="20"/>
              </w:rPr>
            </w:pPr>
            <w:r w:rsidRPr="00591359">
              <w:rPr>
                <w:rFonts w:eastAsia="Calibri"/>
                <w:sz w:val="22"/>
                <w:szCs w:val="20"/>
              </w:rPr>
              <w:t>Score</w:t>
            </w:r>
          </w:p>
        </w:tc>
        <w:tc>
          <w:tcPr>
            <w:tcW w:w="2162" w:type="dxa"/>
            <w:tcBorders>
              <w:top w:val="single" w:sz="4" w:space="0" w:color="auto"/>
              <w:left w:val="nil"/>
              <w:bottom w:val="single" w:sz="4" w:space="0" w:color="auto"/>
              <w:right w:val="single" w:sz="4" w:space="0" w:color="auto"/>
            </w:tcBorders>
            <w:shd w:val="clear" w:color="auto" w:fill="auto"/>
            <w:vAlign w:val="center"/>
          </w:tcPr>
          <w:p w:rsidR="00794066" w:rsidRPr="00735B97" w:rsidRDefault="00794066" w:rsidP="00794066">
            <w:pPr>
              <w:jc w:val="center"/>
              <w:rPr>
                <w:rFonts w:eastAsia="Calibri"/>
                <w:sz w:val="22"/>
                <w:szCs w:val="20"/>
              </w:rPr>
            </w:pPr>
            <w:r w:rsidRPr="00735B97">
              <w:rPr>
                <w:rFonts w:eastAsia="Calibri"/>
                <w:sz w:val="22"/>
                <w:szCs w:val="20"/>
              </w:rPr>
              <w:t>Essay Structure</w:t>
            </w:r>
          </w:p>
        </w:tc>
        <w:tc>
          <w:tcPr>
            <w:tcW w:w="2351" w:type="dxa"/>
            <w:tcBorders>
              <w:top w:val="single" w:sz="4" w:space="0" w:color="auto"/>
              <w:left w:val="nil"/>
              <w:bottom w:val="single" w:sz="4" w:space="0" w:color="auto"/>
              <w:right w:val="single" w:sz="4" w:space="0" w:color="auto"/>
            </w:tcBorders>
            <w:shd w:val="clear" w:color="auto" w:fill="auto"/>
            <w:vAlign w:val="center"/>
          </w:tcPr>
          <w:p w:rsidR="00794066" w:rsidRPr="00735B97" w:rsidRDefault="00794066" w:rsidP="00794066">
            <w:pPr>
              <w:jc w:val="center"/>
              <w:rPr>
                <w:rFonts w:eastAsia="Calibri"/>
                <w:sz w:val="22"/>
                <w:szCs w:val="20"/>
              </w:rPr>
            </w:pPr>
            <w:r w:rsidRPr="00735B97">
              <w:rPr>
                <w:rFonts w:eastAsia="Calibri"/>
                <w:sz w:val="22"/>
                <w:szCs w:val="20"/>
              </w:rPr>
              <w:t>Sentence-Level</w:t>
            </w:r>
          </w:p>
        </w:tc>
        <w:tc>
          <w:tcPr>
            <w:tcW w:w="2272" w:type="dxa"/>
            <w:tcBorders>
              <w:top w:val="single" w:sz="4" w:space="0" w:color="auto"/>
              <w:left w:val="nil"/>
              <w:bottom w:val="single" w:sz="4" w:space="0" w:color="auto"/>
              <w:right w:val="single" w:sz="4" w:space="0" w:color="auto"/>
            </w:tcBorders>
            <w:shd w:val="clear" w:color="auto" w:fill="auto"/>
            <w:vAlign w:val="center"/>
          </w:tcPr>
          <w:p w:rsidR="00794066" w:rsidRPr="00735B97" w:rsidRDefault="00794066" w:rsidP="00794066">
            <w:pPr>
              <w:jc w:val="center"/>
              <w:rPr>
                <w:rFonts w:eastAsia="Calibri"/>
                <w:sz w:val="18"/>
                <w:szCs w:val="16"/>
              </w:rPr>
            </w:pPr>
            <w:r w:rsidRPr="00735B97">
              <w:rPr>
                <w:rFonts w:eastAsia="Calibri"/>
                <w:sz w:val="18"/>
                <w:szCs w:val="16"/>
              </w:rPr>
              <w:t>Contextualization       (Rhetorical Situation)</w:t>
            </w:r>
          </w:p>
        </w:tc>
      </w:tr>
      <w:tr w:rsidR="00794066" w:rsidRPr="00735B97" w:rsidTr="00591359">
        <w:trPr>
          <w:trHeight w:val="975"/>
          <w:jc w:val="center"/>
        </w:trPr>
        <w:tc>
          <w:tcPr>
            <w:tcW w:w="1275" w:type="dxa"/>
            <w:tcBorders>
              <w:top w:val="nil"/>
              <w:left w:val="single" w:sz="4" w:space="0" w:color="auto"/>
              <w:bottom w:val="single" w:sz="4" w:space="0" w:color="auto"/>
              <w:right w:val="single" w:sz="4" w:space="0" w:color="auto"/>
            </w:tcBorders>
            <w:shd w:val="clear" w:color="auto" w:fill="auto"/>
            <w:noWrap/>
          </w:tcPr>
          <w:p w:rsidR="00794066" w:rsidRPr="00591359" w:rsidRDefault="00794066" w:rsidP="00794066">
            <w:pPr>
              <w:jc w:val="center"/>
              <w:rPr>
                <w:rFonts w:eastAsia="Calibri"/>
                <w:sz w:val="28"/>
              </w:rPr>
            </w:pPr>
          </w:p>
          <w:p w:rsidR="00794066" w:rsidRPr="00591359" w:rsidRDefault="00794066" w:rsidP="00794066">
            <w:pPr>
              <w:jc w:val="center"/>
              <w:rPr>
                <w:rFonts w:eastAsia="Calibri"/>
                <w:sz w:val="22"/>
                <w:szCs w:val="20"/>
              </w:rPr>
            </w:pPr>
            <w:r w:rsidRPr="00591359">
              <w:rPr>
                <w:rFonts w:eastAsia="Calibri"/>
                <w:sz w:val="28"/>
              </w:rPr>
              <w:t>4</w:t>
            </w:r>
          </w:p>
          <w:p w:rsidR="00794066" w:rsidRPr="00591359" w:rsidRDefault="00794066" w:rsidP="00794066">
            <w:pPr>
              <w:jc w:val="center"/>
              <w:rPr>
                <w:rFonts w:eastAsia="Calibri"/>
                <w:sz w:val="22"/>
                <w:szCs w:val="20"/>
              </w:rPr>
            </w:pPr>
            <w:r w:rsidRPr="00591359">
              <w:rPr>
                <w:rFonts w:eastAsia="Calibri"/>
                <w:sz w:val="22"/>
                <w:szCs w:val="20"/>
              </w:rPr>
              <w:t>Exceptional</w:t>
            </w:r>
          </w:p>
        </w:tc>
        <w:tc>
          <w:tcPr>
            <w:tcW w:w="2162"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Essay meets the goals for ENGL 107 in a superior way.</w:t>
            </w:r>
          </w:p>
        </w:tc>
        <w:tc>
          <w:tcPr>
            <w:tcW w:w="2351"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Essay is largely free of major and minor errors in grammar and mechanics.</w:t>
            </w:r>
          </w:p>
        </w:tc>
        <w:tc>
          <w:tcPr>
            <w:tcW w:w="2272"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Essay meets goals for ENGL 107 in a superior way.</w:t>
            </w:r>
          </w:p>
        </w:tc>
      </w:tr>
      <w:tr w:rsidR="00794066" w:rsidRPr="00735B97" w:rsidTr="00591359">
        <w:trPr>
          <w:trHeight w:val="2825"/>
          <w:jc w:val="center"/>
        </w:trPr>
        <w:tc>
          <w:tcPr>
            <w:tcW w:w="1275" w:type="dxa"/>
            <w:tcBorders>
              <w:top w:val="nil"/>
              <w:left w:val="single" w:sz="4" w:space="0" w:color="auto"/>
              <w:bottom w:val="single" w:sz="4" w:space="0" w:color="auto"/>
              <w:right w:val="single" w:sz="4" w:space="0" w:color="auto"/>
            </w:tcBorders>
            <w:shd w:val="clear" w:color="auto" w:fill="auto"/>
            <w:noWrap/>
          </w:tcPr>
          <w:p w:rsidR="00794066" w:rsidRPr="00591359" w:rsidRDefault="00794066" w:rsidP="00794066">
            <w:pPr>
              <w:jc w:val="center"/>
              <w:rPr>
                <w:rFonts w:eastAsia="Calibri"/>
                <w:sz w:val="32"/>
              </w:rPr>
            </w:pPr>
          </w:p>
          <w:p w:rsidR="00794066" w:rsidRPr="00591359" w:rsidRDefault="00794066" w:rsidP="00794066">
            <w:pPr>
              <w:jc w:val="center"/>
              <w:rPr>
                <w:rFonts w:eastAsia="Calibri"/>
                <w:sz w:val="32"/>
              </w:rPr>
            </w:pPr>
          </w:p>
          <w:p w:rsidR="00794066" w:rsidRPr="00591359" w:rsidRDefault="00794066" w:rsidP="00794066">
            <w:pPr>
              <w:jc w:val="center"/>
              <w:rPr>
                <w:rFonts w:eastAsia="Calibri"/>
                <w:sz w:val="32"/>
              </w:rPr>
            </w:pPr>
          </w:p>
          <w:p w:rsidR="00794066" w:rsidRPr="00591359" w:rsidRDefault="00794066" w:rsidP="00794066">
            <w:pPr>
              <w:jc w:val="center"/>
              <w:rPr>
                <w:rFonts w:eastAsia="Calibri"/>
                <w:sz w:val="28"/>
              </w:rPr>
            </w:pPr>
            <w:r w:rsidRPr="00591359">
              <w:rPr>
                <w:rFonts w:eastAsia="Calibri"/>
                <w:sz w:val="28"/>
              </w:rPr>
              <w:t>3</w:t>
            </w:r>
          </w:p>
          <w:p w:rsidR="00794066" w:rsidRPr="00591359" w:rsidRDefault="00794066" w:rsidP="00794066">
            <w:pPr>
              <w:jc w:val="center"/>
              <w:rPr>
                <w:rFonts w:eastAsia="Calibri"/>
                <w:sz w:val="22"/>
                <w:szCs w:val="20"/>
              </w:rPr>
            </w:pPr>
            <w:r w:rsidRPr="00591359">
              <w:rPr>
                <w:rFonts w:eastAsia="Calibri"/>
                <w:sz w:val="22"/>
                <w:szCs w:val="20"/>
              </w:rPr>
              <w:t>Average</w:t>
            </w:r>
          </w:p>
        </w:tc>
        <w:tc>
          <w:tcPr>
            <w:tcW w:w="2162"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 xml:space="preserve">Essay offers a thesis which provides for some development; development and support are evident; essay shows some organization through linked paragraphs; essay shows some focus, unity and coherence. </w:t>
            </w:r>
          </w:p>
        </w:tc>
        <w:tc>
          <w:tcPr>
            <w:tcW w:w="2351"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Essay reveals an understanding of the conventions of edited English and the use of varied sentence structure.  Errors in spelling, usage, mechanics, and grammar do not seriously undermine the effectiveness of the essay.</w:t>
            </w:r>
          </w:p>
        </w:tc>
        <w:tc>
          <w:tcPr>
            <w:tcW w:w="2272"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 xml:space="preserve">Essay responds to question posed with some reflection and analysis; it demonstrates a strong sense of purpose and tone. </w:t>
            </w:r>
          </w:p>
        </w:tc>
      </w:tr>
      <w:tr w:rsidR="00794066" w:rsidRPr="00735B97" w:rsidTr="00591359">
        <w:trPr>
          <w:trHeight w:val="2355"/>
          <w:jc w:val="center"/>
        </w:trPr>
        <w:tc>
          <w:tcPr>
            <w:tcW w:w="1275" w:type="dxa"/>
            <w:tcBorders>
              <w:top w:val="nil"/>
              <w:left w:val="single" w:sz="4" w:space="0" w:color="auto"/>
              <w:bottom w:val="single" w:sz="4" w:space="0" w:color="auto"/>
              <w:right w:val="single" w:sz="4" w:space="0" w:color="auto"/>
            </w:tcBorders>
            <w:shd w:val="clear" w:color="auto" w:fill="auto"/>
            <w:noWrap/>
          </w:tcPr>
          <w:p w:rsidR="00794066" w:rsidRPr="00591359" w:rsidRDefault="00794066" w:rsidP="00794066">
            <w:pPr>
              <w:jc w:val="center"/>
              <w:rPr>
                <w:rFonts w:eastAsia="Calibri"/>
                <w:sz w:val="32"/>
              </w:rPr>
            </w:pPr>
          </w:p>
          <w:p w:rsidR="00794066" w:rsidRPr="00591359" w:rsidRDefault="00794066" w:rsidP="00794066">
            <w:pPr>
              <w:jc w:val="center"/>
              <w:rPr>
                <w:rFonts w:eastAsia="Calibri"/>
                <w:sz w:val="32"/>
              </w:rPr>
            </w:pPr>
          </w:p>
          <w:p w:rsidR="00794066" w:rsidRPr="00591359" w:rsidRDefault="00794066" w:rsidP="00794066">
            <w:pPr>
              <w:jc w:val="center"/>
              <w:rPr>
                <w:rFonts w:eastAsia="Calibri"/>
                <w:sz w:val="32"/>
              </w:rPr>
            </w:pPr>
          </w:p>
          <w:p w:rsidR="00794066" w:rsidRPr="00591359" w:rsidRDefault="00794066" w:rsidP="00794066">
            <w:pPr>
              <w:jc w:val="center"/>
              <w:rPr>
                <w:rFonts w:eastAsia="Calibri"/>
                <w:sz w:val="28"/>
              </w:rPr>
            </w:pPr>
            <w:r w:rsidRPr="00591359">
              <w:rPr>
                <w:rFonts w:eastAsia="Calibri"/>
                <w:sz w:val="28"/>
              </w:rPr>
              <w:t>2</w:t>
            </w:r>
          </w:p>
          <w:p w:rsidR="00794066" w:rsidRPr="00591359" w:rsidRDefault="00794066" w:rsidP="00794066">
            <w:pPr>
              <w:jc w:val="center"/>
              <w:rPr>
                <w:rFonts w:eastAsia="Calibri"/>
                <w:sz w:val="22"/>
                <w:szCs w:val="20"/>
              </w:rPr>
            </w:pPr>
            <w:r w:rsidRPr="00591359">
              <w:rPr>
                <w:rFonts w:eastAsia="Calibri"/>
                <w:sz w:val="22"/>
                <w:szCs w:val="20"/>
              </w:rPr>
              <w:t>Below Average</w:t>
            </w:r>
          </w:p>
        </w:tc>
        <w:tc>
          <w:tcPr>
            <w:tcW w:w="2162"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Thesis does not adequately guide the development of the essay; development and support are not sustained; essay may not use, divide, or link paragraphs effectively; essay lacks clear focus and needs to build in more unity and coherence.</w:t>
            </w:r>
          </w:p>
        </w:tc>
        <w:tc>
          <w:tcPr>
            <w:tcW w:w="2351"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 xml:space="preserve">Essay contains numerous errors in sentence structure, spelling, usage, grammar, and mechanics so as to undermine the essay's content and the ability of the reader to grasp the content. </w:t>
            </w:r>
          </w:p>
        </w:tc>
        <w:tc>
          <w:tcPr>
            <w:tcW w:w="2272"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Essay clearly responds to the question posed but lacks reflection and analysis; it needs improvement in purpose and tone</w:t>
            </w:r>
          </w:p>
        </w:tc>
      </w:tr>
      <w:tr w:rsidR="00794066" w:rsidRPr="00735B97" w:rsidTr="00591359">
        <w:trPr>
          <w:trHeight w:val="1035"/>
          <w:jc w:val="center"/>
        </w:trPr>
        <w:tc>
          <w:tcPr>
            <w:tcW w:w="1275" w:type="dxa"/>
            <w:vMerge w:val="restart"/>
            <w:tcBorders>
              <w:top w:val="nil"/>
              <w:left w:val="single" w:sz="4" w:space="0" w:color="auto"/>
              <w:right w:val="single" w:sz="4" w:space="0" w:color="auto"/>
            </w:tcBorders>
            <w:shd w:val="clear" w:color="auto" w:fill="auto"/>
            <w:noWrap/>
          </w:tcPr>
          <w:p w:rsidR="00794066" w:rsidRPr="00591359" w:rsidRDefault="00794066" w:rsidP="00794066">
            <w:pPr>
              <w:jc w:val="center"/>
              <w:rPr>
                <w:rFonts w:eastAsia="Calibri"/>
                <w:sz w:val="32"/>
              </w:rPr>
            </w:pPr>
          </w:p>
          <w:p w:rsidR="00794066" w:rsidRPr="00591359" w:rsidRDefault="00794066" w:rsidP="00794066">
            <w:pPr>
              <w:jc w:val="center"/>
              <w:rPr>
                <w:rFonts w:eastAsia="Calibri"/>
                <w:sz w:val="32"/>
              </w:rPr>
            </w:pPr>
          </w:p>
          <w:p w:rsidR="00794066" w:rsidRPr="00591359" w:rsidRDefault="00794066" w:rsidP="00794066">
            <w:pPr>
              <w:jc w:val="center"/>
              <w:rPr>
                <w:rFonts w:eastAsia="Calibri"/>
                <w:sz w:val="28"/>
              </w:rPr>
            </w:pPr>
            <w:r w:rsidRPr="00591359">
              <w:rPr>
                <w:rFonts w:eastAsia="Calibri"/>
                <w:sz w:val="28"/>
              </w:rPr>
              <w:t>1</w:t>
            </w:r>
          </w:p>
          <w:p w:rsidR="00794066" w:rsidRPr="00591359" w:rsidRDefault="00794066" w:rsidP="00794066">
            <w:pPr>
              <w:jc w:val="center"/>
              <w:rPr>
                <w:rFonts w:eastAsia="Calibri"/>
                <w:sz w:val="22"/>
                <w:szCs w:val="20"/>
              </w:rPr>
            </w:pPr>
            <w:r w:rsidRPr="00591359">
              <w:rPr>
                <w:rFonts w:eastAsia="Calibri"/>
                <w:sz w:val="22"/>
                <w:szCs w:val="20"/>
              </w:rPr>
              <w:t>Poor</w:t>
            </w:r>
          </w:p>
        </w:tc>
        <w:tc>
          <w:tcPr>
            <w:tcW w:w="2162" w:type="dxa"/>
            <w:vMerge w:val="restart"/>
            <w:tcBorders>
              <w:top w:val="nil"/>
              <w:left w:val="nil"/>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Essay reveals need for substantial work in use of a strong thesis; in effective organization and development; and in focus, unity, and coherence</w:t>
            </w:r>
          </w:p>
        </w:tc>
        <w:tc>
          <w:tcPr>
            <w:tcW w:w="2351" w:type="dxa"/>
            <w:tcBorders>
              <w:top w:val="nil"/>
              <w:left w:val="nil"/>
              <w:bottom w:val="single" w:sz="4" w:space="0" w:color="auto"/>
              <w:right w:val="single" w:sz="4" w:space="0" w:color="auto"/>
            </w:tcBorders>
            <w:shd w:val="clear" w:color="auto" w:fill="auto"/>
          </w:tcPr>
          <w:p w:rsidR="00794066" w:rsidRPr="00735B97" w:rsidRDefault="00794066" w:rsidP="00591359">
            <w:pPr>
              <w:rPr>
                <w:rFonts w:eastAsia="Calibri"/>
                <w:sz w:val="22"/>
                <w:szCs w:val="20"/>
                <w:u w:val="single"/>
              </w:rPr>
            </w:pPr>
            <w:r w:rsidRPr="00735B97">
              <w:rPr>
                <w:rFonts w:eastAsia="Calibri"/>
                <w:sz w:val="22"/>
                <w:szCs w:val="20"/>
              </w:rPr>
              <w:t xml:space="preserve">Essay reveals need for substantial review of grammar and mechanics    </w:t>
            </w:r>
            <w:r w:rsidRPr="00735B97">
              <w:rPr>
                <w:rFonts w:eastAsia="Calibri"/>
                <w:sz w:val="22"/>
                <w:szCs w:val="20"/>
                <w:u w:val="single"/>
              </w:rPr>
              <w:t xml:space="preserve">  </w:t>
            </w:r>
          </w:p>
          <w:p w:rsidR="00794066" w:rsidRPr="00735B97" w:rsidRDefault="00794066" w:rsidP="00591359">
            <w:pPr>
              <w:rPr>
                <w:rFonts w:eastAsia="Calibri"/>
                <w:b/>
                <w:sz w:val="22"/>
                <w:szCs w:val="20"/>
                <w:u w:val="single"/>
              </w:rPr>
            </w:pPr>
          </w:p>
        </w:tc>
        <w:tc>
          <w:tcPr>
            <w:tcW w:w="2272" w:type="dxa"/>
            <w:vMerge w:val="restart"/>
            <w:tcBorders>
              <w:top w:val="nil"/>
              <w:left w:val="nil"/>
              <w:right w:val="single" w:sz="4" w:space="0" w:color="auto"/>
            </w:tcBorders>
            <w:shd w:val="clear" w:color="auto" w:fill="auto"/>
          </w:tcPr>
          <w:p w:rsidR="00794066" w:rsidRPr="00735B97" w:rsidRDefault="00794066" w:rsidP="00591359">
            <w:pPr>
              <w:rPr>
                <w:rFonts w:eastAsia="Calibri"/>
                <w:sz w:val="22"/>
                <w:szCs w:val="20"/>
              </w:rPr>
            </w:pPr>
            <w:r w:rsidRPr="00735B97">
              <w:rPr>
                <w:rFonts w:eastAsia="Calibri"/>
                <w:sz w:val="22"/>
                <w:szCs w:val="20"/>
              </w:rPr>
              <w:t xml:space="preserve">Essay is not clearly and appropriately responsive to the question posed; it pays inadequate attention to purpose and tone. </w:t>
            </w:r>
          </w:p>
        </w:tc>
      </w:tr>
      <w:tr w:rsidR="00794066" w:rsidRPr="00735B97" w:rsidTr="00794066">
        <w:trPr>
          <w:trHeight w:val="1035"/>
          <w:jc w:val="center"/>
        </w:trPr>
        <w:tc>
          <w:tcPr>
            <w:tcW w:w="1275" w:type="dxa"/>
            <w:vMerge/>
            <w:tcBorders>
              <w:left w:val="single" w:sz="4" w:space="0" w:color="auto"/>
              <w:bottom w:val="single" w:sz="4" w:space="0" w:color="auto"/>
              <w:right w:val="single" w:sz="4" w:space="0" w:color="auto"/>
            </w:tcBorders>
            <w:shd w:val="clear" w:color="auto" w:fill="auto"/>
            <w:noWrap/>
          </w:tcPr>
          <w:p w:rsidR="00794066" w:rsidRPr="00591359" w:rsidRDefault="00794066" w:rsidP="00794066">
            <w:pPr>
              <w:jc w:val="center"/>
              <w:rPr>
                <w:rFonts w:eastAsia="Calibri"/>
                <w:sz w:val="32"/>
              </w:rPr>
            </w:pPr>
          </w:p>
        </w:tc>
        <w:tc>
          <w:tcPr>
            <w:tcW w:w="2162" w:type="dxa"/>
            <w:vMerge/>
            <w:tcBorders>
              <w:left w:val="nil"/>
              <w:bottom w:val="single" w:sz="4" w:space="0" w:color="auto"/>
              <w:right w:val="single" w:sz="4" w:space="0" w:color="auto"/>
            </w:tcBorders>
            <w:shd w:val="clear" w:color="auto" w:fill="auto"/>
          </w:tcPr>
          <w:p w:rsidR="00794066" w:rsidRPr="00735B97" w:rsidRDefault="00794066" w:rsidP="00794066">
            <w:pPr>
              <w:rPr>
                <w:rFonts w:eastAsia="Calibri"/>
                <w:sz w:val="22"/>
                <w:szCs w:val="20"/>
              </w:rPr>
            </w:pPr>
          </w:p>
        </w:tc>
        <w:tc>
          <w:tcPr>
            <w:tcW w:w="2351" w:type="dxa"/>
            <w:tcBorders>
              <w:top w:val="single" w:sz="4" w:space="0" w:color="auto"/>
              <w:left w:val="nil"/>
              <w:bottom w:val="single" w:sz="4" w:space="0" w:color="auto"/>
              <w:right w:val="single" w:sz="4" w:space="0" w:color="auto"/>
            </w:tcBorders>
            <w:shd w:val="pct20" w:color="auto" w:fill="auto"/>
          </w:tcPr>
          <w:p w:rsidR="00794066" w:rsidRPr="00735B97" w:rsidRDefault="00794066" w:rsidP="00794066">
            <w:pPr>
              <w:rPr>
                <w:rFonts w:eastAsia="Calibri"/>
                <w:sz w:val="22"/>
                <w:szCs w:val="20"/>
              </w:rPr>
            </w:pPr>
            <w:r w:rsidRPr="00735B97">
              <w:rPr>
                <w:rFonts w:eastAsia="Calibri"/>
                <w:sz w:val="22"/>
                <w:szCs w:val="20"/>
              </w:rPr>
              <w:t>Students with a score of 1 in this column should be placed in English 105S.</w:t>
            </w:r>
          </w:p>
        </w:tc>
        <w:tc>
          <w:tcPr>
            <w:tcW w:w="2272" w:type="dxa"/>
            <w:vMerge/>
            <w:tcBorders>
              <w:left w:val="nil"/>
              <w:bottom w:val="single" w:sz="4" w:space="0" w:color="auto"/>
              <w:right w:val="single" w:sz="4" w:space="0" w:color="auto"/>
            </w:tcBorders>
            <w:shd w:val="clear" w:color="auto" w:fill="auto"/>
          </w:tcPr>
          <w:p w:rsidR="00794066" w:rsidRPr="00735B97" w:rsidRDefault="00794066" w:rsidP="00794066">
            <w:pPr>
              <w:rPr>
                <w:rFonts w:eastAsia="Calibri"/>
                <w:sz w:val="22"/>
                <w:szCs w:val="20"/>
              </w:rPr>
            </w:pPr>
          </w:p>
        </w:tc>
      </w:tr>
    </w:tbl>
    <w:p w:rsidR="00794066" w:rsidRPr="00735B97" w:rsidRDefault="00794066" w:rsidP="00794066">
      <w:pPr>
        <w:rPr>
          <w:rFonts w:eastAsia="Calibri"/>
          <w:sz w:val="28"/>
        </w:rPr>
      </w:pPr>
    </w:p>
    <w:tbl>
      <w:tblPr>
        <w:tblW w:w="4156" w:type="dxa"/>
        <w:jc w:val="center"/>
        <w:tblLook w:val="0000" w:firstRow="0" w:lastRow="0" w:firstColumn="0" w:lastColumn="0" w:noHBand="0" w:noVBand="0"/>
      </w:tblPr>
      <w:tblGrid>
        <w:gridCol w:w="1636"/>
        <w:gridCol w:w="2520"/>
      </w:tblGrid>
      <w:tr w:rsidR="00794066" w:rsidRPr="00735B97" w:rsidTr="00591359">
        <w:trPr>
          <w:trHeight w:val="260"/>
          <w:jc w:val="center"/>
        </w:trPr>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794066" w:rsidRPr="00591359" w:rsidRDefault="00794066" w:rsidP="00591359">
            <w:pPr>
              <w:rPr>
                <w:rFonts w:eastAsia="Calibri"/>
                <w:b/>
                <w:i/>
                <w:sz w:val="22"/>
                <w:szCs w:val="20"/>
              </w:rPr>
            </w:pPr>
            <w:r w:rsidRPr="00591359">
              <w:rPr>
                <w:rFonts w:eastAsia="Calibri"/>
                <w:b/>
                <w:i/>
                <w:sz w:val="22"/>
                <w:szCs w:val="20"/>
              </w:rPr>
              <w:t xml:space="preserve">Essay Score </w:t>
            </w:r>
          </w:p>
        </w:tc>
        <w:tc>
          <w:tcPr>
            <w:tcW w:w="2520" w:type="dxa"/>
            <w:tcBorders>
              <w:top w:val="single" w:sz="4" w:space="0" w:color="auto"/>
              <w:left w:val="nil"/>
              <w:bottom w:val="single" w:sz="4" w:space="0" w:color="auto"/>
              <w:right w:val="single" w:sz="4" w:space="0" w:color="auto"/>
            </w:tcBorders>
            <w:shd w:val="clear" w:color="auto" w:fill="auto"/>
            <w:vAlign w:val="center"/>
          </w:tcPr>
          <w:p w:rsidR="00794066" w:rsidRPr="00591359" w:rsidRDefault="00E27706" w:rsidP="00591359">
            <w:pPr>
              <w:rPr>
                <w:rFonts w:eastAsia="Calibri"/>
                <w:b/>
                <w:i/>
                <w:sz w:val="22"/>
                <w:szCs w:val="20"/>
              </w:rPr>
            </w:pPr>
            <w:r w:rsidRPr="00591359">
              <w:rPr>
                <w:rFonts w:eastAsia="Calibri"/>
                <w:b/>
                <w:i/>
                <w:sz w:val="22"/>
                <w:szCs w:val="20"/>
              </w:rPr>
              <w:t>CAS</w:t>
            </w:r>
            <w:r w:rsidR="00794066" w:rsidRPr="00591359">
              <w:rPr>
                <w:rFonts w:eastAsia="Calibri"/>
                <w:b/>
                <w:i/>
                <w:sz w:val="22"/>
                <w:szCs w:val="20"/>
              </w:rPr>
              <w:t xml:space="preserve"> </w:t>
            </w:r>
            <w:r w:rsidR="00591359" w:rsidRPr="00591359">
              <w:rPr>
                <w:rFonts w:eastAsia="Calibri"/>
                <w:b/>
                <w:i/>
                <w:sz w:val="22"/>
                <w:szCs w:val="20"/>
              </w:rPr>
              <w:t xml:space="preserve">ENGL </w:t>
            </w:r>
            <w:r w:rsidR="00794066" w:rsidRPr="00591359">
              <w:rPr>
                <w:rFonts w:eastAsia="Calibri"/>
                <w:b/>
                <w:i/>
                <w:sz w:val="22"/>
                <w:szCs w:val="20"/>
              </w:rPr>
              <w:t>Placement</w:t>
            </w:r>
          </w:p>
        </w:tc>
      </w:tr>
      <w:tr w:rsidR="00794066" w:rsidRPr="00735B97" w:rsidTr="00591359">
        <w:trPr>
          <w:trHeight w:val="260"/>
          <w:jc w:val="center"/>
        </w:trPr>
        <w:tc>
          <w:tcPr>
            <w:tcW w:w="1636" w:type="dxa"/>
            <w:tcBorders>
              <w:top w:val="nil"/>
              <w:left w:val="single" w:sz="4" w:space="0" w:color="auto"/>
              <w:bottom w:val="single" w:sz="4" w:space="0" w:color="auto"/>
              <w:right w:val="single" w:sz="4" w:space="0" w:color="auto"/>
            </w:tcBorders>
            <w:shd w:val="clear" w:color="auto" w:fill="auto"/>
            <w:noWrap/>
            <w:vAlign w:val="bottom"/>
          </w:tcPr>
          <w:p w:rsidR="00794066" w:rsidRPr="00735B97" w:rsidRDefault="00591359" w:rsidP="00794066">
            <w:pPr>
              <w:rPr>
                <w:rFonts w:eastAsia="Calibri"/>
                <w:sz w:val="22"/>
                <w:szCs w:val="20"/>
              </w:rPr>
            </w:pPr>
            <w:r>
              <w:rPr>
                <w:rFonts w:eastAsia="Calibri"/>
                <w:sz w:val="22"/>
                <w:szCs w:val="20"/>
              </w:rPr>
              <w:t>0-</w:t>
            </w:r>
            <w:r w:rsidR="00751797">
              <w:rPr>
                <w:rFonts w:eastAsia="Calibri"/>
                <w:sz w:val="22"/>
                <w:szCs w:val="20"/>
              </w:rPr>
              <w:t>4</w:t>
            </w:r>
          </w:p>
        </w:tc>
        <w:tc>
          <w:tcPr>
            <w:tcW w:w="2520" w:type="dxa"/>
            <w:tcBorders>
              <w:top w:val="nil"/>
              <w:left w:val="nil"/>
              <w:bottom w:val="single" w:sz="4" w:space="0" w:color="auto"/>
              <w:right w:val="single" w:sz="4" w:space="0" w:color="auto"/>
            </w:tcBorders>
            <w:shd w:val="clear" w:color="auto" w:fill="auto"/>
            <w:noWrap/>
          </w:tcPr>
          <w:p w:rsidR="00794066" w:rsidRPr="00735B97" w:rsidRDefault="00591359" w:rsidP="00794066">
            <w:pPr>
              <w:jc w:val="both"/>
              <w:rPr>
                <w:rFonts w:eastAsia="Calibri"/>
                <w:sz w:val="22"/>
                <w:szCs w:val="20"/>
              </w:rPr>
            </w:pPr>
            <w:r>
              <w:rPr>
                <w:rFonts w:eastAsia="Calibri"/>
                <w:sz w:val="22"/>
                <w:szCs w:val="20"/>
              </w:rPr>
              <w:t>105S</w:t>
            </w:r>
          </w:p>
        </w:tc>
      </w:tr>
      <w:tr w:rsidR="00794066" w:rsidRPr="00735B97" w:rsidTr="00591359">
        <w:trPr>
          <w:trHeight w:val="260"/>
          <w:jc w:val="center"/>
        </w:trPr>
        <w:tc>
          <w:tcPr>
            <w:tcW w:w="1636" w:type="dxa"/>
            <w:tcBorders>
              <w:top w:val="nil"/>
              <w:left w:val="single" w:sz="4" w:space="0" w:color="auto"/>
              <w:bottom w:val="single" w:sz="4" w:space="0" w:color="auto"/>
              <w:right w:val="single" w:sz="4" w:space="0" w:color="auto"/>
            </w:tcBorders>
            <w:shd w:val="clear" w:color="auto" w:fill="auto"/>
            <w:noWrap/>
            <w:vAlign w:val="bottom"/>
          </w:tcPr>
          <w:p w:rsidR="00794066" w:rsidRPr="00735B97" w:rsidRDefault="009318F2" w:rsidP="00794066">
            <w:pPr>
              <w:rPr>
                <w:rFonts w:eastAsia="Calibri"/>
                <w:sz w:val="22"/>
                <w:szCs w:val="20"/>
              </w:rPr>
            </w:pPr>
            <w:r>
              <w:rPr>
                <w:rFonts w:eastAsia="Calibri"/>
                <w:sz w:val="22"/>
                <w:szCs w:val="20"/>
              </w:rPr>
              <w:t>5</w:t>
            </w:r>
            <w:r w:rsidR="00591359">
              <w:rPr>
                <w:rFonts w:eastAsia="Calibri"/>
                <w:sz w:val="22"/>
                <w:szCs w:val="20"/>
              </w:rPr>
              <w:t>-7</w:t>
            </w:r>
          </w:p>
        </w:tc>
        <w:tc>
          <w:tcPr>
            <w:tcW w:w="2520" w:type="dxa"/>
            <w:tcBorders>
              <w:top w:val="nil"/>
              <w:left w:val="nil"/>
              <w:bottom w:val="single" w:sz="4" w:space="0" w:color="auto"/>
              <w:right w:val="single" w:sz="4" w:space="0" w:color="auto"/>
            </w:tcBorders>
            <w:shd w:val="clear" w:color="auto" w:fill="auto"/>
            <w:noWrap/>
          </w:tcPr>
          <w:p w:rsidR="00794066" w:rsidRPr="00735B97" w:rsidRDefault="00591359" w:rsidP="00794066">
            <w:pPr>
              <w:jc w:val="both"/>
              <w:rPr>
                <w:rFonts w:eastAsia="Calibri"/>
                <w:sz w:val="22"/>
                <w:szCs w:val="20"/>
              </w:rPr>
            </w:pPr>
            <w:r>
              <w:rPr>
                <w:rFonts w:eastAsia="Calibri"/>
                <w:sz w:val="22"/>
                <w:szCs w:val="20"/>
              </w:rPr>
              <w:t>105</w:t>
            </w:r>
          </w:p>
        </w:tc>
      </w:tr>
      <w:tr w:rsidR="00794066" w:rsidRPr="00735B97" w:rsidTr="00591359">
        <w:trPr>
          <w:trHeight w:val="260"/>
          <w:jc w:val="center"/>
        </w:trPr>
        <w:tc>
          <w:tcPr>
            <w:tcW w:w="1636" w:type="dxa"/>
            <w:tcBorders>
              <w:top w:val="nil"/>
              <w:left w:val="single" w:sz="4" w:space="0" w:color="auto"/>
              <w:bottom w:val="single" w:sz="4" w:space="0" w:color="auto"/>
              <w:right w:val="single" w:sz="4" w:space="0" w:color="auto"/>
            </w:tcBorders>
            <w:shd w:val="clear" w:color="auto" w:fill="auto"/>
            <w:noWrap/>
            <w:vAlign w:val="bottom"/>
          </w:tcPr>
          <w:p w:rsidR="00794066" w:rsidRPr="00735B97" w:rsidRDefault="00591359" w:rsidP="00794066">
            <w:pPr>
              <w:rPr>
                <w:rFonts w:eastAsia="Calibri"/>
                <w:sz w:val="22"/>
                <w:szCs w:val="20"/>
              </w:rPr>
            </w:pPr>
            <w:r>
              <w:rPr>
                <w:rFonts w:eastAsia="Calibri"/>
                <w:sz w:val="22"/>
                <w:szCs w:val="20"/>
              </w:rPr>
              <w:t>8+</w:t>
            </w:r>
          </w:p>
        </w:tc>
        <w:tc>
          <w:tcPr>
            <w:tcW w:w="2520" w:type="dxa"/>
            <w:tcBorders>
              <w:top w:val="nil"/>
              <w:left w:val="nil"/>
              <w:bottom w:val="single" w:sz="4" w:space="0" w:color="auto"/>
              <w:right w:val="single" w:sz="4" w:space="0" w:color="auto"/>
            </w:tcBorders>
            <w:shd w:val="clear" w:color="auto" w:fill="auto"/>
            <w:noWrap/>
          </w:tcPr>
          <w:p w:rsidR="00794066" w:rsidRPr="00735B97" w:rsidRDefault="00591359" w:rsidP="00794066">
            <w:pPr>
              <w:jc w:val="both"/>
              <w:rPr>
                <w:rFonts w:eastAsia="Calibri"/>
                <w:sz w:val="22"/>
                <w:szCs w:val="20"/>
              </w:rPr>
            </w:pPr>
            <w:r>
              <w:rPr>
                <w:rFonts w:eastAsia="Calibri"/>
                <w:sz w:val="22"/>
                <w:szCs w:val="20"/>
              </w:rPr>
              <w:t>107</w:t>
            </w:r>
          </w:p>
        </w:tc>
      </w:tr>
    </w:tbl>
    <w:p w:rsidR="00F15412" w:rsidRDefault="00F15412" w:rsidP="00F15412">
      <w:pPr>
        <w:pStyle w:val="Heading2"/>
        <w:sectPr w:rsidR="00F15412" w:rsidSect="00F15412">
          <w:pgSz w:w="12240" w:h="15840" w:code="1"/>
          <w:pgMar w:top="1440" w:right="1440" w:bottom="1440" w:left="1440" w:header="720" w:footer="720" w:gutter="0"/>
          <w:cols w:space="720"/>
          <w:docGrid w:linePitch="360"/>
        </w:sectPr>
      </w:pPr>
    </w:p>
    <w:p w:rsidR="001135BE" w:rsidRPr="00F15412" w:rsidRDefault="00596372" w:rsidP="00F15412">
      <w:pPr>
        <w:pStyle w:val="Heading2"/>
      </w:pPr>
      <w:bookmarkStart w:id="128" w:name="_Toc311811869"/>
      <w:r w:rsidRPr="00735B97">
        <w:lastRenderedPageBreak/>
        <w:t xml:space="preserve">Appendix </w:t>
      </w:r>
      <w:r w:rsidR="006B55D2">
        <w:t>5</w:t>
      </w:r>
      <w:r w:rsidRPr="00735B97">
        <w:t xml:space="preserve">: </w:t>
      </w:r>
      <w:r w:rsidR="00EF2F5B">
        <w:t>Materials for Sarah Wilson’s</w:t>
      </w:r>
      <w:r w:rsidR="00ED01D2">
        <w:t xml:space="preserve"> ENGL 105S</w:t>
      </w:r>
      <w:bookmarkEnd w:id="122"/>
      <w:bookmarkEnd w:id="123"/>
      <w:bookmarkEnd w:id="124"/>
      <w:bookmarkEnd w:id="125"/>
      <w:bookmarkEnd w:id="126"/>
      <w:r w:rsidR="00F15412">
        <w:t xml:space="preserve"> Sections</w:t>
      </w:r>
      <w:bookmarkEnd w:id="128"/>
    </w:p>
    <w:p w:rsidR="00F15412" w:rsidRDefault="00EE6566" w:rsidP="00F15412">
      <w:pPr>
        <w:pStyle w:val="Heading3"/>
      </w:pPr>
      <w:bookmarkStart w:id="129" w:name="_Toc311811870"/>
      <w:r>
        <w:t xml:space="preserve">Section Averages and </w:t>
      </w:r>
      <w:r w:rsidR="00F15412" w:rsidRPr="00735B97">
        <w:t xml:space="preserve">Anonymous Rosters </w:t>
      </w:r>
      <w:r w:rsidR="00F15412">
        <w:t>with</w:t>
      </w:r>
      <w:r w:rsidR="00F15412" w:rsidRPr="00735B97">
        <w:t xml:space="preserve"> Accuplacer Scores, Attendance Numbers, and Grades</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829"/>
        <w:gridCol w:w="2153"/>
        <w:gridCol w:w="1025"/>
        <w:gridCol w:w="901"/>
        <w:gridCol w:w="896"/>
        <w:gridCol w:w="1083"/>
        <w:gridCol w:w="780"/>
        <w:gridCol w:w="1109"/>
        <w:gridCol w:w="827"/>
      </w:tblGrid>
      <w:tr w:rsidR="00CA0A24" w:rsidRPr="00394D26" w:rsidTr="00CA0A24">
        <w:trPr>
          <w:trHeight w:val="288"/>
        </w:trPr>
        <w:tc>
          <w:tcPr>
            <w:tcW w:w="976" w:type="pct"/>
            <w:vMerge w:val="restart"/>
            <w:shd w:val="clear" w:color="auto" w:fill="auto"/>
            <w:noWrap/>
            <w:vAlign w:val="center"/>
            <w:hideMark/>
          </w:tcPr>
          <w:p w:rsidR="00CA0A24" w:rsidRPr="000F5C65" w:rsidRDefault="00CA0A24" w:rsidP="00CA0A24">
            <w:pPr>
              <w:jc w:val="right"/>
              <w:rPr>
                <w:rFonts w:eastAsia="Times New Roman"/>
                <w:b/>
                <w:color w:val="000000"/>
                <w:szCs w:val="24"/>
              </w:rPr>
            </w:pPr>
            <w:r w:rsidRPr="000F5C65">
              <w:rPr>
                <w:rFonts w:eastAsia="Times New Roman"/>
                <w:b/>
                <w:iCs/>
                <w:color w:val="000000"/>
                <w:szCs w:val="24"/>
              </w:rPr>
              <w:t>Section</w:t>
            </w:r>
          </w:p>
        </w:tc>
        <w:tc>
          <w:tcPr>
            <w:tcW w:w="1511" w:type="pct"/>
            <w:gridSpan w:val="2"/>
            <w:shd w:val="clear" w:color="auto" w:fill="auto"/>
            <w:noWrap/>
            <w:vAlign w:val="center"/>
            <w:hideMark/>
          </w:tcPr>
          <w:p w:rsidR="00CA0A24" w:rsidRPr="000F5C65" w:rsidRDefault="00CA0A24" w:rsidP="00CE2F5A">
            <w:pPr>
              <w:jc w:val="center"/>
              <w:rPr>
                <w:rFonts w:eastAsia="Times New Roman"/>
                <w:b/>
                <w:bCs/>
                <w:color w:val="000000"/>
                <w:szCs w:val="24"/>
              </w:rPr>
            </w:pPr>
            <w:r w:rsidRPr="000F5C65">
              <w:rPr>
                <w:rFonts w:eastAsia="Times New Roman"/>
                <w:b/>
                <w:bCs/>
                <w:color w:val="000000"/>
                <w:szCs w:val="24"/>
              </w:rPr>
              <w:t>Accuplacer</w:t>
            </w:r>
          </w:p>
        </w:tc>
        <w:tc>
          <w:tcPr>
            <w:tcW w:w="1071" w:type="pct"/>
            <w:gridSpan w:val="3"/>
            <w:shd w:val="clear" w:color="auto" w:fill="auto"/>
            <w:noWrap/>
            <w:vAlign w:val="center"/>
            <w:hideMark/>
          </w:tcPr>
          <w:p w:rsidR="00CA0A24" w:rsidRPr="000F5C65" w:rsidRDefault="00CA0A24" w:rsidP="00CE2F5A">
            <w:pPr>
              <w:jc w:val="center"/>
              <w:rPr>
                <w:rFonts w:eastAsia="Times New Roman"/>
                <w:b/>
                <w:bCs/>
                <w:color w:val="000000"/>
                <w:szCs w:val="24"/>
              </w:rPr>
            </w:pPr>
            <w:r w:rsidRPr="000F5C65">
              <w:rPr>
                <w:rFonts w:eastAsia="Times New Roman"/>
                <w:b/>
                <w:bCs/>
                <w:color w:val="000000"/>
                <w:szCs w:val="24"/>
              </w:rPr>
              <w:t>Absences</w:t>
            </w:r>
          </w:p>
        </w:tc>
        <w:tc>
          <w:tcPr>
            <w:tcW w:w="707" w:type="pct"/>
            <w:gridSpan w:val="2"/>
            <w:shd w:val="clear" w:color="auto" w:fill="auto"/>
            <w:noWrap/>
            <w:vAlign w:val="center"/>
            <w:hideMark/>
          </w:tcPr>
          <w:p w:rsidR="00CA0A24" w:rsidRPr="000F5C65" w:rsidRDefault="00CA0A24" w:rsidP="00CE2F5A">
            <w:pPr>
              <w:jc w:val="center"/>
              <w:rPr>
                <w:rFonts w:eastAsia="Times New Roman"/>
                <w:b/>
                <w:bCs/>
                <w:color w:val="000000"/>
                <w:szCs w:val="24"/>
              </w:rPr>
            </w:pPr>
            <w:r w:rsidRPr="000F5C65">
              <w:rPr>
                <w:rFonts w:eastAsia="Times New Roman"/>
                <w:b/>
                <w:bCs/>
                <w:color w:val="000000"/>
                <w:szCs w:val="24"/>
              </w:rPr>
              <w:t>Mid-Term</w:t>
            </w:r>
          </w:p>
        </w:tc>
        <w:tc>
          <w:tcPr>
            <w:tcW w:w="735" w:type="pct"/>
            <w:gridSpan w:val="2"/>
            <w:shd w:val="clear" w:color="auto" w:fill="auto"/>
            <w:noWrap/>
            <w:vAlign w:val="center"/>
            <w:hideMark/>
          </w:tcPr>
          <w:p w:rsidR="00CA0A24" w:rsidRPr="000F5C65" w:rsidRDefault="00CA0A24" w:rsidP="00CE2F5A">
            <w:pPr>
              <w:jc w:val="center"/>
              <w:rPr>
                <w:rFonts w:eastAsia="Times New Roman"/>
                <w:b/>
                <w:bCs/>
                <w:color w:val="000000"/>
                <w:szCs w:val="24"/>
              </w:rPr>
            </w:pPr>
            <w:r w:rsidRPr="000F5C65">
              <w:rPr>
                <w:rFonts w:eastAsia="Times New Roman"/>
                <w:b/>
                <w:bCs/>
                <w:color w:val="000000"/>
                <w:szCs w:val="24"/>
              </w:rPr>
              <w:t>Final Grade</w:t>
            </w:r>
          </w:p>
        </w:tc>
      </w:tr>
      <w:tr w:rsidR="00CA0A24" w:rsidRPr="00394D26" w:rsidTr="00CA0A24">
        <w:trPr>
          <w:trHeight w:hRule="exact" w:val="323"/>
        </w:trPr>
        <w:tc>
          <w:tcPr>
            <w:tcW w:w="976" w:type="pct"/>
            <w:vMerge/>
            <w:shd w:val="clear" w:color="auto" w:fill="auto"/>
            <w:noWrap/>
            <w:vAlign w:val="center"/>
            <w:hideMark/>
          </w:tcPr>
          <w:p w:rsidR="00CA0A24" w:rsidRPr="000F5C65" w:rsidRDefault="00CA0A24" w:rsidP="00CE2F5A">
            <w:pPr>
              <w:rPr>
                <w:rFonts w:eastAsia="Times New Roman"/>
                <w:b/>
                <w:color w:val="000000"/>
                <w:sz w:val="22"/>
                <w:szCs w:val="22"/>
              </w:rPr>
            </w:pPr>
          </w:p>
        </w:tc>
        <w:tc>
          <w:tcPr>
            <w:tcW w:w="694" w:type="pct"/>
            <w:shd w:val="clear" w:color="auto" w:fill="auto"/>
            <w:noWrap/>
            <w:vAlign w:val="center"/>
            <w:hideMark/>
          </w:tcPr>
          <w:p w:rsidR="00CA0A24" w:rsidRPr="003902C1" w:rsidRDefault="00CA0A24" w:rsidP="00CA0A24">
            <w:pPr>
              <w:jc w:val="right"/>
              <w:rPr>
                <w:rFonts w:eastAsia="Times New Roman"/>
                <w:b/>
                <w:i/>
                <w:color w:val="000000"/>
                <w:sz w:val="22"/>
                <w:szCs w:val="22"/>
              </w:rPr>
            </w:pPr>
            <w:r w:rsidRPr="003902C1">
              <w:rPr>
                <w:rFonts w:eastAsia="Times New Roman"/>
                <w:b/>
                <w:bCs/>
                <w:i/>
                <w:color w:val="000000"/>
                <w:szCs w:val="24"/>
              </w:rPr>
              <w:t>WritePlacer</w:t>
            </w:r>
          </w:p>
        </w:tc>
        <w:tc>
          <w:tcPr>
            <w:tcW w:w="817" w:type="pct"/>
            <w:shd w:val="clear" w:color="auto" w:fill="auto"/>
            <w:noWrap/>
            <w:vAlign w:val="center"/>
            <w:hideMark/>
          </w:tcPr>
          <w:p w:rsidR="00CA0A24" w:rsidRPr="003902C1" w:rsidRDefault="00CA0A24" w:rsidP="00CA0A24">
            <w:pPr>
              <w:jc w:val="right"/>
              <w:rPr>
                <w:rFonts w:eastAsia="Times New Roman"/>
                <w:b/>
                <w:bCs/>
                <w:i/>
                <w:color w:val="000000"/>
                <w:szCs w:val="24"/>
              </w:rPr>
            </w:pPr>
            <w:r w:rsidRPr="003902C1">
              <w:rPr>
                <w:rFonts w:eastAsia="Times New Roman"/>
                <w:b/>
                <w:bCs/>
                <w:i/>
                <w:color w:val="000000"/>
                <w:szCs w:val="24"/>
              </w:rPr>
              <w:t>Reading Skills</w:t>
            </w:r>
          </w:p>
        </w:tc>
        <w:tc>
          <w:tcPr>
            <w:tcW w:w="389" w:type="pct"/>
            <w:shd w:val="clear" w:color="auto" w:fill="auto"/>
            <w:noWrap/>
            <w:vAlign w:val="center"/>
            <w:hideMark/>
          </w:tcPr>
          <w:p w:rsidR="00CA0A24" w:rsidRPr="003902C1" w:rsidRDefault="00CA0A24" w:rsidP="00CA0A24">
            <w:pPr>
              <w:jc w:val="right"/>
              <w:rPr>
                <w:rFonts w:eastAsia="Times New Roman"/>
                <w:b/>
                <w:i/>
                <w:color w:val="000000"/>
                <w:sz w:val="22"/>
                <w:szCs w:val="22"/>
              </w:rPr>
            </w:pPr>
            <w:r w:rsidRPr="003902C1">
              <w:rPr>
                <w:rFonts w:eastAsia="Times New Roman"/>
                <w:b/>
                <w:i/>
                <w:color w:val="000000"/>
                <w:sz w:val="22"/>
                <w:szCs w:val="22"/>
              </w:rPr>
              <w:t>Absent</w:t>
            </w:r>
          </w:p>
        </w:tc>
        <w:tc>
          <w:tcPr>
            <w:tcW w:w="342" w:type="pct"/>
            <w:shd w:val="clear" w:color="auto" w:fill="auto"/>
            <w:noWrap/>
            <w:vAlign w:val="center"/>
            <w:hideMark/>
          </w:tcPr>
          <w:p w:rsidR="00CA0A24" w:rsidRPr="003902C1" w:rsidRDefault="00CA0A24" w:rsidP="00CA0A24">
            <w:pPr>
              <w:jc w:val="right"/>
              <w:rPr>
                <w:rFonts w:eastAsia="Times New Roman"/>
                <w:b/>
                <w:i/>
                <w:color w:val="000000"/>
                <w:sz w:val="22"/>
                <w:szCs w:val="22"/>
              </w:rPr>
            </w:pPr>
            <w:r w:rsidRPr="003902C1">
              <w:rPr>
                <w:rFonts w:eastAsia="Times New Roman"/>
                <w:b/>
                <w:bCs/>
                <w:i/>
                <w:color w:val="000000"/>
                <w:szCs w:val="24"/>
              </w:rPr>
              <w:t>Late</w:t>
            </w:r>
          </w:p>
        </w:tc>
        <w:tc>
          <w:tcPr>
            <w:tcW w:w="340" w:type="pct"/>
            <w:shd w:val="clear" w:color="auto" w:fill="auto"/>
            <w:noWrap/>
            <w:vAlign w:val="center"/>
            <w:hideMark/>
          </w:tcPr>
          <w:p w:rsidR="00CA0A24" w:rsidRPr="003902C1" w:rsidRDefault="00CA0A24" w:rsidP="00CA0A24">
            <w:pPr>
              <w:jc w:val="right"/>
              <w:rPr>
                <w:rFonts w:eastAsia="Times New Roman"/>
                <w:b/>
                <w:i/>
                <w:color w:val="000000"/>
                <w:sz w:val="22"/>
                <w:szCs w:val="22"/>
              </w:rPr>
            </w:pPr>
            <w:r w:rsidRPr="003902C1">
              <w:rPr>
                <w:rFonts w:eastAsia="Times New Roman"/>
                <w:b/>
                <w:bCs/>
                <w:i/>
                <w:color w:val="000000"/>
                <w:szCs w:val="24"/>
              </w:rPr>
              <w:t>Total</w:t>
            </w:r>
          </w:p>
        </w:tc>
        <w:tc>
          <w:tcPr>
            <w:tcW w:w="411" w:type="pct"/>
            <w:shd w:val="clear" w:color="auto" w:fill="auto"/>
            <w:noWrap/>
            <w:vAlign w:val="center"/>
            <w:hideMark/>
          </w:tcPr>
          <w:p w:rsidR="00CA0A24" w:rsidRPr="003902C1" w:rsidRDefault="00CA0A24" w:rsidP="00CA0A24">
            <w:pPr>
              <w:jc w:val="right"/>
              <w:rPr>
                <w:rFonts w:eastAsia="Times New Roman"/>
                <w:b/>
                <w:i/>
                <w:color w:val="000000"/>
                <w:sz w:val="22"/>
                <w:szCs w:val="22"/>
              </w:rPr>
            </w:pPr>
            <w:r w:rsidRPr="003902C1">
              <w:rPr>
                <w:rFonts w:eastAsia="Times New Roman"/>
                <w:b/>
                <w:i/>
                <w:color w:val="000000"/>
                <w:sz w:val="22"/>
                <w:szCs w:val="22"/>
              </w:rPr>
              <w:t>Grade</w:t>
            </w:r>
          </w:p>
        </w:tc>
        <w:tc>
          <w:tcPr>
            <w:tcW w:w="296" w:type="pct"/>
            <w:shd w:val="clear" w:color="auto" w:fill="auto"/>
            <w:noWrap/>
            <w:vAlign w:val="center"/>
            <w:hideMark/>
          </w:tcPr>
          <w:p w:rsidR="00CA0A24" w:rsidRPr="003902C1" w:rsidRDefault="00CA0A24" w:rsidP="00CA0A24">
            <w:pPr>
              <w:jc w:val="right"/>
              <w:rPr>
                <w:rFonts w:eastAsia="Times New Roman"/>
                <w:b/>
                <w:i/>
                <w:color w:val="000000"/>
                <w:sz w:val="22"/>
                <w:szCs w:val="22"/>
              </w:rPr>
            </w:pPr>
            <w:r w:rsidRPr="003902C1">
              <w:rPr>
                <w:rFonts w:eastAsia="Times New Roman"/>
                <w:b/>
                <w:i/>
                <w:color w:val="000000"/>
                <w:sz w:val="22"/>
                <w:szCs w:val="22"/>
              </w:rPr>
              <w:t>%</w:t>
            </w:r>
          </w:p>
        </w:tc>
        <w:tc>
          <w:tcPr>
            <w:tcW w:w="421" w:type="pct"/>
            <w:shd w:val="clear" w:color="auto" w:fill="auto"/>
            <w:noWrap/>
            <w:vAlign w:val="center"/>
            <w:hideMark/>
          </w:tcPr>
          <w:p w:rsidR="00CA0A24" w:rsidRPr="003902C1" w:rsidRDefault="00CA0A24" w:rsidP="00CA0A24">
            <w:pPr>
              <w:jc w:val="right"/>
              <w:rPr>
                <w:rFonts w:eastAsia="Times New Roman"/>
                <w:b/>
                <w:i/>
                <w:color w:val="000000"/>
                <w:sz w:val="22"/>
                <w:szCs w:val="22"/>
              </w:rPr>
            </w:pPr>
            <w:r w:rsidRPr="003902C1">
              <w:rPr>
                <w:rFonts w:eastAsia="Times New Roman"/>
                <w:b/>
                <w:i/>
                <w:color w:val="000000"/>
                <w:sz w:val="22"/>
                <w:szCs w:val="22"/>
              </w:rPr>
              <w:t>Grade</w:t>
            </w:r>
          </w:p>
        </w:tc>
        <w:tc>
          <w:tcPr>
            <w:tcW w:w="314" w:type="pct"/>
            <w:shd w:val="clear" w:color="auto" w:fill="auto"/>
            <w:noWrap/>
            <w:vAlign w:val="center"/>
            <w:hideMark/>
          </w:tcPr>
          <w:p w:rsidR="00CA0A24" w:rsidRPr="003902C1" w:rsidRDefault="00CA0A24" w:rsidP="00CA0A24">
            <w:pPr>
              <w:jc w:val="right"/>
              <w:rPr>
                <w:rFonts w:eastAsia="Times New Roman"/>
                <w:b/>
                <w:i/>
                <w:color w:val="000000"/>
                <w:sz w:val="22"/>
                <w:szCs w:val="22"/>
              </w:rPr>
            </w:pPr>
            <w:r w:rsidRPr="003902C1">
              <w:rPr>
                <w:rFonts w:eastAsia="Times New Roman"/>
                <w:b/>
                <w:i/>
                <w:color w:val="000000"/>
                <w:sz w:val="22"/>
                <w:szCs w:val="22"/>
              </w:rPr>
              <w:t>%</w:t>
            </w:r>
          </w:p>
        </w:tc>
      </w:tr>
      <w:tr w:rsidR="00EE6566" w:rsidRPr="007B7CDE" w:rsidTr="00EE6566">
        <w:trPr>
          <w:cantSplit/>
          <w:trHeight w:hRule="exact" w:val="288"/>
        </w:trPr>
        <w:tc>
          <w:tcPr>
            <w:tcW w:w="976" w:type="pct"/>
            <w:shd w:val="clear" w:color="auto" w:fill="auto"/>
            <w:noWrap/>
            <w:vAlign w:val="center"/>
            <w:hideMark/>
          </w:tcPr>
          <w:p w:rsidR="00EE6566" w:rsidRPr="007B7CDE" w:rsidRDefault="00EE6566" w:rsidP="00EE6566">
            <w:pPr>
              <w:jc w:val="right"/>
              <w:rPr>
                <w:rFonts w:eastAsia="Times New Roman"/>
                <w:i/>
                <w:color w:val="000000"/>
                <w:sz w:val="22"/>
                <w:szCs w:val="22"/>
              </w:rPr>
            </w:pPr>
            <w:r>
              <w:rPr>
                <w:rFonts w:eastAsia="Times New Roman"/>
                <w:i/>
                <w:color w:val="000000"/>
                <w:sz w:val="22"/>
                <w:szCs w:val="22"/>
              </w:rPr>
              <w:t>4</w:t>
            </w:r>
          </w:p>
        </w:tc>
        <w:tc>
          <w:tcPr>
            <w:tcW w:w="694" w:type="pct"/>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3.1</w:t>
            </w:r>
          </w:p>
        </w:tc>
        <w:tc>
          <w:tcPr>
            <w:tcW w:w="817" w:type="pct"/>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53.4</w:t>
            </w:r>
          </w:p>
        </w:tc>
        <w:tc>
          <w:tcPr>
            <w:tcW w:w="389" w:type="pct"/>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4.0</w:t>
            </w:r>
          </w:p>
        </w:tc>
        <w:tc>
          <w:tcPr>
            <w:tcW w:w="342" w:type="pct"/>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0.2</w:t>
            </w:r>
          </w:p>
        </w:tc>
        <w:tc>
          <w:tcPr>
            <w:tcW w:w="340" w:type="pct"/>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4.2</w:t>
            </w:r>
          </w:p>
        </w:tc>
        <w:tc>
          <w:tcPr>
            <w:tcW w:w="411" w:type="pct"/>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C</w:t>
            </w:r>
          </w:p>
        </w:tc>
        <w:tc>
          <w:tcPr>
            <w:tcW w:w="296" w:type="pct"/>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72.6</w:t>
            </w:r>
          </w:p>
        </w:tc>
        <w:tc>
          <w:tcPr>
            <w:tcW w:w="421" w:type="pct"/>
            <w:shd w:val="clear" w:color="auto" w:fill="auto"/>
            <w:noWrap/>
            <w:vAlign w:val="center"/>
            <w:hideMark/>
          </w:tcPr>
          <w:p w:rsidR="00EE6566" w:rsidRDefault="00EE6566" w:rsidP="00CA0A24">
            <w:pPr>
              <w:jc w:val="right"/>
              <w:rPr>
                <w:i/>
                <w:iCs/>
                <w:color w:val="000000"/>
                <w:sz w:val="22"/>
                <w:szCs w:val="22"/>
              </w:rPr>
            </w:pPr>
            <w:r>
              <w:rPr>
                <w:i/>
                <w:iCs/>
                <w:color w:val="000000"/>
                <w:sz w:val="22"/>
                <w:szCs w:val="22"/>
              </w:rPr>
              <w:t>C+</w:t>
            </w:r>
          </w:p>
        </w:tc>
        <w:tc>
          <w:tcPr>
            <w:tcW w:w="314" w:type="pct"/>
            <w:shd w:val="clear" w:color="auto" w:fill="auto"/>
            <w:noWrap/>
            <w:vAlign w:val="center"/>
            <w:hideMark/>
          </w:tcPr>
          <w:p w:rsidR="00EE6566" w:rsidRPr="00CA0A24" w:rsidRDefault="00EE6566" w:rsidP="00CA0A24">
            <w:pPr>
              <w:jc w:val="right"/>
              <w:rPr>
                <w:i/>
                <w:iCs/>
                <w:color w:val="000000"/>
                <w:sz w:val="22"/>
                <w:szCs w:val="22"/>
              </w:rPr>
            </w:pPr>
            <w:r w:rsidRPr="00CA0A24">
              <w:rPr>
                <w:i/>
                <w:iCs/>
                <w:color w:val="000000"/>
                <w:sz w:val="22"/>
                <w:szCs w:val="22"/>
              </w:rPr>
              <w:t>77.1</w:t>
            </w:r>
          </w:p>
        </w:tc>
      </w:tr>
      <w:tr w:rsidR="00EE6566" w:rsidRPr="007B7CDE" w:rsidTr="00EE6566">
        <w:trPr>
          <w:cantSplit/>
          <w:trHeight w:hRule="exact" w:val="288"/>
        </w:trPr>
        <w:tc>
          <w:tcPr>
            <w:tcW w:w="976" w:type="pct"/>
            <w:shd w:val="clear" w:color="auto" w:fill="auto"/>
            <w:noWrap/>
            <w:vAlign w:val="center"/>
            <w:hideMark/>
          </w:tcPr>
          <w:p w:rsidR="00EE6566" w:rsidRPr="007B7CDE" w:rsidRDefault="00EE6566" w:rsidP="00EE6566">
            <w:pPr>
              <w:jc w:val="right"/>
              <w:rPr>
                <w:rFonts w:eastAsia="Times New Roman"/>
                <w:i/>
                <w:color w:val="000000"/>
                <w:sz w:val="22"/>
                <w:szCs w:val="22"/>
              </w:rPr>
            </w:pPr>
            <w:r>
              <w:rPr>
                <w:rFonts w:eastAsia="Times New Roman"/>
                <w:i/>
                <w:color w:val="000000"/>
                <w:sz w:val="22"/>
                <w:szCs w:val="22"/>
              </w:rPr>
              <w:t>5</w:t>
            </w:r>
          </w:p>
        </w:tc>
        <w:tc>
          <w:tcPr>
            <w:tcW w:w="694" w:type="pct"/>
            <w:tcBorders>
              <w:top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2.9</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59.9</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6.1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0.6</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6.7</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D</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66.3</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Default="00EE6566" w:rsidP="00CA0A24">
            <w:pPr>
              <w:jc w:val="right"/>
              <w:rPr>
                <w:i/>
                <w:iCs/>
                <w:color w:val="000000"/>
                <w:sz w:val="22"/>
                <w:szCs w:val="22"/>
              </w:rPr>
            </w:pPr>
            <w:r>
              <w:rPr>
                <w:i/>
                <w:iCs/>
                <w:color w:val="000000"/>
                <w:sz w:val="22"/>
                <w:szCs w:val="22"/>
              </w:rPr>
              <w:t>C</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CA0A24" w:rsidRDefault="00EE6566" w:rsidP="00CA0A24">
            <w:pPr>
              <w:jc w:val="right"/>
              <w:rPr>
                <w:i/>
                <w:iCs/>
                <w:color w:val="000000"/>
                <w:sz w:val="22"/>
                <w:szCs w:val="22"/>
              </w:rPr>
            </w:pPr>
            <w:r w:rsidRPr="00CA0A24">
              <w:rPr>
                <w:i/>
                <w:iCs/>
                <w:color w:val="000000"/>
                <w:sz w:val="22"/>
                <w:szCs w:val="22"/>
              </w:rPr>
              <w:t>73.2</w:t>
            </w:r>
          </w:p>
        </w:tc>
      </w:tr>
      <w:tr w:rsidR="00EE6566" w:rsidRPr="00E27706" w:rsidTr="00EE6566">
        <w:trPr>
          <w:cantSplit/>
          <w:trHeight w:hRule="exact" w:val="288"/>
        </w:trPr>
        <w:tc>
          <w:tcPr>
            <w:tcW w:w="976" w:type="pct"/>
            <w:shd w:val="clear" w:color="auto" w:fill="auto"/>
            <w:noWrap/>
            <w:vAlign w:val="center"/>
            <w:hideMark/>
          </w:tcPr>
          <w:p w:rsidR="00EE6566" w:rsidRPr="007B7CDE" w:rsidRDefault="00EE6566" w:rsidP="00EE6566">
            <w:pPr>
              <w:jc w:val="right"/>
              <w:rPr>
                <w:rFonts w:eastAsia="Times New Roman"/>
                <w:i/>
                <w:color w:val="000000"/>
                <w:sz w:val="22"/>
                <w:szCs w:val="22"/>
              </w:rPr>
            </w:pPr>
            <w:r>
              <w:rPr>
                <w:rFonts w:eastAsia="Times New Roman"/>
                <w:i/>
                <w:color w:val="000000"/>
                <w:sz w:val="22"/>
                <w:szCs w:val="22"/>
              </w:rPr>
              <w:t>LC1</w:t>
            </w:r>
          </w:p>
        </w:tc>
        <w:tc>
          <w:tcPr>
            <w:tcW w:w="694" w:type="pct"/>
            <w:tcBorders>
              <w:top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3.2</w:t>
            </w: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50.1</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2.0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0.4</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2.4</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C+</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394D26" w:rsidRDefault="00EE6566" w:rsidP="00CA0A24">
            <w:pPr>
              <w:jc w:val="right"/>
              <w:rPr>
                <w:rFonts w:eastAsia="Times New Roman"/>
                <w:i/>
                <w:iCs/>
                <w:color w:val="000000"/>
                <w:sz w:val="22"/>
                <w:szCs w:val="22"/>
              </w:rPr>
            </w:pPr>
            <w:r w:rsidRPr="00394D26">
              <w:rPr>
                <w:rFonts w:eastAsia="Times New Roman"/>
                <w:i/>
                <w:iCs/>
                <w:color w:val="000000"/>
                <w:sz w:val="22"/>
                <w:szCs w:val="22"/>
              </w:rPr>
              <w:t>78.1</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Default="00EE6566" w:rsidP="00CA0A24">
            <w:pPr>
              <w:jc w:val="right"/>
              <w:rPr>
                <w:i/>
                <w:iCs/>
                <w:color w:val="000000"/>
                <w:sz w:val="22"/>
                <w:szCs w:val="22"/>
              </w:rPr>
            </w:pPr>
            <w:r>
              <w:rPr>
                <w:i/>
                <w:iCs/>
                <w:color w:val="000000"/>
                <w:sz w:val="22"/>
                <w:szCs w:val="22"/>
              </w:rPr>
              <w:t>C+</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66" w:rsidRPr="00CA0A24" w:rsidRDefault="00EE6566" w:rsidP="00CA0A24">
            <w:pPr>
              <w:jc w:val="right"/>
              <w:rPr>
                <w:i/>
                <w:iCs/>
                <w:color w:val="000000"/>
                <w:sz w:val="22"/>
                <w:szCs w:val="22"/>
              </w:rPr>
            </w:pPr>
            <w:r w:rsidRPr="00CA0A24">
              <w:rPr>
                <w:i/>
                <w:iCs/>
                <w:color w:val="000000"/>
                <w:sz w:val="22"/>
                <w:szCs w:val="22"/>
              </w:rPr>
              <w:t>78.1</w:t>
            </w:r>
          </w:p>
        </w:tc>
      </w:tr>
      <w:tr w:rsidR="00EE6566" w:rsidRPr="00394D26" w:rsidTr="00EE6566">
        <w:trPr>
          <w:cantSplit/>
          <w:trHeight w:hRule="exact" w:val="288"/>
        </w:trPr>
        <w:tc>
          <w:tcPr>
            <w:tcW w:w="976" w:type="pct"/>
            <w:shd w:val="clear" w:color="auto" w:fill="auto"/>
            <w:noWrap/>
            <w:vAlign w:val="center"/>
            <w:hideMark/>
          </w:tcPr>
          <w:p w:rsidR="00EE6566" w:rsidRPr="007B7CDE" w:rsidRDefault="00EE6566" w:rsidP="00EE6566">
            <w:pPr>
              <w:jc w:val="right"/>
              <w:rPr>
                <w:rFonts w:eastAsia="Times New Roman"/>
                <w:b/>
                <w:bCs/>
                <w:iCs/>
                <w:color w:val="000000"/>
                <w:sz w:val="22"/>
                <w:szCs w:val="22"/>
              </w:rPr>
            </w:pPr>
            <w:r>
              <w:rPr>
                <w:rFonts w:eastAsia="Times New Roman"/>
                <w:b/>
                <w:bCs/>
                <w:iCs/>
                <w:color w:val="000000"/>
                <w:sz w:val="22"/>
                <w:szCs w:val="22"/>
              </w:rPr>
              <w:t>OVERALL</w:t>
            </w:r>
          </w:p>
        </w:tc>
        <w:tc>
          <w:tcPr>
            <w:tcW w:w="694" w:type="pct"/>
            <w:shd w:val="clear" w:color="auto" w:fill="auto"/>
            <w:noWrap/>
            <w:vAlign w:val="center"/>
            <w:hideMark/>
          </w:tcPr>
          <w:p w:rsidR="00EE6566" w:rsidRPr="00394D26" w:rsidRDefault="00EE6566" w:rsidP="00CA0A24">
            <w:pPr>
              <w:jc w:val="right"/>
              <w:rPr>
                <w:rFonts w:eastAsia="Times New Roman"/>
                <w:b/>
                <w:bCs/>
                <w:i/>
                <w:iCs/>
                <w:color w:val="000000"/>
                <w:sz w:val="22"/>
                <w:szCs w:val="22"/>
              </w:rPr>
            </w:pPr>
            <w:r w:rsidRPr="00394D26">
              <w:rPr>
                <w:rFonts w:eastAsia="Times New Roman"/>
                <w:b/>
                <w:bCs/>
                <w:i/>
                <w:iCs/>
                <w:color w:val="000000"/>
                <w:sz w:val="22"/>
                <w:szCs w:val="22"/>
              </w:rPr>
              <w:t>3.0</w:t>
            </w:r>
          </w:p>
        </w:tc>
        <w:tc>
          <w:tcPr>
            <w:tcW w:w="817" w:type="pct"/>
            <w:shd w:val="clear" w:color="auto" w:fill="auto"/>
            <w:noWrap/>
            <w:vAlign w:val="center"/>
            <w:hideMark/>
          </w:tcPr>
          <w:p w:rsidR="00EE6566" w:rsidRPr="00394D26" w:rsidRDefault="00EE6566" w:rsidP="00CA0A24">
            <w:pPr>
              <w:jc w:val="right"/>
              <w:rPr>
                <w:rFonts w:eastAsia="Times New Roman"/>
                <w:b/>
                <w:bCs/>
                <w:i/>
                <w:iCs/>
                <w:color w:val="000000"/>
                <w:sz w:val="22"/>
                <w:szCs w:val="22"/>
              </w:rPr>
            </w:pPr>
            <w:r w:rsidRPr="00394D26">
              <w:rPr>
                <w:rFonts w:eastAsia="Times New Roman"/>
                <w:b/>
                <w:bCs/>
                <w:i/>
                <w:iCs/>
                <w:color w:val="000000"/>
                <w:sz w:val="22"/>
                <w:szCs w:val="22"/>
              </w:rPr>
              <w:t>54.5</w:t>
            </w:r>
          </w:p>
        </w:tc>
        <w:tc>
          <w:tcPr>
            <w:tcW w:w="389" w:type="pct"/>
            <w:shd w:val="clear" w:color="auto" w:fill="auto"/>
            <w:noWrap/>
            <w:vAlign w:val="center"/>
            <w:hideMark/>
          </w:tcPr>
          <w:p w:rsidR="00EE6566" w:rsidRPr="00394D26" w:rsidRDefault="00EE6566" w:rsidP="00CA0A24">
            <w:pPr>
              <w:jc w:val="right"/>
              <w:rPr>
                <w:rFonts w:eastAsia="Times New Roman"/>
                <w:b/>
                <w:bCs/>
                <w:i/>
                <w:iCs/>
                <w:color w:val="000000"/>
                <w:sz w:val="22"/>
                <w:szCs w:val="22"/>
              </w:rPr>
            </w:pPr>
            <w:r w:rsidRPr="00394D26">
              <w:rPr>
                <w:rFonts w:eastAsia="Times New Roman"/>
                <w:b/>
                <w:bCs/>
                <w:i/>
                <w:iCs/>
                <w:color w:val="000000"/>
                <w:sz w:val="22"/>
                <w:szCs w:val="22"/>
              </w:rPr>
              <w:t>4.0</w:t>
            </w:r>
          </w:p>
        </w:tc>
        <w:tc>
          <w:tcPr>
            <w:tcW w:w="342" w:type="pct"/>
            <w:shd w:val="clear" w:color="auto" w:fill="auto"/>
            <w:noWrap/>
            <w:vAlign w:val="center"/>
            <w:hideMark/>
          </w:tcPr>
          <w:p w:rsidR="00EE6566" w:rsidRPr="00394D26" w:rsidRDefault="00EE6566" w:rsidP="00CA0A24">
            <w:pPr>
              <w:jc w:val="right"/>
              <w:rPr>
                <w:rFonts w:eastAsia="Times New Roman"/>
                <w:b/>
                <w:bCs/>
                <w:i/>
                <w:iCs/>
                <w:color w:val="000000"/>
                <w:sz w:val="22"/>
                <w:szCs w:val="22"/>
              </w:rPr>
            </w:pPr>
            <w:r w:rsidRPr="00394D26">
              <w:rPr>
                <w:rFonts w:eastAsia="Times New Roman"/>
                <w:b/>
                <w:bCs/>
                <w:i/>
                <w:iCs/>
                <w:color w:val="000000"/>
                <w:sz w:val="22"/>
                <w:szCs w:val="22"/>
              </w:rPr>
              <w:t>0.4</w:t>
            </w:r>
          </w:p>
        </w:tc>
        <w:tc>
          <w:tcPr>
            <w:tcW w:w="340" w:type="pct"/>
            <w:shd w:val="clear" w:color="auto" w:fill="auto"/>
            <w:noWrap/>
            <w:vAlign w:val="center"/>
            <w:hideMark/>
          </w:tcPr>
          <w:p w:rsidR="00EE6566" w:rsidRPr="00394D26" w:rsidRDefault="00EE6566" w:rsidP="00CA0A24">
            <w:pPr>
              <w:jc w:val="right"/>
              <w:rPr>
                <w:rFonts w:eastAsia="Times New Roman"/>
                <w:b/>
                <w:bCs/>
                <w:i/>
                <w:iCs/>
                <w:color w:val="000000"/>
                <w:sz w:val="22"/>
                <w:szCs w:val="22"/>
              </w:rPr>
            </w:pPr>
            <w:r w:rsidRPr="00394D26">
              <w:rPr>
                <w:rFonts w:eastAsia="Times New Roman"/>
                <w:b/>
                <w:bCs/>
                <w:i/>
                <w:iCs/>
                <w:color w:val="000000"/>
                <w:sz w:val="22"/>
                <w:szCs w:val="22"/>
              </w:rPr>
              <w:t>4.4</w:t>
            </w:r>
          </w:p>
        </w:tc>
        <w:tc>
          <w:tcPr>
            <w:tcW w:w="411" w:type="pct"/>
            <w:shd w:val="clear" w:color="auto" w:fill="auto"/>
            <w:noWrap/>
            <w:vAlign w:val="center"/>
            <w:hideMark/>
          </w:tcPr>
          <w:p w:rsidR="00EE6566" w:rsidRPr="00394D26" w:rsidRDefault="00EE6566" w:rsidP="00CA0A24">
            <w:pPr>
              <w:jc w:val="right"/>
              <w:rPr>
                <w:rFonts w:eastAsia="Times New Roman"/>
                <w:b/>
                <w:bCs/>
                <w:i/>
                <w:iCs/>
                <w:color w:val="000000"/>
                <w:sz w:val="22"/>
                <w:szCs w:val="22"/>
              </w:rPr>
            </w:pPr>
            <w:r w:rsidRPr="00394D26">
              <w:rPr>
                <w:rFonts w:eastAsia="Times New Roman"/>
                <w:b/>
                <w:bCs/>
                <w:i/>
                <w:iCs/>
                <w:color w:val="000000"/>
                <w:sz w:val="22"/>
                <w:szCs w:val="22"/>
              </w:rPr>
              <w:t>C</w:t>
            </w:r>
          </w:p>
        </w:tc>
        <w:tc>
          <w:tcPr>
            <w:tcW w:w="296" w:type="pct"/>
            <w:shd w:val="clear" w:color="auto" w:fill="auto"/>
            <w:noWrap/>
            <w:vAlign w:val="center"/>
            <w:hideMark/>
          </w:tcPr>
          <w:p w:rsidR="00EE6566" w:rsidRPr="00394D26" w:rsidRDefault="00EE6566" w:rsidP="00CA0A24">
            <w:pPr>
              <w:jc w:val="right"/>
              <w:rPr>
                <w:rFonts w:eastAsia="Times New Roman"/>
                <w:b/>
                <w:bCs/>
                <w:i/>
                <w:iCs/>
                <w:color w:val="000000"/>
                <w:sz w:val="22"/>
                <w:szCs w:val="22"/>
              </w:rPr>
            </w:pPr>
            <w:r w:rsidRPr="00394D26">
              <w:rPr>
                <w:rFonts w:eastAsia="Times New Roman"/>
                <w:b/>
                <w:bCs/>
                <w:i/>
                <w:iCs/>
                <w:color w:val="000000"/>
                <w:sz w:val="22"/>
                <w:szCs w:val="22"/>
              </w:rPr>
              <w:t>72.2</w:t>
            </w:r>
          </w:p>
        </w:tc>
        <w:tc>
          <w:tcPr>
            <w:tcW w:w="421" w:type="pct"/>
            <w:shd w:val="clear" w:color="auto" w:fill="auto"/>
            <w:noWrap/>
            <w:vAlign w:val="center"/>
            <w:hideMark/>
          </w:tcPr>
          <w:p w:rsidR="00EE6566" w:rsidRDefault="00EE6566" w:rsidP="00CA0A24">
            <w:pPr>
              <w:jc w:val="right"/>
              <w:rPr>
                <w:b/>
                <w:bCs/>
                <w:i/>
                <w:iCs/>
                <w:color w:val="000000"/>
                <w:sz w:val="22"/>
                <w:szCs w:val="22"/>
              </w:rPr>
            </w:pPr>
            <w:r>
              <w:rPr>
                <w:b/>
                <w:bCs/>
                <w:i/>
                <w:iCs/>
                <w:color w:val="000000"/>
                <w:sz w:val="22"/>
                <w:szCs w:val="22"/>
              </w:rPr>
              <w:t>C</w:t>
            </w:r>
          </w:p>
        </w:tc>
        <w:tc>
          <w:tcPr>
            <w:tcW w:w="314" w:type="pct"/>
            <w:shd w:val="clear" w:color="auto" w:fill="auto"/>
            <w:noWrap/>
            <w:vAlign w:val="center"/>
            <w:hideMark/>
          </w:tcPr>
          <w:p w:rsidR="00EE6566" w:rsidRPr="00CA0A24" w:rsidRDefault="00EE6566" w:rsidP="00CA0A24">
            <w:pPr>
              <w:jc w:val="right"/>
              <w:rPr>
                <w:b/>
                <w:bCs/>
                <w:i/>
                <w:iCs/>
                <w:color w:val="000000"/>
                <w:sz w:val="22"/>
                <w:szCs w:val="22"/>
              </w:rPr>
            </w:pPr>
            <w:r w:rsidRPr="00CA0A24">
              <w:rPr>
                <w:b/>
                <w:bCs/>
                <w:i/>
                <w:iCs/>
                <w:color w:val="000000"/>
                <w:sz w:val="22"/>
                <w:szCs w:val="22"/>
              </w:rPr>
              <w:t>76.2</w:t>
            </w:r>
          </w:p>
        </w:tc>
      </w:tr>
    </w:tbl>
    <w:p w:rsidR="00CA0A24" w:rsidRDefault="00CA0A24" w:rsidP="00CA0A24"/>
    <w:p w:rsidR="00CA0A24" w:rsidRPr="00CA0A24" w:rsidRDefault="00CA0A24" w:rsidP="00CA0A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320"/>
        <w:gridCol w:w="1829"/>
        <w:gridCol w:w="2153"/>
        <w:gridCol w:w="1088"/>
        <w:gridCol w:w="899"/>
        <w:gridCol w:w="901"/>
        <w:gridCol w:w="1078"/>
        <w:gridCol w:w="719"/>
        <w:gridCol w:w="1217"/>
        <w:gridCol w:w="717"/>
      </w:tblGrid>
      <w:tr w:rsidR="00F15412" w:rsidRPr="00394D26" w:rsidTr="00CA0A24">
        <w:trPr>
          <w:trHeight w:val="288"/>
        </w:trPr>
        <w:tc>
          <w:tcPr>
            <w:tcW w:w="476" w:type="pct"/>
            <w:vMerge w:val="restart"/>
            <w:shd w:val="clear" w:color="auto" w:fill="auto"/>
            <w:noWrap/>
            <w:vAlign w:val="center"/>
            <w:hideMark/>
          </w:tcPr>
          <w:p w:rsidR="00F15412" w:rsidRPr="000F5C65" w:rsidRDefault="00F15412" w:rsidP="00CE2F5A">
            <w:pPr>
              <w:rPr>
                <w:rFonts w:eastAsia="Times New Roman"/>
                <w:b/>
                <w:iCs/>
                <w:color w:val="000000"/>
                <w:szCs w:val="24"/>
              </w:rPr>
            </w:pPr>
            <w:r w:rsidRPr="000F5C65">
              <w:rPr>
                <w:rFonts w:eastAsia="Times New Roman"/>
                <w:b/>
                <w:iCs/>
                <w:color w:val="000000"/>
                <w:szCs w:val="24"/>
              </w:rPr>
              <w:t>Section</w:t>
            </w:r>
          </w:p>
        </w:tc>
        <w:tc>
          <w:tcPr>
            <w:tcW w:w="501" w:type="pct"/>
            <w:vMerge w:val="restart"/>
            <w:shd w:val="clear" w:color="auto" w:fill="auto"/>
            <w:noWrap/>
            <w:vAlign w:val="center"/>
            <w:hideMark/>
          </w:tcPr>
          <w:p w:rsidR="00F15412" w:rsidRPr="000F5C65" w:rsidRDefault="00F15412" w:rsidP="00CE2F5A">
            <w:pPr>
              <w:rPr>
                <w:rFonts w:eastAsia="Times New Roman"/>
                <w:b/>
                <w:color w:val="000000"/>
                <w:szCs w:val="24"/>
              </w:rPr>
            </w:pPr>
            <w:r w:rsidRPr="000F5C65">
              <w:rPr>
                <w:rFonts w:eastAsia="Times New Roman"/>
                <w:b/>
                <w:color w:val="000000"/>
                <w:szCs w:val="24"/>
              </w:rPr>
              <w:t>Student</w:t>
            </w:r>
          </w:p>
        </w:tc>
        <w:tc>
          <w:tcPr>
            <w:tcW w:w="1511" w:type="pct"/>
            <w:gridSpan w:val="2"/>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Accuplacer</w:t>
            </w:r>
          </w:p>
        </w:tc>
        <w:tc>
          <w:tcPr>
            <w:tcW w:w="1096" w:type="pct"/>
            <w:gridSpan w:val="3"/>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Absences</w:t>
            </w:r>
          </w:p>
        </w:tc>
        <w:tc>
          <w:tcPr>
            <w:tcW w:w="682" w:type="pct"/>
            <w:gridSpan w:val="2"/>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Mid-Term</w:t>
            </w:r>
          </w:p>
        </w:tc>
        <w:tc>
          <w:tcPr>
            <w:tcW w:w="734" w:type="pct"/>
            <w:gridSpan w:val="2"/>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Final Grade</w:t>
            </w:r>
          </w:p>
        </w:tc>
      </w:tr>
      <w:tr w:rsidR="00F15412" w:rsidRPr="00394D26" w:rsidTr="00CA0A24">
        <w:trPr>
          <w:trHeight w:hRule="exact" w:val="323"/>
        </w:trPr>
        <w:tc>
          <w:tcPr>
            <w:tcW w:w="476" w:type="pct"/>
            <w:vMerge/>
            <w:shd w:val="clear" w:color="auto" w:fill="auto"/>
            <w:noWrap/>
            <w:vAlign w:val="center"/>
            <w:hideMark/>
          </w:tcPr>
          <w:p w:rsidR="00F15412" w:rsidRPr="000F5C65" w:rsidRDefault="00F15412" w:rsidP="00CE2F5A">
            <w:pPr>
              <w:rPr>
                <w:rFonts w:eastAsia="Times New Roman"/>
                <w:b/>
                <w:i/>
                <w:iCs/>
                <w:color w:val="000000"/>
                <w:sz w:val="22"/>
                <w:szCs w:val="22"/>
              </w:rPr>
            </w:pPr>
          </w:p>
        </w:tc>
        <w:tc>
          <w:tcPr>
            <w:tcW w:w="501" w:type="pct"/>
            <w:vMerge/>
            <w:shd w:val="clear" w:color="auto" w:fill="auto"/>
            <w:noWrap/>
            <w:vAlign w:val="center"/>
            <w:hideMark/>
          </w:tcPr>
          <w:p w:rsidR="00F15412" w:rsidRPr="000F5C65" w:rsidRDefault="00F15412" w:rsidP="00CE2F5A">
            <w:pPr>
              <w:rPr>
                <w:rFonts w:eastAsia="Times New Roman"/>
                <w:b/>
                <w:color w:val="000000"/>
                <w:sz w:val="22"/>
                <w:szCs w:val="22"/>
              </w:rPr>
            </w:pPr>
          </w:p>
        </w:tc>
        <w:tc>
          <w:tcPr>
            <w:tcW w:w="694"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bCs/>
                <w:i/>
                <w:color w:val="000000"/>
                <w:szCs w:val="24"/>
              </w:rPr>
              <w:t>WritePlacer</w:t>
            </w:r>
          </w:p>
        </w:tc>
        <w:tc>
          <w:tcPr>
            <w:tcW w:w="817" w:type="pct"/>
            <w:shd w:val="clear" w:color="auto" w:fill="auto"/>
            <w:noWrap/>
            <w:vAlign w:val="center"/>
            <w:hideMark/>
          </w:tcPr>
          <w:p w:rsidR="00F15412" w:rsidRPr="003902C1" w:rsidRDefault="00F15412" w:rsidP="00CA0A24">
            <w:pPr>
              <w:jc w:val="right"/>
              <w:rPr>
                <w:rFonts w:eastAsia="Times New Roman"/>
                <w:b/>
                <w:bCs/>
                <w:i/>
                <w:color w:val="000000"/>
                <w:szCs w:val="24"/>
              </w:rPr>
            </w:pPr>
            <w:r w:rsidRPr="003902C1">
              <w:rPr>
                <w:rFonts w:eastAsia="Times New Roman"/>
                <w:b/>
                <w:bCs/>
                <w:i/>
                <w:color w:val="000000"/>
                <w:szCs w:val="24"/>
              </w:rPr>
              <w:t>Reading Skills</w:t>
            </w:r>
          </w:p>
        </w:tc>
        <w:tc>
          <w:tcPr>
            <w:tcW w:w="413"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Absent</w:t>
            </w:r>
          </w:p>
        </w:tc>
        <w:tc>
          <w:tcPr>
            <w:tcW w:w="341"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bCs/>
                <w:i/>
                <w:color w:val="000000"/>
                <w:szCs w:val="24"/>
              </w:rPr>
              <w:t>Late</w:t>
            </w:r>
          </w:p>
        </w:tc>
        <w:tc>
          <w:tcPr>
            <w:tcW w:w="342"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bCs/>
                <w:i/>
                <w:color w:val="000000"/>
                <w:szCs w:val="24"/>
              </w:rPr>
              <w:t>Total</w:t>
            </w:r>
          </w:p>
        </w:tc>
        <w:tc>
          <w:tcPr>
            <w:tcW w:w="409"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Grade</w:t>
            </w:r>
          </w:p>
        </w:tc>
        <w:tc>
          <w:tcPr>
            <w:tcW w:w="273"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w:t>
            </w:r>
          </w:p>
        </w:tc>
        <w:tc>
          <w:tcPr>
            <w:tcW w:w="462"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Grade</w:t>
            </w:r>
          </w:p>
        </w:tc>
        <w:tc>
          <w:tcPr>
            <w:tcW w:w="272"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w:t>
            </w:r>
          </w:p>
        </w:tc>
      </w:tr>
      <w:tr w:rsidR="00F15412" w:rsidRPr="00394D26" w:rsidTr="00CA0A24">
        <w:trPr>
          <w:trHeight w:hRule="exact" w:val="288"/>
        </w:trPr>
        <w:tc>
          <w:tcPr>
            <w:tcW w:w="476" w:type="pct"/>
            <w:vMerge w:val="restart"/>
            <w:shd w:val="clear" w:color="auto" w:fill="auto"/>
            <w:noWrap/>
            <w:vAlign w:val="center"/>
            <w:hideMark/>
          </w:tcPr>
          <w:p w:rsidR="00F15412" w:rsidRPr="00394D26" w:rsidRDefault="00F15412" w:rsidP="00CE2F5A">
            <w:pPr>
              <w:jc w:val="center"/>
              <w:rPr>
                <w:rFonts w:eastAsia="Times New Roman"/>
                <w:i/>
                <w:iCs/>
                <w:color w:val="000000"/>
                <w:sz w:val="22"/>
                <w:szCs w:val="22"/>
              </w:rPr>
            </w:pPr>
            <w:r w:rsidRPr="00394D26">
              <w:rPr>
                <w:rFonts w:eastAsia="Times New Roman"/>
                <w:i/>
                <w:iCs/>
                <w:color w:val="000000"/>
                <w:sz w:val="22"/>
                <w:szCs w:val="22"/>
              </w:rPr>
              <w:t>4</w:t>
            </w: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57</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88</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36</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75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40</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24</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24</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60</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88</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52</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78</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82</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53</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82</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82</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74</w:t>
            </w:r>
          </w:p>
        </w:tc>
        <w:tc>
          <w:tcPr>
            <w:tcW w:w="413"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1"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2"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W</w:t>
            </w:r>
          </w:p>
        </w:tc>
        <w:tc>
          <w:tcPr>
            <w:tcW w:w="272" w:type="pct"/>
            <w:shd w:val="clear" w:color="auto" w:fill="7F7F7F" w:themeFill="text1" w:themeFillTint="80"/>
            <w:noWrap/>
            <w:vAlign w:val="center"/>
            <w:hideMark/>
          </w:tcPr>
          <w:p w:rsidR="00F15412" w:rsidRDefault="00F15412" w:rsidP="00CA0A24">
            <w:pPr>
              <w:jc w:val="right"/>
              <w:rPr>
                <w:color w:val="000000"/>
                <w:sz w:val="22"/>
                <w:szCs w:val="22"/>
              </w:rPr>
            </w:pPr>
            <w:r>
              <w:rPr>
                <w:color w:val="000000"/>
                <w:sz w:val="22"/>
                <w:szCs w:val="22"/>
              </w:rPr>
              <w:t> </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64</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75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9</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31</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10</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69</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82</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11</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47</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88</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12</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27</w:t>
            </w:r>
          </w:p>
        </w:tc>
        <w:tc>
          <w:tcPr>
            <w:tcW w:w="413"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1"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2"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W</w:t>
            </w:r>
          </w:p>
        </w:tc>
        <w:tc>
          <w:tcPr>
            <w:tcW w:w="272" w:type="pct"/>
            <w:shd w:val="clear" w:color="auto" w:fill="7F7F7F" w:themeFill="text1" w:themeFillTint="80"/>
            <w:noWrap/>
            <w:vAlign w:val="center"/>
            <w:hideMark/>
          </w:tcPr>
          <w:p w:rsidR="00F15412" w:rsidRDefault="00F15412" w:rsidP="00CA0A24">
            <w:pPr>
              <w:jc w:val="right"/>
              <w:rPr>
                <w:color w:val="000000"/>
                <w:sz w:val="22"/>
                <w:szCs w:val="22"/>
              </w:rPr>
            </w:pPr>
            <w:r>
              <w:rPr>
                <w:color w:val="000000"/>
                <w:sz w:val="22"/>
                <w:szCs w:val="22"/>
              </w:rPr>
              <w:t> </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13</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65</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19</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19</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14</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67</w:t>
            </w:r>
          </w:p>
        </w:tc>
        <w:tc>
          <w:tcPr>
            <w:tcW w:w="413"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1"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2"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W</w:t>
            </w:r>
          </w:p>
        </w:tc>
        <w:tc>
          <w:tcPr>
            <w:tcW w:w="272" w:type="pct"/>
            <w:shd w:val="clear" w:color="auto" w:fill="7F7F7F" w:themeFill="text1" w:themeFillTint="80"/>
            <w:noWrap/>
            <w:vAlign w:val="center"/>
            <w:hideMark/>
          </w:tcPr>
          <w:p w:rsidR="00F15412" w:rsidRDefault="00F15412" w:rsidP="00CA0A24">
            <w:pPr>
              <w:jc w:val="right"/>
              <w:rPr>
                <w:color w:val="000000"/>
                <w:sz w:val="22"/>
                <w:szCs w:val="22"/>
              </w:rPr>
            </w:pPr>
            <w:r>
              <w:rPr>
                <w:color w:val="000000"/>
                <w:sz w:val="22"/>
                <w:szCs w:val="22"/>
              </w:rPr>
              <w:t> </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15</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37</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88</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16</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52</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88</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17</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77</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88</w:t>
            </w:r>
          </w:p>
        </w:tc>
      </w:tr>
      <w:tr w:rsidR="00F15412" w:rsidRPr="007B7CDE" w:rsidTr="00CA0A24">
        <w:trPr>
          <w:trHeight w:hRule="exact" w:val="288"/>
        </w:trPr>
        <w:tc>
          <w:tcPr>
            <w:tcW w:w="977" w:type="pct"/>
            <w:gridSpan w:val="2"/>
            <w:shd w:val="clear" w:color="auto" w:fill="auto"/>
            <w:noWrap/>
            <w:vAlign w:val="center"/>
            <w:hideMark/>
          </w:tcPr>
          <w:p w:rsidR="00F15412" w:rsidRPr="007B7CDE" w:rsidRDefault="00F15412" w:rsidP="00CA0A24">
            <w:pPr>
              <w:jc w:val="right"/>
              <w:rPr>
                <w:rFonts w:eastAsia="Times New Roman"/>
                <w:i/>
                <w:color w:val="000000"/>
                <w:sz w:val="22"/>
                <w:szCs w:val="22"/>
              </w:rPr>
            </w:pPr>
            <w:r>
              <w:rPr>
                <w:rFonts w:eastAsia="Times New Roman"/>
                <w:i/>
                <w:color w:val="000000"/>
                <w:sz w:val="22"/>
                <w:szCs w:val="22"/>
              </w:rPr>
              <w:t>Average</w:t>
            </w:r>
          </w:p>
        </w:tc>
        <w:tc>
          <w:tcPr>
            <w:tcW w:w="694" w:type="pct"/>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3.1</w:t>
            </w:r>
          </w:p>
        </w:tc>
        <w:tc>
          <w:tcPr>
            <w:tcW w:w="817" w:type="pct"/>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53.4</w:t>
            </w:r>
          </w:p>
        </w:tc>
        <w:tc>
          <w:tcPr>
            <w:tcW w:w="413" w:type="pct"/>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4.0</w:t>
            </w:r>
          </w:p>
        </w:tc>
        <w:tc>
          <w:tcPr>
            <w:tcW w:w="341" w:type="pct"/>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0.2</w:t>
            </w:r>
          </w:p>
        </w:tc>
        <w:tc>
          <w:tcPr>
            <w:tcW w:w="342" w:type="pct"/>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4.2</w:t>
            </w:r>
          </w:p>
        </w:tc>
        <w:tc>
          <w:tcPr>
            <w:tcW w:w="409" w:type="pct"/>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72.6</w:t>
            </w:r>
          </w:p>
        </w:tc>
        <w:tc>
          <w:tcPr>
            <w:tcW w:w="462" w:type="pct"/>
            <w:shd w:val="clear" w:color="auto" w:fill="auto"/>
            <w:noWrap/>
            <w:vAlign w:val="center"/>
            <w:hideMark/>
          </w:tcPr>
          <w:p w:rsidR="00F15412" w:rsidRDefault="00F15412" w:rsidP="00CA0A24">
            <w:pPr>
              <w:jc w:val="right"/>
              <w:rPr>
                <w:i/>
                <w:iCs/>
                <w:color w:val="000000"/>
                <w:sz w:val="22"/>
                <w:szCs w:val="22"/>
              </w:rPr>
            </w:pPr>
            <w:r>
              <w:rPr>
                <w:i/>
                <w:iCs/>
                <w:color w:val="000000"/>
                <w:sz w:val="22"/>
                <w:szCs w:val="22"/>
              </w:rPr>
              <w:t>C+</w:t>
            </w:r>
          </w:p>
        </w:tc>
        <w:tc>
          <w:tcPr>
            <w:tcW w:w="272" w:type="pct"/>
            <w:shd w:val="clear" w:color="auto" w:fill="auto"/>
            <w:noWrap/>
            <w:vAlign w:val="center"/>
            <w:hideMark/>
          </w:tcPr>
          <w:p w:rsidR="00F15412" w:rsidRDefault="00F15412" w:rsidP="00CA0A24">
            <w:pPr>
              <w:jc w:val="right"/>
              <w:rPr>
                <w:i/>
                <w:iCs/>
                <w:color w:val="000000"/>
                <w:sz w:val="22"/>
                <w:szCs w:val="22"/>
              </w:rPr>
            </w:pPr>
            <w:r>
              <w:rPr>
                <w:i/>
                <w:iCs/>
                <w:color w:val="000000"/>
                <w:sz w:val="22"/>
                <w:szCs w:val="22"/>
              </w:rPr>
              <w:t>77.1</w:t>
            </w:r>
          </w:p>
        </w:tc>
      </w:tr>
      <w:tr w:rsidR="00F15412" w:rsidRPr="00394D26" w:rsidTr="00CA0A24">
        <w:trPr>
          <w:trHeight w:hRule="exact" w:val="288"/>
        </w:trPr>
        <w:tc>
          <w:tcPr>
            <w:tcW w:w="476" w:type="pct"/>
            <w:vMerge w:val="restart"/>
            <w:shd w:val="clear" w:color="auto" w:fill="auto"/>
            <w:noWrap/>
            <w:vAlign w:val="center"/>
            <w:hideMark/>
          </w:tcPr>
          <w:p w:rsidR="00F15412" w:rsidRPr="00394D26" w:rsidRDefault="00F15412" w:rsidP="00CE2F5A">
            <w:pPr>
              <w:rPr>
                <w:rFonts w:eastAsia="Times New Roman"/>
                <w:i/>
                <w:iCs/>
                <w:color w:val="000000"/>
                <w:sz w:val="22"/>
                <w:szCs w:val="22"/>
              </w:rPr>
            </w:pPr>
            <w:r w:rsidRPr="000F5C65">
              <w:rPr>
                <w:rFonts w:eastAsia="Times New Roman"/>
                <w:b/>
                <w:iCs/>
                <w:color w:val="000000"/>
                <w:szCs w:val="24"/>
              </w:rPr>
              <w:lastRenderedPageBreak/>
              <w:t>Section</w:t>
            </w:r>
          </w:p>
        </w:tc>
        <w:tc>
          <w:tcPr>
            <w:tcW w:w="501" w:type="pct"/>
            <w:vMerge w:val="restart"/>
            <w:shd w:val="clear" w:color="auto" w:fill="auto"/>
            <w:noWrap/>
            <w:vAlign w:val="center"/>
            <w:hideMark/>
          </w:tcPr>
          <w:p w:rsidR="00F15412" w:rsidRPr="00394D26" w:rsidRDefault="00F15412" w:rsidP="00CE2F5A">
            <w:pPr>
              <w:rPr>
                <w:rFonts w:eastAsia="Times New Roman"/>
                <w:color w:val="000000"/>
                <w:sz w:val="22"/>
                <w:szCs w:val="22"/>
              </w:rPr>
            </w:pPr>
            <w:r w:rsidRPr="000F5C65">
              <w:rPr>
                <w:rFonts w:eastAsia="Times New Roman"/>
                <w:b/>
                <w:color w:val="000000"/>
                <w:szCs w:val="24"/>
              </w:rPr>
              <w:t>Student</w:t>
            </w:r>
          </w:p>
        </w:tc>
        <w:tc>
          <w:tcPr>
            <w:tcW w:w="1511" w:type="pct"/>
            <w:gridSpan w:val="2"/>
            <w:shd w:val="clear" w:color="auto" w:fill="auto"/>
            <w:noWrap/>
            <w:vAlign w:val="center"/>
            <w:hideMark/>
          </w:tcPr>
          <w:p w:rsidR="00F15412" w:rsidRPr="00394D26" w:rsidRDefault="00F15412" w:rsidP="00CE2F5A">
            <w:pPr>
              <w:jc w:val="center"/>
              <w:rPr>
                <w:rFonts w:eastAsia="Times New Roman"/>
                <w:color w:val="000000"/>
                <w:sz w:val="22"/>
                <w:szCs w:val="22"/>
              </w:rPr>
            </w:pPr>
            <w:r w:rsidRPr="000F5C65">
              <w:rPr>
                <w:rFonts w:eastAsia="Times New Roman"/>
                <w:b/>
                <w:bCs/>
                <w:color w:val="000000"/>
                <w:szCs w:val="24"/>
              </w:rPr>
              <w:t>Accuplacer</w:t>
            </w:r>
          </w:p>
        </w:tc>
        <w:tc>
          <w:tcPr>
            <w:tcW w:w="1096" w:type="pct"/>
            <w:gridSpan w:val="3"/>
            <w:shd w:val="clear" w:color="auto" w:fill="auto"/>
            <w:noWrap/>
            <w:vAlign w:val="center"/>
            <w:hideMark/>
          </w:tcPr>
          <w:p w:rsidR="00F15412" w:rsidRPr="00394D26" w:rsidRDefault="00F15412" w:rsidP="00CE2F5A">
            <w:pPr>
              <w:jc w:val="center"/>
              <w:rPr>
                <w:rFonts w:eastAsia="Times New Roman"/>
                <w:color w:val="000000"/>
                <w:sz w:val="22"/>
                <w:szCs w:val="22"/>
              </w:rPr>
            </w:pPr>
            <w:r w:rsidRPr="000F5C65">
              <w:rPr>
                <w:rFonts w:eastAsia="Times New Roman"/>
                <w:b/>
                <w:bCs/>
                <w:color w:val="000000"/>
                <w:szCs w:val="24"/>
              </w:rPr>
              <w:t>Absences</w:t>
            </w:r>
          </w:p>
        </w:tc>
        <w:tc>
          <w:tcPr>
            <w:tcW w:w="682" w:type="pct"/>
            <w:gridSpan w:val="2"/>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Mid-Term</w:t>
            </w:r>
          </w:p>
        </w:tc>
        <w:tc>
          <w:tcPr>
            <w:tcW w:w="734" w:type="pct"/>
            <w:gridSpan w:val="2"/>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Final Grade</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vMerge/>
            <w:shd w:val="clear" w:color="auto" w:fill="auto"/>
            <w:noWrap/>
            <w:vAlign w:val="center"/>
            <w:hideMark/>
          </w:tcPr>
          <w:p w:rsidR="00F15412" w:rsidRPr="00394D26" w:rsidRDefault="00F15412" w:rsidP="00CE2F5A">
            <w:pPr>
              <w:rPr>
                <w:rFonts w:eastAsia="Times New Roman"/>
                <w:color w:val="000000"/>
                <w:sz w:val="22"/>
                <w:szCs w:val="22"/>
              </w:rPr>
            </w:pP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02C1">
              <w:rPr>
                <w:rFonts w:eastAsia="Times New Roman"/>
                <w:b/>
                <w:bCs/>
                <w:i/>
                <w:color w:val="000000"/>
                <w:szCs w:val="24"/>
              </w:rPr>
              <w:t>WritePlacer</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02C1">
              <w:rPr>
                <w:rFonts w:eastAsia="Times New Roman"/>
                <w:b/>
                <w:bCs/>
                <w:i/>
                <w:color w:val="000000"/>
                <w:szCs w:val="24"/>
              </w:rPr>
              <w:t>Reading Skills</w:t>
            </w:r>
          </w:p>
        </w:tc>
        <w:tc>
          <w:tcPr>
            <w:tcW w:w="413"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Absent</w:t>
            </w:r>
          </w:p>
        </w:tc>
        <w:tc>
          <w:tcPr>
            <w:tcW w:w="341"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bCs/>
                <w:i/>
                <w:color w:val="000000"/>
                <w:szCs w:val="24"/>
              </w:rPr>
              <w:t>Late</w:t>
            </w:r>
          </w:p>
        </w:tc>
        <w:tc>
          <w:tcPr>
            <w:tcW w:w="342"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bCs/>
                <w:i/>
                <w:color w:val="000000"/>
                <w:szCs w:val="24"/>
              </w:rPr>
              <w:t>Total</w:t>
            </w:r>
          </w:p>
        </w:tc>
        <w:tc>
          <w:tcPr>
            <w:tcW w:w="409"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Grade</w:t>
            </w:r>
          </w:p>
        </w:tc>
        <w:tc>
          <w:tcPr>
            <w:tcW w:w="273"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w:t>
            </w:r>
          </w:p>
        </w:tc>
        <w:tc>
          <w:tcPr>
            <w:tcW w:w="462"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Grade</w:t>
            </w:r>
          </w:p>
        </w:tc>
        <w:tc>
          <w:tcPr>
            <w:tcW w:w="272" w:type="pct"/>
            <w:shd w:val="clear" w:color="auto" w:fill="auto"/>
            <w:noWrap/>
            <w:vAlign w:val="center"/>
            <w:hideMark/>
          </w:tcPr>
          <w:p w:rsidR="00F15412" w:rsidRPr="003902C1" w:rsidRDefault="00F15412" w:rsidP="00CA0A24">
            <w:pPr>
              <w:jc w:val="right"/>
              <w:rPr>
                <w:rFonts w:eastAsia="Times New Roman"/>
                <w:b/>
                <w:i/>
                <w:color w:val="000000"/>
                <w:sz w:val="22"/>
                <w:szCs w:val="22"/>
              </w:rPr>
            </w:pPr>
            <w:r w:rsidRPr="003902C1">
              <w:rPr>
                <w:rFonts w:eastAsia="Times New Roman"/>
                <w:b/>
                <w:i/>
                <w:color w:val="000000"/>
                <w:sz w:val="22"/>
                <w:szCs w:val="22"/>
              </w:rPr>
              <w:t>%</w:t>
            </w:r>
          </w:p>
        </w:tc>
      </w:tr>
      <w:tr w:rsidR="00F15412" w:rsidRPr="00394D26" w:rsidTr="00CA0A24">
        <w:trPr>
          <w:trHeight w:hRule="exact" w:val="288"/>
        </w:trPr>
        <w:tc>
          <w:tcPr>
            <w:tcW w:w="476" w:type="pct"/>
            <w:vMerge w:val="restart"/>
            <w:shd w:val="clear" w:color="auto" w:fill="auto"/>
            <w:noWrap/>
            <w:vAlign w:val="center"/>
            <w:hideMark/>
          </w:tcPr>
          <w:p w:rsidR="00F15412" w:rsidRPr="00394D26" w:rsidRDefault="00F15412" w:rsidP="00CE2F5A">
            <w:pPr>
              <w:jc w:val="center"/>
              <w:rPr>
                <w:rFonts w:eastAsia="Times New Roman"/>
                <w:i/>
                <w:iCs/>
                <w:color w:val="000000"/>
                <w:sz w:val="22"/>
                <w:szCs w:val="22"/>
              </w:rPr>
            </w:pPr>
            <w:r w:rsidRPr="00394D26">
              <w:rPr>
                <w:rFonts w:eastAsia="Times New Roman"/>
                <w:i/>
                <w:iCs/>
                <w:color w:val="000000"/>
                <w:sz w:val="22"/>
                <w:szCs w:val="22"/>
              </w:rPr>
              <w:t>5</w:t>
            </w: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18</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49</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75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19</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56</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9</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9</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20</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54</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21</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42</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78</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22</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72</w:t>
            </w:r>
          </w:p>
        </w:tc>
        <w:tc>
          <w:tcPr>
            <w:tcW w:w="413"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1"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2"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W</w:t>
            </w:r>
          </w:p>
        </w:tc>
        <w:tc>
          <w:tcPr>
            <w:tcW w:w="272" w:type="pct"/>
            <w:shd w:val="clear" w:color="auto" w:fill="7F7F7F" w:themeFill="text1" w:themeFillTint="80"/>
            <w:noWrap/>
            <w:vAlign w:val="center"/>
            <w:hideMark/>
          </w:tcPr>
          <w:p w:rsidR="00F15412" w:rsidRDefault="00F15412" w:rsidP="00CA0A24">
            <w:pPr>
              <w:jc w:val="right"/>
              <w:rPr>
                <w:color w:val="000000"/>
                <w:sz w:val="22"/>
                <w:szCs w:val="22"/>
              </w:rPr>
            </w:pPr>
            <w:r>
              <w:rPr>
                <w:color w:val="000000"/>
                <w:sz w:val="22"/>
                <w:szCs w:val="22"/>
              </w:rPr>
              <w:t> </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23</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72</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24</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58</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14</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16</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25</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83</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12</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13</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26</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78</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88</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27</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56</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75</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28</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77</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88</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A-</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92</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29</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43</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78</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82</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30</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45</w:t>
            </w:r>
          </w:p>
        </w:tc>
        <w:tc>
          <w:tcPr>
            <w:tcW w:w="413"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1"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342" w:type="pct"/>
            <w:shd w:val="clear" w:color="auto" w:fill="7F7F7F" w:themeFill="text1" w:themeFillTint="80"/>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 </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W</w:t>
            </w:r>
          </w:p>
        </w:tc>
        <w:tc>
          <w:tcPr>
            <w:tcW w:w="272" w:type="pct"/>
            <w:shd w:val="clear" w:color="auto" w:fill="7F7F7F" w:themeFill="text1" w:themeFillTint="80"/>
            <w:noWrap/>
            <w:vAlign w:val="center"/>
            <w:hideMark/>
          </w:tcPr>
          <w:p w:rsidR="00F15412" w:rsidRDefault="00F15412" w:rsidP="00CA0A24">
            <w:pPr>
              <w:jc w:val="right"/>
              <w:rPr>
                <w:color w:val="000000"/>
                <w:sz w:val="22"/>
                <w:szCs w:val="22"/>
              </w:rPr>
            </w:pPr>
            <w:r>
              <w:rPr>
                <w:color w:val="000000"/>
                <w:sz w:val="22"/>
                <w:szCs w:val="22"/>
              </w:rPr>
              <w:t> </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31</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69</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88</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82</w:t>
            </w:r>
          </w:p>
        </w:tc>
      </w:tr>
      <w:tr w:rsidR="00F15412" w:rsidRPr="00394D26" w:rsidTr="00CA0A24">
        <w:trPr>
          <w:trHeight w:hRule="exact" w:val="288"/>
        </w:trPr>
        <w:tc>
          <w:tcPr>
            <w:tcW w:w="476"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32</w:t>
            </w:r>
          </w:p>
        </w:tc>
        <w:tc>
          <w:tcPr>
            <w:tcW w:w="694"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81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45</w:t>
            </w:r>
          </w:p>
        </w:tc>
        <w:tc>
          <w:tcPr>
            <w:tcW w:w="41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34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2"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w:t>
            </w:r>
          </w:p>
        </w:tc>
        <w:tc>
          <w:tcPr>
            <w:tcW w:w="409"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62"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2" w:type="pct"/>
            <w:shd w:val="clear" w:color="auto" w:fill="auto"/>
            <w:noWrap/>
            <w:vAlign w:val="center"/>
            <w:hideMark/>
          </w:tcPr>
          <w:p w:rsidR="00F15412" w:rsidRDefault="00F15412" w:rsidP="00CA0A24">
            <w:pPr>
              <w:jc w:val="right"/>
              <w:rPr>
                <w:color w:val="000000"/>
                <w:sz w:val="22"/>
                <w:szCs w:val="22"/>
              </w:rPr>
            </w:pPr>
            <w:r>
              <w:rPr>
                <w:color w:val="000000"/>
                <w:sz w:val="22"/>
                <w:szCs w:val="22"/>
              </w:rPr>
              <w:t>75</w:t>
            </w:r>
          </w:p>
        </w:tc>
      </w:tr>
      <w:tr w:rsidR="00F15412" w:rsidRPr="007B7CDE" w:rsidTr="00CA0A24">
        <w:trPr>
          <w:trHeight w:hRule="exact" w:val="288"/>
        </w:trPr>
        <w:tc>
          <w:tcPr>
            <w:tcW w:w="977" w:type="pct"/>
            <w:gridSpan w:val="2"/>
            <w:shd w:val="clear" w:color="auto" w:fill="auto"/>
            <w:noWrap/>
            <w:vAlign w:val="center"/>
          </w:tcPr>
          <w:p w:rsidR="00F15412" w:rsidRPr="007B7CDE" w:rsidRDefault="00F15412" w:rsidP="00CA0A24">
            <w:pPr>
              <w:jc w:val="right"/>
              <w:rPr>
                <w:rFonts w:eastAsia="Times New Roman"/>
                <w:i/>
                <w:color w:val="000000"/>
                <w:sz w:val="22"/>
                <w:szCs w:val="22"/>
              </w:rPr>
            </w:pPr>
            <w:r>
              <w:rPr>
                <w:rFonts w:eastAsia="Times New Roman"/>
                <w:i/>
                <w:color w:val="000000"/>
                <w:sz w:val="22"/>
                <w:szCs w:val="22"/>
              </w:rPr>
              <w:t>Average</w:t>
            </w:r>
          </w:p>
        </w:tc>
        <w:tc>
          <w:tcPr>
            <w:tcW w:w="694" w:type="pct"/>
            <w:shd w:val="clear" w:color="auto" w:fill="auto"/>
            <w:noWrap/>
            <w:vAlign w:val="center"/>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2.9</w:t>
            </w:r>
          </w:p>
        </w:tc>
        <w:tc>
          <w:tcPr>
            <w:tcW w:w="817" w:type="pct"/>
            <w:shd w:val="clear" w:color="auto" w:fill="auto"/>
            <w:noWrap/>
            <w:vAlign w:val="center"/>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59.9</w:t>
            </w:r>
          </w:p>
        </w:tc>
        <w:tc>
          <w:tcPr>
            <w:tcW w:w="413" w:type="pct"/>
            <w:shd w:val="clear" w:color="auto" w:fill="auto"/>
            <w:noWrap/>
            <w:vAlign w:val="center"/>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6.1</w:t>
            </w:r>
          </w:p>
        </w:tc>
        <w:tc>
          <w:tcPr>
            <w:tcW w:w="341" w:type="pct"/>
            <w:shd w:val="clear" w:color="auto" w:fill="auto"/>
            <w:noWrap/>
            <w:vAlign w:val="center"/>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0.6</w:t>
            </w:r>
          </w:p>
        </w:tc>
        <w:tc>
          <w:tcPr>
            <w:tcW w:w="342" w:type="pct"/>
            <w:shd w:val="clear" w:color="auto" w:fill="auto"/>
            <w:noWrap/>
            <w:vAlign w:val="center"/>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6.7</w:t>
            </w:r>
          </w:p>
        </w:tc>
        <w:tc>
          <w:tcPr>
            <w:tcW w:w="409" w:type="pct"/>
            <w:shd w:val="clear" w:color="auto" w:fill="auto"/>
            <w:noWrap/>
            <w:vAlign w:val="center"/>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D</w:t>
            </w:r>
          </w:p>
        </w:tc>
        <w:tc>
          <w:tcPr>
            <w:tcW w:w="273" w:type="pct"/>
            <w:shd w:val="clear" w:color="auto" w:fill="auto"/>
            <w:noWrap/>
            <w:vAlign w:val="center"/>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66.3</w:t>
            </w:r>
          </w:p>
        </w:tc>
        <w:tc>
          <w:tcPr>
            <w:tcW w:w="462" w:type="pct"/>
            <w:shd w:val="clear" w:color="auto" w:fill="auto"/>
            <w:noWrap/>
            <w:vAlign w:val="center"/>
          </w:tcPr>
          <w:p w:rsidR="00F15412" w:rsidRDefault="00F15412" w:rsidP="00CA0A24">
            <w:pPr>
              <w:jc w:val="right"/>
              <w:rPr>
                <w:i/>
                <w:iCs/>
                <w:color w:val="000000"/>
                <w:sz w:val="22"/>
                <w:szCs w:val="22"/>
              </w:rPr>
            </w:pPr>
            <w:r>
              <w:rPr>
                <w:i/>
                <w:iCs/>
                <w:color w:val="000000"/>
                <w:sz w:val="22"/>
                <w:szCs w:val="22"/>
              </w:rPr>
              <w:t>C</w:t>
            </w:r>
          </w:p>
        </w:tc>
        <w:tc>
          <w:tcPr>
            <w:tcW w:w="272" w:type="pct"/>
            <w:shd w:val="clear" w:color="auto" w:fill="auto"/>
            <w:noWrap/>
            <w:vAlign w:val="center"/>
          </w:tcPr>
          <w:p w:rsidR="00F15412" w:rsidRDefault="00F15412" w:rsidP="00CA0A24">
            <w:pPr>
              <w:jc w:val="right"/>
              <w:rPr>
                <w:i/>
                <w:iCs/>
                <w:color w:val="000000"/>
                <w:sz w:val="22"/>
                <w:szCs w:val="22"/>
              </w:rPr>
            </w:pPr>
            <w:r>
              <w:rPr>
                <w:i/>
                <w:iCs/>
                <w:color w:val="000000"/>
                <w:sz w:val="22"/>
                <w:szCs w:val="22"/>
              </w:rPr>
              <w:t>73.2</w:t>
            </w:r>
          </w:p>
        </w:tc>
      </w:tr>
    </w:tbl>
    <w:p w:rsidR="00F15412" w:rsidRDefault="00F15412" w:rsidP="00F15412"/>
    <w:p w:rsidR="00F15412" w:rsidRDefault="00F15412" w:rsidP="00F15412"/>
    <w:p w:rsidR="00F15412" w:rsidRDefault="00F15412" w:rsidP="00F15412"/>
    <w:p w:rsidR="00F15412" w:rsidRDefault="00F15412" w:rsidP="00F15412"/>
    <w:p w:rsidR="00F15412" w:rsidRDefault="00F15412" w:rsidP="00F15412"/>
    <w:p w:rsidR="00F15412" w:rsidRDefault="00F15412" w:rsidP="00F15412"/>
    <w:p w:rsidR="00F15412" w:rsidRDefault="00F15412" w:rsidP="00F15412"/>
    <w:p w:rsidR="00F15412" w:rsidRDefault="00F15412" w:rsidP="00F15412"/>
    <w:p w:rsidR="00F15412" w:rsidRDefault="00F15412" w:rsidP="00F15412"/>
    <w:p w:rsidR="00F15412" w:rsidRDefault="00F15412" w:rsidP="00F15412"/>
    <w:p w:rsidR="00F15412" w:rsidRDefault="00F15412" w:rsidP="00F15412"/>
    <w:p w:rsidR="00F15412" w:rsidRDefault="00F15412" w:rsidP="00F15412"/>
    <w:p w:rsidR="00F15412" w:rsidRDefault="00F15412" w:rsidP="00F15412"/>
    <w:p w:rsidR="00F15412" w:rsidRDefault="00F15412" w:rsidP="00F154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320"/>
        <w:gridCol w:w="1995"/>
        <w:gridCol w:w="1995"/>
        <w:gridCol w:w="1070"/>
        <w:gridCol w:w="896"/>
        <w:gridCol w:w="896"/>
        <w:gridCol w:w="1159"/>
        <w:gridCol w:w="719"/>
        <w:gridCol w:w="1125"/>
        <w:gridCol w:w="714"/>
      </w:tblGrid>
      <w:tr w:rsidR="00F15412" w:rsidRPr="00394D26" w:rsidTr="00CE2F5A">
        <w:trPr>
          <w:trHeight w:val="288"/>
        </w:trPr>
        <w:tc>
          <w:tcPr>
            <w:tcW w:w="488" w:type="pct"/>
            <w:vMerge w:val="restart"/>
            <w:shd w:val="clear" w:color="auto" w:fill="auto"/>
            <w:noWrap/>
            <w:vAlign w:val="center"/>
            <w:hideMark/>
          </w:tcPr>
          <w:p w:rsidR="00F15412" w:rsidRPr="000F5C65" w:rsidRDefault="00F15412" w:rsidP="00CE2F5A">
            <w:pPr>
              <w:rPr>
                <w:rFonts w:eastAsia="Times New Roman"/>
                <w:b/>
                <w:iCs/>
                <w:color w:val="000000"/>
                <w:szCs w:val="24"/>
              </w:rPr>
            </w:pPr>
            <w:r w:rsidRPr="000F5C65">
              <w:rPr>
                <w:rFonts w:eastAsia="Times New Roman"/>
                <w:b/>
                <w:iCs/>
                <w:color w:val="000000"/>
                <w:szCs w:val="24"/>
              </w:rPr>
              <w:lastRenderedPageBreak/>
              <w:t>Section</w:t>
            </w:r>
          </w:p>
        </w:tc>
        <w:tc>
          <w:tcPr>
            <w:tcW w:w="501" w:type="pct"/>
            <w:vMerge w:val="restart"/>
            <w:shd w:val="clear" w:color="auto" w:fill="auto"/>
            <w:noWrap/>
            <w:vAlign w:val="center"/>
            <w:hideMark/>
          </w:tcPr>
          <w:p w:rsidR="00F15412" w:rsidRPr="000F5C65" w:rsidRDefault="00F15412" w:rsidP="00CE2F5A">
            <w:pPr>
              <w:rPr>
                <w:rFonts w:eastAsia="Times New Roman"/>
                <w:b/>
                <w:color w:val="000000"/>
                <w:szCs w:val="24"/>
              </w:rPr>
            </w:pPr>
            <w:r w:rsidRPr="000F5C65">
              <w:rPr>
                <w:rFonts w:eastAsia="Times New Roman"/>
                <w:b/>
                <w:color w:val="000000"/>
                <w:szCs w:val="24"/>
              </w:rPr>
              <w:t>Student</w:t>
            </w:r>
          </w:p>
        </w:tc>
        <w:tc>
          <w:tcPr>
            <w:tcW w:w="1514" w:type="pct"/>
            <w:gridSpan w:val="2"/>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Accuplacer</w:t>
            </w:r>
          </w:p>
        </w:tc>
        <w:tc>
          <w:tcPr>
            <w:tcW w:w="1086" w:type="pct"/>
            <w:gridSpan w:val="3"/>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Absences</w:t>
            </w:r>
          </w:p>
        </w:tc>
        <w:tc>
          <w:tcPr>
            <w:tcW w:w="713" w:type="pct"/>
            <w:gridSpan w:val="2"/>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Mid-Term</w:t>
            </w:r>
          </w:p>
        </w:tc>
        <w:tc>
          <w:tcPr>
            <w:tcW w:w="698" w:type="pct"/>
            <w:gridSpan w:val="2"/>
            <w:shd w:val="clear" w:color="auto" w:fill="auto"/>
            <w:noWrap/>
            <w:vAlign w:val="center"/>
            <w:hideMark/>
          </w:tcPr>
          <w:p w:rsidR="00F15412" w:rsidRPr="000F5C65" w:rsidRDefault="00F15412" w:rsidP="00CE2F5A">
            <w:pPr>
              <w:jc w:val="center"/>
              <w:rPr>
                <w:rFonts w:eastAsia="Times New Roman"/>
                <w:b/>
                <w:bCs/>
                <w:color w:val="000000"/>
                <w:szCs w:val="24"/>
              </w:rPr>
            </w:pPr>
            <w:r w:rsidRPr="000F5C65">
              <w:rPr>
                <w:rFonts w:eastAsia="Times New Roman"/>
                <w:b/>
                <w:bCs/>
                <w:color w:val="000000"/>
                <w:szCs w:val="24"/>
              </w:rPr>
              <w:t>Final Grade</w:t>
            </w:r>
          </w:p>
        </w:tc>
      </w:tr>
      <w:tr w:rsidR="00F15412" w:rsidRPr="00394D26" w:rsidTr="00CA0A24">
        <w:trPr>
          <w:trHeight w:hRule="exact" w:val="323"/>
        </w:trPr>
        <w:tc>
          <w:tcPr>
            <w:tcW w:w="488" w:type="pct"/>
            <w:vMerge/>
            <w:shd w:val="clear" w:color="auto" w:fill="auto"/>
            <w:noWrap/>
            <w:vAlign w:val="center"/>
            <w:hideMark/>
          </w:tcPr>
          <w:p w:rsidR="00F15412" w:rsidRPr="000F5C65" w:rsidRDefault="00F15412" w:rsidP="00CE2F5A">
            <w:pPr>
              <w:rPr>
                <w:rFonts w:eastAsia="Times New Roman"/>
                <w:b/>
                <w:i/>
                <w:iCs/>
                <w:color w:val="000000"/>
                <w:sz w:val="22"/>
                <w:szCs w:val="22"/>
              </w:rPr>
            </w:pPr>
          </w:p>
        </w:tc>
        <w:tc>
          <w:tcPr>
            <w:tcW w:w="501" w:type="pct"/>
            <w:vMerge/>
            <w:shd w:val="clear" w:color="auto" w:fill="auto"/>
            <w:noWrap/>
            <w:vAlign w:val="center"/>
            <w:hideMark/>
          </w:tcPr>
          <w:p w:rsidR="00F15412" w:rsidRPr="000F5C65" w:rsidRDefault="00F15412" w:rsidP="00CE2F5A">
            <w:pPr>
              <w:rPr>
                <w:rFonts w:eastAsia="Times New Roman"/>
                <w:b/>
                <w:color w:val="000000"/>
                <w:sz w:val="22"/>
                <w:szCs w:val="22"/>
              </w:rPr>
            </w:pPr>
          </w:p>
        </w:tc>
        <w:tc>
          <w:tcPr>
            <w:tcW w:w="757" w:type="pct"/>
            <w:shd w:val="clear" w:color="auto" w:fill="auto"/>
            <w:noWrap/>
            <w:vAlign w:val="center"/>
            <w:hideMark/>
          </w:tcPr>
          <w:p w:rsidR="00F15412" w:rsidRPr="003902C1" w:rsidRDefault="00F15412" w:rsidP="00CA0A24">
            <w:pPr>
              <w:jc w:val="right"/>
              <w:rPr>
                <w:rFonts w:eastAsia="Times New Roman"/>
                <w:i/>
                <w:color w:val="000000"/>
                <w:sz w:val="22"/>
                <w:szCs w:val="22"/>
              </w:rPr>
            </w:pPr>
            <w:r w:rsidRPr="003902C1">
              <w:rPr>
                <w:rFonts w:eastAsia="Times New Roman"/>
                <w:bCs/>
                <w:i/>
                <w:color w:val="000000"/>
                <w:szCs w:val="24"/>
              </w:rPr>
              <w:t>WritePlacer</w:t>
            </w:r>
          </w:p>
        </w:tc>
        <w:tc>
          <w:tcPr>
            <w:tcW w:w="757" w:type="pct"/>
            <w:shd w:val="clear" w:color="auto" w:fill="auto"/>
            <w:noWrap/>
            <w:vAlign w:val="center"/>
            <w:hideMark/>
          </w:tcPr>
          <w:p w:rsidR="00F15412" w:rsidRPr="003902C1" w:rsidRDefault="00F15412" w:rsidP="00CA0A24">
            <w:pPr>
              <w:jc w:val="right"/>
              <w:rPr>
                <w:rFonts w:eastAsia="Times New Roman"/>
                <w:bCs/>
                <w:i/>
                <w:color w:val="000000"/>
                <w:szCs w:val="24"/>
              </w:rPr>
            </w:pPr>
            <w:r w:rsidRPr="003902C1">
              <w:rPr>
                <w:rFonts w:eastAsia="Times New Roman"/>
                <w:bCs/>
                <w:i/>
                <w:color w:val="000000"/>
                <w:szCs w:val="24"/>
              </w:rPr>
              <w:t>Reading Skills</w:t>
            </w:r>
          </w:p>
        </w:tc>
        <w:tc>
          <w:tcPr>
            <w:tcW w:w="406" w:type="pct"/>
            <w:shd w:val="clear" w:color="auto" w:fill="auto"/>
            <w:noWrap/>
            <w:vAlign w:val="center"/>
            <w:hideMark/>
          </w:tcPr>
          <w:p w:rsidR="00F15412" w:rsidRPr="003902C1" w:rsidRDefault="00F15412" w:rsidP="00CA0A24">
            <w:pPr>
              <w:jc w:val="right"/>
              <w:rPr>
                <w:rFonts w:eastAsia="Times New Roman"/>
                <w:i/>
                <w:color w:val="000000"/>
                <w:sz w:val="22"/>
                <w:szCs w:val="22"/>
              </w:rPr>
            </w:pPr>
            <w:r w:rsidRPr="003902C1">
              <w:rPr>
                <w:rFonts w:eastAsia="Times New Roman"/>
                <w:i/>
                <w:color w:val="000000"/>
                <w:sz w:val="22"/>
                <w:szCs w:val="22"/>
              </w:rPr>
              <w:t>Absent</w:t>
            </w:r>
          </w:p>
        </w:tc>
        <w:tc>
          <w:tcPr>
            <w:tcW w:w="340" w:type="pct"/>
            <w:shd w:val="clear" w:color="auto" w:fill="auto"/>
            <w:noWrap/>
            <w:vAlign w:val="center"/>
            <w:hideMark/>
          </w:tcPr>
          <w:p w:rsidR="00F15412" w:rsidRPr="003902C1" w:rsidRDefault="00F15412" w:rsidP="00CA0A24">
            <w:pPr>
              <w:jc w:val="right"/>
              <w:rPr>
                <w:rFonts w:eastAsia="Times New Roman"/>
                <w:i/>
                <w:color w:val="000000"/>
                <w:sz w:val="22"/>
                <w:szCs w:val="22"/>
              </w:rPr>
            </w:pPr>
            <w:r w:rsidRPr="003902C1">
              <w:rPr>
                <w:rFonts w:eastAsia="Times New Roman"/>
                <w:bCs/>
                <w:i/>
                <w:color w:val="000000"/>
                <w:szCs w:val="24"/>
              </w:rPr>
              <w:t>Late</w:t>
            </w:r>
          </w:p>
        </w:tc>
        <w:tc>
          <w:tcPr>
            <w:tcW w:w="340" w:type="pct"/>
            <w:shd w:val="clear" w:color="auto" w:fill="auto"/>
            <w:noWrap/>
            <w:vAlign w:val="center"/>
            <w:hideMark/>
          </w:tcPr>
          <w:p w:rsidR="00F15412" w:rsidRPr="003902C1" w:rsidRDefault="00F15412" w:rsidP="00CA0A24">
            <w:pPr>
              <w:jc w:val="right"/>
              <w:rPr>
                <w:rFonts w:eastAsia="Times New Roman"/>
                <w:i/>
                <w:color w:val="000000"/>
                <w:sz w:val="22"/>
                <w:szCs w:val="22"/>
              </w:rPr>
            </w:pPr>
            <w:r w:rsidRPr="003902C1">
              <w:rPr>
                <w:rFonts w:eastAsia="Times New Roman"/>
                <w:bCs/>
                <w:i/>
                <w:color w:val="000000"/>
                <w:szCs w:val="24"/>
              </w:rPr>
              <w:t>Total</w:t>
            </w:r>
          </w:p>
        </w:tc>
        <w:tc>
          <w:tcPr>
            <w:tcW w:w="440" w:type="pct"/>
            <w:shd w:val="clear" w:color="auto" w:fill="auto"/>
            <w:noWrap/>
            <w:vAlign w:val="center"/>
            <w:hideMark/>
          </w:tcPr>
          <w:p w:rsidR="00F15412" w:rsidRPr="003902C1" w:rsidRDefault="00F15412" w:rsidP="00CA0A24">
            <w:pPr>
              <w:jc w:val="right"/>
              <w:rPr>
                <w:rFonts w:eastAsia="Times New Roman"/>
                <w:i/>
                <w:color w:val="000000"/>
                <w:sz w:val="22"/>
                <w:szCs w:val="22"/>
              </w:rPr>
            </w:pPr>
            <w:r w:rsidRPr="003902C1">
              <w:rPr>
                <w:rFonts w:eastAsia="Times New Roman"/>
                <w:i/>
                <w:color w:val="000000"/>
                <w:sz w:val="22"/>
                <w:szCs w:val="22"/>
              </w:rPr>
              <w:t>Grade</w:t>
            </w:r>
          </w:p>
        </w:tc>
        <w:tc>
          <w:tcPr>
            <w:tcW w:w="273" w:type="pct"/>
            <w:shd w:val="clear" w:color="auto" w:fill="auto"/>
            <w:noWrap/>
            <w:vAlign w:val="center"/>
            <w:hideMark/>
          </w:tcPr>
          <w:p w:rsidR="00F15412" w:rsidRPr="003902C1" w:rsidRDefault="00F15412" w:rsidP="00CA0A24">
            <w:pPr>
              <w:jc w:val="right"/>
              <w:rPr>
                <w:rFonts w:eastAsia="Times New Roman"/>
                <w:i/>
                <w:color w:val="000000"/>
                <w:sz w:val="22"/>
                <w:szCs w:val="22"/>
              </w:rPr>
            </w:pPr>
            <w:r w:rsidRPr="003902C1">
              <w:rPr>
                <w:rFonts w:eastAsia="Times New Roman"/>
                <w:i/>
                <w:color w:val="000000"/>
                <w:sz w:val="22"/>
                <w:szCs w:val="22"/>
              </w:rPr>
              <w:t>%</w:t>
            </w:r>
          </w:p>
        </w:tc>
        <w:tc>
          <w:tcPr>
            <w:tcW w:w="427" w:type="pct"/>
            <w:shd w:val="clear" w:color="auto" w:fill="auto"/>
            <w:noWrap/>
            <w:vAlign w:val="center"/>
            <w:hideMark/>
          </w:tcPr>
          <w:p w:rsidR="00F15412" w:rsidRPr="003902C1" w:rsidRDefault="00F15412" w:rsidP="00CA0A24">
            <w:pPr>
              <w:jc w:val="right"/>
              <w:rPr>
                <w:rFonts w:eastAsia="Times New Roman"/>
                <w:i/>
                <w:color w:val="000000"/>
                <w:sz w:val="22"/>
                <w:szCs w:val="22"/>
              </w:rPr>
            </w:pPr>
            <w:r w:rsidRPr="003902C1">
              <w:rPr>
                <w:rFonts w:eastAsia="Times New Roman"/>
                <w:i/>
                <w:color w:val="000000"/>
                <w:sz w:val="22"/>
                <w:szCs w:val="22"/>
              </w:rPr>
              <w:t>Grade</w:t>
            </w:r>
          </w:p>
        </w:tc>
        <w:tc>
          <w:tcPr>
            <w:tcW w:w="271" w:type="pct"/>
            <w:shd w:val="clear" w:color="auto" w:fill="auto"/>
            <w:noWrap/>
            <w:vAlign w:val="center"/>
            <w:hideMark/>
          </w:tcPr>
          <w:p w:rsidR="00F15412" w:rsidRPr="003902C1" w:rsidRDefault="00F15412" w:rsidP="00CA0A24">
            <w:pPr>
              <w:jc w:val="right"/>
              <w:rPr>
                <w:rFonts w:eastAsia="Times New Roman"/>
                <w:i/>
                <w:color w:val="000000"/>
                <w:sz w:val="22"/>
                <w:szCs w:val="22"/>
              </w:rPr>
            </w:pPr>
            <w:r w:rsidRPr="003902C1">
              <w:rPr>
                <w:rFonts w:eastAsia="Times New Roman"/>
                <w:i/>
                <w:color w:val="000000"/>
                <w:sz w:val="22"/>
                <w:szCs w:val="22"/>
              </w:rPr>
              <w:t>%</w:t>
            </w:r>
          </w:p>
        </w:tc>
      </w:tr>
      <w:tr w:rsidR="00F15412" w:rsidRPr="00394D26" w:rsidTr="00CA0A24">
        <w:trPr>
          <w:trHeight w:hRule="exact" w:val="288"/>
        </w:trPr>
        <w:tc>
          <w:tcPr>
            <w:tcW w:w="488" w:type="pct"/>
            <w:vMerge w:val="restart"/>
            <w:shd w:val="clear" w:color="auto" w:fill="auto"/>
            <w:noWrap/>
            <w:vAlign w:val="center"/>
            <w:hideMark/>
          </w:tcPr>
          <w:p w:rsidR="00F15412" w:rsidRPr="00394D26" w:rsidRDefault="00F15412" w:rsidP="00CE2F5A">
            <w:pPr>
              <w:jc w:val="center"/>
              <w:rPr>
                <w:rFonts w:eastAsia="Times New Roman"/>
                <w:i/>
                <w:iCs/>
                <w:color w:val="000000"/>
                <w:sz w:val="22"/>
                <w:szCs w:val="22"/>
              </w:rPr>
            </w:pPr>
            <w:r w:rsidRPr="00394D26">
              <w:rPr>
                <w:rFonts w:eastAsia="Times New Roman"/>
                <w:i/>
                <w:iCs/>
                <w:color w:val="000000"/>
                <w:sz w:val="22"/>
                <w:szCs w:val="22"/>
              </w:rPr>
              <w:t>LC1</w:t>
            </w: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33</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49</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75</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78</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34</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58</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13</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13</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82</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35</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66</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88</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88</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36</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31</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37</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38</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75</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75</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38</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58</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F</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55</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F</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55</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39</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45</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82</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85</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40</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65</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A-</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92</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A</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95</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41</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75</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88</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88</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42</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68</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85</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A-</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92</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43</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36</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5</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75</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75</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44</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43</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1</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78</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C+</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78</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45</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43</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B</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85</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A-</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92</w:t>
            </w:r>
          </w:p>
        </w:tc>
      </w:tr>
      <w:tr w:rsidR="00F15412" w:rsidRPr="00394D26" w:rsidTr="00CA0A24">
        <w:trPr>
          <w:trHeight w:hRule="exact" w:val="288"/>
        </w:trPr>
        <w:tc>
          <w:tcPr>
            <w:tcW w:w="488" w:type="pct"/>
            <w:vMerge/>
            <w:shd w:val="clear" w:color="auto" w:fill="auto"/>
            <w:noWrap/>
            <w:vAlign w:val="center"/>
            <w:hideMark/>
          </w:tcPr>
          <w:p w:rsidR="00F15412" w:rsidRPr="00394D26" w:rsidRDefault="00F15412" w:rsidP="00CE2F5A">
            <w:pPr>
              <w:rPr>
                <w:rFonts w:eastAsia="Times New Roman"/>
                <w:i/>
                <w:iCs/>
                <w:color w:val="000000"/>
                <w:sz w:val="22"/>
                <w:szCs w:val="22"/>
              </w:rPr>
            </w:pPr>
          </w:p>
        </w:tc>
        <w:tc>
          <w:tcPr>
            <w:tcW w:w="501"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46</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3</w:t>
            </w:r>
          </w:p>
        </w:tc>
        <w:tc>
          <w:tcPr>
            <w:tcW w:w="757"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27</w:t>
            </w:r>
          </w:p>
        </w:tc>
        <w:tc>
          <w:tcPr>
            <w:tcW w:w="406"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0</w:t>
            </w:r>
          </w:p>
        </w:tc>
        <w:tc>
          <w:tcPr>
            <w:tcW w:w="3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2</w:t>
            </w:r>
          </w:p>
        </w:tc>
        <w:tc>
          <w:tcPr>
            <w:tcW w:w="440"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C+</w:t>
            </w:r>
          </w:p>
        </w:tc>
        <w:tc>
          <w:tcPr>
            <w:tcW w:w="273" w:type="pct"/>
            <w:shd w:val="clear" w:color="auto" w:fill="auto"/>
            <w:noWrap/>
            <w:vAlign w:val="center"/>
            <w:hideMark/>
          </w:tcPr>
          <w:p w:rsidR="00F15412" w:rsidRPr="00394D26" w:rsidRDefault="00F15412" w:rsidP="00CA0A24">
            <w:pPr>
              <w:jc w:val="right"/>
              <w:rPr>
                <w:rFonts w:eastAsia="Times New Roman"/>
                <w:color w:val="000000"/>
                <w:sz w:val="22"/>
                <w:szCs w:val="22"/>
              </w:rPr>
            </w:pPr>
            <w:r w:rsidRPr="00394D26">
              <w:rPr>
                <w:rFonts w:eastAsia="Times New Roman"/>
                <w:color w:val="000000"/>
                <w:sz w:val="22"/>
                <w:szCs w:val="22"/>
              </w:rPr>
              <w:t>78</w:t>
            </w:r>
          </w:p>
        </w:tc>
        <w:tc>
          <w:tcPr>
            <w:tcW w:w="427" w:type="pct"/>
            <w:shd w:val="clear" w:color="auto" w:fill="auto"/>
            <w:noWrap/>
            <w:vAlign w:val="center"/>
            <w:hideMark/>
          </w:tcPr>
          <w:p w:rsidR="00F15412" w:rsidRDefault="00F15412" w:rsidP="00CA0A24">
            <w:pPr>
              <w:jc w:val="right"/>
              <w:rPr>
                <w:color w:val="000000"/>
                <w:sz w:val="22"/>
                <w:szCs w:val="22"/>
              </w:rPr>
            </w:pPr>
            <w:r>
              <w:rPr>
                <w:color w:val="000000"/>
                <w:sz w:val="22"/>
                <w:szCs w:val="22"/>
              </w:rPr>
              <w:t>B-</w:t>
            </w:r>
          </w:p>
        </w:tc>
        <w:tc>
          <w:tcPr>
            <w:tcW w:w="271" w:type="pct"/>
            <w:shd w:val="clear" w:color="auto" w:fill="auto"/>
            <w:noWrap/>
            <w:vAlign w:val="center"/>
            <w:hideMark/>
          </w:tcPr>
          <w:p w:rsidR="00F15412" w:rsidRDefault="00F15412" w:rsidP="00CA0A24">
            <w:pPr>
              <w:jc w:val="right"/>
              <w:rPr>
                <w:color w:val="000000"/>
                <w:sz w:val="22"/>
                <w:szCs w:val="22"/>
              </w:rPr>
            </w:pPr>
            <w:r>
              <w:rPr>
                <w:color w:val="000000"/>
                <w:sz w:val="22"/>
                <w:szCs w:val="22"/>
              </w:rPr>
              <w:t>82</w:t>
            </w:r>
          </w:p>
        </w:tc>
      </w:tr>
      <w:tr w:rsidR="00F15412" w:rsidRPr="00E27706" w:rsidTr="00CA0A24">
        <w:trPr>
          <w:trHeight w:hRule="exact" w:val="288"/>
        </w:trPr>
        <w:tc>
          <w:tcPr>
            <w:tcW w:w="989" w:type="pct"/>
            <w:gridSpan w:val="2"/>
            <w:tcBorders>
              <w:bottom w:val="single" w:sz="4" w:space="0" w:color="auto"/>
            </w:tcBorders>
            <w:shd w:val="clear" w:color="auto" w:fill="auto"/>
            <w:noWrap/>
            <w:vAlign w:val="center"/>
            <w:hideMark/>
          </w:tcPr>
          <w:p w:rsidR="00F15412" w:rsidRPr="007B7CDE" w:rsidRDefault="00F15412" w:rsidP="00CA0A24">
            <w:pPr>
              <w:jc w:val="right"/>
              <w:rPr>
                <w:rFonts w:eastAsia="Times New Roman"/>
                <w:i/>
                <w:color w:val="000000"/>
                <w:sz w:val="22"/>
                <w:szCs w:val="22"/>
              </w:rPr>
            </w:pPr>
            <w:r>
              <w:rPr>
                <w:rFonts w:eastAsia="Times New Roman"/>
                <w:i/>
                <w:color w:val="000000"/>
                <w:sz w:val="22"/>
                <w:szCs w:val="22"/>
              </w:rPr>
              <w:t>Average</w:t>
            </w:r>
          </w:p>
        </w:tc>
        <w:tc>
          <w:tcPr>
            <w:tcW w:w="757" w:type="pct"/>
            <w:tcBorders>
              <w:bottom w:val="single" w:sz="4" w:space="0" w:color="auto"/>
            </w:tcBorders>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3.2</w:t>
            </w:r>
          </w:p>
        </w:tc>
        <w:tc>
          <w:tcPr>
            <w:tcW w:w="757" w:type="pct"/>
            <w:tcBorders>
              <w:bottom w:val="single" w:sz="4" w:space="0" w:color="auto"/>
            </w:tcBorders>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50.1</w:t>
            </w:r>
          </w:p>
        </w:tc>
        <w:tc>
          <w:tcPr>
            <w:tcW w:w="406" w:type="pct"/>
            <w:tcBorders>
              <w:bottom w:val="single" w:sz="4" w:space="0" w:color="auto"/>
            </w:tcBorders>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2.0</w:t>
            </w:r>
          </w:p>
        </w:tc>
        <w:tc>
          <w:tcPr>
            <w:tcW w:w="340" w:type="pct"/>
            <w:tcBorders>
              <w:bottom w:val="single" w:sz="4" w:space="0" w:color="auto"/>
            </w:tcBorders>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0.4</w:t>
            </w:r>
          </w:p>
        </w:tc>
        <w:tc>
          <w:tcPr>
            <w:tcW w:w="340" w:type="pct"/>
            <w:tcBorders>
              <w:bottom w:val="single" w:sz="4" w:space="0" w:color="auto"/>
            </w:tcBorders>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2.4</w:t>
            </w:r>
          </w:p>
        </w:tc>
        <w:tc>
          <w:tcPr>
            <w:tcW w:w="440" w:type="pct"/>
            <w:tcBorders>
              <w:bottom w:val="single" w:sz="4" w:space="0" w:color="auto"/>
            </w:tcBorders>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C+</w:t>
            </w:r>
          </w:p>
        </w:tc>
        <w:tc>
          <w:tcPr>
            <w:tcW w:w="273" w:type="pct"/>
            <w:tcBorders>
              <w:bottom w:val="single" w:sz="4" w:space="0" w:color="auto"/>
            </w:tcBorders>
            <w:shd w:val="clear" w:color="auto" w:fill="auto"/>
            <w:noWrap/>
            <w:vAlign w:val="center"/>
            <w:hideMark/>
          </w:tcPr>
          <w:p w:rsidR="00F15412" w:rsidRPr="00394D26" w:rsidRDefault="00F15412" w:rsidP="00CA0A24">
            <w:pPr>
              <w:jc w:val="right"/>
              <w:rPr>
                <w:rFonts w:eastAsia="Times New Roman"/>
                <w:i/>
                <w:iCs/>
                <w:color w:val="000000"/>
                <w:sz w:val="22"/>
                <w:szCs w:val="22"/>
              </w:rPr>
            </w:pPr>
            <w:r w:rsidRPr="00394D26">
              <w:rPr>
                <w:rFonts w:eastAsia="Times New Roman"/>
                <w:i/>
                <w:iCs/>
                <w:color w:val="000000"/>
                <w:sz w:val="22"/>
                <w:szCs w:val="22"/>
              </w:rPr>
              <w:t>78.1</w:t>
            </w:r>
          </w:p>
        </w:tc>
        <w:tc>
          <w:tcPr>
            <w:tcW w:w="427" w:type="pct"/>
            <w:tcBorders>
              <w:bottom w:val="single" w:sz="4" w:space="0" w:color="auto"/>
            </w:tcBorders>
            <w:shd w:val="clear" w:color="auto" w:fill="auto"/>
            <w:noWrap/>
            <w:vAlign w:val="center"/>
            <w:hideMark/>
          </w:tcPr>
          <w:p w:rsidR="00F15412" w:rsidRDefault="00F15412" w:rsidP="00CA0A24">
            <w:pPr>
              <w:jc w:val="right"/>
              <w:rPr>
                <w:i/>
                <w:iCs/>
                <w:color w:val="000000"/>
                <w:sz w:val="22"/>
                <w:szCs w:val="22"/>
              </w:rPr>
            </w:pPr>
            <w:r>
              <w:rPr>
                <w:i/>
                <w:iCs/>
                <w:color w:val="000000"/>
                <w:sz w:val="22"/>
                <w:szCs w:val="22"/>
              </w:rPr>
              <w:t>C+</w:t>
            </w:r>
          </w:p>
        </w:tc>
        <w:tc>
          <w:tcPr>
            <w:tcW w:w="271" w:type="pct"/>
            <w:tcBorders>
              <w:bottom w:val="single" w:sz="4" w:space="0" w:color="auto"/>
            </w:tcBorders>
            <w:shd w:val="clear" w:color="auto" w:fill="auto"/>
            <w:noWrap/>
            <w:vAlign w:val="center"/>
            <w:hideMark/>
          </w:tcPr>
          <w:p w:rsidR="00F15412" w:rsidRPr="00E27706" w:rsidRDefault="00F15412" w:rsidP="00CA0A24">
            <w:pPr>
              <w:jc w:val="right"/>
              <w:rPr>
                <w:i/>
                <w:iCs/>
                <w:color w:val="000000"/>
                <w:sz w:val="21"/>
                <w:szCs w:val="21"/>
              </w:rPr>
            </w:pPr>
            <w:r w:rsidRPr="00E27706">
              <w:rPr>
                <w:i/>
                <w:iCs/>
                <w:color w:val="000000"/>
                <w:sz w:val="21"/>
                <w:szCs w:val="21"/>
              </w:rPr>
              <w:t>78.1</w:t>
            </w:r>
          </w:p>
        </w:tc>
      </w:tr>
    </w:tbl>
    <w:p w:rsidR="00F15412" w:rsidRDefault="00F15412" w:rsidP="00F15412">
      <w:pPr>
        <w:sectPr w:rsidR="00F15412" w:rsidSect="00E27706">
          <w:pgSz w:w="15840" w:h="12240" w:orient="landscape" w:code="1"/>
          <w:pgMar w:top="1440" w:right="1440" w:bottom="1440" w:left="1440" w:header="720" w:footer="720" w:gutter="0"/>
          <w:cols w:space="720"/>
          <w:docGrid w:linePitch="360"/>
        </w:sectPr>
      </w:pPr>
      <w:r w:rsidRPr="00735B97">
        <w:br w:type="page"/>
      </w:r>
    </w:p>
    <w:p w:rsidR="00EF2F5B" w:rsidRPr="00EF2F5B" w:rsidRDefault="00EF2F5B" w:rsidP="00EF2F5B">
      <w:pPr>
        <w:pStyle w:val="Heading3"/>
      </w:pPr>
      <w:bookmarkStart w:id="130" w:name="_Toc311811871"/>
      <w:r>
        <w:t>Syllabus</w:t>
      </w:r>
      <w:bookmarkEnd w:id="130"/>
    </w:p>
    <w:p w:rsidR="00AC3F73" w:rsidRPr="00DA2F94" w:rsidRDefault="00ED01D2" w:rsidP="00AC3F73">
      <w:pPr>
        <w:jc w:val="center"/>
        <w:outlineLvl w:val="0"/>
        <w:rPr>
          <w:sz w:val="22"/>
        </w:rPr>
      </w:pPr>
      <w:bookmarkStart w:id="131" w:name="_Toc293498812"/>
      <w:r>
        <w:rPr>
          <w:noProof/>
          <w:sz w:val="22"/>
        </w:rPr>
        <w:drawing>
          <wp:anchor distT="0" distB="0" distL="114300" distR="114300" simplePos="0" relativeHeight="251727872" behindDoc="1" locked="0" layoutInCell="1" allowOverlap="1">
            <wp:simplePos x="0" y="0"/>
            <wp:positionH relativeFrom="column">
              <wp:posOffset>2251710</wp:posOffset>
            </wp:positionH>
            <wp:positionV relativeFrom="paragraph">
              <wp:posOffset>43180</wp:posOffset>
            </wp:positionV>
            <wp:extent cx="1895475" cy="549910"/>
            <wp:effectExtent l="19050" t="0" r="9525" b="0"/>
            <wp:wrapTight wrapText="bothSides">
              <wp:wrapPolygon edited="0">
                <wp:start x="-217" y="0"/>
                <wp:lineTo x="-217" y="20952"/>
                <wp:lineTo x="21709" y="20952"/>
                <wp:lineTo x="21709" y="0"/>
                <wp:lineTo x="-217" y="0"/>
              </wp:wrapPolygon>
            </wp:wrapTight>
            <wp:docPr id="5" name="Picture 1" descr="Trinity 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2009"/>
                    <pic:cNvPicPr>
                      <a:picLocks noChangeAspect="1" noChangeArrowheads="1"/>
                    </pic:cNvPicPr>
                  </pic:nvPicPr>
                  <pic:blipFill>
                    <a:blip r:embed="rId46" cstate="print"/>
                    <a:srcRect/>
                    <a:stretch>
                      <a:fillRect/>
                    </a:stretch>
                  </pic:blipFill>
                  <pic:spPr bwMode="auto">
                    <a:xfrm>
                      <a:off x="0" y="0"/>
                      <a:ext cx="1895475" cy="549910"/>
                    </a:xfrm>
                    <a:prstGeom prst="rect">
                      <a:avLst/>
                    </a:prstGeom>
                    <a:noFill/>
                    <a:ln w="9525">
                      <a:noFill/>
                      <a:miter lim="800000"/>
                      <a:headEnd/>
                      <a:tailEnd/>
                    </a:ln>
                  </pic:spPr>
                </pic:pic>
              </a:graphicData>
            </a:graphic>
          </wp:anchor>
        </w:drawing>
      </w:r>
    </w:p>
    <w:p w:rsidR="00AC3F73" w:rsidRPr="00DA2F94" w:rsidRDefault="00AC3F73" w:rsidP="00AC3F73">
      <w:pPr>
        <w:jc w:val="center"/>
        <w:outlineLvl w:val="0"/>
        <w:rPr>
          <w:b/>
          <w:sz w:val="22"/>
        </w:rPr>
      </w:pPr>
    </w:p>
    <w:p w:rsidR="00AC3F73" w:rsidRPr="00DA2F94" w:rsidRDefault="00AC3F73" w:rsidP="00AC3F73">
      <w:pPr>
        <w:jc w:val="center"/>
        <w:outlineLvl w:val="0"/>
        <w:rPr>
          <w:b/>
          <w:sz w:val="10"/>
          <w:szCs w:val="12"/>
        </w:rPr>
      </w:pPr>
    </w:p>
    <w:p w:rsidR="00ED01D2" w:rsidRPr="00ED01D2" w:rsidRDefault="00ED01D2" w:rsidP="00AC3F73">
      <w:pPr>
        <w:jc w:val="center"/>
        <w:outlineLvl w:val="0"/>
        <w:rPr>
          <w:b/>
          <w:sz w:val="2"/>
        </w:rPr>
      </w:pPr>
    </w:p>
    <w:p w:rsidR="00ED01D2" w:rsidRDefault="00ED01D2" w:rsidP="00AC3F73">
      <w:pPr>
        <w:jc w:val="center"/>
        <w:outlineLvl w:val="0"/>
        <w:rPr>
          <w:b/>
        </w:rPr>
      </w:pPr>
    </w:p>
    <w:p w:rsidR="00AC3F73" w:rsidRPr="00631FAC" w:rsidRDefault="00AC3F73" w:rsidP="00631FAC">
      <w:pPr>
        <w:jc w:val="center"/>
        <w:rPr>
          <w:b/>
          <w:smallCaps/>
        </w:rPr>
      </w:pPr>
      <w:r w:rsidRPr="00631FAC">
        <w:rPr>
          <w:b/>
          <w:smallCaps/>
        </w:rPr>
        <w:t>College of Arts and Sciences</w:t>
      </w:r>
    </w:p>
    <w:p w:rsidR="00AC3F73" w:rsidRPr="00DA2F94" w:rsidRDefault="00AC3F73" w:rsidP="00AC3F73">
      <w:pPr>
        <w:jc w:val="center"/>
        <w:rPr>
          <w:b/>
        </w:rPr>
      </w:pPr>
      <w:r w:rsidRPr="00DA2F94">
        <w:rPr>
          <w:b/>
        </w:rPr>
        <w:t>Fall 2011</w:t>
      </w:r>
    </w:p>
    <w:p w:rsidR="00AC3F73" w:rsidRPr="00E438F4" w:rsidRDefault="00AC3F73" w:rsidP="00AC3F73">
      <w:pPr>
        <w:jc w:val="center"/>
        <w:rPr>
          <w:b/>
          <w:sz w:val="14"/>
        </w:rPr>
      </w:pPr>
    </w:p>
    <w:p w:rsidR="00AC3F73" w:rsidRPr="00ED01D2" w:rsidRDefault="00AC3F73" w:rsidP="00AC3F73">
      <w:pPr>
        <w:jc w:val="center"/>
        <w:rPr>
          <w:b/>
        </w:rPr>
      </w:pPr>
      <w:r w:rsidRPr="00ED01D2">
        <w:rPr>
          <w:b/>
        </w:rPr>
        <w:t>English 105S: Introduction to College Writing with Supplemental Instruction</w:t>
      </w:r>
    </w:p>
    <w:p w:rsidR="00AC3F73" w:rsidRPr="00DA2F94" w:rsidRDefault="00AC3F73" w:rsidP="00AC3F73">
      <w:pPr>
        <w:jc w:val="center"/>
        <w:rPr>
          <w:szCs w:val="24"/>
        </w:rPr>
      </w:pPr>
      <w:r w:rsidRPr="00DA2F94">
        <w:rPr>
          <w:szCs w:val="24"/>
        </w:rPr>
        <w:t>4 credits</w:t>
      </w:r>
    </w:p>
    <w:p w:rsidR="00AC3F73" w:rsidRPr="00E438F4" w:rsidRDefault="00AC3F73" w:rsidP="00AC3F73">
      <w:pPr>
        <w:jc w:val="center"/>
        <w:rPr>
          <w:sz w:val="14"/>
          <w:szCs w:val="24"/>
        </w:rPr>
      </w:pPr>
    </w:p>
    <w:p w:rsidR="00AC3F73" w:rsidRPr="00E438F4" w:rsidRDefault="00AC3F73" w:rsidP="00AC3F73">
      <w:pPr>
        <w:spacing w:after="40"/>
        <w:jc w:val="center"/>
        <w:rPr>
          <w:szCs w:val="24"/>
        </w:rPr>
      </w:pPr>
      <w:r w:rsidRPr="00E438F4">
        <w:rPr>
          <w:szCs w:val="24"/>
        </w:rPr>
        <w:t>Section 4, TR 9:00am – 10:15am (Main 248) &amp; F 10:00am – 10:50am (Main 230)</w:t>
      </w:r>
    </w:p>
    <w:p w:rsidR="00AC3F73" w:rsidRPr="00E438F4" w:rsidRDefault="00AC3F73" w:rsidP="00AC3F73">
      <w:pPr>
        <w:spacing w:after="40"/>
        <w:jc w:val="center"/>
        <w:rPr>
          <w:szCs w:val="24"/>
        </w:rPr>
      </w:pPr>
      <w:r w:rsidRPr="00E438F4">
        <w:rPr>
          <w:szCs w:val="24"/>
        </w:rPr>
        <w:t>Section 5, TR 12:00pm – 1:15pm (Main 248) &amp; F 11:00am – 11:50am (Main 230)</w:t>
      </w:r>
    </w:p>
    <w:p w:rsidR="00AC3F73" w:rsidRPr="00E438F4" w:rsidRDefault="00AC3F73" w:rsidP="00AC3F73">
      <w:pPr>
        <w:spacing w:after="40"/>
        <w:jc w:val="center"/>
        <w:rPr>
          <w:szCs w:val="24"/>
        </w:rPr>
      </w:pPr>
      <w:r w:rsidRPr="00E438F4">
        <w:rPr>
          <w:szCs w:val="24"/>
        </w:rPr>
        <w:t>Section LC1, TR 1:30pm – 2:45pm (Main 248) &amp; F 1:00pm – 1:50pm (Main 230)</w:t>
      </w:r>
    </w:p>
    <w:p w:rsidR="00AC3F73" w:rsidRPr="00E438F4" w:rsidRDefault="00AC3F73" w:rsidP="00AC3F73">
      <w:pPr>
        <w:pStyle w:val="Heading4"/>
        <w:ind w:left="0"/>
        <w:rPr>
          <w:b w:val="0"/>
          <w:i/>
          <w:sz w:val="14"/>
          <w:szCs w:val="24"/>
        </w:rPr>
      </w:pPr>
    </w:p>
    <w:tbl>
      <w:tblPr>
        <w:tblW w:w="0" w:type="auto"/>
        <w:tblLook w:val="04A0" w:firstRow="1" w:lastRow="0" w:firstColumn="1" w:lastColumn="0" w:noHBand="0" w:noVBand="1"/>
      </w:tblPr>
      <w:tblGrid>
        <w:gridCol w:w="3938"/>
        <w:gridCol w:w="1438"/>
        <w:gridCol w:w="4200"/>
      </w:tblGrid>
      <w:tr w:rsidR="00AC3F73" w:rsidRPr="00DA2F94" w:rsidTr="00AC3F73">
        <w:tc>
          <w:tcPr>
            <w:tcW w:w="4269" w:type="dxa"/>
            <w:vAlign w:val="center"/>
          </w:tcPr>
          <w:p w:rsidR="00AC3F73" w:rsidRPr="002D4DA0" w:rsidRDefault="00AC3F73" w:rsidP="002D4DA0">
            <w:pPr>
              <w:jc w:val="right"/>
              <w:rPr>
                <w:b/>
              </w:rPr>
            </w:pPr>
            <w:r w:rsidRPr="002D4DA0">
              <w:rPr>
                <w:b/>
              </w:rPr>
              <w:t>Professor:</w:t>
            </w:r>
          </w:p>
        </w:tc>
        <w:tc>
          <w:tcPr>
            <w:tcW w:w="6027" w:type="dxa"/>
            <w:gridSpan w:val="2"/>
          </w:tcPr>
          <w:p w:rsidR="00AC3F73" w:rsidRPr="00DA2F94" w:rsidRDefault="00AC3F73" w:rsidP="002D4DA0">
            <w:r w:rsidRPr="00DA2F94">
              <w:t>Sarah Bartlett Wilson</w:t>
            </w:r>
          </w:p>
        </w:tc>
      </w:tr>
      <w:tr w:rsidR="00AC3F73" w:rsidRPr="00DA2F94" w:rsidTr="002D4DA0">
        <w:tc>
          <w:tcPr>
            <w:tcW w:w="4269" w:type="dxa"/>
            <w:vAlign w:val="center"/>
          </w:tcPr>
          <w:p w:rsidR="00AC3F73" w:rsidRPr="002D4DA0" w:rsidRDefault="00AC3F73" w:rsidP="002D4DA0">
            <w:pPr>
              <w:jc w:val="right"/>
              <w:rPr>
                <w:b/>
              </w:rPr>
            </w:pPr>
            <w:r w:rsidRPr="002D4DA0">
              <w:rPr>
                <w:b/>
              </w:rPr>
              <w:t>Office:</w:t>
            </w:r>
          </w:p>
        </w:tc>
        <w:tc>
          <w:tcPr>
            <w:tcW w:w="6027" w:type="dxa"/>
            <w:gridSpan w:val="2"/>
            <w:vAlign w:val="center"/>
          </w:tcPr>
          <w:p w:rsidR="00AC3F73" w:rsidRPr="00DA2F94" w:rsidRDefault="00AC3F73" w:rsidP="002D4DA0">
            <w:r w:rsidRPr="00DA2F94">
              <w:t>Main 2</w:t>
            </w:r>
            <w:r>
              <w:t>08</w:t>
            </w:r>
          </w:p>
        </w:tc>
      </w:tr>
      <w:tr w:rsidR="00AC3F73" w:rsidRPr="00DA2F94" w:rsidTr="002D4DA0">
        <w:tc>
          <w:tcPr>
            <w:tcW w:w="4269" w:type="dxa"/>
            <w:vAlign w:val="center"/>
          </w:tcPr>
          <w:p w:rsidR="00AC3F73" w:rsidRPr="002D4DA0" w:rsidRDefault="00AC3F73" w:rsidP="002D4DA0">
            <w:pPr>
              <w:jc w:val="right"/>
              <w:rPr>
                <w:b/>
              </w:rPr>
            </w:pPr>
            <w:r w:rsidRPr="002D4DA0">
              <w:rPr>
                <w:b/>
              </w:rPr>
              <w:t>E-mail:</w:t>
            </w:r>
          </w:p>
        </w:tc>
        <w:tc>
          <w:tcPr>
            <w:tcW w:w="6027" w:type="dxa"/>
            <w:gridSpan w:val="2"/>
            <w:vAlign w:val="center"/>
          </w:tcPr>
          <w:p w:rsidR="00AC3F73" w:rsidRPr="00DA2F94" w:rsidRDefault="00AC3F73" w:rsidP="002D4DA0">
            <w:r w:rsidRPr="00DA2F94">
              <w:t>wilsonsa@trinitydc.edu</w:t>
            </w:r>
          </w:p>
        </w:tc>
      </w:tr>
      <w:tr w:rsidR="00AC3F73" w:rsidRPr="00DA2F94" w:rsidTr="002D4DA0">
        <w:tc>
          <w:tcPr>
            <w:tcW w:w="4269" w:type="dxa"/>
            <w:vAlign w:val="center"/>
          </w:tcPr>
          <w:p w:rsidR="00AC3F73" w:rsidRPr="002D4DA0" w:rsidRDefault="00AC3F73" w:rsidP="002D4DA0">
            <w:pPr>
              <w:jc w:val="right"/>
              <w:rPr>
                <w:b/>
              </w:rPr>
            </w:pPr>
            <w:r w:rsidRPr="002D4DA0">
              <w:rPr>
                <w:b/>
              </w:rPr>
              <w:t>Phone:</w:t>
            </w:r>
          </w:p>
        </w:tc>
        <w:tc>
          <w:tcPr>
            <w:tcW w:w="6027" w:type="dxa"/>
            <w:gridSpan w:val="2"/>
            <w:vAlign w:val="center"/>
          </w:tcPr>
          <w:p w:rsidR="00AC3F73" w:rsidRPr="00DA2F94" w:rsidRDefault="00AC3F73" w:rsidP="002D4DA0">
            <w:r w:rsidRPr="00DA2F94">
              <w:rPr>
                <w:rFonts w:eastAsia="Times New Roman"/>
                <w:noProof/>
              </w:rPr>
              <w:t>202-884-9297</w:t>
            </w:r>
          </w:p>
        </w:tc>
      </w:tr>
      <w:tr w:rsidR="00AC3F73" w:rsidRPr="00DA2F94" w:rsidTr="00AC3F73">
        <w:tc>
          <w:tcPr>
            <w:tcW w:w="4269" w:type="dxa"/>
          </w:tcPr>
          <w:p w:rsidR="00AC3F73" w:rsidRPr="002D4DA0" w:rsidRDefault="00AC3F73" w:rsidP="002D4DA0">
            <w:pPr>
              <w:jc w:val="right"/>
              <w:rPr>
                <w:b/>
              </w:rPr>
            </w:pPr>
            <w:r w:rsidRPr="002D4DA0">
              <w:rPr>
                <w:b/>
              </w:rPr>
              <w:t>Office Hours:</w:t>
            </w:r>
          </w:p>
        </w:tc>
        <w:tc>
          <w:tcPr>
            <w:tcW w:w="1438" w:type="dxa"/>
            <w:tcMar>
              <w:left w:w="115" w:type="dxa"/>
              <w:right w:w="43" w:type="dxa"/>
            </w:tcMar>
          </w:tcPr>
          <w:p w:rsidR="00AC3F73" w:rsidRPr="00DA2F94" w:rsidRDefault="00AC3F73" w:rsidP="002D4DA0">
            <w:r w:rsidRPr="00DA2F94">
              <w:t xml:space="preserve">Mondays: </w:t>
            </w:r>
          </w:p>
          <w:p w:rsidR="00AC3F73" w:rsidRPr="00DA2F94" w:rsidRDefault="00AC3F73" w:rsidP="002D4DA0">
            <w:r w:rsidRPr="00DA2F94">
              <w:t xml:space="preserve">Tuesdays: </w:t>
            </w:r>
          </w:p>
          <w:p w:rsidR="00AC3F73" w:rsidRPr="00DA2F94" w:rsidRDefault="00AC3F73" w:rsidP="002D4DA0">
            <w:r>
              <w:t>Wednesdays</w:t>
            </w:r>
            <w:r w:rsidRPr="00DA2F94">
              <w:t xml:space="preserve">: </w:t>
            </w:r>
          </w:p>
        </w:tc>
        <w:tc>
          <w:tcPr>
            <w:tcW w:w="4589" w:type="dxa"/>
            <w:tcMar>
              <w:left w:w="43" w:type="dxa"/>
              <w:right w:w="115" w:type="dxa"/>
            </w:tcMar>
          </w:tcPr>
          <w:p w:rsidR="00AC3F73" w:rsidRPr="00DA2F94" w:rsidRDefault="00AC3F73" w:rsidP="002D4DA0">
            <w:r>
              <w:t>9</w:t>
            </w:r>
            <w:r w:rsidRPr="00DA2F94">
              <w:t>:00</w:t>
            </w:r>
            <w:r>
              <w:t>a</w:t>
            </w:r>
            <w:r w:rsidRPr="00DA2F94">
              <w:t xml:space="preserve">m – </w:t>
            </w:r>
            <w:r>
              <w:t>12</w:t>
            </w:r>
            <w:r w:rsidRPr="00DA2F94">
              <w:t>:00pm</w:t>
            </w:r>
          </w:p>
          <w:p w:rsidR="00AC3F73" w:rsidRPr="00DA2F94" w:rsidRDefault="00AC3F73" w:rsidP="002D4DA0">
            <w:r w:rsidRPr="00DA2F94">
              <w:t>3:00pm – 4:30pm</w:t>
            </w:r>
          </w:p>
          <w:p w:rsidR="00AC3F73" w:rsidRPr="00DA2F94" w:rsidRDefault="00AC3F73" w:rsidP="002D4DA0">
            <w:r w:rsidRPr="00DA2F94">
              <w:t>1</w:t>
            </w:r>
            <w:r>
              <w:t>2</w:t>
            </w:r>
            <w:r w:rsidRPr="00DA2F94">
              <w:t>:</w:t>
            </w:r>
            <w:r>
              <w:t>3</w:t>
            </w:r>
            <w:r w:rsidRPr="00DA2F94">
              <w:t>0</w:t>
            </w:r>
            <w:r>
              <w:t>pm – 3</w:t>
            </w:r>
            <w:r w:rsidRPr="00DA2F94">
              <w:t>:00pm</w:t>
            </w:r>
          </w:p>
        </w:tc>
      </w:tr>
      <w:tr w:rsidR="00AC3F73" w:rsidRPr="00DA2F94" w:rsidTr="002D4DA0">
        <w:trPr>
          <w:trHeight w:val="243"/>
        </w:trPr>
        <w:tc>
          <w:tcPr>
            <w:tcW w:w="4269" w:type="dxa"/>
          </w:tcPr>
          <w:p w:rsidR="00AC3F73" w:rsidRPr="00DA2F94" w:rsidRDefault="00AC3F73" w:rsidP="002D4DA0"/>
        </w:tc>
        <w:tc>
          <w:tcPr>
            <w:tcW w:w="6027" w:type="dxa"/>
            <w:gridSpan w:val="2"/>
          </w:tcPr>
          <w:p w:rsidR="00AC3F73" w:rsidRPr="00DA2F94" w:rsidRDefault="00AC3F73" w:rsidP="002D4DA0">
            <w:r w:rsidRPr="00DA2F94">
              <w:t>Other times, by appointment/drop-in</w:t>
            </w:r>
          </w:p>
        </w:tc>
      </w:tr>
    </w:tbl>
    <w:p w:rsidR="00AC3F73" w:rsidRPr="00CA0A24" w:rsidRDefault="00AC3F73" w:rsidP="00AC3F73">
      <w:pPr>
        <w:pBdr>
          <w:bottom w:val="single" w:sz="12" w:space="1" w:color="auto"/>
        </w:pBdr>
        <w:rPr>
          <w:sz w:val="6"/>
          <w:szCs w:val="24"/>
        </w:rPr>
      </w:pPr>
    </w:p>
    <w:p w:rsidR="00AC3F73" w:rsidRPr="00CA0A24" w:rsidRDefault="00AC3F73" w:rsidP="00AC3F73">
      <w:pPr>
        <w:rPr>
          <w:sz w:val="6"/>
          <w:szCs w:val="24"/>
        </w:rPr>
      </w:pPr>
    </w:p>
    <w:p w:rsidR="00AC3F73" w:rsidRPr="002D4DA0" w:rsidRDefault="00AC3F73" w:rsidP="002D4DA0">
      <w:pPr>
        <w:rPr>
          <w:b/>
        </w:rPr>
      </w:pPr>
      <w:r w:rsidRPr="002D4DA0">
        <w:rPr>
          <w:b/>
        </w:rPr>
        <w:t>Course Description</w:t>
      </w:r>
    </w:p>
    <w:p w:rsidR="00AC3F73" w:rsidRPr="00DA2F94" w:rsidRDefault="00AC3F73" w:rsidP="002D4DA0">
      <w:pPr>
        <w:rPr>
          <w:rFonts w:eastAsia="Times New Roman"/>
        </w:rPr>
      </w:pPr>
      <w:r w:rsidRPr="00DA2F94">
        <w:rPr>
          <w:rFonts w:eastAsia="Times New Roman"/>
        </w:rPr>
        <w:t>This course is designed to increase fluency in college-level written co</w:t>
      </w:r>
      <w:r>
        <w:rPr>
          <w:rFonts w:eastAsia="Times New Roman"/>
        </w:rPr>
        <w:t xml:space="preserve">mmunication with an emphasis on </w:t>
      </w:r>
      <w:r w:rsidRPr="00DA2F94">
        <w:rPr>
          <w:rFonts w:eastAsia="Times New Roman"/>
        </w:rPr>
        <w:t xml:space="preserve">organizational skills and language structure.  Students will have the opportunity to develop and/or improve the ability to analyze and critique texts in order to write about them.  </w:t>
      </w:r>
    </w:p>
    <w:p w:rsidR="00AC3F73" w:rsidRPr="00586038" w:rsidRDefault="00AC3F73" w:rsidP="00AC3F73">
      <w:pPr>
        <w:rPr>
          <w:b/>
          <w:sz w:val="22"/>
          <w:szCs w:val="24"/>
        </w:rPr>
      </w:pPr>
    </w:p>
    <w:p w:rsidR="00AC3F73" w:rsidRPr="00631FAC" w:rsidRDefault="00AC3F73" w:rsidP="00631FAC">
      <w:pPr>
        <w:rPr>
          <w:b/>
        </w:rPr>
      </w:pPr>
      <w:r w:rsidRPr="00631FAC">
        <w:rPr>
          <w:b/>
        </w:rPr>
        <w:t>Course Goals</w:t>
      </w:r>
    </w:p>
    <w:p w:rsidR="00AC3F73" w:rsidRPr="00DA2F94" w:rsidRDefault="00AC3F73" w:rsidP="00AC3F73">
      <w:pPr>
        <w:pStyle w:val="ListParagraph"/>
        <w:numPr>
          <w:ilvl w:val="0"/>
          <w:numId w:val="40"/>
        </w:numPr>
        <w:rPr>
          <w:rFonts w:eastAsia="Gulim"/>
          <w:color w:val="000000"/>
          <w:szCs w:val="24"/>
        </w:rPr>
      </w:pPr>
      <w:r w:rsidRPr="00DA2F94">
        <w:rPr>
          <w:rFonts w:eastAsia="Gulim"/>
          <w:color w:val="000000"/>
          <w:szCs w:val="24"/>
        </w:rPr>
        <w:t xml:space="preserve">To develop skills in academic writing. </w:t>
      </w:r>
    </w:p>
    <w:p w:rsidR="00AC3F73" w:rsidRPr="00DA2F94" w:rsidRDefault="00AC3F73" w:rsidP="00AC3F73">
      <w:pPr>
        <w:pStyle w:val="ListParagraph"/>
        <w:numPr>
          <w:ilvl w:val="0"/>
          <w:numId w:val="40"/>
        </w:numPr>
        <w:rPr>
          <w:rFonts w:eastAsia="Gulim"/>
          <w:color w:val="000000"/>
          <w:szCs w:val="24"/>
        </w:rPr>
      </w:pPr>
      <w:r w:rsidRPr="00DA2F94">
        <w:rPr>
          <w:rFonts w:eastAsia="Gulim"/>
          <w:color w:val="000000"/>
          <w:szCs w:val="24"/>
        </w:rPr>
        <w:t>To give students a set of concepts to help structure their thinking and work toward writing clear, persuasive, and stylish prose. This will be achieved by engaging various rhetorical strategies in response to a variety of interactions between writer, reader, text, topic, and moment.</w:t>
      </w:r>
    </w:p>
    <w:p w:rsidR="00AC3F73" w:rsidRPr="00586038" w:rsidRDefault="00AC3F73" w:rsidP="00AC3F73">
      <w:pPr>
        <w:outlineLvl w:val="0"/>
        <w:rPr>
          <w:b/>
          <w:smallCaps/>
          <w:sz w:val="22"/>
          <w:szCs w:val="24"/>
        </w:rPr>
      </w:pPr>
    </w:p>
    <w:p w:rsidR="00AC3F73" w:rsidRPr="00631FAC" w:rsidRDefault="00AC3F73" w:rsidP="00631FAC">
      <w:pPr>
        <w:rPr>
          <w:b/>
        </w:rPr>
      </w:pPr>
      <w:r w:rsidRPr="00631FAC">
        <w:rPr>
          <w:b/>
        </w:rPr>
        <w:t>Objectives for Student Learning</w:t>
      </w:r>
    </w:p>
    <w:p w:rsidR="00AC3F73" w:rsidRPr="00DA2F94" w:rsidRDefault="00AC3F73" w:rsidP="00AC3F73">
      <w:pPr>
        <w:ind w:left="180"/>
        <w:rPr>
          <w:szCs w:val="24"/>
        </w:rPr>
      </w:pPr>
      <w:r w:rsidRPr="00DA2F94">
        <w:rPr>
          <w:szCs w:val="24"/>
        </w:rPr>
        <w:t>Upon successful completion of this course, students will be able to:</w:t>
      </w:r>
    </w:p>
    <w:p w:rsidR="00AC3F73" w:rsidRPr="00DA2F94" w:rsidRDefault="00AC3F73" w:rsidP="00AC3F73">
      <w:pPr>
        <w:pStyle w:val="17"/>
        <w:widowControl/>
        <w:numPr>
          <w:ilvl w:val="0"/>
          <w:numId w:val="41"/>
        </w:numPr>
        <w:tabs>
          <w:tab w:val="left" w:pos="-1440"/>
          <w:tab w:val="left" w:pos="-720"/>
        </w:tabs>
        <w:ind w:left="720"/>
        <w:rPr>
          <w:rFonts w:eastAsia="Gulim"/>
          <w:color w:val="000000"/>
          <w:szCs w:val="24"/>
        </w:rPr>
      </w:pPr>
      <w:r w:rsidRPr="00DA2F94">
        <w:rPr>
          <w:rFonts w:eastAsia="Gulim"/>
          <w:color w:val="000000"/>
          <w:szCs w:val="24"/>
        </w:rPr>
        <w:t>incorporate a variety of tactics for generating ideas about a topic;</w:t>
      </w:r>
    </w:p>
    <w:p w:rsidR="00AC3F73" w:rsidRPr="00DA2F94" w:rsidRDefault="00AC3F73" w:rsidP="00AC3F73">
      <w:pPr>
        <w:pStyle w:val="17"/>
        <w:widowControl/>
        <w:numPr>
          <w:ilvl w:val="0"/>
          <w:numId w:val="41"/>
        </w:numPr>
        <w:ind w:left="720"/>
        <w:rPr>
          <w:rFonts w:eastAsia="Gulim"/>
          <w:color w:val="000000"/>
          <w:szCs w:val="24"/>
        </w:rPr>
      </w:pPr>
      <w:r w:rsidRPr="00DA2F94">
        <w:rPr>
          <w:rFonts w:eastAsia="Gulim"/>
          <w:color w:val="000000"/>
          <w:szCs w:val="24"/>
        </w:rPr>
        <w:t>use systematic patterns of topic development and organization;</w:t>
      </w:r>
    </w:p>
    <w:p w:rsidR="00AC3F73" w:rsidRPr="00DA2F94" w:rsidRDefault="00AC3F73" w:rsidP="00AC3F73">
      <w:pPr>
        <w:pStyle w:val="17"/>
        <w:widowControl/>
        <w:numPr>
          <w:ilvl w:val="0"/>
          <w:numId w:val="41"/>
        </w:numPr>
        <w:ind w:left="720"/>
        <w:rPr>
          <w:rFonts w:eastAsia="Gulim"/>
          <w:color w:val="000000"/>
          <w:szCs w:val="24"/>
        </w:rPr>
      </w:pPr>
      <w:r w:rsidRPr="00DA2F94">
        <w:rPr>
          <w:rFonts w:eastAsia="Gulim"/>
          <w:color w:val="000000"/>
          <w:szCs w:val="24"/>
        </w:rPr>
        <w:t xml:space="preserve">meet the usage standards and sophistication level of the audience being addressed; </w:t>
      </w:r>
    </w:p>
    <w:p w:rsidR="00AC3F73" w:rsidRPr="00DA2F94" w:rsidRDefault="00AC3F73" w:rsidP="00AC3F73">
      <w:pPr>
        <w:pStyle w:val="17"/>
        <w:widowControl/>
        <w:numPr>
          <w:ilvl w:val="0"/>
          <w:numId w:val="41"/>
        </w:numPr>
        <w:ind w:left="720"/>
        <w:rPr>
          <w:rFonts w:eastAsia="Gulim"/>
          <w:color w:val="000000"/>
          <w:szCs w:val="24"/>
        </w:rPr>
      </w:pPr>
      <w:r w:rsidRPr="00DA2F94">
        <w:rPr>
          <w:rFonts w:eastAsia="Gulim"/>
          <w:color w:val="000000"/>
          <w:szCs w:val="24"/>
        </w:rPr>
        <w:t>integrate techniques for making writing more cohesive and coherent;</w:t>
      </w:r>
    </w:p>
    <w:p w:rsidR="00AC3F73" w:rsidRPr="00DA2F94" w:rsidRDefault="00AC3F73" w:rsidP="00AC3F73">
      <w:pPr>
        <w:pStyle w:val="17"/>
        <w:widowControl/>
        <w:numPr>
          <w:ilvl w:val="0"/>
          <w:numId w:val="41"/>
        </w:numPr>
        <w:ind w:left="720"/>
        <w:rPr>
          <w:rFonts w:eastAsia="Gulim"/>
          <w:color w:val="000000"/>
          <w:szCs w:val="24"/>
        </w:rPr>
      </w:pPr>
      <w:r w:rsidRPr="00DA2F94">
        <w:rPr>
          <w:rFonts w:eastAsia="Gulim"/>
          <w:color w:val="000000"/>
          <w:szCs w:val="24"/>
        </w:rPr>
        <w:t>develop strategies for revision that will carry into other classes and contexts;</w:t>
      </w:r>
    </w:p>
    <w:p w:rsidR="00AC3F73" w:rsidRPr="00DA2F94" w:rsidRDefault="00AC3F73" w:rsidP="00AC3F73">
      <w:pPr>
        <w:pStyle w:val="17"/>
        <w:widowControl/>
        <w:numPr>
          <w:ilvl w:val="0"/>
          <w:numId w:val="41"/>
        </w:numPr>
        <w:ind w:left="720"/>
        <w:rPr>
          <w:rFonts w:eastAsia="Gulim"/>
          <w:color w:val="000000"/>
          <w:szCs w:val="24"/>
        </w:rPr>
      </w:pPr>
      <w:r w:rsidRPr="00DA2F94">
        <w:rPr>
          <w:rFonts w:eastAsia="Gulim"/>
          <w:color w:val="000000"/>
          <w:szCs w:val="24"/>
        </w:rPr>
        <w:t>use the academic conventions of incorporating and citing the words and ideas of others;</w:t>
      </w:r>
    </w:p>
    <w:p w:rsidR="00AC3F73" w:rsidRPr="00DA2F94" w:rsidRDefault="00AC3F73" w:rsidP="00AC3F73">
      <w:pPr>
        <w:pStyle w:val="17"/>
        <w:widowControl/>
        <w:numPr>
          <w:ilvl w:val="0"/>
          <w:numId w:val="41"/>
        </w:numPr>
        <w:ind w:left="720"/>
        <w:rPr>
          <w:szCs w:val="24"/>
        </w:rPr>
      </w:pPr>
      <w:r w:rsidRPr="00DA2F94">
        <w:rPr>
          <w:rFonts w:eastAsia="Gulim"/>
          <w:color w:val="000000"/>
          <w:szCs w:val="24"/>
        </w:rPr>
        <w:t>develop the habit of thinking critically both about ideas and about sources of information; and</w:t>
      </w:r>
    </w:p>
    <w:p w:rsidR="00AC3F73" w:rsidRPr="00DA2F94" w:rsidRDefault="00AC3F73" w:rsidP="00AC3F73">
      <w:pPr>
        <w:pStyle w:val="17"/>
        <w:widowControl/>
        <w:numPr>
          <w:ilvl w:val="0"/>
          <w:numId w:val="41"/>
        </w:numPr>
        <w:ind w:left="720"/>
        <w:rPr>
          <w:szCs w:val="24"/>
        </w:rPr>
      </w:pPr>
      <w:r w:rsidRPr="00DA2F94">
        <w:rPr>
          <w:szCs w:val="24"/>
        </w:rPr>
        <w:t>edit writing for correct word choice, grammar usage, capitalization, punctuation, and spelling.</w:t>
      </w:r>
    </w:p>
    <w:p w:rsidR="00AC3F73" w:rsidRPr="00631FAC" w:rsidRDefault="00AC3F73" w:rsidP="00631FAC">
      <w:pPr>
        <w:rPr>
          <w:b/>
        </w:rPr>
      </w:pPr>
      <w:r w:rsidRPr="00631FAC">
        <w:rPr>
          <w:b/>
        </w:rPr>
        <w:t>Required Texts and Materials</w:t>
      </w:r>
    </w:p>
    <w:p w:rsidR="00AC3F73" w:rsidRPr="00DA2F94" w:rsidRDefault="00AC3F73" w:rsidP="00AC3F73">
      <w:pPr>
        <w:numPr>
          <w:ilvl w:val="0"/>
          <w:numId w:val="43"/>
        </w:numPr>
        <w:ind w:left="720"/>
        <w:rPr>
          <w:szCs w:val="24"/>
        </w:rPr>
      </w:pPr>
      <w:r w:rsidRPr="00DA2F94">
        <w:rPr>
          <w:szCs w:val="24"/>
        </w:rPr>
        <w:t xml:space="preserve">Biays, John Sheridan and Carol Wershoven.  </w:t>
      </w:r>
      <w:r w:rsidRPr="00DA2F94">
        <w:rPr>
          <w:i/>
          <w:szCs w:val="24"/>
        </w:rPr>
        <w:t>Along These Lines: Writing Paragraphs and Essays</w:t>
      </w:r>
      <w:r w:rsidRPr="00DA2F94">
        <w:rPr>
          <w:szCs w:val="24"/>
        </w:rPr>
        <w:t>.  5</w:t>
      </w:r>
      <w:r w:rsidRPr="00DA2F94">
        <w:rPr>
          <w:szCs w:val="24"/>
          <w:vertAlign w:val="superscript"/>
        </w:rPr>
        <w:t>th</w:t>
      </w:r>
      <w:r w:rsidRPr="00DA2F94">
        <w:rPr>
          <w:szCs w:val="24"/>
        </w:rPr>
        <w:t xml:space="preserve"> ed.  Upper Saddle River: Prentice Hall, 2010.  Print.</w:t>
      </w:r>
    </w:p>
    <w:p w:rsidR="00AC3F73" w:rsidRPr="00DA2F94" w:rsidRDefault="00AC3F73" w:rsidP="00AC3F73">
      <w:pPr>
        <w:numPr>
          <w:ilvl w:val="0"/>
          <w:numId w:val="43"/>
        </w:numPr>
        <w:ind w:left="720"/>
        <w:rPr>
          <w:szCs w:val="24"/>
        </w:rPr>
      </w:pPr>
      <w:r w:rsidRPr="00DA2F94">
        <w:rPr>
          <w:szCs w:val="24"/>
        </w:rPr>
        <w:t>MyWritingLab (Pearson online access code required)</w:t>
      </w:r>
    </w:p>
    <w:p w:rsidR="00AC3F73" w:rsidRPr="00DA2F94" w:rsidRDefault="00AC3F73" w:rsidP="00AC3F73">
      <w:pPr>
        <w:numPr>
          <w:ilvl w:val="0"/>
          <w:numId w:val="43"/>
        </w:numPr>
        <w:ind w:left="720"/>
        <w:rPr>
          <w:szCs w:val="24"/>
        </w:rPr>
      </w:pPr>
      <w:r w:rsidRPr="00DA2F94">
        <w:rPr>
          <w:szCs w:val="24"/>
        </w:rPr>
        <w:t>Regular access to a computer, printer, and the internet</w:t>
      </w:r>
    </w:p>
    <w:p w:rsidR="00AC3F73" w:rsidRPr="00DA2F94" w:rsidRDefault="00AC3F73" w:rsidP="00AC3F73">
      <w:pPr>
        <w:numPr>
          <w:ilvl w:val="0"/>
          <w:numId w:val="43"/>
        </w:numPr>
        <w:spacing w:line="120" w:lineRule="atLeast"/>
        <w:ind w:left="720"/>
      </w:pPr>
      <w:r w:rsidRPr="00DA2F94">
        <w:rPr>
          <w:bCs/>
        </w:rPr>
        <w:t>Additional readings/handouts as given by the professor</w:t>
      </w:r>
    </w:p>
    <w:p w:rsidR="00ED01D2" w:rsidRDefault="00ED01D2" w:rsidP="00ED01D2">
      <w:pPr>
        <w:rPr>
          <w:b/>
        </w:rPr>
      </w:pPr>
    </w:p>
    <w:p w:rsidR="00AC3F73" w:rsidRPr="00ED01D2" w:rsidRDefault="00AC3F73" w:rsidP="00ED01D2">
      <w:pPr>
        <w:rPr>
          <w:b/>
          <w:sz w:val="12"/>
        </w:rPr>
      </w:pPr>
      <w:r w:rsidRPr="00ED01D2">
        <w:rPr>
          <w:b/>
        </w:rPr>
        <w:t>Grading Scale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271"/>
        <w:gridCol w:w="820"/>
        <w:gridCol w:w="2451"/>
        <w:gridCol w:w="728"/>
        <w:gridCol w:w="2482"/>
      </w:tblGrid>
      <w:tr w:rsidR="00AC3F73" w:rsidRPr="00DA2F94" w:rsidTr="00AC3F73">
        <w:trPr>
          <w:trHeight w:val="298"/>
        </w:trPr>
        <w:tc>
          <w:tcPr>
            <w:tcW w:w="1616" w:type="pct"/>
            <w:gridSpan w:val="2"/>
            <w:shd w:val="clear" w:color="auto" w:fill="E5DFEC"/>
            <w:noWrap/>
            <w:vAlign w:val="center"/>
          </w:tcPr>
          <w:p w:rsidR="00AC3F73" w:rsidRPr="00DA2F94" w:rsidRDefault="00AC3F73" w:rsidP="00AC3F73"/>
        </w:tc>
        <w:tc>
          <w:tcPr>
            <w:tcW w:w="428" w:type="pct"/>
            <w:vAlign w:val="center"/>
          </w:tcPr>
          <w:p w:rsidR="00AC3F73" w:rsidRPr="00DA2F94" w:rsidRDefault="00AC3F73" w:rsidP="00AC3F73">
            <w:pPr>
              <w:jc w:val="center"/>
              <w:rPr>
                <w:b/>
              </w:rPr>
            </w:pPr>
            <w:r w:rsidRPr="00DA2F94">
              <w:rPr>
                <w:b/>
              </w:rPr>
              <w:t>A</w:t>
            </w:r>
          </w:p>
        </w:tc>
        <w:tc>
          <w:tcPr>
            <w:tcW w:w="1280" w:type="pct"/>
            <w:vAlign w:val="center"/>
          </w:tcPr>
          <w:p w:rsidR="00AC3F73" w:rsidRPr="00DA2F94" w:rsidRDefault="00AC3F73" w:rsidP="00AC3F73">
            <w:r w:rsidRPr="00DA2F94">
              <w:t>9</w:t>
            </w:r>
            <w:r w:rsidRPr="00CC2F54">
              <w:t>3</w:t>
            </w:r>
            <w:r w:rsidRPr="00DA2F94">
              <w:t>-100%</w:t>
            </w:r>
          </w:p>
        </w:tc>
        <w:tc>
          <w:tcPr>
            <w:tcW w:w="380" w:type="pct"/>
            <w:vAlign w:val="center"/>
          </w:tcPr>
          <w:p w:rsidR="00AC3F73" w:rsidRPr="00DA2F94" w:rsidRDefault="00AC3F73" w:rsidP="00AC3F73">
            <w:pPr>
              <w:jc w:val="center"/>
              <w:rPr>
                <w:b/>
              </w:rPr>
            </w:pPr>
            <w:r w:rsidRPr="00DA2F94">
              <w:rPr>
                <w:b/>
              </w:rPr>
              <w:t>A-</w:t>
            </w:r>
          </w:p>
        </w:tc>
        <w:tc>
          <w:tcPr>
            <w:tcW w:w="1296" w:type="pct"/>
            <w:shd w:val="clear" w:color="auto" w:fill="auto"/>
            <w:vAlign w:val="center"/>
          </w:tcPr>
          <w:p w:rsidR="00AC3F73" w:rsidRPr="00DA2F94" w:rsidRDefault="00AC3F73" w:rsidP="00AC3F73">
            <w:r w:rsidRPr="00DA2F94">
              <w:t>90-92%</w:t>
            </w:r>
          </w:p>
        </w:tc>
      </w:tr>
      <w:tr w:rsidR="00AC3F73" w:rsidRPr="00DA2F94" w:rsidTr="00AC3F73">
        <w:trPr>
          <w:trHeight w:val="298"/>
        </w:trPr>
        <w:tc>
          <w:tcPr>
            <w:tcW w:w="430" w:type="pct"/>
            <w:shd w:val="clear" w:color="auto" w:fill="auto"/>
            <w:noWrap/>
            <w:vAlign w:val="center"/>
          </w:tcPr>
          <w:p w:rsidR="00AC3F73" w:rsidRPr="00DA2F94" w:rsidRDefault="00AC3F73" w:rsidP="00AC3F73">
            <w:pPr>
              <w:jc w:val="center"/>
              <w:rPr>
                <w:b/>
                <w:bCs/>
              </w:rPr>
            </w:pPr>
            <w:r w:rsidRPr="00DA2F94">
              <w:rPr>
                <w:b/>
                <w:bCs/>
              </w:rPr>
              <w:t>B+</w:t>
            </w:r>
          </w:p>
        </w:tc>
        <w:tc>
          <w:tcPr>
            <w:tcW w:w="1186" w:type="pct"/>
            <w:vAlign w:val="center"/>
          </w:tcPr>
          <w:p w:rsidR="00AC3F73" w:rsidRPr="00DA2F94" w:rsidRDefault="00AC3F73" w:rsidP="00AC3F73">
            <w:r w:rsidRPr="00DA2F94">
              <w:t>87-89%</w:t>
            </w:r>
          </w:p>
        </w:tc>
        <w:tc>
          <w:tcPr>
            <w:tcW w:w="428" w:type="pct"/>
            <w:vAlign w:val="center"/>
          </w:tcPr>
          <w:p w:rsidR="00AC3F73" w:rsidRPr="00DA2F94" w:rsidRDefault="00AC3F73" w:rsidP="00AC3F73">
            <w:pPr>
              <w:jc w:val="center"/>
              <w:rPr>
                <w:b/>
              </w:rPr>
            </w:pPr>
            <w:r w:rsidRPr="00DA2F94">
              <w:rPr>
                <w:b/>
              </w:rPr>
              <w:t>B</w:t>
            </w:r>
          </w:p>
        </w:tc>
        <w:tc>
          <w:tcPr>
            <w:tcW w:w="1280" w:type="pct"/>
            <w:vAlign w:val="center"/>
          </w:tcPr>
          <w:p w:rsidR="00AC3F73" w:rsidRPr="00DA2F94" w:rsidRDefault="00AC3F73" w:rsidP="00AC3F73">
            <w:r w:rsidRPr="00DA2F94">
              <w:t>83-86%</w:t>
            </w:r>
          </w:p>
        </w:tc>
        <w:tc>
          <w:tcPr>
            <w:tcW w:w="380" w:type="pct"/>
            <w:vAlign w:val="center"/>
          </w:tcPr>
          <w:p w:rsidR="00AC3F73" w:rsidRPr="00DA2F94" w:rsidRDefault="00AC3F73" w:rsidP="00AC3F73">
            <w:pPr>
              <w:jc w:val="center"/>
              <w:rPr>
                <w:b/>
              </w:rPr>
            </w:pPr>
            <w:r w:rsidRPr="00DA2F94">
              <w:rPr>
                <w:b/>
              </w:rPr>
              <w:t>B-</w:t>
            </w:r>
          </w:p>
        </w:tc>
        <w:tc>
          <w:tcPr>
            <w:tcW w:w="1296" w:type="pct"/>
            <w:shd w:val="clear" w:color="auto" w:fill="auto"/>
            <w:vAlign w:val="center"/>
          </w:tcPr>
          <w:p w:rsidR="00AC3F73" w:rsidRPr="00DA2F94" w:rsidRDefault="00AC3F73" w:rsidP="00AC3F73">
            <w:r w:rsidRPr="00DA2F94">
              <w:t>80-82%</w:t>
            </w:r>
          </w:p>
        </w:tc>
      </w:tr>
      <w:tr w:rsidR="00AC3F73" w:rsidRPr="00DA2F94" w:rsidTr="00AC3F73">
        <w:trPr>
          <w:trHeight w:val="298"/>
        </w:trPr>
        <w:tc>
          <w:tcPr>
            <w:tcW w:w="430" w:type="pct"/>
            <w:shd w:val="clear" w:color="auto" w:fill="auto"/>
            <w:noWrap/>
            <w:vAlign w:val="center"/>
          </w:tcPr>
          <w:p w:rsidR="00AC3F73" w:rsidRPr="00DA2F94" w:rsidRDefault="00AC3F73" w:rsidP="00AC3F73">
            <w:pPr>
              <w:jc w:val="center"/>
              <w:rPr>
                <w:b/>
                <w:bCs/>
              </w:rPr>
            </w:pPr>
            <w:r w:rsidRPr="00DA2F94">
              <w:rPr>
                <w:b/>
                <w:bCs/>
              </w:rPr>
              <w:t>C+</w:t>
            </w:r>
          </w:p>
        </w:tc>
        <w:tc>
          <w:tcPr>
            <w:tcW w:w="1186" w:type="pct"/>
            <w:vAlign w:val="center"/>
          </w:tcPr>
          <w:p w:rsidR="00AC3F73" w:rsidRPr="00DA2F94" w:rsidRDefault="00AC3F73" w:rsidP="00AC3F73">
            <w:r w:rsidRPr="00DA2F94">
              <w:t>77-79%</w:t>
            </w:r>
          </w:p>
        </w:tc>
        <w:tc>
          <w:tcPr>
            <w:tcW w:w="428" w:type="pct"/>
            <w:shd w:val="clear" w:color="auto" w:fill="auto"/>
            <w:vAlign w:val="center"/>
          </w:tcPr>
          <w:p w:rsidR="00AC3F73" w:rsidRPr="00DA2F94" w:rsidRDefault="00AC3F73" w:rsidP="00AC3F73">
            <w:pPr>
              <w:jc w:val="center"/>
              <w:rPr>
                <w:b/>
              </w:rPr>
            </w:pPr>
            <w:r w:rsidRPr="00DA2F94">
              <w:rPr>
                <w:b/>
              </w:rPr>
              <w:t>C</w:t>
            </w:r>
          </w:p>
        </w:tc>
        <w:tc>
          <w:tcPr>
            <w:tcW w:w="1280" w:type="pct"/>
            <w:shd w:val="clear" w:color="auto" w:fill="auto"/>
            <w:vAlign w:val="center"/>
          </w:tcPr>
          <w:p w:rsidR="00AC3F73" w:rsidRPr="00DA2F94" w:rsidRDefault="00AC3F73" w:rsidP="00AC3F73">
            <w:r w:rsidRPr="00DA2F94">
              <w:t>7</w:t>
            </w:r>
            <w:r>
              <w:t>2</w:t>
            </w:r>
            <w:r w:rsidRPr="00DA2F94">
              <w:t>-76%</w:t>
            </w:r>
          </w:p>
        </w:tc>
        <w:tc>
          <w:tcPr>
            <w:tcW w:w="380" w:type="pct"/>
            <w:shd w:val="clear" w:color="auto" w:fill="auto"/>
            <w:vAlign w:val="center"/>
          </w:tcPr>
          <w:p w:rsidR="00AC3F73" w:rsidRPr="00DA2F94" w:rsidRDefault="00AC3F73" w:rsidP="00AC3F73">
            <w:pPr>
              <w:jc w:val="center"/>
              <w:rPr>
                <w:b/>
              </w:rPr>
            </w:pPr>
            <w:r w:rsidRPr="00DA2F94">
              <w:rPr>
                <w:b/>
              </w:rPr>
              <w:t>F</w:t>
            </w:r>
          </w:p>
        </w:tc>
        <w:tc>
          <w:tcPr>
            <w:tcW w:w="1296" w:type="pct"/>
            <w:shd w:val="clear" w:color="auto" w:fill="auto"/>
            <w:vAlign w:val="center"/>
          </w:tcPr>
          <w:p w:rsidR="00AC3F73" w:rsidRPr="00DA2F94" w:rsidRDefault="00AC3F73" w:rsidP="00AC3F73">
            <w:r w:rsidRPr="00DA2F94">
              <w:t>7</w:t>
            </w:r>
            <w:r>
              <w:t>1</w:t>
            </w:r>
            <w:r w:rsidRPr="00DA2F94">
              <w:t>% and below</w:t>
            </w:r>
          </w:p>
        </w:tc>
      </w:tr>
      <w:tr w:rsidR="00AC3F73" w:rsidRPr="00DA2F94" w:rsidTr="00AC3F73">
        <w:trPr>
          <w:trHeight w:val="298"/>
        </w:trPr>
        <w:tc>
          <w:tcPr>
            <w:tcW w:w="5000" w:type="pct"/>
            <w:gridSpan w:val="6"/>
            <w:shd w:val="clear" w:color="auto" w:fill="E5DFEC"/>
            <w:noWrap/>
            <w:vAlign w:val="center"/>
          </w:tcPr>
          <w:p w:rsidR="00AC3F73" w:rsidRPr="00DA2F94" w:rsidRDefault="00AC3F73" w:rsidP="00AC3F73">
            <w:pPr>
              <w:jc w:val="center"/>
              <w:rPr>
                <w:i/>
              </w:rPr>
            </w:pPr>
            <w:r w:rsidRPr="00DA2F94">
              <w:rPr>
                <w:b/>
                <w:i/>
              </w:rPr>
              <w:t>***</w:t>
            </w:r>
            <w:r w:rsidRPr="00DA2F94">
              <w:rPr>
                <w:i/>
              </w:rPr>
              <w:t xml:space="preserve"> Students must earn at least a C in ENGL 105S in order to proceed to ENGL 107 </w:t>
            </w:r>
            <w:r w:rsidRPr="00DA2F94">
              <w:rPr>
                <w:b/>
                <w:i/>
              </w:rPr>
              <w:t>***</w:t>
            </w:r>
          </w:p>
        </w:tc>
      </w:tr>
    </w:tbl>
    <w:p w:rsidR="00AC3F73" w:rsidRPr="00DA2F94" w:rsidRDefault="00AC3F73" w:rsidP="00AC3F73"/>
    <w:p w:rsidR="00AC3F73" w:rsidRPr="00DA2F94" w:rsidRDefault="00AC3F73" w:rsidP="00AC3F73">
      <w:r w:rsidRPr="00DA2F94">
        <w:rPr>
          <w:b/>
        </w:rPr>
        <w:t>Final Grade Breakdown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8"/>
        <w:gridCol w:w="1978"/>
      </w:tblGrid>
      <w:tr w:rsidR="00AC3F73" w:rsidRPr="00DA2F94" w:rsidTr="00AC3F73">
        <w:tc>
          <w:tcPr>
            <w:tcW w:w="3962" w:type="pct"/>
            <w:shd w:val="clear" w:color="auto" w:fill="E5DFEC"/>
            <w:vAlign w:val="center"/>
          </w:tcPr>
          <w:p w:rsidR="00AC3F73" w:rsidRPr="00DA2F94" w:rsidRDefault="00AC3F73" w:rsidP="00AC3F73">
            <w:pPr>
              <w:rPr>
                <w:b/>
                <w:smallCaps/>
              </w:rPr>
            </w:pPr>
            <w:r w:rsidRPr="00DA2F94">
              <w:rPr>
                <w:b/>
                <w:smallCaps/>
              </w:rPr>
              <w:t>Assignment</w:t>
            </w:r>
          </w:p>
        </w:tc>
        <w:tc>
          <w:tcPr>
            <w:tcW w:w="1038" w:type="pct"/>
            <w:shd w:val="clear" w:color="auto" w:fill="E5DFEC"/>
            <w:tcMar>
              <w:left w:w="0" w:type="dxa"/>
              <w:right w:w="58" w:type="dxa"/>
            </w:tcMar>
            <w:vAlign w:val="center"/>
          </w:tcPr>
          <w:p w:rsidR="00AC3F73" w:rsidRPr="00DA2F94" w:rsidRDefault="00AC3F73" w:rsidP="00AC3F73">
            <w:pPr>
              <w:jc w:val="right"/>
              <w:rPr>
                <w:b/>
                <w:smallCaps/>
              </w:rPr>
            </w:pPr>
            <w:r w:rsidRPr="00DA2F94">
              <w:rPr>
                <w:b/>
                <w:smallCaps/>
              </w:rPr>
              <w:t>% of Final Grade</w:t>
            </w:r>
          </w:p>
        </w:tc>
      </w:tr>
      <w:tr w:rsidR="00AC3F73" w:rsidRPr="00DA2F94" w:rsidTr="00AC3F73">
        <w:tc>
          <w:tcPr>
            <w:tcW w:w="3962" w:type="pct"/>
            <w:shd w:val="clear" w:color="auto" w:fill="auto"/>
          </w:tcPr>
          <w:p w:rsidR="00AC3F73" w:rsidRPr="00DA2F94" w:rsidRDefault="00AC3F73" w:rsidP="00AC3F73">
            <w:pPr>
              <w:rPr>
                <w:b/>
              </w:rPr>
            </w:pPr>
            <w:r w:rsidRPr="00DA2F94">
              <w:rPr>
                <w:b/>
              </w:rPr>
              <w:t>MyWritingLab</w:t>
            </w:r>
          </w:p>
          <w:p w:rsidR="00AC3F73" w:rsidRPr="00DA2F94" w:rsidRDefault="00AC3F73" w:rsidP="00AC3F73">
            <w:pPr>
              <w:ind w:left="540" w:hanging="270"/>
            </w:pPr>
            <w:r w:rsidRPr="00DA2F94">
              <w:rPr>
                <w:sz w:val="22"/>
              </w:rPr>
              <w:t>Weekly completion at Mastery Score or higher of at least 1 Recall and 1 Apply set for all assigned topics</w:t>
            </w:r>
          </w:p>
        </w:tc>
        <w:tc>
          <w:tcPr>
            <w:tcW w:w="1038" w:type="pct"/>
            <w:shd w:val="clear" w:color="auto" w:fill="auto"/>
            <w:tcMar>
              <w:left w:w="72" w:type="dxa"/>
              <w:right w:w="72" w:type="dxa"/>
            </w:tcMar>
            <w:vAlign w:val="center"/>
          </w:tcPr>
          <w:p w:rsidR="00AC3F73" w:rsidRPr="00DA2F94" w:rsidRDefault="00AC3F73" w:rsidP="00AC3F73">
            <w:pPr>
              <w:jc w:val="right"/>
              <w:rPr>
                <w:b/>
              </w:rPr>
            </w:pPr>
            <w:r w:rsidRPr="00DA2F94">
              <w:rPr>
                <w:b/>
              </w:rPr>
              <w:t>10%</w:t>
            </w:r>
          </w:p>
        </w:tc>
      </w:tr>
      <w:tr w:rsidR="00AC3F73" w:rsidRPr="00DA2F94" w:rsidTr="00AC3F73">
        <w:tc>
          <w:tcPr>
            <w:tcW w:w="3962" w:type="pct"/>
            <w:shd w:val="clear" w:color="auto" w:fill="auto"/>
          </w:tcPr>
          <w:p w:rsidR="00AC3F73" w:rsidRPr="00DA2F94" w:rsidRDefault="00AC3F73" w:rsidP="00AC3F73">
            <w:pPr>
              <w:rPr>
                <w:b/>
              </w:rPr>
            </w:pPr>
            <w:r w:rsidRPr="00DA2F94">
              <w:rPr>
                <w:b/>
              </w:rPr>
              <w:t>Three 1-Paragraph Assignments</w:t>
            </w:r>
          </w:p>
          <w:p w:rsidR="00AC3F73" w:rsidRPr="00DA2F94" w:rsidRDefault="00AC3F73" w:rsidP="00AC3F73">
            <w:pPr>
              <w:ind w:left="270"/>
              <w:rPr>
                <w:sz w:val="22"/>
              </w:rPr>
            </w:pPr>
            <w:r w:rsidRPr="00DA2F94">
              <w:rPr>
                <w:sz w:val="22"/>
              </w:rPr>
              <w:t>Illustration*</w:t>
            </w:r>
          </w:p>
          <w:p w:rsidR="00AC3F73" w:rsidRPr="00DA2F94" w:rsidRDefault="00AC3F73" w:rsidP="00AC3F73">
            <w:pPr>
              <w:ind w:left="270"/>
              <w:rPr>
                <w:sz w:val="22"/>
              </w:rPr>
            </w:pPr>
            <w:r w:rsidRPr="00DA2F94">
              <w:rPr>
                <w:sz w:val="22"/>
              </w:rPr>
              <w:t>Description*</w:t>
            </w:r>
          </w:p>
          <w:p w:rsidR="00AC3F73" w:rsidRPr="00DA2F94" w:rsidRDefault="00AC3F73" w:rsidP="00AC3F73">
            <w:pPr>
              <w:ind w:left="270"/>
            </w:pPr>
            <w:r w:rsidRPr="00DA2F94">
              <w:rPr>
                <w:sz w:val="22"/>
              </w:rPr>
              <w:t xml:space="preserve">Narration </w:t>
            </w:r>
            <w:r w:rsidRPr="00DA2F94">
              <w:rPr>
                <w:i/>
                <w:sz w:val="22"/>
              </w:rPr>
              <w:t>[In-Class]</w:t>
            </w:r>
            <w:r w:rsidRPr="00DA2F94">
              <w:rPr>
                <w:sz w:val="22"/>
              </w:rPr>
              <w:t>*</w:t>
            </w:r>
          </w:p>
        </w:tc>
        <w:tc>
          <w:tcPr>
            <w:tcW w:w="1038" w:type="pct"/>
            <w:shd w:val="clear" w:color="auto" w:fill="auto"/>
            <w:tcMar>
              <w:left w:w="72" w:type="dxa"/>
              <w:right w:w="72" w:type="dxa"/>
            </w:tcMar>
            <w:vAlign w:val="center"/>
          </w:tcPr>
          <w:p w:rsidR="00AC3F73" w:rsidRPr="00DA2F94" w:rsidRDefault="00AC3F73" w:rsidP="00AC3F73">
            <w:pPr>
              <w:jc w:val="right"/>
              <w:rPr>
                <w:b/>
              </w:rPr>
            </w:pPr>
            <w:r w:rsidRPr="00DA2F94">
              <w:rPr>
                <w:b/>
              </w:rPr>
              <w:t>15%</w:t>
            </w:r>
          </w:p>
        </w:tc>
      </w:tr>
      <w:tr w:rsidR="00AC3F73" w:rsidRPr="00DA2F94" w:rsidTr="00AC3F73">
        <w:tc>
          <w:tcPr>
            <w:tcW w:w="3962" w:type="pct"/>
            <w:shd w:val="clear" w:color="auto" w:fill="auto"/>
          </w:tcPr>
          <w:p w:rsidR="00AC3F73" w:rsidRPr="00DA2F94" w:rsidRDefault="00AC3F73" w:rsidP="00AC3F73">
            <w:pPr>
              <w:rPr>
                <w:b/>
              </w:rPr>
            </w:pPr>
            <w:r w:rsidRPr="00DA2F94">
              <w:rPr>
                <w:b/>
              </w:rPr>
              <w:t>Three 2-Paragraph Assignments</w:t>
            </w:r>
          </w:p>
          <w:p w:rsidR="00AC3F73" w:rsidRPr="00DA2F94" w:rsidRDefault="00AC3F73" w:rsidP="00AC3F73">
            <w:pPr>
              <w:ind w:left="270"/>
              <w:rPr>
                <w:sz w:val="22"/>
              </w:rPr>
            </w:pPr>
            <w:r w:rsidRPr="00DA2F94">
              <w:rPr>
                <w:sz w:val="22"/>
              </w:rPr>
              <w:t>Process*</w:t>
            </w:r>
          </w:p>
          <w:p w:rsidR="00AC3F73" w:rsidRPr="00DA2F94" w:rsidRDefault="00AC3F73" w:rsidP="00AC3F73">
            <w:pPr>
              <w:ind w:left="270"/>
              <w:rPr>
                <w:sz w:val="22"/>
              </w:rPr>
            </w:pPr>
            <w:r w:rsidRPr="00DA2F94">
              <w:rPr>
                <w:sz w:val="22"/>
              </w:rPr>
              <w:t>Comparison and Contrast*</w:t>
            </w:r>
          </w:p>
          <w:p w:rsidR="00AC3F73" w:rsidRPr="00DA2F94" w:rsidRDefault="00AC3F73" w:rsidP="00AC3F73">
            <w:pPr>
              <w:ind w:left="270"/>
              <w:rPr>
                <w:sz w:val="22"/>
              </w:rPr>
            </w:pPr>
            <w:r w:rsidRPr="00DA2F94">
              <w:rPr>
                <w:sz w:val="22"/>
              </w:rPr>
              <w:t xml:space="preserve">Classification </w:t>
            </w:r>
            <w:r w:rsidRPr="00DA2F94">
              <w:rPr>
                <w:i/>
                <w:sz w:val="22"/>
              </w:rPr>
              <w:t>[In-Class]</w:t>
            </w:r>
            <w:r w:rsidRPr="00DA2F94">
              <w:rPr>
                <w:sz w:val="22"/>
              </w:rPr>
              <w:t>*</w:t>
            </w:r>
          </w:p>
        </w:tc>
        <w:tc>
          <w:tcPr>
            <w:tcW w:w="1038" w:type="pct"/>
            <w:shd w:val="clear" w:color="auto" w:fill="auto"/>
            <w:tcMar>
              <w:left w:w="72" w:type="dxa"/>
              <w:right w:w="72" w:type="dxa"/>
            </w:tcMar>
            <w:vAlign w:val="center"/>
          </w:tcPr>
          <w:p w:rsidR="00AC3F73" w:rsidRPr="00DA2F94" w:rsidRDefault="00AC3F73" w:rsidP="00AC3F73">
            <w:pPr>
              <w:jc w:val="right"/>
              <w:rPr>
                <w:b/>
              </w:rPr>
            </w:pPr>
            <w:r w:rsidRPr="00DA2F94">
              <w:rPr>
                <w:b/>
              </w:rPr>
              <w:t>20%</w:t>
            </w:r>
          </w:p>
        </w:tc>
      </w:tr>
      <w:tr w:rsidR="00AC3F73" w:rsidRPr="00DA2F94" w:rsidTr="00AC3F73">
        <w:tc>
          <w:tcPr>
            <w:tcW w:w="3962" w:type="pct"/>
            <w:shd w:val="clear" w:color="auto" w:fill="auto"/>
          </w:tcPr>
          <w:p w:rsidR="00AC3F73" w:rsidRPr="00DA2F94" w:rsidRDefault="00AC3F73" w:rsidP="00AC3F73">
            <w:r w:rsidRPr="00DA2F94">
              <w:rPr>
                <w:b/>
              </w:rPr>
              <w:t>Two 4-Paragraph Essays*</w:t>
            </w:r>
          </w:p>
          <w:p w:rsidR="00AC3F73" w:rsidRPr="00DA2F94" w:rsidRDefault="00AC3F73" w:rsidP="00AC3F73">
            <w:pPr>
              <w:ind w:left="270"/>
              <w:rPr>
                <w:sz w:val="22"/>
              </w:rPr>
            </w:pPr>
            <w:r w:rsidRPr="00DA2F94">
              <w:rPr>
                <w:sz w:val="22"/>
              </w:rPr>
              <w:t>Definition*</w:t>
            </w:r>
          </w:p>
          <w:p w:rsidR="00AC3F73" w:rsidRPr="00DA2F94" w:rsidRDefault="00AC3F73" w:rsidP="00AC3F73">
            <w:pPr>
              <w:ind w:left="270"/>
              <w:rPr>
                <w:sz w:val="22"/>
              </w:rPr>
            </w:pPr>
            <w:r w:rsidRPr="00DA2F94">
              <w:rPr>
                <w:sz w:val="22"/>
              </w:rPr>
              <w:t>Cause and Effect*</w:t>
            </w:r>
          </w:p>
        </w:tc>
        <w:tc>
          <w:tcPr>
            <w:tcW w:w="1038" w:type="pct"/>
            <w:shd w:val="clear" w:color="auto" w:fill="auto"/>
            <w:tcMar>
              <w:left w:w="72" w:type="dxa"/>
              <w:right w:w="72" w:type="dxa"/>
            </w:tcMar>
            <w:vAlign w:val="center"/>
          </w:tcPr>
          <w:p w:rsidR="00AC3F73" w:rsidRPr="00DA2F94" w:rsidRDefault="00AC3F73" w:rsidP="00AC3F73">
            <w:pPr>
              <w:jc w:val="right"/>
              <w:rPr>
                <w:b/>
              </w:rPr>
            </w:pPr>
            <w:r w:rsidRPr="00DA2F94">
              <w:rPr>
                <w:b/>
              </w:rPr>
              <w:t>25%</w:t>
            </w:r>
          </w:p>
        </w:tc>
      </w:tr>
      <w:tr w:rsidR="00AC3F73" w:rsidRPr="00DA2F94" w:rsidTr="00AC3F73">
        <w:tc>
          <w:tcPr>
            <w:tcW w:w="3962" w:type="pct"/>
            <w:shd w:val="clear" w:color="auto" w:fill="auto"/>
          </w:tcPr>
          <w:p w:rsidR="00AC3F73" w:rsidRPr="00DA2F94" w:rsidRDefault="00AC3F73" w:rsidP="00AC3F73">
            <w:r w:rsidRPr="00DA2F94">
              <w:rPr>
                <w:b/>
              </w:rPr>
              <w:t>One 5- to 6-Paragraph Argument Essay</w:t>
            </w:r>
            <w:r w:rsidRPr="00DA2F94">
              <w:t>*</w:t>
            </w:r>
          </w:p>
        </w:tc>
        <w:tc>
          <w:tcPr>
            <w:tcW w:w="1038" w:type="pct"/>
            <w:shd w:val="clear" w:color="auto" w:fill="auto"/>
            <w:tcMar>
              <w:left w:w="72" w:type="dxa"/>
              <w:right w:w="72" w:type="dxa"/>
            </w:tcMar>
            <w:vAlign w:val="center"/>
          </w:tcPr>
          <w:p w:rsidR="00AC3F73" w:rsidRPr="00DA2F94" w:rsidRDefault="00AC3F73" w:rsidP="00AC3F73">
            <w:pPr>
              <w:jc w:val="right"/>
              <w:rPr>
                <w:b/>
              </w:rPr>
            </w:pPr>
            <w:r w:rsidRPr="00DA2F94">
              <w:rPr>
                <w:b/>
              </w:rPr>
              <w:t>20%</w:t>
            </w:r>
          </w:p>
        </w:tc>
      </w:tr>
      <w:tr w:rsidR="00AC3F73" w:rsidRPr="00DA2F94" w:rsidTr="00AC3F73">
        <w:tc>
          <w:tcPr>
            <w:tcW w:w="3962" w:type="pct"/>
            <w:shd w:val="clear" w:color="auto" w:fill="auto"/>
          </w:tcPr>
          <w:p w:rsidR="00AC3F73" w:rsidRPr="00DA2F94" w:rsidRDefault="00AC3F73" w:rsidP="00AC3F73">
            <w:pPr>
              <w:rPr>
                <w:b/>
              </w:rPr>
            </w:pPr>
            <w:r w:rsidRPr="00DA2F94">
              <w:rPr>
                <w:b/>
              </w:rPr>
              <w:t>Classwork</w:t>
            </w:r>
          </w:p>
          <w:p w:rsidR="00AC3F73" w:rsidRPr="00DA2F94" w:rsidRDefault="00AC3F73" w:rsidP="00AC3F73">
            <w:pPr>
              <w:ind w:left="270"/>
              <w:rPr>
                <w:sz w:val="22"/>
              </w:rPr>
            </w:pPr>
            <w:r w:rsidRPr="00DA2F94">
              <w:rPr>
                <w:sz w:val="22"/>
              </w:rPr>
              <w:t>Response Writings</w:t>
            </w:r>
          </w:p>
          <w:p w:rsidR="00AC3F73" w:rsidRPr="00DA2F94" w:rsidRDefault="00AC3F73" w:rsidP="00AC3F73">
            <w:pPr>
              <w:ind w:left="270"/>
              <w:rPr>
                <w:sz w:val="22"/>
              </w:rPr>
            </w:pPr>
            <w:r w:rsidRPr="00DA2F94">
              <w:rPr>
                <w:sz w:val="22"/>
              </w:rPr>
              <w:t>Quizzes</w:t>
            </w:r>
          </w:p>
          <w:p w:rsidR="00AC3F73" w:rsidRPr="00DA2F94" w:rsidRDefault="00AC3F73" w:rsidP="00AC3F73">
            <w:pPr>
              <w:ind w:left="270"/>
            </w:pPr>
            <w:r w:rsidRPr="00DA2F94">
              <w:rPr>
                <w:sz w:val="22"/>
              </w:rPr>
              <w:t>Moodle Participation, as directed</w:t>
            </w:r>
          </w:p>
        </w:tc>
        <w:tc>
          <w:tcPr>
            <w:tcW w:w="1038" w:type="pct"/>
            <w:shd w:val="clear" w:color="auto" w:fill="auto"/>
            <w:tcMar>
              <w:left w:w="72" w:type="dxa"/>
              <w:right w:w="72" w:type="dxa"/>
            </w:tcMar>
            <w:vAlign w:val="center"/>
          </w:tcPr>
          <w:p w:rsidR="00AC3F73" w:rsidRPr="00DA2F94" w:rsidRDefault="00AC3F73" w:rsidP="00AC3F73">
            <w:pPr>
              <w:jc w:val="right"/>
              <w:rPr>
                <w:b/>
              </w:rPr>
            </w:pPr>
            <w:r w:rsidRPr="00DA2F94">
              <w:rPr>
                <w:b/>
              </w:rPr>
              <w:t>10%</w:t>
            </w:r>
          </w:p>
        </w:tc>
      </w:tr>
      <w:tr w:rsidR="00AC3F73" w:rsidRPr="00DA2F94" w:rsidTr="00AC3F73">
        <w:tc>
          <w:tcPr>
            <w:tcW w:w="3962" w:type="pct"/>
            <w:tcBorders>
              <w:bottom w:val="single" w:sz="4" w:space="0" w:color="auto"/>
            </w:tcBorders>
            <w:shd w:val="clear" w:color="auto" w:fill="auto"/>
            <w:vAlign w:val="center"/>
          </w:tcPr>
          <w:p w:rsidR="00AC3F73" w:rsidRPr="00DA2F94" w:rsidRDefault="00AC3F73" w:rsidP="00AC3F73">
            <w:pPr>
              <w:jc w:val="right"/>
              <w:rPr>
                <w:b/>
              </w:rPr>
            </w:pPr>
            <w:r w:rsidRPr="00DA2F94">
              <w:rPr>
                <w:b/>
              </w:rPr>
              <w:t>Total:</w:t>
            </w:r>
          </w:p>
        </w:tc>
        <w:tc>
          <w:tcPr>
            <w:tcW w:w="1038" w:type="pct"/>
            <w:tcBorders>
              <w:bottom w:val="single" w:sz="4" w:space="0" w:color="auto"/>
            </w:tcBorders>
            <w:shd w:val="clear" w:color="auto" w:fill="auto"/>
            <w:tcMar>
              <w:left w:w="72" w:type="dxa"/>
              <w:right w:w="72" w:type="dxa"/>
            </w:tcMar>
            <w:vAlign w:val="center"/>
          </w:tcPr>
          <w:p w:rsidR="00AC3F73" w:rsidRPr="00DA2F94" w:rsidRDefault="00AC3F73" w:rsidP="00AC3F73">
            <w:pPr>
              <w:jc w:val="right"/>
              <w:rPr>
                <w:b/>
              </w:rPr>
            </w:pPr>
            <w:r w:rsidRPr="00DA2F94">
              <w:rPr>
                <w:b/>
              </w:rPr>
              <w:t>100%</w:t>
            </w:r>
          </w:p>
        </w:tc>
      </w:tr>
      <w:tr w:rsidR="00AC3F73" w:rsidRPr="00DA2F94" w:rsidTr="00AC3F73">
        <w:trPr>
          <w:cantSplit/>
          <w:trHeight w:hRule="exac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C3F73" w:rsidRPr="00DA2F94" w:rsidRDefault="00AC3F73" w:rsidP="00AC3F73">
            <w:pPr>
              <w:rPr>
                <w:sz w:val="22"/>
                <w:szCs w:val="22"/>
              </w:rPr>
            </w:pPr>
            <w:r w:rsidRPr="00DA2F94">
              <w:rPr>
                <w:bCs/>
                <w:i/>
              </w:rPr>
              <w:t xml:space="preserve">* Each of these 9 formal assignments </w:t>
            </w:r>
            <w:r w:rsidRPr="00DA2F94">
              <w:rPr>
                <w:b/>
                <w:bCs/>
                <w:i/>
                <w:u w:val="single"/>
              </w:rPr>
              <w:t>must</w:t>
            </w:r>
            <w:r w:rsidRPr="00DA2F94">
              <w:rPr>
                <w:bCs/>
                <w:i/>
              </w:rPr>
              <w:t xml:space="preserve"> be submitted in order to pass the course.</w:t>
            </w:r>
          </w:p>
        </w:tc>
      </w:tr>
    </w:tbl>
    <w:p w:rsidR="00ED01D2" w:rsidRPr="00ED01D2" w:rsidRDefault="00ED01D2" w:rsidP="00ED01D2"/>
    <w:p w:rsidR="00AC3F73" w:rsidRPr="00DA2F94" w:rsidRDefault="00AC3F73" w:rsidP="00AC3F73">
      <w:pPr>
        <w:rPr>
          <w:b/>
          <w:szCs w:val="24"/>
        </w:rPr>
      </w:pPr>
      <w:r w:rsidRPr="00DA2F94">
        <w:rPr>
          <w:b/>
          <w:szCs w:val="24"/>
        </w:rPr>
        <w:t>Assignment Policies</w:t>
      </w:r>
    </w:p>
    <w:p w:rsidR="00AC3F73" w:rsidRPr="00DA2F94" w:rsidRDefault="00AC3F73" w:rsidP="00AC3F73">
      <w:pPr>
        <w:rPr>
          <w:szCs w:val="24"/>
        </w:rPr>
      </w:pPr>
      <w:r w:rsidRPr="00DA2F94">
        <w:rPr>
          <w:szCs w:val="24"/>
        </w:rPr>
        <w:t>Unless otherwise directed, you must turn in all assignments in typed, hard copy format at the beginning of class on their respective due dates.  Should you find yourself unable to do so, your earned grade will decline by 10 points (one full letter grade) for each day the assignment is late.  Emailing your completed assignment stops the “late clock,” but you must submit a hard copy for it to be graded.</w:t>
      </w:r>
    </w:p>
    <w:p w:rsidR="00AC3F73" w:rsidRPr="00DA2F94" w:rsidRDefault="00AC3F73" w:rsidP="00AC3F73">
      <w:pPr>
        <w:rPr>
          <w:szCs w:val="24"/>
        </w:rPr>
      </w:pPr>
    </w:p>
    <w:p w:rsidR="00AC3F73" w:rsidRDefault="00AC3F73" w:rsidP="00AC3F73">
      <w:pPr>
        <w:rPr>
          <w:szCs w:val="24"/>
        </w:rPr>
      </w:pPr>
      <w:r>
        <w:rPr>
          <w:szCs w:val="24"/>
        </w:rPr>
        <w:t>An i</w:t>
      </w:r>
      <w:r w:rsidRPr="00DA2F94">
        <w:rPr>
          <w:szCs w:val="24"/>
        </w:rPr>
        <w:t>mportant reminder: you must complete all 9 formal paragraph and essay assignments in order to pass the course.  That is, even if late penalties will result in a failing score for a paragraph or essay assignment, you are still obligated to submit it in order to receive credit for the course.</w:t>
      </w:r>
    </w:p>
    <w:p w:rsidR="00AC3F73" w:rsidRDefault="00AC3F73" w:rsidP="00AC3F73">
      <w:pPr>
        <w:rPr>
          <w:szCs w:val="24"/>
        </w:rPr>
      </w:pPr>
    </w:p>
    <w:p w:rsidR="00AC3F73" w:rsidRPr="00DA2F94" w:rsidRDefault="00AC3F73" w:rsidP="00AC3F73">
      <w:pPr>
        <w:rPr>
          <w:szCs w:val="24"/>
        </w:rPr>
      </w:pPr>
      <w:r>
        <w:rPr>
          <w:szCs w:val="24"/>
        </w:rPr>
        <w:t>Any classwork (including response writings and quizzes) that you miss due to absences or late arrivals cannot be made up for any reason.</w:t>
      </w:r>
    </w:p>
    <w:p w:rsidR="00AC3F73" w:rsidRPr="00DA2F94" w:rsidRDefault="00AC3F73" w:rsidP="00AC3F73">
      <w:pPr>
        <w:rPr>
          <w:szCs w:val="24"/>
        </w:rPr>
      </w:pPr>
      <w:r w:rsidRPr="00DA2F94">
        <w:rPr>
          <w:szCs w:val="24"/>
        </w:rPr>
        <w:t>As every student has different strengths and weaknesses, I may designate additional reading, writing, or MyWritingLab assignments throughout the semester to individual students.  These assignments will be required and graded as they are meant to inspire, challenge, and help you to become a better writer.</w:t>
      </w:r>
    </w:p>
    <w:p w:rsidR="00ED01D2" w:rsidRDefault="00ED01D2" w:rsidP="00ED01D2">
      <w:pPr>
        <w:rPr>
          <w:b/>
        </w:rPr>
      </w:pPr>
    </w:p>
    <w:p w:rsidR="00AC3F73" w:rsidRPr="00ED01D2" w:rsidRDefault="00AC3F73" w:rsidP="00ED01D2">
      <w:pPr>
        <w:rPr>
          <w:b/>
        </w:rPr>
      </w:pPr>
      <w:r w:rsidRPr="00ED01D2">
        <w:rPr>
          <w:b/>
        </w:rPr>
        <w:t>Attendance Policy</w:t>
      </w:r>
    </w:p>
    <w:p w:rsidR="00AC3F73" w:rsidRPr="00DA2F94" w:rsidRDefault="00AC3F73" w:rsidP="00AC3F73">
      <w:pPr>
        <w:rPr>
          <w:szCs w:val="24"/>
        </w:rPr>
      </w:pPr>
      <w:r w:rsidRPr="00DA2F94">
        <w:rPr>
          <w:szCs w:val="24"/>
        </w:rPr>
        <w:t xml:space="preserve">In order to pass this class, you must be </w:t>
      </w:r>
      <w:r w:rsidRPr="00DA2F94">
        <w:rPr>
          <w:b/>
          <w:szCs w:val="24"/>
        </w:rPr>
        <w:t>present</w:t>
      </w:r>
      <w:r w:rsidRPr="00DA2F94">
        <w:rPr>
          <w:szCs w:val="24"/>
        </w:rPr>
        <w:t xml:space="preserve"> and </w:t>
      </w:r>
      <w:r w:rsidRPr="00DA2F94">
        <w:rPr>
          <w:b/>
          <w:szCs w:val="24"/>
        </w:rPr>
        <w:t>participatory</w:t>
      </w:r>
      <w:r w:rsidRPr="00DA2F94">
        <w:rPr>
          <w:szCs w:val="24"/>
        </w:rPr>
        <w:t xml:space="preserve"> in at least 80% of class meetings this semester—that is, in at least 32 of our 40 class meetings.  Students with a serious illness or other emergency should contact </w:t>
      </w:r>
      <w:hyperlink r:id="rId54" w:history="1">
        <w:r w:rsidRPr="00DA2F94">
          <w:rPr>
            <w:rStyle w:val="Hyperlink"/>
            <w:szCs w:val="24"/>
          </w:rPr>
          <w:t>Jennifer Claiborne</w:t>
        </w:r>
      </w:hyperlink>
      <w:r w:rsidRPr="00DA2F94">
        <w:rPr>
          <w:szCs w:val="24"/>
        </w:rPr>
        <w:t>, CAS Academic Advisor, for information about the Triage Program</w:t>
      </w:r>
      <w:r>
        <w:rPr>
          <w:szCs w:val="24"/>
        </w:rPr>
        <w:t xml:space="preserve">: </w:t>
      </w:r>
      <w:hyperlink r:id="rId55" w:history="1">
        <w:r w:rsidRPr="002F2F60">
          <w:rPr>
            <w:rStyle w:val="Hyperlink"/>
            <w:szCs w:val="24"/>
          </w:rPr>
          <w:t>claibornejen@trinitydc.edu</w:t>
        </w:r>
      </w:hyperlink>
      <w:r>
        <w:rPr>
          <w:szCs w:val="24"/>
        </w:rPr>
        <w:t>; 202/884.9279</w:t>
      </w:r>
      <w:r w:rsidRPr="00DA2F94">
        <w:rPr>
          <w:szCs w:val="24"/>
        </w:rPr>
        <w:t xml:space="preserve">.  </w:t>
      </w:r>
    </w:p>
    <w:p w:rsidR="00AC3F73" w:rsidRPr="00DA2F94" w:rsidRDefault="00AC3F73" w:rsidP="00AC3F73">
      <w:pPr>
        <w:rPr>
          <w:szCs w:val="24"/>
        </w:rPr>
      </w:pPr>
    </w:p>
    <w:p w:rsidR="00AC3F73" w:rsidRPr="00DA2F94" w:rsidRDefault="00AC3F73" w:rsidP="00AC3F73">
      <w:pPr>
        <w:ind w:left="360"/>
        <w:rPr>
          <w:szCs w:val="24"/>
        </w:rPr>
      </w:pPr>
      <w:r w:rsidRPr="00DA2F94">
        <w:rPr>
          <w:szCs w:val="24"/>
        </w:rPr>
        <w:t>“</w:t>
      </w:r>
      <w:r w:rsidRPr="00DA2F94">
        <w:rPr>
          <w:b/>
          <w:szCs w:val="24"/>
        </w:rPr>
        <w:t>Present</w:t>
      </w:r>
      <w:r w:rsidRPr="00DA2F94">
        <w:rPr>
          <w:szCs w:val="24"/>
        </w:rPr>
        <w:t xml:space="preserve">” means more than just being physically in the room during class meetings: it means coming to class on time, being prepared to discuss any assigned homework, and being fully attentive to and engaged in the class’s work during each meeting.  Students who arrive more than 15 minutes late or who leave before the class ends will be marked absent.  </w:t>
      </w:r>
    </w:p>
    <w:p w:rsidR="00AC3F73" w:rsidRPr="00DA2F94" w:rsidRDefault="00AC3F73" w:rsidP="00AC3F73">
      <w:pPr>
        <w:ind w:left="360"/>
        <w:rPr>
          <w:szCs w:val="24"/>
        </w:rPr>
      </w:pPr>
    </w:p>
    <w:p w:rsidR="00AC3F73" w:rsidRPr="00DA2F94" w:rsidRDefault="00AC3F73" w:rsidP="00AC3F73">
      <w:pPr>
        <w:ind w:left="360"/>
        <w:rPr>
          <w:szCs w:val="24"/>
        </w:rPr>
      </w:pPr>
      <w:r w:rsidRPr="00DA2F94">
        <w:rPr>
          <w:szCs w:val="24"/>
        </w:rPr>
        <w:t>“</w:t>
      </w:r>
      <w:r w:rsidRPr="00DA2F94">
        <w:rPr>
          <w:b/>
          <w:szCs w:val="24"/>
        </w:rPr>
        <w:t>Participatory</w:t>
      </w:r>
      <w:r w:rsidRPr="00DA2F94">
        <w:rPr>
          <w:szCs w:val="24"/>
        </w:rPr>
        <w:t>” behavior includes listening to lectures and discussions carefully and respectfully, asking as well as answering questions, engaging in class discussions in a constructive way, and responding thoughtfully to in-class assignments.</w:t>
      </w:r>
    </w:p>
    <w:p w:rsidR="00AC3F73" w:rsidRPr="00DA2F94" w:rsidRDefault="00AC3F73" w:rsidP="00AC3F73">
      <w:pPr>
        <w:rPr>
          <w:szCs w:val="24"/>
        </w:rPr>
      </w:pPr>
    </w:p>
    <w:p w:rsidR="00AC3F73" w:rsidRPr="00DA2F94" w:rsidRDefault="00AC3F73" w:rsidP="00AC3F73">
      <w:r w:rsidRPr="00DA2F94">
        <w:rPr>
          <w:b/>
        </w:rPr>
        <w:t>Technology Policies</w:t>
      </w:r>
    </w:p>
    <w:p w:rsidR="00AC3F73" w:rsidRPr="00DA2F94" w:rsidRDefault="00AC3F73" w:rsidP="00AC3F73">
      <w:r w:rsidRPr="00DA2F94">
        <w:t>Cell phones are to be silenced or turned off and put away for the duration of all class periods.  Students who text during class will be asked to leave.  No laptops are to be used in class unless specific permission for their use has been granted.</w:t>
      </w:r>
    </w:p>
    <w:p w:rsidR="00AC3F73" w:rsidRPr="00DA2F94" w:rsidRDefault="00AC3F73" w:rsidP="00AC3F73">
      <w:pPr>
        <w:rPr>
          <w:szCs w:val="24"/>
        </w:rPr>
      </w:pPr>
    </w:p>
    <w:p w:rsidR="00AC3F73" w:rsidRPr="00ED01D2" w:rsidRDefault="00AC3F73" w:rsidP="00ED01D2">
      <w:pPr>
        <w:rPr>
          <w:b/>
        </w:rPr>
      </w:pPr>
      <w:r w:rsidRPr="00ED01D2">
        <w:rPr>
          <w:b/>
        </w:rPr>
        <w:t>Statement of Academic Integrity</w:t>
      </w:r>
    </w:p>
    <w:p w:rsidR="00AC3F73" w:rsidRPr="00DA2F94" w:rsidRDefault="00AC3F73" w:rsidP="00AC3F73">
      <w:pPr>
        <w:pStyle w:val="NormalWeb"/>
        <w:rPr>
          <w:color w:val="000000"/>
        </w:rPr>
      </w:pPr>
      <w:r w:rsidRPr="00DA2F94">
        <w:rPr>
          <w:color w:val="000000"/>
        </w:rPr>
        <w:t>Academic dishonesty is a serious offense and will be prosecuted.  The penalties for plagiarism and other forms of cheating range from course failure to dismissal from the University.</w:t>
      </w:r>
    </w:p>
    <w:p w:rsidR="00AC3F73" w:rsidRPr="00DA2F94" w:rsidRDefault="00AC3F73" w:rsidP="00AC3F73">
      <w:pPr>
        <w:pStyle w:val="NormalWeb"/>
        <w:rPr>
          <w:color w:val="000000"/>
        </w:rPr>
      </w:pPr>
    </w:p>
    <w:p w:rsidR="00AC3F73" w:rsidRPr="00DA2F94" w:rsidRDefault="00AC3F73" w:rsidP="00AC3F73">
      <w:pPr>
        <w:pStyle w:val="NormalWeb"/>
        <w:rPr>
          <w:color w:val="000000"/>
        </w:rPr>
      </w:pPr>
      <w:r w:rsidRPr="00DA2F94">
        <w:rPr>
          <w:color w:val="000000"/>
        </w:rPr>
        <w:t>From the Trinity College Course Catalog:</w:t>
      </w:r>
    </w:p>
    <w:p w:rsidR="00AC3F73" w:rsidRPr="00DA2F94" w:rsidRDefault="00AC3F73" w:rsidP="00AC3F73">
      <w:pPr>
        <w:pStyle w:val="NormalWeb"/>
        <w:ind w:left="360"/>
        <w:rPr>
          <w:color w:val="000000"/>
        </w:rPr>
      </w:pPr>
      <w:r w:rsidRPr="00DA2F94">
        <w:rPr>
          <w:color w:val="000000"/>
        </w:rPr>
        <w:t xml:space="preserve">Trinity is devoted to the highest standards of academic honesty and intellectual integrity. As an institution of higher education founded in the Catholic intellectual tradition and rooted in liberal learning, Trinity challenges students to develop sound moral and ethical practices in their study, research, writing and presentations; in their examinations and portfolios; and in all of their relationships and actions as members of the academic community. </w:t>
      </w:r>
    </w:p>
    <w:p w:rsidR="00AC3F73" w:rsidRPr="00DA2F94" w:rsidRDefault="00AC3F73" w:rsidP="00AC3F73">
      <w:pPr>
        <w:pStyle w:val="NormalWeb"/>
        <w:ind w:left="360"/>
        <w:rPr>
          <w:color w:val="000000"/>
        </w:rPr>
      </w:pPr>
    </w:p>
    <w:p w:rsidR="00AC3F73" w:rsidRPr="00DA2F94" w:rsidRDefault="00AC3F73" w:rsidP="00AC3F73">
      <w:pPr>
        <w:pStyle w:val="NormalWeb"/>
        <w:ind w:left="360"/>
        <w:rPr>
          <w:color w:val="000000"/>
        </w:rPr>
      </w:pPr>
      <w:r w:rsidRPr="00DA2F94">
        <w:rPr>
          <w:color w:val="000000"/>
        </w:rPr>
        <w:t xml:space="preserve">The values that are central to the Trinity experience animate the Honor System that has been a part of the Trinity College community since 1913. All members of the Trinity community, students, faculty, and staff, are expected to uphold a way of life that embraces personal integrity and responsibility, the foundation of the Honor System. The Honor System reflects a personal commitment on the part of all members of the community to individual integrity and shared trust; hence it also reflects a community commitment to abide by University policies, rules, and regulations. Upon joining the Trinity community, each student, faculty member, and staff member agrees to adhere to the following honor pledge: </w:t>
      </w:r>
    </w:p>
    <w:p w:rsidR="00AC3F73" w:rsidRPr="00B61863" w:rsidRDefault="00AC3F73" w:rsidP="00AC3F73">
      <w:pPr>
        <w:pStyle w:val="NormalWeb"/>
        <w:rPr>
          <w:color w:val="000000"/>
          <w:sz w:val="12"/>
          <w:szCs w:val="12"/>
        </w:rPr>
      </w:pPr>
    </w:p>
    <w:p w:rsidR="00AC3F73" w:rsidRPr="00DA2F94" w:rsidRDefault="00AC3F73" w:rsidP="00AC3F73">
      <w:pPr>
        <w:ind w:left="720"/>
        <w:rPr>
          <w:i/>
          <w:iCs/>
          <w:szCs w:val="24"/>
        </w:rPr>
      </w:pPr>
      <w:r w:rsidRPr="00DA2F94">
        <w:rPr>
          <w:i/>
          <w:iCs/>
          <w:szCs w:val="24"/>
        </w:rPr>
        <w:t>I realize the responsibility involved in membership in the Trinity community.  I agree to abide by the rules and regulations of this community.  I also affirm my intention to live according to the standards of honor, to which lying, stealing, and cheating are opposed.  I will help others to maintain this responsibility in all matters essential to the common good of the community.</w:t>
      </w:r>
    </w:p>
    <w:p w:rsidR="00AC3F73" w:rsidRPr="00DA2F94" w:rsidRDefault="00AC3F73" w:rsidP="00AC3F73">
      <w:pPr>
        <w:rPr>
          <w:szCs w:val="24"/>
        </w:rPr>
      </w:pPr>
    </w:p>
    <w:p w:rsidR="00AC3F73" w:rsidRPr="00DA2F94" w:rsidRDefault="00AC3F73" w:rsidP="00AC3F73">
      <w:r w:rsidRPr="00DA2F94">
        <w:rPr>
          <w:szCs w:val="24"/>
        </w:rPr>
        <w:t>In this class, plagiarism—the use of other people’s ideas, work, or words without giving them credit—will be handled according to Trinity’s student judicial guidelines.  In general, for non-senior students, the first</w:t>
      </w:r>
      <w:r w:rsidRPr="00DA2F94">
        <w:t xml:space="preserve"> infraction results in automatic failure of the course while further infractions lead to suspension and then expulsion from the university.</w:t>
      </w:r>
    </w:p>
    <w:p w:rsidR="00AC3F73" w:rsidRPr="00DA2F94" w:rsidRDefault="00AC3F73" w:rsidP="00AC3F73"/>
    <w:p w:rsidR="00AC3F73" w:rsidRDefault="00AC3F73" w:rsidP="00AC3F73">
      <w:r w:rsidRPr="00DA2F94">
        <w:t xml:space="preserve">Unless otherwise indicated, </w:t>
      </w:r>
      <w:r w:rsidRPr="00DA2F94">
        <w:rPr>
          <w:b/>
        </w:rPr>
        <w:t>the use of outside sources for assignments in this class is prohibited</w:t>
      </w:r>
      <w:r w:rsidRPr="00DA2F94">
        <w:t>.  This course will, however, cover how to use MLA style to integrate quotations from class readings into writing assignments.</w:t>
      </w:r>
    </w:p>
    <w:p w:rsidR="00AC3F73" w:rsidRPr="00DA2F94" w:rsidRDefault="00AC3F73" w:rsidP="00AC3F73"/>
    <w:p w:rsidR="00AC3F73" w:rsidRPr="00DA2F94" w:rsidRDefault="00AC3F73" w:rsidP="00AC3F73">
      <w:pPr>
        <w:rPr>
          <w:b/>
        </w:rPr>
      </w:pPr>
      <w:r w:rsidRPr="00DA2F94">
        <w:rPr>
          <w:b/>
        </w:rPr>
        <w:t>Academic Services Center</w:t>
      </w:r>
    </w:p>
    <w:p w:rsidR="00AC3F73" w:rsidRPr="00DA2F94" w:rsidRDefault="00AC3F73" w:rsidP="00AC3F73">
      <w:pPr>
        <w:spacing w:line="240" w:lineRule="atLeast"/>
      </w:pPr>
      <w:r w:rsidRPr="00DA2F94">
        <w:t xml:space="preserve">The </w:t>
      </w:r>
      <w:hyperlink r:id="rId56" w:history="1">
        <w:r w:rsidRPr="00DA2F94">
          <w:rPr>
            <w:rStyle w:val="Hyperlink"/>
          </w:rPr>
          <w:t>Academic Services Center</w:t>
        </w:r>
      </w:hyperlink>
      <w:r w:rsidRPr="00DA2F94">
        <w:t xml:space="preserve"> (ASC) offers assistance with topics such as scholarly writing and time management.  Please feel free to make an appointment with Scott Swinney in the </w:t>
      </w:r>
      <w:hyperlink r:id="rId57" w:history="1">
        <w:r w:rsidRPr="00DA2F94">
          <w:rPr>
            <w:rStyle w:val="Hyperlink"/>
            <w:b/>
          </w:rPr>
          <w:t>Writing Center</w:t>
        </w:r>
      </w:hyperlink>
      <w:r w:rsidRPr="00DA2F94">
        <w:t xml:space="preserve"> or with someone at ACS for </w:t>
      </w:r>
      <w:hyperlink r:id="rId58" w:history="1">
        <w:r w:rsidRPr="00DA2F94">
          <w:rPr>
            <w:rStyle w:val="Hyperlink"/>
            <w:b/>
          </w:rPr>
          <w:t>tutoring assistance</w:t>
        </w:r>
      </w:hyperlink>
      <w:r w:rsidRPr="00DA2F94">
        <w:t xml:space="preserve">—appointments are most easily made through the ASC page on Trinity’s website.  As it can take 24-48 hours to schedule a session, please plan in advance!  </w:t>
      </w:r>
    </w:p>
    <w:p w:rsidR="00AC3F73" w:rsidRPr="00DA2F94" w:rsidRDefault="00AC3F73" w:rsidP="00AC3F73">
      <w:pPr>
        <w:spacing w:line="240" w:lineRule="atLeast"/>
      </w:pPr>
    </w:p>
    <w:p w:rsidR="00AC3F73" w:rsidRPr="00DA2F94" w:rsidRDefault="00AC3F73" w:rsidP="00AC3F73">
      <w:pPr>
        <w:pStyle w:val="List"/>
        <w:tabs>
          <w:tab w:val="left" w:pos="1620"/>
        </w:tabs>
        <w:suppressAutoHyphens w:val="0"/>
        <w:spacing w:after="0"/>
        <w:rPr>
          <w:rFonts w:eastAsia="Times"/>
        </w:rPr>
      </w:pPr>
      <w:r w:rsidRPr="00DA2F94">
        <w:rPr>
          <w:rFonts w:eastAsia="Times"/>
        </w:rPr>
        <w:t>Because it always helps to have an extra pair of eyes looking at anything we write, do not be surprised if you are referred to ASC at some point during the semester.</w:t>
      </w:r>
    </w:p>
    <w:p w:rsidR="00AC3F73" w:rsidRPr="00DA2F94" w:rsidRDefault="00AC3F73" w:rsidP="00AC3F73">
      <w:pPr>
        <w:rPr>
          <w:sz w:val="20"/>
        </w:rPr>
      </w:pPr>
    </w:p>
    <w:p w:rsidR="00AC3F73" w:rsidRPr="00DA2F94" w:rsidRDefault="00AC3F73" w:rsidP="00AC3F73">
      <w:r w:rsidRPr="00DA2F94">
        <w:t xml:space="preserve">ASC is also the home of </w:t>
      </w:r>
      <w:hyperlink r:id="rId59" w:history="1">
        <w:r w:rsidRPr="00DA2F94">
          <w:rPr>
            <w:rStyle w:val="Hyperlink"/>
            <w:b/>
          </w:rPr>
          <w:t>Disability Student Services</w:t>
        </w:r>
      </w:hyperlink>
      <w:r w:rsidRPr="00DA2F94">
        <w:t xml:space="preserve"> (DSS).  DSS is committed to facilitating the development and attainment of educational goals for Trinity students with disabilities by ensuring equal access to University programs and services as well as promoting student self-advocacy and campus-wide disability awareness.  As a matter of policy and practice, Trinity’s DSS complies with the requirements of Section 504 of the Rehabilitation Act and the Americans with Disabilities Act.</w:t>
      </w:r>
    </w:p>
    <w:p w:rsidR="00AC3F73" w:rsidRPr="00DA2F94" w:rsidRDefault="00AC3F73" w:rsidP="00AC3F73"/>
    <w:p w:rsidR="00AC3F73" w:rsidRPr="00DA2F94" w:rsidRDefault="00AC3F73" w:rsidP="00AC3F73">
      <w:pPr>
        <w:pStyle w:val="NormalWeb"/>
        <w:rPr>
          <w:color w:val="000000"/>
        </w:rPr>
      </w:pPr>
      <w:r w:rsidRPr="00DA2F94">
        <w:rPr>
          <w:color w:val="000000"/>
        </w:rPr>
        <w:t xml:space="preserve">If you are a student with a psychological, cognitive, and/or physical disability, DSS is here to ensure that you receive support services that will equalize your access for your courses and campus activities.  In contrast to high school, where students with disabilities are </w:t>
      </w:r>
      <w:r w:rsidRPr="00DA2F94">
        <w:rPr>
          <w:rStyle w:val="Emphasis"/>
          <w:color w:val="000000"/>
        </w:rPr>
        <w:t xml:space="preserve">entitled </w:t>
      </w:r>
      <w:r w:rsidRPr="00DA2F94">
        <w:rPr>
          <w:color w:val="000000"/>
        </w:rPr>
        <w:t xml:space="preserve">to certain services, in college, you must become approved or </w:t>
      </w:r>
      <w:r w:rsidRPr="00DA2F94">
        <w:rPr>
          <w:rStyle w:val="Emphasis"/>
          <w:color w:val="000000"/>
        </w:rPr>
        <w:t>eligible</w:t>
      </w:r>
      <w:r w:rsidRPr="00DA2F94">
        <w:rPr>
          <w:color w:val="000000"/>
        </w:rPr>
        <w:t xml:space="preserve"> for services based on the guidelines set forth by your college.  At Trinity, this means that you must first register with DSS before you can request support services.</w:t>
      </w:r>
    </w:p>
    <w:p w:rsidR="00AC3F73" w:rsidRPr="00DA2F94" w:rsidRDefault="00AC3F73" w:rsidP="00AC3F73">
      <w:pPr>
        <w:pStyle w:val="NormalWeb"/>
        <w:rPr>
          <w:color w:val="000000"/>
        </w:rPr>
      </w:pPr>
    </w:p>
    <w:p w:rsidR="00AC3F73" w:rsidRPr="00DA2F94" w:rsidRDefault="00AC3F73" w:rsidP="00AC3F73">
      <w:pPr>
        <w:rPr>
          <w:szCs w:val="24"/>
        </w:rPr>
      </w:pPr>
      <w:r w:rsidRPr="00DA2F94">
        <w:rPr>
          <w:szCs w:val="24"/>
        </w:rPr>
        <w:t>If you have DSS accommodations, you are required to share this information with your professor within the first two weeks of class.</w:t>
      </w:r>
    </w:p>
    <w:p w:rsidR="00AC3F73" w:rsidRPr="00DA2F94" w:rsidRDefault="00AC3F73" w:rsidP="00AC3F73">
      <w:pPr>
        <w:rPr>
          <w:szCs w:val="24"/>
        </w:rPr>
      </w:pPr>
    </w:p>
    <w:p w:rsidR="00CA0A24" w:rsidRDefault="00CA0A24" w:rsidP="00AC3F73">
      <w:pPr>
        <w:rPr>
          <w:b/>
          <w:szCs w:val="24"/>
        </w:rPr>
      </w:pPr>
    </w:p>
    <w:p w:rsidR="00AC3F73" w:rsidRDefault="00AC3F73" w:rsidP="00AC3F73">
      <w:pPr>
        <w:rPr>
          <w:b/>
          <w:szCs w:val="24"/>
        </w:rPr>
      </w:pPr>
      <w:r w:rsidRPr="00DA2F94">
        <w:rPr>
          <w:b/>
          <w:szCs w:val="24"/>
        </w:rPr>
        <w:t>Course Schedule</w:t>
      </w:r>
    </w:p>
    <w:p w:rsidR="00AC3F73" w:rsidRPr="00B61863" w:rsidRDefault="00AC3F73" w:rsidP="00AC3F73">
      <w:pPr>
        <w:rPr>
          <w:i/>
          <w:sz w:val="20"/>
          <w:szCs w:val="24"/>
        </w:rPr>
      </w:pPr>
      <w:r>
        <w:rPr>
          <w:i/>
          <w:sz w:val="20"/>
          <w:szCs w:val="24"/>
        </w:rPr>
        <w:t>This s</w:t>
      </w:r>
      <w:r w:rsidRPr="00B61863">
        <w:rPr>
          <w:i/>
          <w:sz w:val="20"/>
          <w:szCs w:val="24"/>
        </w:rPr>
        <w:t>chedule is subject to change.  All changes will be posted to Moodle.  Note, in particular, that many short writing homework assignments will be added as we move through the course and its ideas.</w:t>
      </w:r>
    </w:p>
    <w:tbl>
      <w:tblPr>
        <w:tblStyle w:val="TableGrid"/>
        <w:tblW w:w="0" w:type="auto"/>
        <w:tblLook w:val="04A0" w:firstRow="1" w:lastRow="0" w:firstColumn="1" w:lastColumn="0" w:noHBand="0" w:noVBand="1"/>
      </w:tblPr>
      <w:tblGrid>
        <w:gridCol w:w="803"/>
        <w:gridCol w:w="820"/>
        <w:gridCol w:w="2626"/>
        <w:gridCol w:w="2650"/>
        <w:gridCol w:w="2677"/>
      </w:tblGrid>
      <w:tr w:rsidR="00ED29A0" w:rsidRPr="00DA2F94" w:rsidTr="00BF151D">
        <w:trPr>
          <w:cantSplit/>
          <w:tblHeader/>
        </w:trPr>
        <w:tc>
          <w:tcPr>
            <w:tcW w:w="803" w:type="dxa"/>
            <w:tcBorders>
              <w:top w:val="single" w:sz="4" w:space="0" w:color="auto"/>
            </w:tcBorders>
            <w:shd w:val="clear" w:color="auto" w:fill="E5DFEC" w:themeFill="accent4" w:themeFillTint="33"/>
            <w:vAlign w:val="center"/>
          </w:tcPr>
          <w:p w:rsidR="00ED29A0" w:rsidRPr="00DA2F94" w:rsidRDefault="00ED29A0" w:rsidP="00BF151D">
            <w:pPr>
              <w:jc w:val="center"/>
              <w:rPr>
                <w:b/>
              </w:rPr>
            </w:pPr>
            <w:r w:rsidRPr="00DA2F94">
              <w:rPr>
                <w:b/>
              </w:rPr>
              <w:t>Week</w:t>
            </w:r>
          </w:p>
        </w:tc>
        <w:tc>
          <w:tcPr>
            <w:tcW w:w="835" w:type="dxa"/>
            <w:tcBorders>
              <w:top w:val="single" w:sz="4" w:space="0" w:color="auto"/>
            </w:tcBorders>
            <w:shd w:val="clear" w:color="auto" w:fill="E5DFEC" w:themeFill="accent4" w:themeFillTint="33"/>
            <w:vAlign w:val="center"/>
          </w:tcPr>
          <w:p w:rsidR="00ED29A0" w:rsidRPr="00DA2F94" w:rsidRDefault="00ED29A0" w:rsidP="00BF151D">
            <w:pPr>
              <w:rPr>
                <w:b/>
              </w:rPr>
            </w:pPr>
            <w:r w:rsidRPr="00DA2F94">
              <w:rPr>
                <w:b/>
              </w:rPr>
              <w:t>Date</w:t>
            </w:r>
          </w:p>
        </w:tc>
        <w:tc>
          <w:tcPr>
            <w:tcW w:w="2886" w:type="dxa"/>
            <w:tcBorders>
              <w:top w:val="single" w:sz="4" w:space="0" w:color="auto"/>
            </w:tcBorders>
            <w:shd w:val="clear" w:color="auto" w:fill="E5DFEC" w:themeFill="accent4" w:themeFillTint="33"/>
            <w:vAlign w:val="center"/>
          </w:tcPr>
          <w:p w:rsidR="00ED29A0" w:rsidRPr="00DA2F94" w:rsidRDefault="00ED29A0" w:rsidP="00BF151D">
            <w:pPr>
              <w:rPr>
                <w:b/>
              </w:rPr>
            </w:pPr>
            <w:r w:rsidRPr="00DA2F94">
              <w:rPr>
                <w:b/>
              </w:rPr>
              <w:t>Topics Covered</w:t>
            </w:r>
          </w:p>
        </w:tc>
        <w:tc>
          <w:tcPr>
            <w:tcW w:w="2886" w:type="dxa"/>
            <w:tcBorders>
              <w:top w:val="single" w:sz="4" w:space="0" w:color="auto"/>
            </w:tcBorders>
            <w:shd w:val="clear" w:color="auto" w:fill="E5DFEC" w:themeFill="accent4" w:themeFillTint="33"/>
            <w:vAlign w:val="center"/>
          </w:tcPr>
          <w:p w:rsidR="00ED29A0" w:rsidRPr="00DA2F94" w:rsidRDefault="00ED29A0" w:rsidP="00BF151D">
            <w:pPr>
              <w:ind w:left="246" w:hanging="246"/>
              <w:rPr>
                <w:b/>
              </w:rPr>
            </w:pPr>
            <w:r w:rsidRPr="00DA2F94">
              <w:rPr>
                <w:b/>
              </w:rPr>
              <w:t>Reading Assignment(s)</w:t>
            </w:r>
          </w:p>
        </w:tc>
        <w:tc>
          <w:tcPr>
            <w:tcW w:w="2886" w:type="dxa"/>
            <w:tcBorders>
              <w:top w:val="single" w:sz="4" w:space="0" w:color="auto"/>
            </w:tcBorders>
            <w:shd w:val="clear" w:color="auto" w:fill="E5DFEC" w:themeFill="accent4" w:themeFillTint="33"/>
            <w:vAlign w:val="center"/>
          </w:tcPr>
          <w:p w:rsidR="00ED29A0" w:rsidRPr="00DA2F94" w:rsidRDefault="00ED29A0" w:rsidP="00BF151D">
            <w:pPr>
              <w:ind w:left="246" w:hanging="246"/>
              <w:rPr>
                <w:b/>
              </w:rPr>
            </w:pPr>
            <w:r w:rsidRPr="00DA2F94">
              <w:rPr>
                <w:b/>
              </w:rPr>
              <w:t>Assignment(s) Due</w:t>
            </w:r>
          </w:p>
        </w:tc>
      </w:tr>
      <w:tr w:rsidR="00ED29A0" w:rsidRPr="00DA2F94" w:rsidTr="00BF151D">
        <w:trPr>
          <w:cantSplit/>
          <w:trHeight w:val="516"/>
        </w:trPr>
        <w:tc>
          <w:tcPr>
            <w:tcW w:w="803" w:type="dxa"/>
            <w:vMerge w:val="restart"/>
            <w:vAlign w:val="center"/>
          </w:tcPr>
          <w:p w:rsidR="00ED29A0" w:rsidRPr="00DA2F94" w:rsidRDefault="00ED29A0" w:rsidP="00BF151D">
            <w:pPr>
              <w:jc w:val="center"/>
            </w:pPr>
            <w:r w:rsidRPr="00DA2F94">
              <w:t>1</w:t>
            </w:r>
          </w:p>
        </w:tc>
        <w:tc>
          <w:tcPr>
            <w:tcW w:w="835" w:type="dxa"/>
            <w:vAlign w:val="center"/>
          </w:tcPr>
          <w:p w:rsidR="00ED29A0" w:rsidRPr="00DA2F94" w:rsidRDefault="00ED29A0" w:rsidP="00BF151D">
            <w:r w:rsidRPr="00DA2F94">
              <w:t>8/25</w:t>
            </w:r>
          </w:p>
        </w:tc>
        <w:tc>
          <w:tcPr>
            <w:tcW w:w="2886" w:type="dxa"/>
            <w:vAlign w:val="center"/>
          </w:tcPr>
          <w:p w:rsidR="00ED29A0" w:rsidRDefault="00ED29A0" w:rsidP="00BF151D">
            <w:pPr>
              <w:ind w:left="252" w:hanging="252"/>
              <w:rPr>
                <w:sz w:val="22"/>
                <w:szCs w:val="22"/>
              </w:rPr>
            </w:pPr>
            <w:r w:rsidRPr="00DA2F94">
              <w:rPr>
                <w:sz w:val="22"/>
                <w:szCs w:val="22"/>
              </w:rPr>
              <w:t xml:space="preserve">In-Class Writing Sample </w:t>
            </w:r>
          </w:p>
          <w:p w:rsidR="00ED29A0" w:rsidRPr="00DA2F94" w:rsidRDefault="00ED29A0" w:rsidP="00BF151D">
            <w:pPr>
              <w:ind w:left="252" w:hanging="252"/>
              <w:rPr>
                <w:sz w:val="22"/>
                <w:szCs w:val="22"/>
              </w:rPr>
            </w:pPr>
            <w:r w:rsidRPr="00DA2F94">
              <w:rPr>
                <w:sz w:val="22"/>
                <w:szCs w:val="22"/>
              </w:rPr>
              <w:t>Syllabus</w:t>
            </w:r>
          </w:p>
          <w:p w:rsidR="00ED29A0" w:rsidRPr="00DA2F94" w:rsidRDefault="00ED29A0" w:rsidP="00BF151D">
            <w:pPr>
              <w:ind w:left="252" w:hanging="252"/>
              <w:rPr>
                <w:sz w:val="22"/>
                <w:szCs w:val="22"/>
              </w:rPr>
            </w:pPr>
            <w:r w:rsidRPr="00DA2F94">
              <w:rPr>
                <w:sz w:val="22"/>
                <w:szCs w:val="22"/>
              </w:rPr>
              <w:t>MyWritingLab Sign-In</w:t>
            </w:r>
          </w:p>
          <w:p w:rsidR="00ED29A0" w:rsidRPr="00DA2F94" w:rsidRDefault="00ED29A0" w:rsidP="00BF151D">
            <w:pPr>
              <w:ind w:left="252" w:hanging="252"/>
              <w:rPr>
                <w:sz w:val="22"/>
                <w:szCs w:val="22"/>
              </w:rPr>
            </w:pPr>
            <w:r w:rsidRPr="00DA2F94">
              <w:rPr>
                <w:sz w:val="22"/>
                <w:szCs w:val="22"/>
              </w:rPr>
              <w:t>The Writing Process</w:t>
            </w:r>
          </w:p>
        </w:tc>
        <w:tc>
          <w:tcPr>
            <w:tcW w:w="2886" w:type="dxa"/>
            <w:shd w:val="clear" w:color="auto" w:fill="FFFFE7"/>
            <w:vAlign w:val="center"/>
          </w:tcPr>
          <w:p w:rsidR="00ED29A0" w:rsidRPr="00DA2F94" w:rsidRDefault="00ED29A0" w:rsidP="00BF151D">
            <w:pPr>
              <w:ind w:left="252" w:hanging="252"/>
              <w:rPr>
                <w:sz w:val="22"/>
                <w:szCs w:val="22"/>
              </w:rPr>
            </w:pPr>
            <w:r w:rsidRPr="00DA2F94">
              <w:rPr>
                <w:sz w:val="22"/>
                <w:szCs w:val="22"/>
              </w:rPr>
              <w:t>Chapter 1, through p. 19</w:t>
            </w: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p>
        </w:tc>
      </w:tr>
      <w:tr w:rsidR="00ED29A0" w:rsidRPr="00DA2F94" w:rsidTr="00BF151D">
        <w:trPr>
          <w:cantSplit/>
          <w:trHeight w:val="516"/>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8/26</w:t>
            </w:r>
          </w:p>
        </w:tc>
        <w:tc>
          <w:tcPr>
            <w:tcW w:w="2886" w:type="dxa"/>
            <w:vAlign w:val="center"/>
          </w:tcPr>
          <w:p w:rsidR="00ED29A0" w:rsidRPr="00DA2F94" w:rsidRDefault="00ED29A0" w:rsidP="00BF151D">
            <w:pPr>
              <w:ind w:left="252" w:hanging="252"/>
              <w:rPr>
                <w:sz w:val="22"/>
                <w:szCs w:val="22"/>
              </w:rPr>
            </w:pPr>
            <w:r w:rsidRPr="00DA2F94">
              <w:rPr>
                <w:sz w:val="22"/>
                <w:szCs w:val="22"/>
              </w:rPr>
              <w:t>MyWritingLab Review</w:t>
            </w:r>
          </w:p>
          <w:p w:rsidR="00ED29A0" w:rsidRPr="00DA2F94" w:rsidRDefault="00ED29A0" w:rsidP="00BF151D">
            <w:pPr>
              <w:ind w:left="252" w:hanging="252"/>
              <w:rPr>
                <w:sz w:val="22"/>
                <w:szCs w:val="22"/>
              </w:rPr>
            </w:pPr>
            <w:r w:rsidRPr="00DA2F94">
              <w:rPr>
                <w:sz w:val="22"/>
                <w:szCs w:val="22"/>
              </w:rPr>
              <w:t>Introduction to Style</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Default="00ED29A0" w:rsidP="00BF151D">
            <w:pPr>
              <w:ind w:left="252" w:hanging="252"/>
              <w:rPr>
                <w:sz w:val="22"/>
                <w:szCs w:val="22"/>
              </w:rPr>
            </w:pPr>
            <w:r>
              <w:rPr>
                <w:sz w:val="22"/>
                <w:szCs w:val="22"/>
              </w:rPr>
              <w:t>Log On:</w:t>
            </w:r>
          </w:p>
          <w:p w:rsidR="00ED29A0" w:rsidRDefault="00ED29A0" w:rsidP="00ED29A0">
            <w:pPr>
              <w:pStyle w:val="ListParagraph"/>
              <w:numPr>
                <w:ilvl w:val="0"/>
                <w:numId w:val="47"/>
              </w:numPr>
              <w:ind w:left="330" w:hanging="180"/>
              <w:contextualSpacing w:val="0"/>
              <w:rPr>
                <w:sz w:val="22"/>
                <w:szCs w:val="22"/>
              </w:rPr>
            </w:pPr>
            <w:r>
              <w:rPr>
                <w:sz w:val="22"/>
                <w:szCs w:val="22"/>
              </w:rPr>
              <w:t>Moodle</w:t>
            </w:r>
          </w:p>
          <w:p w:rsidR="00ED29A0" w:rsidRPr="00942B08" w:rsidRDefault="00ED29A0" w:rsidP="00ED29A0">
            <w:pPr>
              <w:pStyle w:val="ListParagraph"/>
              <w:numPr>
                <w:ilvl w:val="0"/>
                <w:numId w:val="47"/>
              </w:numPr>
              <w:ind w:left="330" w:hanging="180"/>
              <w:contextualSpacing w:val="0"/>
              <w:rPr>
                <w:sz w:val="22"/>
                <w:szCs w:val="22"/>
              </w:rPr>
            </w:pPr>
            <w:r>
              <w:rPr>
                <w:sz w:val="22"/>
                <w:szCs w:val="22"/>
              </w:rPr>
              <w:t>MWL</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2</w:t>
            </w:r>
          </w:p>
        </w:tc>
        <w:tc>
          <w:tcPr>
            <w:tcW w:w="835" w:type="dxa"/>
            <w:vAlign w:val="center"/>
          </w:tcPr>
          <w:p w:rsidR="00ED29A0" w:rsidRPr="00DA2F94" w:rsidRDefault="00ED29A0" w:rsidP="00BF151D">
            <w:r w:rsidRPr="00DA2F94">
              <w:t>8/30</w:t>
            </w:r>
          </w:p>
        </w:tc>
        <w:tc>
          <w:tcPr>
            <w:tcW w:w="2886" w:type="dxa"/>
            <w:vAlign w:val="center"/>
          </w:tcPr>
          <w:p w:rsidR="00ED29A0" w:rsidRPr="00DA2F94" w:rsidRDefault="00ED29A0" w:rsidP="00BF151D">
            <w:pPr>
              <w:ind w:left="252" w:hanging="252"/>
              <w:rPr>
                <w:sz w:val="22"/>
                <w:szCs w:val="22"/>
              </w:rPr>
            </w:pPr>
            <w:r w:rsidRPr="00DA2F94">
              <w:rPr>
                <w:sz w:val="22"/>
                <w:szCs w:val="22"/>
              </w:rPr>
              <w:t>Paragraph Structures</w:t>
            </w:r>
          </w:p>
          <w:p w:rsidR="00ED29A0" w:rsidRPr="00DA2F94" w:rsidRDefault="00ED29A0" w:rsidP="00BF151D">
            <w:pPr>
              <w:ind w:left="252" w:hanging="252"/>
              <w:rPr>
                <w:sz w:val="22"/>
                <w:szCs w:val="22"/>
              </w:rPr>
            </w:pPr>
            <w:r w:rsidRPr="00DA2F94">
              <w:rPr>
                <w:sz w:val="22"/>
                <w:szCs w:val="22"/>
              </w:rPr>
              <w:t>Topic Sentences</w:t>
            </w:r>
          </w:p>
          <w:p w:rsidR="00ED29A0" w:rsidRPr="00DA2F94" w:rsidRDefault="00ED29A0" w:rsidP="00BF151D">
            <w:pPr>
              <w:ind w:left="252" w:hanging="252"/>
              <w:rPr>
                <w:sz w:val="22"/>
                <w:szCs w:val="22"/>
              </w:rPr>
            </w:pPr>
            <w:r w:rsidRPr="00DA2F94">
              <w:rPr>
                <w:sz w:val="22"/>
                <w:szCs w:val="22"/>
              </w:rPr>
              <w:t>Paragraph Details</w:t>
            </w:r>
          </w:p>
          <w:p w:rsidR="00ED29A0" w:rsidRPr="00DA2F94" w:rsidRDefault="00ED29A0" w:rsidP="00BF151D">
            <w:pPr>
              <w:ind w:left="252" w:hanging="252"/>
              <w:rPr>
                <w:sz w:val="22"/>
                <w:szCs w:val="22"/>
              </w:rPr>
            </w:pPr>
            <w:r w:rsidRPr="00DA2F94">
              <w:rPr>
                <w:sz w:val="22"/>
                <w:szCs w:val="22"/>
              </w:rPr>
              <w:t>Response Writing</w:t>
            </w:r>
          </w:p>
        </w:tc>
        <w:tc>
          <w:tcPr>
            <w:tcW w:w="2886" w:type="dxa"/>
            <w:shd w:val="clear" w:color="auto" w:fill="FFFFE7"/>
            <w:vAlign w:val="center"/>
          </w:tcPr>
          <w:p w:rsidR="00ED29A0" w:rsidRPr="00DA2F94" w:rsidRDefault="00ED29A0" w:rsidP="00BF151D">
            <w:pPr>
              <w:ind w:left="252" w:hanging="252"/>
              <w:rPr>
                <w:sz w:val="22"/>
                <w:szCs w:val="22"/>
              </w:rPr>
            </w:pPr>
            <w:r w:rsidRPr="00DA2F94">
              <w:rPr>
                <w:sz w:val="22"/>
                <w:szCs w:val="22"/>
              </w:rPr>
              <w:t>Chapter 1, to end</w:t>
            </w:r>
          </w:p>
          <w:p w:rsidR="00ED29A0" w:rsidRPr="00DA2F94" w:rsidRDefault="00ED29A0" w:rsidP="00BF151D">
            <w:pPr>
              <w:ind w:left="252" w:hanging="252"/>
              <w:rPr>
                <w:sz w:val="22"/>
                <w:szCs w:val="22"/>
              </w:rPr>
            </w:pPr>
            <w:r w:rsidRPr="00DA2F94">
              <w:rPr>
                <w:sz w:val="22"/>
                <w:szCs w:val="22"/>
              </w:rPr>
              <w:t>“Getting Carded,” p. 599</w:t>
            </w: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 xml:space="preserve">MWL: </w:t>
            </w:r>
          </w:p>
          <w:p w:rsidR="00ED29A0" w:rsidRPr="00DA2F94" w:rsidRDefault="00ED29A0" w:rsidP="00ED29A0">
            <w:pPr>
              <w:pStyle w:val="ListParagraph"/>
              <w:numPr>
                <w:ilvl w:val="0"/>
                <w:numId w:val="45"/>
              </w:numPr>
              <w:ind w:left="330" w:hanging="180"/>
              <w:rPr>
                <w:sz w:val="22"/>
                <w:szCs w:val="22"/>
              </w:rPr>
            </w:pPr>
            <w:r w:rsidRPr="00DA2F94">
              <w:rPr>
                <w:sz w:val="22"/>
                <w:szCs w:val="22"/>
              </w:rPr>
              <w:t>Diagnostic Pre-Tests</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tcBorders>
              <w:bottom w:val="single" w:sz="4" w:space="0" w:color="auto"/>
            </w:tcBorders>
            <w:vAlign w:val="center"/>
          </w:tcPr>
          <w:p w:rsidR="00ED29A0" w:rsidRPr="00DA2F94" w:rsidRDefault="00ED29A0" w:rsidP="00BF151D">
            <w:r w:rsidRPr="00DA2F94">
              <w:t>9/1</w:t>
            </w:r>
          </w:p>
        </w:tc>
        <w:tc>
          <w:tcPr>
            <w:tcW w:w="2886" w:type="dxa"/>
            <w:tcBorders>
              <w:bottom w:val="single" w:sz="4" w:space="0" w:color="auto"/>
            </w:tcBorders>
            <w:vAlign w:val="center"/>
          </w:tcPr>
          <w:p w:rsidR="00ED29A0" w:rsidRPr="00DA2F94" w:rsidRDefault="00ED29A0" w:rsidP="00BF151D">
            <w:pPr>
              <w:ind w:left="252" w:hanging="252"/>
              <w:rPr>
                <w:sz w:val="22"/>
                <w:szCs w:val="22"/>
              </w:rPr>
            </w:pPr>
            <w:r w:rsidRPr="00DA2F94">
              <w:rPr>
                <w:sz w:val="22"/>
                <w:szCs w:val="22"/>
              </w:rPr>
              <w:t>Illustration as Paragraph Pattern</w:t>
            </w:r>
          </w:p>
          <w:p w:rsidR="00ED29A0" w:rsidRDefault="00ED29A0" w:rsidP="00BF151D">
            <w:pPr>
              <w:ind w:left="252" w:hanging="252"/>
              <w:rPr>
                <w:sz w:val="22"/>
                <w:szCs w:val="22"/>
              </w:rPr>
            </w:pPr>
            <w:r w:rsidRPr="00DA2F94">
              <w:rPr>
                <w:sz w:val="22"/>
                <w:szCs w:val="22"/>
              </w:rPr>
              <w:t>Response Writing</w:t>
            </w:r>
          </w:p>
          <w:p w:rsidR="00ED29A0" w:rsidRPr="00DA2F94" w:rsidRDefault="00ED29A0" w:rsidP="00BF151D">
            <w:pPr>
              <w:ind w:left="252" w:hanging="252"/>
              <w:rPr>
                <w:sz w:val="22"/>
                <w:szCs w:val="22"/>
              </w:rPr>
            </w:pPr>
            <w:r>
              <w:rPr>
                <w:sz w:val="22"/>
                <w:szCs w:val="22"/>
              </w:rPr>
              <w:t>Learning Styles Survey</w:t>
            </w:r>
          </w:p>
        </w:tc>
        <w:tc>
          <w:tcPr>
            <w:tcW w:w="2886" w:type="dxa"/>
            <w:tcBorders>
              <w:bottom w:val="single" w:sz="4" w:space="0" w:color="auto"/>
            </w:tcBorders>
            <w:shd w:val="clear" w:color="auto" w:fill="FFFFE7"/>
            <w:vAlign w:val="center"/>
          </w:tcPr>
          <w:p w:rsidR="00ED29A0" w:rsidRPr="00DA2F94" w:rsidRDefault="00ED29A0" w:rsidP="00BF151D">
            <w:pPr>
              <w:ind w:left="252" w:hanging="252"/>
              <w:rPr>
                <w:sz w:val="22"/>
                <w:szCs w:val="22"/>
              </w:rPr>
            </w:pPr>
            <w:r w:rsidRPr="00DA2F94">
              <w:rPr>
                <w:sz w:val="22"/>
                <w:szCs w:val="22"/>
              </w:rPr>
              <w:t>Chapter 2</w:t>
            </w:r>
          </w:p>
          <w:p w:rsidR="00ED29A0" w:rsidRPr="00DA2F94" w:rsidRDefault="00ED29A0" w:rsidP="00BF151D">
            <w:pPr>
              <w:ind w:left="252" w:hanging="252"/>
              <w:rPr>
                <w:sz w:val="22"/>
                <w:szCs w:val="22"/>
              </w:rPr>
            </w:pPr>
            <w:r w:rsidRPr="00DA2F94">
              <w:rPr>
                <w:sz w:val="22"/>
                <w:szCs w:val="22"/>
              </w:rPr>
              <w:t>“Spanglish,” p. 603</w:t>
            </w:r>
          </w:p>
        </w:tc>
        <w:tc>
          <w:tcPr>
            <w:tcW w:w="2886" w:type="dxa"/>
            <w:tcBorders>
              <w:bottom w:val="single" w:sz="4" w:space="0" w:color="auto"/>
            </w:tcBorders>
            <w:shd w:val="clear" w:color="auto" w:fill="E5DFEC" w:themeFill="accent4" w:themeFillTint="33"/>
            <w:vAlign w:val="center"/>
          </w:tcPr>
          <w:p w:rsidR="00ED29A0" w:rsidRPr="00DA2F94" w:rsidRDefault="00ED29A0" w:rsidP="00BF151D">
            <w:pPr>
              <w:ind w:left="252" w:hanging="252"/>
              <w:rPr>
                <w:sz w:val="22"/>
                <w:szCs w:val="22"/>
              </w:rPr>
            </w:pPr>
          </w:p>
        </w:tc>
      </w:tr>
      <w:tr w:rsidR="00ED29A0" w:rsidRPr="00DA2F94" w:rsidTr="00BF151D">
        <w:trPr>
          <w:cantSplit/>
        </w:trPr>
        <w:tc>
          <w:tcPr>
            <w:tcW w:w="803" w:type="dxa"/>
            <w:vMerge/>
            <w:tcBorders>
              <w:bottom w:val="single" w:sz="4" w:space="0" w:color="auto"/>
            </w:tcBorders>
            <w:vAlign w:val="center"/>
          </w:tcPr>
          <w:p w:rsidR="00ED29A0" w:rsidRPr="00DA2F94" w:rsidRDefault="00ED29A0" w:rsidP="00BF151D">
            <w:pPr>
              <w:jc w:val="center"/>
            </w:pPr>
          </w:p>
        </w:tc>
        <w:tc>
          <w:tcPr>
            <w:tcW w:w="835" w:type="dxa"/>
            <w:tcBorders>
              <w:bottom w:val="single" w:sz="4" w:space="0" w:color="auto"/>
            </w:tcBorders>
            <w:vAlign w:val="center"/>
          </w:tcPr>
          <w:p w:rsidR="00ED29A0" w:rsidRPr="00DA2F94" w:rsidRDefault="00ED29A0" w:rsidP="00BF151D">
            <w:r w:rsidRPr="00DA2F94">
              <w:t>9/2</w:t>
            </w:r>
          </w:p>
        </w:tc>
        <w:tc>
          <w:tcPr>
            <w:tcW w:w="2886" w:type="dxa"/>
            <w:tcBorders>
              <w:bottom w:val="single" w:sz="4" w:space="0" w:color="auto"/>
            </w:tcBorders>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tcBorders>
              <w:bottom w:val="single" w:sz="4" w:space="0" w:color="auto"/>
            </w:tcBorders>
            <w:shd w:val="clear" w:color="auto" w:fill="FFFFE7"/>
            <w:vAlign w:val="center"/>
          </w:tcPr>
          <w:p w:rsidR="00ED29A0" w:rsidRPr="00DA2F94" w:rsidRDefault="00ED29A0" w:rsidP="00BF151D">
            <w:pPr>
              <w:ind w:left="252" w:hanging="252"/>
              <w:rPr>
                <w:sz w:val="22"/>
                <w:szCs w:val="22"/>
              </w:rPr>
            </w:pPr>
          </w:p>
        </w:tc>
        <w:tc>
          <w:tcPr>
            <w:tcW w:w="2886" w:type="dxa"/>
            <w:tcBorders>
              <w:bottom w:val="single" w:sz="4" w:space="0" w:color="auto"/>
            </w:tcBorders>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4"/>
              </w:numPr>
              <w:ind w:left="330" w:hanging="180"/>
              <w:rPr>
                <w:sz w:val="22"/>
                <w:szCs w:val="22"/>
              </w:rPr>
            </w:pPr>
            <w:r w:rsidRPr="00DA2F94">
              <w:rPr>
                <w:sz w:val="22"/>
                <w:szCs w:val="22"/>
              </w:rPr>
              <w:t>Subjects &amp; Verbs</w:t>
            </w:r>
          </w:p>
          <w:p w:rsidR="00ED29A0" w:rsidRPr="00DA2F94" w:rsidRDefault="00ED29A0" w:rsidP="00ED29A0">
            <w:pPr>
              <w:pStyle w:val="ListParagraph"/>
              <w:numPr>
                <w:ilvl w:val="0"/>
                <w:numId w:val="44"/>
              </w:numPr>
              <w:ind w:left="330" w:hanging="180"/>
              <w:rPr>
                <w:sz w:val="22"/>
                <w:szCs w:val="22"/>
              </w:rPr>
            </w:pPr>
            <w:r w:rsidRPr="00DA2F94">
              <w:rPr>
                <w:sz w:val="22"/>
                <w:szCs w:val="22"/>
              </w:rPr>
              <w:t>Combining Sentences</w:t>
            </w:r>
          </w:p>
        </w:tc>
      </w:tr>
      <w:tr w:rsidR="00ED29A0" w:rsidRPr="00DA2F94" w:rsidTr="00BF151D">
        <w:trPr>
          <w:cantSplit/>
          <w:trHeight w:hRule="exact" w:val="288"/>
        </w:trPr>
        <w:tc>
          <w:tcPr>
            <w:tcW w:w="803" w:type="dxa"/>
            <w:tcBorders>
              <w:left w:val="nil"/>
              <w:bottom w:val="nil"/>
              <w:right w:val="nil"/>
            </w:tcBorders>
            <w:vAlign w:val="center"/>
          </w:tcPr>
          <w:p w:rsidR="00ED29A0" w:rsidRPr="00DA2F94" w:rsidRDefault="00ED29A0" w:rsidP="00BF151D">
            <w:pPr>
              <w:jc w:val="center"/>
              <w:rPr>
                <w:sz w:val="22"/>
              </w:rPr>
            </w:pPr>
          </w:p>
        </w:tc>
        <w:tc>
          <w:tcPr>
            <w:tcW w:w="9493" w:type="dxa"/>
            <w:gridSpan w:val="4"/>
            <w:tcBorders>
              <w:left w:val="nil"/>
              <w:bottom w:val="nil"/>
              <w:right w:val="nil"/>
            </w:tcBorders>
            <w:vAlign w:val="center"/>
          </w:tcPr>
          <w:p w:rsidR="00ED29A0" w:rsidRPr="00DA2F94" w:rsidRDefault="00ED29A0" w:rsidP="00BF151D">
            <w:pPr>
              <w:ind w:left="252" w:hanging="252"/>
              <w:rPr>
                <w:sz w:val="22"/>
                <w:szCs w:val="22"/>
              </w:rPr>
            </w:pPr>
            <w:r w:rsidRPr="00DA2F94">
              <w:rPr>
                <w:b/>
                <w:i/>
                <w:color w:val="808080" w:themeColor="background1" w:themeShade="80"/>
                <w:sz w:val="22"/>
                <w:szCs w:val="22"/>
              </w:rPr>
              <w:t>Wednesday, 8/31: Add/Drop Deadline</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3</w:t>
            </w:r>
          </w:p>
        </w:tc>
        <w:tc>
          <w:tcPr>
            <w:tcW w:w="835" w:type="dxa"/>
            <w:shd w:val="clear" w:color="auto" w:fill="auto"/>
            <w:vAlign w:val="center"/>
          </w:tcPr>
          <w:p w:rsidR="00ED29A0" w:rsidRPr="00DA2F94" w:rsidRDefault="00ED29A0" w:rsidP="00BF151D">
            <w:pPr>
              <w:rPr>
                <w:sz w:val="22"/>
              </w:rPr>
            </w:pPr>
            <w:r w:rsidRPr="00DA2F94">
              <w:rPr>
                <w:sz w:val="22"/>
              </w:rPr>
              <w:t>9/6</w:t>
            </w:r>
          </w:p>
        </w:tc>
        <w:tc>
          <w:tcPr>
            <w:tcW w:w="2886" w:type="dxa"/>
            <w:shd w:val="clear" w:color="auto" w:fill="auto"/>
            <w:vAlign w:val="center"/>
          </w:tcPr>
          <w:p w:rsidR="00ED29A0" w:rsidRPr="00DA2F94" w:rsidRDefault="00ED29A0" w:rsidP="00BF151D">
            <w:pPr>
              <w:ind w:left="252" w:hanging="252"/>
              <w:rPr>
                <w:sz w:val="22"/>
                <w:szCs w:val="22"/>
              </w:rPr>
            </w:pPr>
            <w:r w:rsidRPr="00DA2F94">
              <w:rPr>
                <w:sz w:val="22"/>
                <w:szCs w:val="22"/>
              </w:rPr>
              <w:t>Drafting</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Illustration Paragraph Topic Sentences</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9/8</w:t>
            </w:r>
          </w:p>
        </w:tc>
        <w:tc>
          <w:tcPr>
            <w:tcW w:w="2886" w:type="dxa"/>
            <w:vAlign w:val="center"/>
          </w:tcPr>
          <w:p w:rsidR="00ED29A0" w:rsidRPr="00DA2F94" w:rsidRDefault="00ED29A0" w:rsidP="00BF151D">
            <w:pPr>
              <w:ind w:left="252" w:hanging="252"/>
              <w:rPr>
                <w:sz w:val="22"/>
                <w:szCs w:val="22"/>
              </w:rPr>
            </w:pPr>
            <w:r w:rsidRPr="00DA2F94">
              <w:rPr>
                <w:sz w:val="22"/>
                <w:szCs w:val="22"/>
              </w:rPr>
              <w:t>Workshopping</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Illustration Paragraph Draft</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9/9</w:t>
            </w:r>
          </w:p>
        </w:tc>
        <w:tc>
          <w:tcPr>
            <w:tcW w:w="2886" w:type="dxa"/>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4"/>
              </w:numPr>
              <w:ind w:left="330" w:hanging="180"/>
              <w:rPr>
                <w:sz w:val="22"/>
                <w:szCs w:val="22"/>
              </w:rPr>
            </w:pPr>
            <w:r w:rsidRPr="00DA2F94">
              <w:rPr>
                <w:sz w:val="22"/>
                <w:szCs w:val="22"/>
              </w:rPr>
              <w:t>Tense</w:t>
            </w:r>
          </w:p>
          <w:p w:rsidR="00ED29A0" w:rsidRPr="00DA2F94" w:rsidRDefault="00ED29A0" w:rsidP="00ED29A0">
            <w:pPr>
              <w:pStyle w:val="ListParagraph"/>
              <w:numPr>
                <w:ilvl w:val="0"/>
                <w:numId w:val="44"/>
              </w:numPr>
              <w:ind w:left="330" w:hanging="180"/>
              <w:rPr>
                <w:sz w:val="22"/>
                <w:szCs w:val="22"/>
              </w:rPr>
            </w:pPr>
            <w:r w:rsidRPr="00DA2F94">
              <w:rPr>
                <w:sz w:val="22"/>
                <w:szCs w:val="22"/>
              </w:rPr>
              <w:t>Consistent Verb Tense &amp; Active Voice</w:t>
            </w:r>
          </w:p>
          <w:p w:rsidR="00ED29A0" w:rsidRPr="00DA2F94" w:rsidRDefault="00ED29A0" w:rsidP="00ED29A0">
            <w:pPr>
              <w:pStyle w:val="ListParagraph"/>
              <w:numPr>
                <w:ilvl w:val="0"/>
                <w:numId w:val="44"/>
              </w:numPr>
              <w:ind w:left="330" w:hanging="180"/>
              <w:rPr>
                <w:sz w:val="22"/>
                <w:szCs w:val="22"/>
              </w:rPr>
            </w:pPr>
            <w:r w:rsidRPr="00DA2F94">
              <w:rPr>
                <w:sz w:val="22"/>
                <w:szCs w:val="22"/>
              </w:rPr>
              <w:t>Subject-Verb Agreement</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4</w:t>
            </w:r>
          </w:p>
        </w:tc>
        <w:tc>
          <w:tcPr>
            <w:tcW w:w="835" w:type="dxa"/>
            <w:vAlign w:val="center"/>
          </w:tcPr>
          <w:p w:rsidR="00ED29A0" w:rsidRPr="00DA2F94" w:rsidRDefault="00ED29A0" w:rsidP="00BF151D">
            <w:r w:rsidRPr="00DA2F94">
              <w:t>9/13</w:t>
            </w:r>
          </w:p>
        </w:tc>
        <w:tc>
          <w:tcPr>
            <w:tcW w:w="2886" w:type="dxa"/>
            <w:vAlign w:val="center"/>
          </w:tcPr>
          <w:p w:rsidR="00ED29A0" w:rsidRPr="00DA2F94" w:rsidRDefault="00ED29A0" w:rsidP="00BF151D">
            <w:pPr>
              <w:ind w:left="252" w:hanging="252"/>
              <w:rPr>
                <w:sz w:val="22"/>
                <w:szCs w:val="22"/>
              </w:rPr>
            </w:pPr>
            <w:r w:rsidRPr="00DA2F94">
              <w:rPr>
                <w:sz w:val="22"/>
                <w:szCs w:val="22"/>
              </w:rPr>
              <w:t>Description as Paragraph Pattern</w:t>
            </w:r>
          </w:p>
          <w:p w:rsidR="00ED29A0" w:rsidRPr="00DA2F94" w:rsidRDefault="00ED29A0" w:rsidP="00BF151D">
            <w:pPr>
              <w:ind w:left="252" w:hanging="252"/>
              <w:rPr>
                <w:sz w:val="22"/>
                <w:szCs w:val="22"/>
              </w:rPr>
            </w:pPr>
            <w:r w:rsidRPr="00DA2F94">
              <w:rPr>
                <w:sz w:val="22"/>
                <w:szCs w:val="22"/>
              </w:rPr>
              <w:t>Response Writing</w:t>
            </w:r>
          </w:p>
        </w:tc>
        <w:tc>
          <w:tcPr>
            <w:tcW w:w="2886" w:type="dxa"/>
            <w:shd w:val="clear" w:color="auto" w:fill="FFFFE7"/>
            <w:vAlign w:val="center"/>
          </w:tcPr>
          <w:p w:rsidR="00ED29A0" w:rsidRPr="00DA2F94" w:rsidRDefault="00ED29A0" w:rsidP="00BF151D">
            <w:pPr>
              <w:ind w:left="252" w:hanging="252"/>
              <w:rPr>
                <w:sz w:val="22"/>
                <w:szCs w:val="22"/>
              </w:rPr>
            </w:pPr>
            <w:r w:rsidRPr="00DA2F94">
              <w:rPr>
                <w:sz w:val="22"/>
                <w:szCs w:val="22"/>
              </w:rPr>
              <w:t>Chapter 3</w:t>
            </w:r>
          </w:p>
          <w:p w:rsidR="00ED29A0" w:rsidRPr="00DA2F94" w:rsidRDefault="00ED29A0" w:rsidP="00BF151D">
            <w:pPr>
              <w:ind w:left="252" w:hanging="252"/>
              <w:rPr>
                <w:sz w:val="22"/>
                <w:szCs w:val="22"/>
              </w:rPr>
            </w:pPr>
            <w:r w:rsidRPr="00DA2F94">
              <w:rPr>
                <w:sz w:val="22"/>
                <w:szCs w:val="22"/>
              </w:rPr>
              <w:t>“A Present for Popo,” p. 607</w:t>
            </w: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b/>
                <w:sz w:val="22"/>
                <w:szCs w:val="22"/>
              </w:rPr>
              <w:t>Illustration Paragraph*</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9/15</w:t>
            </w:r>
          </w:p>
        </w:tc>
        <w:tc>
          <w:tcPr>
            <w:tcW w:w="2886" w:type="dxa"/>
            <w:vAlign w:val="center"/>
          </w:tcPr>
          <w:p w:rsidR="00ED29A0" w:rsidRDefault="00ED29A0" w:rsidP="00BF151D">
            <w:pPr>
              <w:ind w:left="252" w:hanging="252"/>
              <w:rPr>
                <w:sz w:val="22"/>
                <w:szCs w:val="22"/>
              </w:rPr>
            </w:pPr>
            <w:r>
              <w:rPr>
                <w:sz w:val="22"/>
                <w:szCs w:val="22"/>
              </w:rPr>
              <w:t>Study Skills (Dr. LaBoone)</w:t>
            </w:r>
          </w:p>
          <w:p w:rsidR="00ED29A0" w:rsidRPr="00DA2F94" w:rsidRDefault="00ED29A0" w:rsidP="00BF151D">
            <w:pPr>
              <w:ind w:left="252" w:hanging="252"/>
              <w:rPr>
                <w:sz w:val="22"/>
                <w:szCs w:val="22"/>
              </w:rPr>
            </w:pPr>
            <w:r>
              <w:rPr>
                <w:sz w:val="22"/>
                <w:szCs w:val="22"/>
              </w:rPr>
              <w:t>Topic Development</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b/>
                <w:sz w:val="22"/>
                <w:szCs w:val="22"/>
              </w:rPr>
            </w:pP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9/16</w:t>
            </w:r>
          </w:p>
        </w:tc>
        <w:tc>
          <w:tcPr>
            <w:tcW w:w="2886" w:type="dxa"/>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4"/>
              </w:numPr>
              <w:ind w:left="330" w:hanging="180"/>
              <w:rPr>
                <w:sz w:val="22"/>
                <w:szCs w:val="22"/>
              </w:rPr>
            </w:pPr>
            <w:r w:rsidRPr="00DA2F94">
              <w:rPr>
                <w:sz w:val="22"/>
                <w:szCs w:val="22"/>
              </w:rPr>
              <w:t>Run-Ons</w:t>
            </w:r>
          </w:p>
          <w:p w:rsidR="00ED29A0" w:rsidRPr="00DA2F94" w:rsidRDefault="00ED29A0" w:rsidP="00ED29A0">
            <w:pPr>
              <w:pStyle w:val="ListParagraph"/>
              <w:numPr>
                <w:ilvl w:val="0"/>
                <w:numId w:val="44"/>
              </w:numPr>
              <w:ind w:left="330" w:hanging="180"/>
              <w:rPr>
                <w:sz w:val="22"/>
                <w:szCs w:val="22"/>
              </w:rPr>
            </w:pPr>
            <w:r w:rsidRPr="00DA2F94">
              <w:rPr>
                <w:sz w:val="22"/>
                <w:szCs w:val="22"/>
              </w:rPr>
              <w:t>Fragments</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5</w:t>
            </w:r>
          </w:p>
        </w:tc>
        <w:tc>
          <w:tcPr>
            <w:tcW w:w="835" w:type="dxa"/>
            <w:vAlign w:val="center"/>
          </w:tcPr>
          <w:p w:rsidR="00ED29A0" w:rsidRPr="00DA2F94" w:rsidRDefault="00ED29A0" w:rsidP="00BF151D">
            <w:r w:rsidRPr="00DA2F94">
              <w:t>9/20</w:t>
            </w:r>
          </w:p>
        </w:tc>
        <w:tc>
          <w:tcPr>
            <w:tcW w:w="2886" w:type="dxa"/>
            <w:vAlign w:val="center"/>
          </w:tcPr>
          <w:p w:rsidR="00ED29A0" w:rsidRDefault="00ED29A0" w:rsidP="00BF151D">
            <w:pPr>
              <w:ind w:left="252" w:hanging="252"/>
              <w:rPr>
                <w:sz w:val="22"/>
                <w:szCs w:val="22"/>
              </w:rPr>
            </w:pPr>
            <w:r w:rsidRPr="00DA2F94">
              <w:rPr>
                <w:sz w:val="22"/>
                <w:szCs w:val="22"/>
              </w:rPr>
              <w:t>Workshopping</w:t>
            </w:r>
            <w:r>
              <w:rPr>
                <w:sz w:val="22"/>
                <w:szCs w:val="22"/>
              </w:rPr>
              <w:t xml:space="preserve"> </w:t>
            </w:r>
          </w:p>
          <w:p w:rsidR="00ED29A0" w:rsidRPr="00DA2F94" w:rsidRDefault="00ED29A0" w:rsidP="00BF151D">
            <w:pPr>
              <w:ind w:left="252" w:hanging="252"/>
              <w:rPr>
                <w:sz w:val="22"/>
                <w:szCs w:val="22"/>
              </w:rPr>
            </w:pPr>
            <w:r>
              <w:rPr>
                <w:sz w:val="22"/>
                <w:szCs w:val="22"/>
              </w:rPr>
              <w:t>Revision</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Description Paragraph Draft</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9/22</w:t>
            </w:r>
          </w:p>
        </w:tc>
        <w:tc>
          <w:tcPr>
            <w:tcW w:w="2886" w:type="dxa"/>
            <w:vAlign w:val="center"/>
          </w:tcPr>
          <w:p w:rsidR="00ED29A0" w:rsidRPr="00DA2F94" w:rsidRDefault="00ED29A0" w:rsidP="00BF151D">
            <w:pPr>
              <w:ind w:left="252" w:hanging="252"/>
              <w:rPr>
                <w:sz w:val="22"/>
                <w:szCs w:val="22"/>
              </w:rPr>
            </w:pPr>
            <w:r w:rsidRPr="00DA2F94">
              <w:rPr>
                <w:sz w:val="22"/>
                <w:szCs w:val="22"/>
              </w:rPr>
              <w:t>Narration as Paragraph Pattern</w:t>
            </w:r>
          </w:p>
          <w:p w:rsidR="00ED29A0" w:rsidRPr="00DA2F94" w:rsidRDefault="00ED29A0" w:rsidP="00BF151D">
            <w:pPr>
              <w:ind w:left="252" w:hanging="252"/>
              <w:rPr>
                <w:sz w:val="22"/>
                <w:szCs w:val="22"/>
              </w:rPr>
            </w:pPr>
            <w:r w:rsidRPr="00DA2F94">
              <w:rPr>
                <w:sz w:val="22"/>
                <w:szCs w:val="22"/>
              </w:rPr>
              <w:t>Response Writing</w:t>
            </w:r>
          </w:p>
        </w:tc>
        <w:tc>
          <w:tcPr>
            <w:tcW w:w="2886" w:type="dxa"/>
            <w:shd w:val="clear" w:color="auto" w:fill="FFFFE7"/>
            <w:vAlign w:val="center"/>
          </w:tcPr>
          <w:p w:rsidR="00ED29A0" w:rsidRPr="00DA2F94" w:rsidRDefault="00ED29A0" w:rsidP="00BF151D">
            <w:pPr>
              <w:ind w:left="252" w:hanging="252"/>
              <w:rPr>
                <w:sz w:val="22"/>
                <w:szCs w:val="22"/>
              </w:rPr>
            </w:pPr>
            <w:r w:rsidRPr="00DA2F94">
              <w:rPr>
                <w:sz w:val="22"/>
                <w:szCs w:val="22"/>
              </w:rPr>
              <w:t>Chapter 4</w:t>
            </w:r>
          </w:p>
          <w:p w:rsidR="00ED29A0" w:rsidRPr="00DA2F94" w:rsidRDefault="00ED29A0" w:rsidP="00BF151D">
            <w:pPr>
              <w:ind w:left="252" w:hanging="252"/>
              <w:rPr>
                <w:sz w:val="22"/>
                <w:szCs w:val="22"/>
              </w:rPr>
            </w:pPr>
            <w:r w:rsidRPr="00DA2F94">
              <w:rPr>
                <w:sz w:val="22"/>
                <w:szCs w:val="22"/>
              </w:rPr>
              <w:t>“The Good Father,” p. 610</w:t>
            </w:r>
          </w:p>
        </w:tc>
        <w:tc>
          <w:tcPr>
            <w:tcW w:w="2886" w:type="dxa"/>
            <w:shd w:val="clear" w:color="auto" w:fill="E5DFEC" w:themeFill="accent4" w:themeFillTint="33"/>
            <w:vAlign w:val="center"/>
          </w:tcPr>
          <w:p w:rsidR="00ED29A0" w:rsidRPr="00DA2F94" w:rsidRDefault="00ED29A0" w:rsidP="00BF151D">
            <w:pPr>
              <w:ind w:left="252" w:hanging="252"/>
              <w:rPr>
                <w:b/>
                <w:sz w:val="22"/>
                <w:szCs w:val="22"/>
              </w:rPr>
            </w:pPr>
            <w:r w:rsidRPr="00DA2F94">
              <w:rPr>
                <w:b/>
                <w:sz w:val="22"/>
                <w:szCs w:val="22"/>
              </w:rPr>
              <w:t>Description Paragraph*</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9/23</w:t>
            </w:r>
          </w:p>
        </w:tc>
        <w:tc>
          <w:tcPr>
            <w:tcW w:w="2886" w:type="dxa"/>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4"/>
              </w:numPr>
              <w:ind w:left="330" w:hanging="180"/>
              <w:rPr>
                <w:b/>
                <w:sz w:val="22"/>
                <w:szCs w:val="22"/>
              </w:rPr>
            </w:pPr>
            <w:r w:rsidRPr="00DA2F94">
              <w:rPr>
                <w:sz w:val="22"/>
                <w:szCs w:val="22"/>
              </w:rPr>
              <w:t>Pronoun Case</w:t>
            </w:r>
          </w:p>
          <w:p w:rsidR="00ED29A0" w:rsidRPr="00DA2F94" w:rsidRDefault="00ED29A0" w:rsidP="00ED29A0">
            <w:pPr>
              <w:pStyle w:val="ListParagraph"/>
              <w:numPr>
                <w:ilvl w:val="0"/>
                <w:numId w:val="44"/>
              </w:numPr>
              <w:ind w:left="330" w:hanging="180"/>
              <w:rPr>
                <w:b/>
                <w:sz w:val="22"/>
                <w:szCs w:val="22"/>
              </w:rPr>
            </w:pPr>
            <w:r w:rsidRPr="00DA2F94">
              <w:rPr>
                <w:sz w:val="22"/>
                <w:szCs w:val="22"/>
              </w:rPr>
              <w:t>Pronoun Reference &amp; Point of View</w:t>
            </w:r>
          </w:p>
          <w:p w:rsidR="00ED29A0" w:rsidRPr="00DA2F94" w:rsidRDefault="00ED29A0" w:rsidP="00ED29A0">
            <w:pPr>
              <w:pStyle w:val="ListParagraph"/>
              <w:numPr>
                <w:ilvl w:val="0"/>
                <w:numId w:val="44"/>
              </w:numPr>
              <w:ind w:left="330" w:hanging="180"/>
              <w:rPr>
                <w:b/>
                <w:sz w:val="22"/>
                <w:szCs w:val="22"/>
              </w:rPr>
            </w:pPr>
            <w:r w:rsidRPr="00DA2F94">
              <w:rPr>
                <w:sz w:val="22"/>
                <w:szCs w:val="22"/>
              </w:rPr>
              <w:t>Pronoun Antecedent Agreement</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6</w:t>
            </w:r>
          </w:p>
        </w:tc>
        <w:tc>
          <w:tcPr>
            <w:tcW w:w="835" w:type="dxa"/>
            <w:vAlign w:val="center"/>
          </w:tcPr>
          <w:p w:rsidR="00ED29A0" w:rsidRPr="00DA2F94" w:rsidRDefault="00ED29A0" w:rsidP="00BF151D">
            <w:r w:rsidRPr="00DA2F94">
              <w:t>9/27</w:t>
            </w:r>
          </w:p>
        </w:tc>
        <w:tc>
          <w:tcPr>
            <w:tcW w:w="5772" w:type="dxa"/>
            <w:gridSpan w:val="2"/>
            <w:vMerge w:val="restart"/>
            <w:vAlign w:val="center"/>
          </w:tcPr>
          <w:p w:rsidR="00ED29A0" w:rsidRPr="00DA2F94" w:rsidRDefault="00ED29A0" w:rsidP="00BF151D">
            <w:pPr>
              <w:ind w:left="252" w:hanging="252"/>
              <w:rPr>
                <w:sz w:val="22"/>
                <w:szCs w:val="22"/>
              </w:rPr>
            </w:pPr>
            <w:r w:rsidRPr="00DA2F94">
              <w:rPr>
                <w:sz w:val="22"/>
                <w:szCs w:val="22"/>
              </w:rPr>
              <w:t xml:space="preserve">Individual Conferences: No class meetings—Come to scheduled meeting in Main </w:t>
            </w:r>
            <w:r>
              <w:rPr>
                <w:sz w:val="22"/>
                <w:szCs w:val="22"/>
              </w:rPr>
              <w:t>208</w:t>
            </w:r>
            <w:r w:rsidRPr="00DA2F94">
              <w:rPr>
                <w:sz w:val="22"/>
                <w:szCs w:val="22"/>
              </w:rPr>
              <w:t xml:space="preserve">.  </w:t>
            </w:r>
          </w:p>
        </w:tc>
        <w:tc>
          <w:tcPr>
            <w:tcW w:w="2886" w:type="dxa"/>
            <w:vMerge w:val="restart"/>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Narration Paragraph Draft due at meeting.</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9/29</w:t>
            </w:r>
          </w:p>
        </w:tc>
        <w:tc>
          <w:tcPr>
            <w:tcW w:w="5772" w:type="dxa"/>
            <w:gridSpan w:val="2"/>
            <w:vMerge/>
            <w:vAlign w:val="center"/>
          </w:tcPr>
          <w:p w:rsidR="00ED29A0" w:rsidRPr="00DA2F94" w:rsidRDefault="00ED29A0" w:rsidP="00BF151D">
            <w:pPr>
              <w:ind w:left="252" w:hanging="252"/>
              <w:rPr>
                <w:sz w:val="22"/>
                <w:szCs w:val="22"/>
              </w:rPr>
            </w:pPr>
          </w:p>
        </w:tc>
        <w:tc>
          <w:tcPr>
            <w:tcW w:w="2886" w:type="dxa"/>
            <w:vMerge/>
            <w:shd w:val="clear" w:color="auto" w:fill="E5DFEC" w:themeFill="accent4" w:themeFillTint="33"/>
            <w:vAlign w:val="center"/>
          </w:tcPr>
          <w:p w:rsidR="00ED29A0" w:rsidRPr="00DA2F94" w:rsidRDefault="00ED29A0" w:rsidP="00BF151D">
            <w:pPr>
              <w:ind w:left="252" w:hanging="252"/>
              <w:rPr>
                <w:sz w:val="22"/>
                <w:szCs w:val="22"/>
              </w:rPr>
            </w:pP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9/30</w:t>
            </w:r>
          </w:p>
        </w:tc>
        <w:tc>
          <w:tcPr>
            <w:tcW w:w="2886" w:type="dxa"/>
            <w:vAlign w:val="center"/>
          </w:tcPr>
          <w:p w:rsidR="00ED29A0" w:rsidRPr="00DA2F94" w:rsidRDefault="00ED29A0" w:rsidP="00BF151D">
            <w:pPr>
              <w:ind w:left="252" w:hanging="252"/>
              <w:rPr>
                <w:sz w:val="22"/>
                <w:szCs w:val="22"/>
              </w:rPr>
            </w:pPr>
            <w:r w:rsidRPr="00DA2F94">
              <w:rPr>
                <w:sz w:val="22"/>
                <w:szCs w:val="22"/>
              </w:rPr>
              <w:t xml:space="preserve">MWL </w:t>
            </w:r>
            <w:r>
              <w:rPr>
                <w:sz w:val="22"/>
                <w:szCs w:val="22"/>
              </w:rPr>
              <w:t>Topic Rewind</w:t>
            </w:r>
          </w:p>
          <w:p w:rsidR="00ED29A0" w:rsidRPr="00DA2F94" w:rsidRDefault="00ED29A0" w:rsidP="00BF151D">
            <w:pPr>
              <w:ind w:left="252" w:hanging="252"/>
              <w:rPr>
                <w:sz w:val="22"/>
                <w:szCs w:val="22"/>
              </w:rPr>
            </w:pPr>
            <w:r w:rsidRPr="00DA2F94">
              <w:rPr>
                <w:sz w:val="22"/>
                <w:szCs w:val="22"/>
              </w:rPr>
              <w:t>Playing with Style</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7</w:t>
            </w:r>
          </w:p>
        </w:tc>
        <w:tc>
          <w:tcPr>
            <w:tcW w:w="835" w:type="dxa"/>
            <w:vAlign w:val="center"/>
          </w:tcPr>
          <w:p w:rsidR="00ED29A0" w:rsidRPr="00DA2F94" w:rsidRDefault="00ED29A0" w:rsidP="00BF151D">
            <w:r w:rsidRPr="00DA2F94">
              <w:t>10/4</w:t>
            </w:r>
          </w:p>
        </w:tc>
        <w:tc>
          <w:tcPr>
            <w:tcW w:w="2886" w:type="dxa"/>
            <w:vAlign w:val="center"/>
          </w:tcPr>
          <w:p w:rsidR="00ED29A0" w:rsidRPr="00DA2F94" w:rsidRDefault="00ED29A0" w:rsidP="00BF151D">
            <w:pPr>
              <w:ind w:left="252" w:hanging="252"/>
              <w:rPr>
                <w:sz w:val="22"/>
                <w:szCs w:val="22"/>
              </w:rPr>
            </w:pPr>
            <w:r w:rsidRPr="00DA2F94">
              <w:rPr>
                <w:sz w:val="22"/>
                <w:szCs w:val="22"/>
              </w:rPr>
              <w:t>2-Paragraph Structures</w:t>
            </w:r>
          </w:p>
          <w:p w:rsidR="00ED29A0" w:rsidRPr="00DA2F94" w:rsidRDefault="00ED29A0" w:rsidP="00BF151D">
            <w:pPr>
              <w:ind w:left="252" w:hanging="252"/>
              <w:rPr>
                <w:sz w:val="22"/>
                <w:szCs w:val="22"/>
              </w:rPr>
            </w:pPr>
            <w:r w:rsidRPr="00DA2F94">
              <w:rPr>
                <w:sz w:val="22"/>
                <w:szCs w:val="22"/>
              </w:rPr>
              <w:t>Process as Paragraph Pattern</w:t>
            </w:r>
          </w:p>
          <w:p w:rsidR="00ED29A0" w:rsidRPr="00DA2F94" w:rsidRDefault="00ED29A0" w:rsidP="00BF151D">
            <w:pPr>
              <w:ind w:left="252" w:hanging="252"/>
              <w:rPr>
                <w:sz w:val="22"/>
                <w:szCs w:val="22"/>
              </w:rPr>
            </w:pPr>
            <w:r w:rsidRPr="00DA2F94">
              <w:rPr>
                <w:sz w:val="22"/>
                <w:szCs w:val="22"/>
              </w:rPr>
              <w:t>Response Writing</w:t>
            </w:r>
          </w:p>
        </w:tc>
        <w:tc>
          <w:tcPr>
            <w:tcW w:w="2886" w:type="dxa"/>
            <w:shd w:val="clear" w:color="auto" w:fill="FFFFE7"/>
            <w:vAlign w:val="center"/>
          </w:tcPr>
          <w:p w:rsidR="00ED29A0" w:rsidRPr="00DA2F94" w:rsidRDefault="00ED29A0" w:rsidP="00BF151D">
            <w:pPr>
              <w:ind w:left="252" w:hanging="252"/>
              <w:rPr>
                <w:sz w:val="22"/>
                <w:szCs w:val="22"/>
              </w:rPr>
            </w:pPr>
            <w:r w:rsidRPr="00DA2F94">
              <w:rPr>
                <w:sz w:val="22"/>
                <w:szCs w:val="22"/>
              </w:rPr>
              <w:t>Chapter 5</w:t>
            </w:r>
          </w:p>
          <w:p w:rsidR="00ED29A0" w:rsidRPr="00DA2F94" w:rsidRDefault="00ED29A0" w:rsidP="00BF151D">
            <w:pPr>
              <w:ind w:left="252" w:hanging="252"/>
              <w:rPr>
                <w:sz w:val="22"/>
                <w:szCs w:val="22"/>
              </w:rPr>
            </w:pPr>
            <w:r w:rsidRPr="00DA2F94">
              <w:rPr>
                <w:sz w:val="22"/>
                <w:szCs w:val="22"/>
              </w:rPr>
              <w:t>“Breath of Life,” p. 614</w:t>
            </w:r>
          </w:p>
        </w:tc>
        <w:tc>
          <w:tcPr>
            <w:tcW w:w="2886" w:type="dxa"/>
            <w:shd w:val="clear" w:color="auto" w:fill="E5DFEC" w:themeFill="accent4" w:themeFillTint="33"/>
            <w:vAlign w:val="center"/>
          </w:tcPr>
          <w:p w:rsidR="00ED29A0" w:rsidRPr="00CD4F82" w:rsidRDefault="00ED29A0" w:rsidP="00BF151D">
            <w:pPr>
              <w:ind w:left="252" w:hanging="252"/>
              <w:rPr>
                <w:b/>
                <w:sz w:val="22"/>
                <w:szCs w:val="22"/>
              </w:rPr>
            </w:pPr>
            <w:r>
              <w:rPr>
                <w:b/>
                <w:sz w:val="22"/>
                <w:szCs w:val="22"/>
              </w:rPr>
              <w:t xml:space="preserve">Narration Paragraph         </w:t>
            </w:r>
            <w:r w:rsidRPr="00DA2F94">
              <w:rPr>
                <w:b/>
                <w:i/>
                <w:sz w:val="22"/>
                <w:szCs w:val="22"/>
              </w:rPr>
              <w:t>(30 Minutes, In-Class)</w:t>
            </w:r>
            <w:r w:rsidRPr="00DA2F94">
              <w:rPr>
                <w:b/>
                <w:sz w:val="22"/>
                <w:szCs w:val="22"/>
              </w:rPr>
              <w:t>*</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10/6</w:t>
            </w:r>
          </w:p>
        </w:tc>
        <w:tc>
          <w:tcPr>
            <w:tcW w:w="2886" w:type="dxa"/>
            <w:vAlign w:val="center"/>
          </w:tcPr>
          <w:p w:rsidR="00ED29A0" w:rsidRPr="00DA2F94" w:rsidRDefault="00ED29A0" w:rsidP="00BF151D">
            <w:pPr>
              <w:ind w:left="252" w:hanging="252"/>
              <w:rPr>
                <w:sz w:val="22"/>
                <w:szCs w:val="22"/>
              </w:rPr>
            </w:pPr>
            <w:r w:rsidRPr="00DA2F94">
              <w:rPr>
                <w:sz w:val="22"/>
                <w:szCs w:val="22"/>
              </w:rPr>
              <w:t>Workshopping</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Process Paragraph Drafts</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10/7</w:t>
            </w:r>
          </w:p>
        </w:tc>
        <w:tc>
          <w:tcPr>
            <w:tcW w:w="2886" w:type="dxa"/>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4"/>
              </w:numPr>
              <w:ind w:left="330" w:hanging="180"/>
              <w:rPr>
                <w:sz w:val="22"/>
                <w:szCs w:val="22"/>
              </w:rPr>
            </w:pPr>
            <w:r w:rsidRPr="00DA2F94">
              <w:rPr>
                <w:sz w:val="22"/>
                <w:szCs w:val="22"/>
              </w:rPr>
              <w:t>Parallelism</w:t>
            </w:r>
          </w:p>
          <w:p w:rsidR="00ED29A0" w:rsidRPr="00DA2F94" w:rsidRDefault="00ED29A0" w:rsidP="00ED29A0">
            <w:pPr>
              <w:pStyle w:val="ListParagraph"/>
              <w:numPr>
                <w:ilvl w:val="0"/>
                <w:numId w:val="44"/>
              </w:numPr>
              <w:ind w:left="330" w:hanging="180"/>
              <w:rPr>
                <w:sz w:val="22"/>
                <w:szCs w:val="22"/>
              </w:rPr>
            </w:pPr>
            <w:r w:rsidRPr="00DA2F94">
              <w:rPr>
                <w:sz w:val="22"/>
                <w:szCs w:val="22"/>
              </w:rPr>
              <w:t>Sentence Structure</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8</w:t>
            </w:r>
          </w:p>
        </w:tc>
        <w:tc>
          <w:tcPr>
            <w:tcW w:w="835" w:type="dxa"/>
            <w:shd w:val="clear" w:color="auto" w:fill="auto"/>
            <w:vAlign w:val="center"/>
          </w:tcPr>
          <w:p w:rsidR="00ED29A0" w:rsidRPr="00DA2F94" w:rsidRDefault="00ED29A0" w:rsidP="00BF151D">
            <w:pPr>
              <w:rPr>
                <w:sz w:val="22"/>
              </w:rPr>
            </w:pPr>
            <w:r w:rsidRPr="00DA2F94">
              <w:rPr>
                <w:sz w:val="22"/>
              </w:rPr>
              <w:t>10/11</w:t>
            </w:r>
          </w:p>
        </w:tc>
        <w:tc>
          <w:tcPr>
            <w:tcW w:w="2886" w:type="dxa"/>
            <w:shd w:val="clear" w:color="auto" w:fill="auto"/>
            <w:vAlign w:val="center"/>
          </w:tcPr>
          <w:p w:rsidR="00ED29A0" w:rsidRPr="00DA2F94" w:rsidRDefault="00ED29A0" w:rsidP="00BF151D">
            <w:pPr>
              <w:ind w:left="252" w:hanging="252"/>
              <w:rPr>
                <w:sz w:val="22"/>
                <w:szCs w:val="22"/>
              </w:rPr>
            </w:pPr>
            <w:r w:rsidRPr="00DA2F94">
              <w:rPr>
                <w:sz w:val="22"/>
                <w:szCs w:val="22"/>
              </w:rPr>
              <w:t>Workshopping</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Process Paragraphs Drafts</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tcBorders>
              <w:bottom w:val="single" w:sz="4" w:space="0" w:color="auto"/>
            </w:tcBorders>
            <w:vAlign w:val="center"/>
          </w:tcPr>
          <w:p w:rsidR="00ED29A0" w:rsidRPr="00DA2F94" w:rsidRDefault="00ED29A0" w:rsidP="00BF151D">
            <w:r w:rsidRPr="00DA2F94">
              <w:t>10/13</w:t>
            </w:r>
          </w:p>
        </w:tc>
        <w:tc>
          <w:tcPr>
            <w:tcW w:w="2886" w:type="dxa"/>
            <w:tcBorders>
              <w:bottom w:val="single" w:sz="4" w:space="0" w:color="auto"/>
            </w:tcBorders>
            <w:vAlign w:val="center"/>
          </w:tcPr>
          <w:p w:rsidR="00ED29A0" w:rsidRPr="00DA2F94" w:rsidRDefault="00ED29A0" w:rsidP="00BF151D">
            <w:pPr>
              <w:ind w:left="252" w:hanging="252"/>
              <w:rPr>
                <w:sz w:val="22"/>
                <w:szCs w:val="22"/>
              </w:rPr>
            </w:pPr>
            <w:r w:rsidRPr="00DA2F94">
              <w:rPr>
                <w:sz w:val="22"/>
                <w:szCs w:val="22"/>
              </w:rPr>
              <w:t>Comparison &amp; Contrast as Paragraph Pattern</w:t>
            </w:r>
          </w:p>
          <w:p w:rsidR="00ED29A0" w:rsidRPr="00DA2F94" w:rsidRDefault="00ED29A0" w:rsidP="00BF151D">
            <w:pPr>
              <w:ind w:left="252" w:hanging="252"/>
              <w:rPr>
                <w:sz w:val="22"/>
                <w:szCs w:val="22"/>
              </w:rPr>
            </w:pPr>
            <w:r w:rsidRPr="00DA2F94">
              <w:rPr>
                <w:sz w:val="22"/>
                <w:szCs w:val="22"/>
              </w:rPr>
              <w:t>Response Writing</w:t>
            </w:r>
          </w:p>
        </w:tc>
        <w:tc>
          <w:tcPr>
            <w:tcW w:w="2886" w:type="dxa"/>
            <w:tcBorders>
              <w:bottom w:val="single" w:sz="4" w:space="0" w:color="auto"/>
            </w:tcBorders>
            <w:shd w:val="clear" w:color="auto" w:fill="FFFFE7"/>
            <w:vAlign w:val="center"/>
          </w:tcPr>
          <w:p w:rsidR="00ED29A0" w:rsidRPr="00DA2F94" w:rsidRDefault="00ED29A0" w:rsidP="00BF151D">
            <w:pPr>
              <w:ind w:left="252" w:hanging="252"/>
              <w:rPr>
                <w:sz w:val="22"/>
                <w:szCs w:val="22"/>
              </w:rPr>
            </w:pPr>
            <w:r w:rsidRPr="00DA2F94">
              <w:rPr>
                <w:sz w:val="22"/>
                <w:szCs w:val="22"/>
              </w:rPr>
              <w:t>Chapter 6</w:t>
            </w:r>
          </w:p>
          <w:p w:rsidR="00ED29A0" w:rsidRPr="00DA2F94" w:rsidRDefault="00ED29A0" w:rsidP="00BF151D">
            <w:pPr>
              <w:ind w:left="252" w:hanging="252"/>
              <w:rPr>
                <w:sz w:val="22"/>
                <w:szCs w:val="22"/>
              </w:rPr>
            </w:pPr>
            <w:r w:rsidRPr="00DA2F94">
              <w:rPr>
                <w:sz w:val="22"/>
                <w:szCs w:val="22"/>
              </w:rPr>
              <w:t>“Honesty and Dishonesty,” p. 617</w:t>
            </w:r>
          </w:p>
        </w:tc>
        <w:tc>
          <w:tcPr>
            <w:tcW w:w="2886" w:type="dxa"/>
            <w:tcBorders>
              <w:bottom w:val="single" w:sz="4" w:space="0" w:color="auto"/>
            </w:tcBorders>
            <w:shd w:val="clear" w:color="auto" w:fill="E5DFEC" w:themeFill="accent4" w:themeFillTint="33"/>
            <w:vAlign w:val="center"/>
          </w:tcPr>
          <w:p w:rsidR="00ED29A0" w:rsidRPr="00DA2F94" w:rsidRDefault="00ED29A0" w:rsidP="00BF151D">
            <w:pPr>
              <w:ind w:left="252" w:hanging="252"/>
              <w:rPr>
                <w:b/>
                <w:sz w:val="22"/>
                <w:szCs w:val="22"/>
              </w:rPr>
            </w:pPr>
            <w:r w:rsidRPr="00DA2F94">
              <w:rPr>
                <w:b/>
                <w:sz w:val="22"/>
                <w:szCs w:val="22"/>
              </w:rPr>
              <w:t>Process Paragraphs*</w:t>
            </w:r>
          </w:p>
        </w:tc>
      </w:tr>
      <w:tr w:rsidR="00ED29A0" w:rsidRPr="00DA2F94" w:rsidTr="00BF151D">
        <w:trPr>
          <w:cantSplit/>
        </w:trPr>
        <w:tc>
          <w:tcPr>
            <w:tcW w:w="803" w:type="dxa"/>
            <w:vMerge/>
            <w:tcBorders>
              <w:bottom w:val="single" w:sz="4" w:space="0" w:color="auto"/>
            </w:tcBorders>
            <w:vAlign w:val="center"/>
          </w:tcPr>
          <w:p w:rsidR="00ED29A0" w:rsidRPr="00DA2F94" w:rsidRDefault="00ED29A0" w:rsidP="00BF151D">
            <w:pPr>
              <w:jc w:val="center"/>
            </w:pPr>
          </w:p>
        </w:tc>
        <w:tc>
          <w:tcPr>
            <w:tcW w:w="835" w:type="dxa"/>
            <w:tcBorders>
              <w:bottom w:val="single" w:sz="4" w:space="0" w:color="auto"/>
            </w:tcBorders>
            <w:vAlign w:val="center"/>
          </w:tcPr>
          <w:p w:rsidR="00ED29A0" w:rsidRPr="00DA2F94" w:rsidRDefault="00ED29A0" w:rsidP="00BF151D">
            <w:r w:rsidRPr="00DA2F94">
              <w:t>10/14</w:t>
            </w:r>
          </w:p>
        </w:tc>
        <w:tc>
          <w:tcPr>
            <w:tcW w:w="2886" w:type="dxa"/>
            <w:tcBorders>
              <w:bottom w:val="single" w:sz="4" w:space="0" w:color="auto"/>
            </w:tcBorders>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tcBorders>
              <w:bottom w:val="single" w:sz="4" w:space="0" w:color="auto"/>
            </w:tcBorders>
            <w:shd w:val="clear" w:color="auto" w:fill="FFFFE7"/>
            <w:vAlign w:val="center"/>
          </w:tcPr>
          <w:p w:rsidR="00ED29A0" w:rsidRPr="00DA2F94" w:rsidRDefault="00ED29A0" w:rsidP="00BF151D">
            <w:pPr>
              <w:ind w:left="252" w:hanging="252"/>
              <w:rPr>
                <w:sz w:val="22"/>
                <w:szCs w:val="22"/>
              </w:rPr>
            </w:pPr>
          </w:p>
        </w:tc>
        <w:tc>
          <w:tcPr>
            <w:tcW w:w="2886" w:type="dxa"/>
            <w:tcBorders>
              <w:bottom w:val="single" w:sz="4" w:space="0" w:color="auto"/>
            </w:tcBorders>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4"/>
              </w:numPr>
              <w:ind w:left="330" w:hanging="180"/>
              <w:rPr>
                <w:b/>
                <w:sz w:val="22"/>
                <w:szCs w:val="22"/>
              </w:rPr>
            </w:pPr>
            <w:r w:rsidRPr="00DA2F94">
              <w:rPr>
                <w:sz w:val="22"/>
                <w:szCs w:val="22"/>
              </w:rPr>
              <w:t>Varying Sentence Structure</w:t>
            </w:r>
          </w:p>
          <w:p w:rsidR="00ED29A0" w:rsidRPr="00DA2F94" w:rsidRDefault="00ED29A0" w:rsidP="00ED29A0">
            <w:pPr>
              <w:pStyle w:val="ListParagraph"/>
              <w:numPr>
                <w:ilvl w:val="0"/>
                <w:numId w:val="44"/>
              </w:numPr>
              <w:ind w:left="330" w:hanging="180"/>
              <w:rPr>
                <w:b/>
                <w:sz w:val="22"/>
                <w:szCs w:val="22"/>
              </w:rPr>
            </w:pPr>
            <w:r w:rsidRPr="00DA2F94">
              <w:rPr>
                <w:sz w:val="22"/>
                <w:szCs w:val="22"/>
              </w:rPr>
              <w:t>Misplaced or Dangling Modifiers</w:t>
            </w:r>
          </w:p>
        </w:tc>
      </w:tr>
      <w:tr w:rsidR="00ED29A0" w:rsidRPr="00DA2F94" w:rsidTr="00BF151D">
        <w:trPr>
          <w:cantSplit/>
          <w:trHeight w:hRule="exact" w:val="288"/>
        </w:trPr>
        <w:tc>
          <w:tcPr>
            <w:tcW w:w="803" w:type="dxa"/>
            <w:tcBorders>
              <w:left w:val="nil"/>
              <w:bottom w:val="nil"/>
              <w:right w:val="nil"/>
            </w:tcBorders>
            <w:vAlign w:val="center"/>
          </w:tcPr>
          <w:p w:rsidR="00ED29A0" w:rsidRPr="00DA2F94" w:rsidRDefault="00ED29A0" w:rsidP="00BF151D">
            <w:pPr>
              <w:jc w:val="center"/>
              <w:rPr>
                <w:sz w:val="22"/>
              </w:rPr>
            </w:pPr>
          </w:p>
        </w:tc>
        <w:tc>
          <w:tcPr>
            <w:tcW w:w="9493" w:type="dxa"/>
            <w:gridSpan w:val="4"/>
            <w:tcBorders>
              <w:left w:val="nil"/>
              <w:bottom w:val="nil"/>
              <w:right w:val="nil"/>
            </w:tcBorders>
            <w:vAlign w:val="center"/>
          </w:tcPr>
          <w:p w:rsidR="00ED29A0" w:rsidRPr="00DA2F94" w:rsidRDefault="00ED29A0" w:rsidP="00BF151D">
            <w:pPr>
              <w:ind w:left="252" w:hanging="252"/>
              <w:rPr>
                <w:sz w:val="22"/>
                <w:szCs w:val="22"/>
              </w:rPr>
            </w:pPr>
            <w:r w:rsidRPr="00DA2F94">
              <w:rPr>
                <w:b/>
                <w:i/>
                <w:color w:val="808080" w:themeColor="background1" w:themeShade="80"/>
                <w:sz w:val="22"/>
                <w:szCs w:val="22"/>
              </w:rPr>
              <w:t>Wednesday, 10/12: Mid-Term Grades</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9</w:t>
            </w:r>
          </w:p>
        </w:tc>
        <w:tc>
          <w:tcPr>
            <w:tcW w:w="835" w:type="dxa"/>
            <w:vAlign w:val="center"/>
          </w:tcPr>
          <w:p w:rsidR="00ED29A0" w:rsidRPr="00DA2F94" w:rsidRDefault="00ED29A0" w:rsidP="00BF151D">
            <w:r w:rsidRPr="00DA2F94">
              <w:t>10/18</w:t>
            </w:r>
          </w:p>
        </w:tc>
        <w:tc>
          <w:tcPr>
            <w:tcW w:w="2886" w:type="dxa"/>
            <w:vAlign w:val="center"/>
          </w:tcPr>
          <w:p w:rsidR="00ED29A0" w:rsidRPr="00DA2F94" w:rsidRDefault="00ED29A0" w:rsidP="00BF151D">
            <w:pPr>
              <w:ind w:left="252" w:hanging="252"/>
              <w:rPr>
                <w:sz w:val="22"/>
                <w:szCs w:val="22"/>
              </w:rPr>
            </w:pPr>
            <w:r w:rsidRPr="00DA2F94">
              <w:rPr>
                <w:sz w:val="22"/>
                <w:szCs w:val="22"/>
              </w:rPr>
              <w:t>From Outlines to Drafts</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Comparison &amp; Contrast Paragraphs Outline</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10/20</w:t>
            </w:r>
          </w:p>
        </w:tc>
        <w:tc>
          <w:tcPr>
            <w:tcW w:w="2886" w:type="dxa"/>
            <w:vAlign w:val="center"/>
          </w:tcPr>
          <w:p w:rsidR="00ED29A0" w:rsidRPr="00DA2F94" w:rsidRDefault="00ED29A0" w:rsidP="00BF151D">
            <w:pPr>
              <w:ind w:left="252" w:hanging="252"/>
              <w:rPr>
                <w:sz w:val="22"/>
                <w:szCs w:val="22"/>
              </w:rPr>
            </w:pPr>
            <w:r w:rsidRPr="00DA2F94">
              <w:rPr>
                <w:sz w:val="22"/>
                <w:szCs w:val="22"/>
              </w:rPr>
              <w:t>Workshopping</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 xml:space="preserve">Comparison &amp; Contrast Paragraphs Draft </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10/21</w:t>
            </w:r>
          </w:p>
        </w:tc>
        <w:tc>
          <w:tcPr>
            <w:tcW w:w="2886" w:type="dxa"/>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4"/>
              </w:numPr>
              <w:ind w:left="330" w:hanging="180"/>
              <w:rPr>
                <w:b/>
                <w:sz w:val="22"/>
                <w:szCs w:val="22"/>
              </w:rPr>
            </w:pPr>
            <w:r w:rsidRPr="00DA2F94">
              <w:rPr>
                <w:sz w:val="22"/>
                <w:szCs w:val="22"/>
              </w:rPr>
              <w:t>Final Punctuation</w:t>
            </w:r>
          </w:p>
          <w:p w:rsidR="00ED29A0" w:rsidRPr="00DA2F94" w:rsidRDefault="00ED29A0" w:rsidP="00ED29A0">
            <w:pPr>
              <w:pStyle w:val="ListParagraph"/>
              <w:numPr>
                <w:ilvl w:val="0"/>
                <w:numId w:val="44"/>
              </w:numPr>
              <w:ind w:left="330" w:hanging="180"/>
              <w:rPr>
                <w:b/>
                <w:sz w:val="22"/>
                <w:szCs w:val="22"/>
              </w:rPr>
            </w:pPr>
            <w:r w:rsidRPr="00DA2F94">
              <w:rPr>
                <w:sz w:val="22"/>
                <w:szCs w:val="22"/>
              </w:rPr>
              <w:t>Commas</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10</w:t>
            </w:r>
          </w:p>
        </w:tc>
        <w:tc>
          <w:tcPr>
            <w:tcW w:w="835" w:type="dxa"/>
            <w:vAlign w:val="center"/>
          </w:tcPr>
          <w:p w:rsidR="00ED29A0" w:rsidRPr="00DA2F94" w:rsidRDefault="00ED29A0" w:rsidP="00BF151D">
            <w:r w:rsidRPr="00DA2F94">
              <w:t>10/25</w:t>
            </w:r>
          </w:p>
        </w:tc>
        <w:tc>
          <w:tcPr>
            <w:tcW w:w="2886" w:type="dxa"/>
            <w:vAlign w:val="center"/>
          </w:tcPr>
          <w:p w:rsidR="00ED29A0" w:rsidRPr="00DA2F94" w:rsidRDefault="00ED29A0" w:rsidP="00BF151D">
            <w:pPr>
              <w:ind w:left="252" w:hanging="252"/>
              <w:rPr>
                <w:sz w:val="22"/>
                <w:szCs w:val="22"/>
              </w:rPr>
            </w:pPr>
            <w:r w:rsidRPr="00DA2F94">
              <w:rPr>
                <w:sz w:val="22"/>
                <w:szCs w:val="22"/>
              </w:rPr>
              <w:t>Classification as Paragraph Pattern</w:t>
            </w:r>
          </w:p>
          <w:p w:rsidR="00ED29A0" w:rsidRPr="00DA2F94" w:rsidRDefault="00ED29A0" w:rsidP="00BF151D">
            <w:pPr>
              <w:ind w:left="252" w:hanging="252"/>
              <w:rPr>
                <w:sz w:val="22"/>
                <w:szCs w:val="22"/>
              </w:rPr>
            </w:pPr>
            <w:r w:rsidRPr="00DA2F94">
              <w:rPr>
                <w:sz w:val="22"/>
                <w:szCs w:val="22"/>
              </w:rPr>
              <w:t>Response Writing</w:t>
            </w:r>
          </w:p>
        </w:tc>
        <w:tc>
          <w:tcPr>
            <w:tcW w:w="2886" w:type="dxa"/>
            <w:shd w:val="clear" w:color="auto" w:fill="FFFFE7"/>
            <w:vAlign w:val="center"/>
          </w:tcPr>
          <w:p w:rsidR="00ED29A0" w:rsidRPr="00DA2F94" w:rsidRDefault="00ED29A0" w:rsidP="00BF151D">
            <w:pPr>
              <w:ind w:left="252" w:hanging="252"/>
              <w:rPr>
                <w:sz w:val="22"/>
                <w:szCs w:val="22"/>
              </w:rPr>
            </w:pPr>
            <w:r w:rsidRPr="00DA2F94">
              <w:rPr>
                <w:sz w:val="22"/>
                <w:szCs w:val="22"/>
              </w:rPr>
              <w:t>Chapter 7</w:t>
            </w:r>
          </w:p>
          <w:p w:rsidR="00ED29A0" w:rsidRPr="00DA2F94" w:rsidRDefault="00ED29A0" w:rsidP="00BF151D">
            <w:pPr>
              <w:ind w:left="252" w:hanging="252"/>
              <w:rPr>
                <w:sz w:val="22"/>
                <w:szCs w:val="22"/>
              </w:rPr>
            </w:pPr>
            <w:r w:rsidRPr="00DA2F94">
              <w:rPr>
                <w:sz w:val="22"/>
                <w:szCs w:val="22"/>
              </w:rPr>
              <w:t>“Three Disciplines for Children,” p. 620</w:t>
            </w:r>
          </w:p>
        </w:tc>
        <w:tc>
          <w:tcPr>
            <w:tcW w:w="2886" w:type="dxa"/>
            <w:shd w:val="clear" w:color="auto" w:fill="E5DFEC" w:themeFill="accent4" w:themeFillTint="33"/>
            <w:vAlign w:val="center"/>
          </w:tcPr>
          <w:p w:rsidR="00ED29A0" w:rsidRPr="00DA2F94" w:rsidRDefault="00ED29A0" w:rsidP="00BF151D">
            <w:pPr>
              <w:ind w:left="252" w:hanging="252"/>
              <w:rPr>
                <w:b/>
                <w:sz w:val="22"/>
                <w:szCs w:val="22"/>
              </w:rPr>
            </w:pPr>
            <w:r w:rsidRPr="00DA2F94">
              <w:rPr>
                <w:b/>
                <w:sz w:val="22"/>
                <w:szCs w:val="22"/>
              </w:rPr>
              <w:t>Comparison &amp; Contrast Paragraphs*</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10/27</w:t>
            </w:r>
          </w:p>
        </w:tc>
        <w:tc>
          <w:tcPr>
            <w:tcW w:w="2886" w:type="dxa"/>
            <w:vAlign w:val="center"/>
          </w:tcPr>
          <w:p w:rsidR="00ED29A0" w:rsidRPr="00DA2F94" w:rsidRDefault="00ED29A0" w:rsidP="00BF151D">
            <w:pPr>
              <w:ind w:left="252" w:hanging="252"/>
              <w:rPr>
                <w:sz w:val="22"/>
                <w:szCs w:val="22"/>
              </w:rPr>
            </w:pPr>
            <w:r w:rsidRPr="00DA2F94">
              <w:rPr>
                <w:sz w:val="22"/>
                <w:szCs w:val="22"/>
              </w:rPr>
              <w:t xml:space="preserve">Timed Writing II </w:t>
            </w:r>
          </w:p>
          <w:p w:rsidR="00ED29A0" w:rsidRPr="00DA2F94" w:rsidRDefault="00ED29A0" w:rsidP="00BF151D">
            <w:pPr>
              <w:ind w:left="252" w:hanging="252"/>
              <w:rPr>
                <w:sz w:val="22"/>
                <w:szCs w:val="22"/>
              </w:rPr>
            </w:pPr>
            <w:r w:rsidRPr="00DA2F94">
              <w:rPr>
                <w:sz w:val="22"/>
                <w:szCs w:val="22"/>
              </w:rPr>
              <w:t>Essay Structures I</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rPr>
                <w:sz w:val="22"/>
                <w:szCs w:val="22"/>
              </w:rPr>
            </w:pP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10/28</w:t>
            </w:r>
          </w:p>
        </w:tc>
        <w:tc>
          <w:tcPr>
            <w:tcW w:w="2886" w:type="dxa"/>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4"/>
              </w:numPr>
              <w:ind w:left="330" w:hanging="180"/>
              <w:rPr>
                <w:b/>
                <w:sz w:val="22"/>
                <w:szCs w:val="22"/>
              </w:rPr>
            </w:pPr>
            <w:r w:rsidRPr="00DA2F94">
              <w:rPr>
                <w:sz w:val="22"/>
                <w:szCs w:val="22"/>
              </w:rPr>
              <w:t>Apostrophes</w:t>
            </w:r>
          </w:p>
          <w:p w:rsidR="00ED29A0" w:rsidRPr="00DA2F94" w:rsidRDefault="00ED29A0" w:rsidP="00ED29A0">
            <w:pPr>
              <w:pStyle w:val="ListParagraph"/>
              <w:numPr>
                <w:ilvl w:val="0"/>
                <w:numId w:val="44"/>
              </w:numPr>
              <w:ind w:left="330" w:hanging="180"/>
              <w:rPr>
                <w:b/>
                <w:sz w:val="22"/>
                <w:szCs w:val="22"/>
              </w:rPr>
            </w:pPr>
            <w:r w:rsidRPr="00DA2F94">
              <w:rPr>
                <w:sz w:val="22"/>
                <w:szCs w:val="22"/>
              </w:rPr>
              <w:t>Quotation Marks</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11</w:t>
            </w:r>
          </w:p>
        </w:tc>
        <w:tc>
          <w:tcPr>
            <w:tcW w:w="835" w:type="dxa"/>
            <w:vAlign w:val="center"/>
          </w:tcPr>
          <w:p w:rsidR="00ED29A0" w:rsidRPr="00DA2F94" w:rsidRDefault="00ED29A0" w:rsidP="00BF151D">
            <w:r w:rsidRPr="00DA2F94">
              <w:t>11/1</w:t>
            </w:r>
          </w:p>
        </w:tc>
        <w:tc>
          <w:tcPr>
            <w:tcW w:w="2886" w:type="dxa"/>
            <w:vAlign w:val="center"/>
          </w:tcPr>
          <w:p w:rsidR="00ED29A0" w:rsidRPr="00DA2F94" w:rsidRDefault="00ED29A0" w:rsidP="00BF151D">
            <w:pPr>
              <w:ind w:left="252" w:hanging="252"/>
              <w:rPr>
                <w:sz w:val="22"/>
                <w:szCs w:val="22"/>
              </w:rPr>
            </w:pPr>
            <w:r w:rsidRPr="00DA2F94">
              <w:rPr>
                <w:sz w:val="22"/>
                <w:szCs w:val="22"/>
              </w:rPr>
              <w:t>Essay Structures II</w:t>
            </w:r>
          </w:p>
          <w:p w:rsidR="00ED29A0" w:rsidRPr="00DA2F94" w:rsidRDefault="00ED29A0" w:rsidP="00BF151D">
            <w:pPr>
              <w:ind w:left="252" w:hanging="252"/>
              <w:rPr>
                <w:sz w:val="22"/>
                <w:szCs w:val="22"/>
              </w:rPr>
            </w:pPr>
            <w:r w:rsidRPr="00DA2F94">
              <w:rPr>
                <w:sz w:val="22"/>
                <w:szCs w:val="22"/>
              </w:rPr>
              <w:t xml:space="preserve">Definition as Paragraph Pattern </w:t>
            </w:r>
          </w:p>
          <w:p w:rsidR="00ED29A0" w:rsidRPr="00DA2F94" w:rsidRDefault="00ED29A0" w:rsidP="00BF151D">
            <w:pPr>
              <w:ind w:left="252" w:hanging="252"/>
              <w:rPr>
                <w:sz w:val="22"/>
                <w:szCs w:val="22"/>
              </w:rPr>
            </w:pPr>
            <w:r w:rsidRPr="00DA2F94">
              <w:rPr>
                <w:sz w:val="22"/>
                <w:szCs w:val="22"/>
              </w:rPr>
              <w:t>Response Writing</w:t>
            </w:r>
          </w:p>
        </w:tc>
        <w:tc>
          <w:tcPr>
            <w:tcW w:w="2886" w:type="dxa"/>
            <w:shd w:val="clear" w:color="auto" w:fill="FFFFE7"/>
            <w:vAlign w:val="center"/>
          </w:tcPr>
          <w:p w:rsidR="00ED29A0" w:rsidRPr="00DA2F94" w:rsidRDefault="00ED29A0" w:rsidP="00BF151D">
            <w:pPr>
              <w:ind w:left="252" w:hanging="252"/>
              <w:rPr>
                <w:sz w:val="22"/>
                <w:szCs w:val="22"/>
              </w:rPr>
            </w:pPr>
            <w:r w:rsidRPr="00DA2F94">
              <w:rPr>
                <w:sz w:val="22"/>
                <w:szCs w:val="22"/>
              </w:rPr>
              <w:t>Chapter 8</w:t>
            </w:r>
          </w:p>
          <w:p w:rsidR="00ED29A0" w:rsidRPr="00DA2F94" w:rsidRDefault="00ED29A0" w:rsidP="00BF151D">
            <w:pPr>
              <w:ind w:left="252" w:hanging="252"/>
              <w:rPr>
                <w:sz w:val="22"/>
                <w:szCs w:val="22"/>
              </w:rPr>
            </w:pPr>
            <w:r w:rsidRPr="00DA2F94">
              <w:rPr>
                <w:sz w:val="22"/>
                <w:szCs w:val="22"/>
              </w:rPr>
              <w:t>“Breaking the Bonds of Hate,” p. 624</w:t>
            </w:r>
          </w:p>
        </w:tc>
        <w:tc>
          <w:tcPr>
            <w:tcW w:w="2886" w:type="dxa"/>
            <w:shd w:val="clear" w:color="auto" w:fill="E5DFEC" w:themeFill="accent4" w:themeFillTint="33"/>
            <w:vAlign w:val="center"/>
          </w:tcPr>
          <w:p w:rsidR="00ED29A0" w:rsidRPr="00DA2F94" w:rsidRDefault="00ED29A0" w:rsidP="00BF151D">
            <w:pPr>
              <w:ind w:left="252" w:hanging="252"/>
              <w:rPr>
                <w:b/>
                <w:sz w:val="22"/>
                <w:szCs w:val="22"/>
              </w:rPr>
            </w:pPr>
            <w:r w:rsidRPr="00DA2F94">
              <w:rPr>
                <w:b/>
                <w:sz w:val="22"/>
                <w:szCs w:val="22"/>
              </w:rPr>
              <w:t xml:space="preserve">Classification Paragraphs </w:t>
            </w:r>
            <w:r w:rsidRPr="00DA2F94">
              <w:rPr>
                <w:b/>
                <w:i/>
                <w:sz w:val="22"/>
                <w:szCs w:val="22"/>
              </w:rPr>
              <w:t>(30 Minutes, In-Class)</w:t>
            </w:r>
            <w:r w:rsidRPr="00DA2F94">
              <w:rPr>
                <w:b/>
                <w:sz w:val="22"/>
                <w:szCs w:val="22"/>
              </w:rPr>
              <w:t>*</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tcBorders>
              <w:bottom w:val="single" w:sz="4" w:space="0" w:color="auto"/>
            </w:tcBorders>
            <w:vAlign w:val="center"/>
          </w:tcPr>
          <w:p w:rsidR="00ED29A0" w:rsidRPr="00DA2F94" w:rsidRDefault="00ED29A0" w:rsidP="00BF151D">
            <w:r w:rsidRPr="00DA2F94">
              <w:t>11/3</w:t>
            </w:r>
          </w:p>
        </w:tc>
        <w:tc>
          <w:tcPr>
            <w:tcW w:w="2886" w:type="dxa"/>
            <w:tcBorders>
              <w:bottom w:val="single" w:sz="4" w:space="0" w:color="auto"/>
            </w:tcBorders>
            <w:vAlign w:val="center"/>
          </w:tcPr>
          <w:p w:rsidR="00ED29A0" w:rsidRPr="00DA2F94" w:rsidRDefault="00ED29A0" w:rsidP="00BF151D">
            <w:pPr>
              <w:ind w:left="252" w:hanging="252"/>
              <w:rPr>
                <w:sz w:val="22"/>
                <w:szCs w:val="22"/>
              </w:rPr>
            </w:pPr>
            <w:r w:rsidRPr="00DA2F94">
              <w:rPr>
                <w:sz w:val="22"/>
                <w:szCs w:val="22"/>
              </w:rPr>
              <w:t>Workshopping</w:t>
            </w:r>
          </w:p>
        </w:tc>
        <w:tc>
          <w:tcPr>
            <w:tcW w:w="2886" w:type="dxa"/>
            <w:tcBorders>
              <w:bottom w:val="single" w:sz="4" w:space="0" w:color="auto"/>
            </w:tcBorders>
            <w:shd w:val="clear" w:color="auto" w:fill="FFFFE7"/>
            <w:vAlign w:val="center"/>
          </w:tcPr>
          <w:p w:rsidR="00ED29A0" w:rsidRPr="00DA2F94" w:rsidRDefault="00ED29A0" w:rsidP="00BF151D">
            <w:pPr>
              <w:ind w:left="252" w:hanging="252"/>
              <w:rPr>
                <w:sz w:val="22"/>
                <w:szCs w:val="22"/>
              </w:rPr>
            </w:pPr>
          </w:p>
        </w:tc>
        <w:tc>
          <w:tcPr>
            <w:tcW w:w="2886" w:type="dxa"/>
            <w:tcBorders>
              <w:bottom w:val="single" w:sz="4" w:space="0" w:color="auto"/>
            </w:tcBorders>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Definition Essay Draft</w:t>
            </w:r>
          </w:p>
        </w:tc>
      </w:tr>
      <w:tr w:rsidR="00ED29A0" w:rsidRPr="00DA2F94" w:rsidTr="00BF151D">
        <w:trPr>
          <w:cantSplit/>
        </w:trPr>
        <w:tc>
          <w:tcPr>
            <w:tcW w:w="803" w:type="dxa"/>
            <w:vMerge/>
            <w:tcBorders>
              <w:bottom w:val="single" w:sz="4" w:space="0" w:color="auto"/>
            </w:tcBorders>
            <w:vAlign w:val="center"/>
          </w:tcPr>
          <w:p w:rsidR="00ED29A0" w:rsidRPr="00DA2F94" w:rsidRDefault="00ED29A0" w:rsidP="00BF151D">
            <w:pPr>
              <w:jc w:val="center"/>
            </w:pPr>
          </w:p>
        </w:tc>
        <w:tc>
          <w:tcPr>
            <w:tcW w:w="835" w:type="dxa"/>
            <w:tcBorders>
              <w:bottom w:val="single" w:sz="4" w:space="0" w:color="auto"/>
            </w:tcBorders>
            <w:vAlign w:val="center"/>
          </w:tcPr>
          <w:p w:rsidR="00ED29A0" w:rsidRPr="00DA2F94" w:rsidRDefault="00ED29A0" w:rsidP="00BF151D">
            <w:r w:rsidRPr="00DA2F94">
              <w:t>11/4</w:t>
            </w:r>
          </w:p>
        </w:tc>
        <w:tc>
          <w:tcPr>
            <w:tcW w:w="2886" w:type="dxa"/>
            <w:tcBorders>
              <w:bottom w:val="single" w:sz="4" w:space="0" w:color="auto"/>
            </w:tcBorders>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tcBorders>
              <w:bottom w:val="single" w:sz="4" w:space="0" w:color="auto"/>
            </w:tcBorders>
            <w:shd w:val="clear" w:color="auto" w:fill="FFFFE7"/>
            <w:vAlign w:val="center"/>
          </w:tcPr>
          <w:p w:rsidR="00ED29A0" w:rsidRPr="00DA2F94" w:rsidRDefault="00ED29A0" w:rsidP="00BF151D">
            <w:pPr>
              <w:ind w:left="252" w:hanging="252"/>
              <w:rPr>
                <w:sz w:val="22"/>
                <w:szCs w:val="22"/>
              </w:rPr>
            </w:pPr>
          </w:p>
        </w:tc>
        <w:tc>
          <w:tcPr>
            <w:tcW w:w="2886" w:type="dxa"/>
            <w:tcBorders>
              <w:bottom w:val="single" w:sz="4" w:space="0" w:color="auto"/>
            </w:tcBorders>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6"/>
              </w:numPr>
              <w:ind w:left="330" w:hanging="180"/>
              <w:rPr>
                <w:sz w:val="22"/>
                <w:szCs w:val="22"/>
              </w:rPr>
            </w:pPr>
            <w:r w:rsidRPr="00DA2F94">
              <w:rPr>
                <w:sz w:val="22"/>
                <w:szCs w:val="22"/>
              </w:rPr>
              <w:t>3 sections as directed by Diagnostic Pre-Test</w:t>
            </w:r>
          </w:p>
        </w:tc>
      </w:tr>
      <w:tr w:rsidR="00ED29A0" w:rsidRPr="00DA2F94" w:rsidTr="00BF151D">
        <w:trPr>
          <w:cantSplit/>
          <w:trHeight w:hRule="exact" w:val="288"/>
        </w:trPr>
        <w:tc>
          <w:tcPr>
            <w:tcW w:w="803" w:type="dxa"/>
            <w:tcBorders>
              <w:left w:val="nil"/>
              <w:bottom w:val="nil"/>
              <w:right w:val="nil"/>
            </w:tcBorders>
            <w:vAlign w:val="center"/>
          </w:tcPr>
          <w:p w:rsidR="00ED29A0" w:rsidRPr="00DA2F94" w:rsidRDefault="00ED29A0" w:rsidP="00BF151D">
            <w:pPr>
              <w:jc w:val="center"/>
              <w:rPr>
                <w:sz w:val="22"/>
              </w:rPr>
            </w:pPr>
          </w:p>
        </w:tc>
        <w:tc>
          <w:tcPr>
            <w:tcW w:w="9493" w:type="dxa"/>
            <w:gridSpan w:val="4"/>
            <w:tcBorders>
              <w:left w:val="nil"/>
              <w:bottom w:val="nil"/>
              <w:right w:val="nil"/>
            </w:tcBorders>
            <w:vAlign w:val="center"/>
          </w:tcPr>
          <w:p w:rsidR="00ED29A0" w:rsidRPr="00DA2F94" w:rsidRDefault="00ED29A0" w:rsidP="00BF151D">
            <w:pPr>
              <w:ind w:left="252" w:hanging="252"/>
              <w:rPr>
                <w:sz w:val="22"/>
                <w:szCs w:val="22"/>
              </w:rPr>
            </w:pPr>
            <w:r w:rsidRPr="00DA2F94">
              <w:rPr>
                <w:b/>
                <w:i/>
                <w:color w:val="808080" w:themeColor="background1" w:themeShade="80"/>
                <w:sz w:val="22"/>
                <w:szCs w:val="22"/>
              </w:rPr>
              <w:t>Monday, 10/31: Registration for Spring 2012</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12</w:t>
            </w:r>
          </w:p>
        </w:tc>
        <w:tc>
          <w:tcPr>
            <w:tcW w:w="835" w:type="dxa"/>
            <w:vAlign w:val="center"/>
          </w:tcPr>
          <w:p w:rsidR="00ED29A0" w:rsidRPr="00DA2F94" w:rsidRDefault="00ED29A0" w:rsidP="00BF151D">
            <w:r w:rsidRPr="00DA2F94">
              <w:t>11/8</w:t>
            </w:r>
          </w:p>
        </w:tc>
        <w:tc>
          <w:tcPr>
            <w:tcW w:w="5772" w:type="dxa"/>
            <w:gridSpan w:val="2"/>
            <w:vMerge w:val="restart"/>
            <w:vAlign w:val="center"/>
          </w:tcPr>
          <w:p w:rsidR="00ED29A0" w:rsidRPr="00DA2F94" w:rsidRDefault="00ED29A0" w:rsidP="00BF151D">
            <w:pPr>
              <w:ind w:left="252" w:hanging="252"/>
              <w:rPr>
                <w:sz w:val="22"/>
                <w:szCs w:val="22"/>
              </w:rPr>
            </w:pPr>
            <w:r w:rsidRPr="00DA2F94">
              <w:rPr>
                <w:sz w:val="22"/>
                <w:szCs w:val="22"/>
              </w:rPr>
              <w:t xml:space="preserve">Individual Conferences: No class meetings—Come to scheduled meeting in Main </w:t>
            </w:r>
            <w:r>
              <w:rPr>
                <w:sz w:val="22"/>
                <w:szCs w:val="22"/>
              </w:rPr>
              <w:t>208</w:t>
            </w:r>
            <w:r w:rsidRPr="00DA2F94">
              <w:rPr>
                <w:sz w:val="22"/>
                <w:szCs w:val="22"/>
              </w:rPr>
              <w:t xml:space="preserve">.  </w:t>
            </w:r>
          </w:p>
        </w:tc>
        <w:tc>
          <w:tcPr>
            <w:tcW w:w="2886" w:type="dxa"/>
            <w:vMerge w:val="restart"/>
            <w:shd w:val="clear" w:color="auto" w:fill="E5DFEC" w:themeFill="accent4" w:themeFillTint="33"/>
            <w:vAlign w:val="center"/>
          </w:tcPr>
          <w:p w:rsidR="00ED29A0" w:rsidRPr="00DA2F94" w:rsidRDefault="00ED29A0" w:rsidP="00BF151D">
            <w:pPr>
              <w:ind w:left="252" w:hanging="252"/>
              <w:rPr>
                <w:sz w:val="22"/>
                <w:szCs w:val="22"/>
              </w:rPr>
            </w:pPr>
            <w:r w:rsidRPr="00DA2F94">
              <w:rPr>
                <w:b/>
                <w:sz w:val="22"/>
                <w:szCs w:val="22"/>
              </w:rPr>
              <w:t>Definition Essay*</w:t>
            </w:r>
            <w:r w:rsidRPr="00DA2F94">
              <w:rPr>
                <w:sz w:val="22"/>
                <w:szCs w:val="22"/>
              </w:rPr>
              <w:t xml:space="preserve"> due at meeting.</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tcBorders>
              <w:bottom w:val="single" w:sz="4" w:space="0" w:color="auto"/>
            </w:tcBorders>
            <w:vAlign w:val="center"/>
          </w:tcPr>
          <w:p w:rsidR="00ED29A0" w:rsidRPr="00DA2F94" w:rsidRDefault="00ED29A0" w:rsidP="00BF151D">
            <w:r w:rsidRPr="00DA2F94">
              <w:t>11/10</w:t>
            </w:r>
          </w:p>
        </w:tc>
        <w:tc>
          <w:tcPr>
            <w:tcW w:w="5772" w:type="dxa"/>
            <w:gridSpan w:val="2"/>
            <w:vMerge/>
            <w:tcBorders>
              <w:bottom w:val="single" w:sz="4" w:space="0" w:color="auto"/>
            </w:tcBorders>
            <w:vAlign w:val="center"/>
          </w:tcPr>
          <w:p w:rsidR="00ED29A0" w:rsidRPr="00DA2F94" w:rsidRDefault="00ED29A0" w:rsidP="00BF151D">
            <w:pPr>
              <w:ind w:left="252" w:hanging="252"/>
              <w:rPr>
                <w:sz w:val="22"/>
                <w:szCs w:val="22"/>
              </w:rPr>
            </w:pPr>
          </w:p>
        </w:tc>
        <w:tc>
          <w:tcPr>
            <w:tcW w:w="2886" w:type="dxa"/>
            <w:vMerge/>
            <w:tcBorders>
              <w:bottom w:val="single" w:sz="4" w:space="0" w:color="auto"/>
            </w:tcBorders>
            <w:shd w:val="clear" w:color="auto" w:fill="E5DFEC" w:themeFill="accent4" w:themeFillTint="33"/>
            <w:vAlign w:val="center"/>
          </w:tcPr>
          <w:p w:rsidR="00ED29A0" w:rsidRPr="00DA2F94" w:rsidRDefault="00ED29A0" w:rsidP="00BF151D">
            <w:pPr>
              <w:ind w:left="252" w:hanging="252"/>
              <w:rPr>
                <w:sz w:val="22"/>
                <w:szCs w:val="22"/>
              </w:rPr>
            </w:pPr>
          </w:p>
        </w:tc>
      </w:tr>
      <w:tr w:rsidR="00ED29A0" w:rsidRPr="00DA2F94" w:rsidTr="00BF151D">
        <w:trPr>
          <w:cantSplit/>
        </w:trPr>
        <w:tc>
          <w:tcPr>
            <w:tcW w:w="803" w:type="dxa"/>
            <w:vMerge/>
            <w:tcBorders>
              <w:bottom w:val="single" w:sz="4" w:space="0" w:color="auto"/>
            </w:tcBorders>
            <w:vAlign w:val="center"/>
          </w:tcPr>
          <w:p w:rsidR="00ED29A0" w:rsidRPr="00DA2F94" w:rsidRDefault="00ED29A0" w:rsidP="00BF151D">
            <w:pPr>
              <w:jc w:val="center"/>
            </w:pPr>
          </w:p>
        </w:tc>
        <w:tc>
          <w:tcPr>
            <w:tcW w:w="835" w:type="dxa"/>
            <w:tcBorders>
              <w:bottom w:val="single" w:sz="4" w:space="0" w:color="auto"/>
            </w:tcBorders>
            <w:vAlign w:val="center"/>
          </w:tcPr>
          <w:p w:rsidR="00ED29A0" w:rsidRPr="00DA2F94" w:rsidRDefault="00ED29A0" w:rsidP="00BF151D">
            <w:r w:rsidRPr="00DA2F94">
              <w:t>11/11</w:t>
            </w:r>
          </w:p>
        </w:tc>
        <w:tc>
          <w:tcPr>
            <w:tcW w:w="2886" w:type="dxa"/>
            <w:tcBorders>
              <w:bottom w:val="single" w:sz="4" w:space="0" w:color="auto"/>
            </w:tcBorders>
            <w:vAlign w:val="center"/>
          </w:tcPr>
          <w:p w:rsidR="00ED29A0" w:rsidRPr="00DA2F94" w:rsidRDefault="00ED29A0" w:rsidP="00BF151D">
            <w:pPr>
              <w:rPr>
                <w:sz w:val="22"/>
                <w:szCs w:val="22"/>
              </w:rPr>
            </w:pPr>
            <w:r w:rsidRPr="00DA2F94">
              <w:rPr>
                <w:sz w:val="22"/>
                <w:szCs w:val="22"/>
              </w:rPr>
              <w:t>Playing with Style</w:t>
            </w:r>
          </w:p>
        </w:tc>
        <w:tc>
          <w:tcPr>
            <w:tcW w:w="2886" w:type="dxa"/>
            <w:tcBorders>
              <w:bottom w:val="single" w:sz="4" w:space="0" w:color="auto"/>
            </w:tcBorders>
            <w:shd w:val="clear" w:color="auto" w:fill="FFFFE7"/>
            <w:vAlign w:val="center"/>
          </w:tcPr>
          <w:p w:rsidR="00ED29A0" w:rsidRPr="00DA2F94" w:rsidRDefault="00ED29A0" w:rsidP="00BF151D">
            <w:pPr>
              <w:ind w:left="252" w:hanging="252"/>
              <w:rPr>
                <w:sz w:val="22"/>
                <w:szCs w:val="22"/>
              </w:rPr>
            </w:pPr>
          </w:p>
        </w:tc>
        <w:tc>
          <w:tcPr>
            <w:tcW w:w="2886" w:type="dxa"/>
            <w:tcBorders>
              <w:bottom w:val="single" w:sz="4" w:space="0" w:color="auto"/>
            </w:tcBorders>
            <w:shd w:val="clear" w:color="auto" w:fill="E5DFEC" w:themeFill="accent4" w:themeFillTint="33"/>
            <w:vAlign w:val="center"/>
          </w:tcPr>
          <w:p w:rsidR="00ED29A0" w:rsidRPr="00DA2F94" w:rsidRDefault="00ED29A0" w:rsidP="00BF151D">
            <w:pPr>
              <w:ind w:left="252" w:hanging="252"/>
              <w:rPr>
                <w:sz w:val="22"/>
                <w:szCs w:val="22"/>
              </w:rPr>
            </w:pPr>
          </w:p>
        </w:tc>
      </w:tr>
      <w:tr w:rsidR="00ED29A0" w:rsidRPr="00DA2F94" w:rsidTr="00BF151D">
        <w:trPr>
          <w:cantSplit/>
          <w:trHeight w:hRule="exact" w:val="288"/>
        </w:trPr>
        <w:tc>
          <w:tcPr>
            <w:tcW w:w="803" w:type="dxa"/>
            <w:tcBorders>
              <w:left w:val="nil"/>
              <w:bottom w:val="nil"/>
              <w:right w:val="nil"/>
            </w:tcBorders>
            <w:vAlign w:val="center"/>
          </w:tcPr>
          <w:p w:rsidR="00ED29A0" w:rsidRPr="00DA2F94" w:rsidRDefault="00ED29A0" w:rsidP="00BF151D">
            <w:pPr>
              <w:jc w:val="center"/>
              <w:rPr>
                <w:sz w:val="22"/>
              </w:rPr>
            </w:pPr>
          </w:p>
        </w:tc>
        <w:tc>
          <w:tcPr>
            <w:tcW w:w="9493" w:type="dxa"/>
            <w:gridSpan w:val="4"/>
            <w:tcBorders>
              <w:left w:val="nil"/>
              <w:bottom w:val="nil"/>
              <w:right w:val="nil"/>
            </w:tcBorders>
            <w:vAlign w:val="center"/>
          </w:tcPr>
          <w:p w:rsidR="00ED29A0" w:rsidRPr="00DA2F94" w:rsidRDefault="00ED29A0" w:rsidP="00BF151D">
            <w:pPr>
              <w:ind w:left="252" w:hanging="252"/>
              <w:rPr>
                <w:sz w:val="22"/>
                <w:szCs w:val="22"/>
              </w:rPr>
            </w:pPr>
            <w:r w:rsidRPr="00DA2F94">
              <w:rPr>
                <w:b/>
                <w:i/>
                <w:color w:val="808080" w:themeColor="background1" w:themeShade="80"/>
                <w:sz w:val="22"/>
                <w:szCs w:val="22"/>
              </w:rPr>
              <w:t>Friday, 11/11: Withdrawal Deadline</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13</w:t>
            </w:r>
          </w:p>
        </w:tc>
        <w:tc>
          <w:tcPr>
            <w:tcW w:w="835" w:type="dxa"/>
            <w:vAlign w:val="center"/>
          </w:tcPr>
          <w:p w:rsidR="00ED29A0" w:rsidRPr="00DA2F94" w:rsidRDefault="00ED29A0" w:rsidP="00BF151D">
            <w:r w:rsidRPr="00DA2F94">
              <w:t>11/15</w:t>
            </w:r>
          </w:p>
        </w:tc>
        <w:tc>
          <w:tcPr>
            <w:tcW w:w="2886" w:type="dxa"/>
            <w:vAlign w:val="center"/>
          </w:tcPr>
          <w:p w:rsidR="00ED29A0" w:rsidRPr="00DA2F94" w:rsidRDefault="00ED29A0" w:rsidP="00BF151D">
            <w:pPr>
              <w:ind w:left="252" w:hanging="252"/>
              <w:rPr>
                <w:sz w:val="22"/>
                <w:szCs w:val="22"/>
              </w:rPr>
            </w:pPr>
            <w:r w:rsidRPr="00DA2F94">
              <w:rPr>
                <w:sz w:val="22"/>
                <w:szCs w:val="22"/>
              </w:rPr>
              <w:t>Cause &amp; Effect as Paragraph Pattern</w:t>
            </w:r>
          </w:p>
          <w:p w:rsidR="00ED29A0" w:rsidRPr="00DA2F94" w:rsidRDefault="00ED29A0" w:rsidP="00BF151D">
            <w:pPr>
              <w:ind w:left="252" w:hanging="252"/>
              <w:rPr>
                <w:sz w:val="22"/>
                <w:szCs w:val="22"/>
              </w:rPr>
            </w:pPr>
            <w:r w:rsidRPr="00DA2F94">
              <w:rPr>
                <w:sz w:val="22"/>
                <w:szCs w:val="22"/>
              </w:rPr>
              <w:t>Response Writing</w:t>
            </w:r>
          </w:p>
        </w:tc>
        <w:tc>
          <w:tcPr>
            <w:tcW w:w="2886" w:type="dxa"/>
            <w:shd w:val="clear" w:color="auto" w:fill="FFFFE7"/>
            <w:vAlign w:val="center"/>
          </w:tcPr>
          <w:p w:rsidR="00ED29A0" w:rsidRPr="00DA2F94" w:rsidRDefault="00ED29A0" w:rsidP="00BF151D">
            <w:pPr>
              <w:ind w:left="252" w:hanging="252"/>
              <w:rPr>
                <w:sz w:val="22"/>
                <w:szCs w:val="22"/>
              </w:rPr>
            </w:pPr>
            <w:r w:rsidRPr="00DA2F94">
              <w:rPr>
                <w:sz w:val="22"/>
                <w:szCs w:val="22"/>
              </w:rPr>
              <w:t>Chapter 9</w:t>
            </w:r>
          </w:p>
          <w:p w:rsidR="00ED29A0" w:rsidRPr="00DA2F94" w:rsidRDefault="00ED29A0" w:rsidP="00BF151D">
            <w:pPr>
              <w:ind w:left="252" w:hanging="252"/>
              <w:rPr>
                <w:sz w:val="22"/>
                <w:szCs w:val="22"/>
              </w:rPr>
            </w:pPr>
            <w:r w:rsidRPr="00DA2F94">
              <w:rPr>
                <w:sz w:val="22"/>
                <w:szCs w:val="22"/>
              </w:rPr>
              <w:t>“Students in Shock,” p. 628</w:t>
            </w: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11/17</w:t>
            </w:r>
          </w:p>
        </w:tc>
        <w:tc>
          <w:tcPr>
            <w:tcW w:w="2886" w:type="dxa"/>
            <w:vAlign w:val="center"/>
          </w:tcPr>
          <w:p w:rsidR="00ED29A0" w:rsidRPr="00DA2F94" w:rsidRDefault="00ED29A0" w:rsidP="00BF151D">
            <w:pPr>
              <w:ind w:left="252" w:hanging="252"/>
              <w:rPr>
                <w:sz w:val="22"/>
                <w:szCs w:val="22"/>
              </w:rPr>
            </w:pPr>
            <w:r w:rsidRPr="00DA2F94">
              <w:rPr>
                <w:sz w:val="22"/>
                <w:szCs w:val="22"/>
              </w:rPr>
              <w:t>Workshopping</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 xml:space="preserve">Cause &amp; Effect Essay Draft </w:t>
            </w:r>
          </w:p>
          <w:p w:rsidR="00ED29A0" w:rsidRPr="00DA2F94" w:rsidRDefault="00ED29A0" w:rsidP="00BF151D">
            <w:pPr>
              <w:ind w:left="252" w:hanging="252"/>
              <w:rPr>
                <w:b/>
                <w:sz w:val="22"/>
                <w:szCs w:val="22"/>
              </w:rPr>
            </w:pP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vAlign w:val="center"/>
          </w:tcPr>
          <w:p w:rsidR="00ED29A0" w:rsidRPr="00DA2F94" w:rsidRDefault="00ED29A0" w:rsidP="00BF151D">
            <w:r w:rsidRPr="00DA2F94">
              <w:t>11/18</w:t>
            </w:r>
          </w:p>
        </w:tc>
        <w:tc>
          <w:tcPr>
            <w:tcW w:w="2886" w:type="dxa"/>
            <w:vAlign w:val="center"/>
          </w:tcPr>
          <w:p w:rsidR="00ED29A0" w:rsidRPr="00DA2F94" w:rsidRDefault="00ED29A0" w:rsidP="00BF151D">
            <w:pPr>
              <w:ind w:left="252" w:hanging="252"/>
              <w:rPr>
                <w:sz w:val="22"/>
                <w:szCs w:val="22"/>
              </w:rPr>
            </w:pPr>
            <w:r w:rsidRPr="00DA2F94">
              <w:rPr>
                <w:sz w:val="22"/>
                <w:szCs w:val="22"/>
              </w:rPr>
              <w:t>MWL Topics</w:t>
            </w:r>
          </w:p>
          <w:p w:rsidR="00ED29A0" w:rsidRPr="00DA2F94" w:rsidRDefault="00ED29A0" w:rsidP="00BF151D">
            <w:pPr>
              <w:ind w:left="252" w:hanging="252"/>
              <w:rPr>
                <w:sz w:val="22"/>
                <w:szCs w:val="22"/>
              </w:rPr>
            </w:pPr>
            <w:r w:rsidRPr="00DA2F94">
              <w:rPr>
                <w:sz w:val="22"/>
                <w:szCs w:val="22"/>
              </w:rPr>
              <w:t>Playing with Style</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MWL:</w:t>
            </w:r>
          </w:p>
          <w:p w:rsidR="00ED29A0" w:rsidRPr="00DA2F94" w:rsidRDefault="00ED29A0" w:rsidP="00ED29A0">
            <w:pPr>
              <w:pStyle w:val="ListParagraph"/>
              <w:numPr>
                <w:ilvl w:val="0"/>
                <w:numId w:val="46"/>
              </w:numPr>
              <w:ind w:left="330" w:hanging="180"/>
              <w:rPr>
                <w:sz w:val="22"/>
                <w:szCs w:val="22"/>
              </w:rPr>
            </w:pPr>
            <w:r w:rsidRPr="00DA2F94">
              <w:rPr>
                <w:sz w:val="22"/>
                <w:szCs w:val="22"/>
              </w:rPr>
              <w:t>3 more sections as directed by Diagnostic Pre-Test</w:t>
            </w: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14</w:t>
            </w:r>
          </w:p>
        </w:tc>
        <w:tc>
          <w:tcPr>
            <w:tcW w:w="835" w:type="dxa"/>
            <w:vAlign w:val="center"/>
          </w:tcPr>
          <w:p w:rsidR="00ED29A0" w:rsidRPr="00DA2F94" w:rsidRDefault="00ED29A0" w:rsidP="00BF151D">
            <w:r w:rsidRPr="00DA2F94">
              <w:t>11/22</w:t>
            </w:r>
          </w:p>
        </w:tc>
        <w:tc>
          <w:tcPr>
            <w:tcW w:w="2886" w:type="dxa"/>
            <w:vAlign w:val="center"/>
          </w:tcPr>
          <w:p w:rsidR="00ED29A0" w:rsidRPr="00DA2F94" w:rsidRDefault="00ED29A0" w:rsidP="00BF151D">
            <w:pPr>
              <w:ind w:left="252" w:hanging="252"/>
              <w:rPr>
                <w:sz w:val="22"/>
                <w:szCs w:val="22"/>
              </w:rPr>
            </w:pPr>
            <w:r w:rsidRPr="00DA2F94">
              <w:rPr>
                <w:sz w:val="22"/>
                <w:szCs w:val="22"/>
              </w:rPr>
              <w:t>Argument as Paragraph Pattern</w:t>
            </w:r>
          </w:p>
          <w:p w:rsidR="00ED29A0" w:rsidRPr="00DA2F94" w:rsidRDefault="00ED29A0" w:rsidP="00BF151D">
            <w:pPr>
              <w:ind w:left="252" w:hanging="252"/>
              <w:rPr>
                <w:sz w:val="22"/>
                <w:szCs w:val="22"/>
              </w:rPr>
            </w:pPr>
            <w:r w:rsidRPr="00DA2F94">
              <w:rPr>
                <w:sz w:val="22"/>
                <w:szCs w:val="22"/>
              </w:rPr>
              <w:t>Response Writing</w:t>
            </w:r>
          </w:p>
        </w:tc>
        <w:tc>
          <w:tcPr>
            <w:tcW w:w="2886" w:type="dxa"/>
            <w:shd w:val="clear" w:color="auto" w:fill="FFFFE7"/>
            <w:vAlign w:val="center"/>
          </w:tcPr>
          <w:p w:rsidR="00ED29A0" w:rsidRPr="00DA2F94" w:rsidRDefault="00ED29A0" w:rsidP="00BF151D">
            <w:pPr>
              <w:ind w:left="252" w:hanging="252"/>
              <w:rPr>
                <w:sz w:val="22"/>
                <w:szCs w:val="22"/>
              </w:rPr>
            </w:pPr>
            <w:r w:rsidRPr="00DA2F94">
              <w:rPr>
                <w:sz w:val="22"/>
                <w:szCs w:val="22"/>
              </w:rPr>
              <w:t>Chapter 10</w:t>
            </w:r>
          </w:p>
          <w:p w:rsidR="00ED29A0" w:rsidRPr="00DA2F94" w:rsidRDefault="00ED29A0" w:rsidP="00BF151D">
            <w:pPr>
              <w:ind w:left="252" w:hanging="252"/>
              <w:rPr>
                <w:sz w:val="22"/>
                <w:szCs w:val="22"/>
              </w:rPr>
            </w:pPr>
            <w:r w:rsidRPr="00DA2F94">
              <w:rPr>
                <w:sz w:val="22"/>
                <w:szCs w:val="22"/>
              </w:rPr>
              <w:t>“Sidewalks Can Make a Town a Neighborhood,” p. 632</w:t>
            </w:r>
          </w:p>
        </w:tc>
        <w:tc>
          <w:tcPr>
            <w:tcW w:w="2886" w:type="dxa"/>
            <w:shd w:val="clear" w:color="auto" w:fill="E5DFEC" w:themeFill="accent4" w:themeFillTint="33"/>
            <w:vAlign w:val="center"/>
          </w:tcPr>
          <w:p w:rsidR="00ED29A0" w:rsidRPr="00DA2F94" w:rsidRDefault="00ED29A0" w:rsidP="00BF151D">
            <w:pPr>
              <w:ind w:left="252" w:hanging="252"/>
              <w:rPr>
                <w:b/>
                <w:sz w:val="22"/>
                <w:szCs w:val="22"/>
              </w:rPr>
            </w:pPr>
            <w:r w:rsidRPr="00DA2F94">
              <w:rPr>
                <w:b/>
                <w:sz w:val="22"/>
                <w:szCs w:val="22"/>
              </w:rPr>
              <w:t>Cause &amp; Effect Essay*</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shd w:val="clear" w:color="auto" w:fill="F2F2F2" w:themeFill="background1" w:themeFillShade="F2"/>
            <w:vAlign w:val="center"/>
          </w:tcPr>
          <w:p w:rsidR="00ED29A0" w:rsidRPr="00DA2F94" w:rsidRDefault="00ED29A0" w:rsidP="00BF151D">
            <w:pPr>
              <w:rPr>
                <w:i/>
                <w:sz w:val="22"/>
              </w:rPr>
            </w:pPr>
            <w:r w:rsidRPr="00DA2F94">
              <w:rPr>
                <w:i/>
                <w:sz w:val="22"/>
              </w:rPr>
              <w:t>11/24</w:t>
            </w:r>
          </w:p>
        </w:tc>
        <w:tc>
          <w:tcPr>
            <w:tcW w:w="8658" w:type="dxa"/>
            <w:gridSpan w:val="3"/>
            <w:vMerge w:val="restart"/>
            <w:shd w:val="clear" w:color="auto" w:fill="F2F2F2" w:themeFill="background1" w:themeFillShade="F2"/>
            <w:vAlign w:val="center"/>
          </w:tcPr>
          <w:p w:rsidR="00ED29A0" w:rsidRPr="00DA2F94" w:rsidRDefault="00ED29A0" w:rsidP="00BF151D">
            <w:pPr>
              <w:ind w:left="252" w:hanging="252"/>
              <w:rPr>
                <w:i/>
                <w:sz w:val="22"/>
                <w:szCs w:val="22"/>
              </w:rPr>
            </w:pPr>
            <w:r w:rsidRPr="00DA2F94">
              <w:rPr>
                <w:i/>
                <w:sz w:val="22"/>
                <w:szCs w:val="22"/>
              </w:rPr>
              <w:t>Thanksgiving Break: No Class Meeting</w:t>
            </w:r>
          </w:p>
        </w:tc>
      </w:tr>
      <w:tr w:rsidR="00ED29A0" w:rsidRPr="00DA2F94" w:rsidTr="00BF151D">
        <w:trPr>
          <w:cantSplit/>
        </w:trPr>
        <w:tc>
          <w:tcPr>
            <w:tcW w:w="803" w:type="dxa"/>
            <w:vMerge/>
            <w:vAlign w:val="center"/>
          </w:tcPr>
          <w:p w:rsidR="00ED29A0" w:rsidRPr="00DA2F94" w:rsidRDefault="00ED29A0" w:rsidP="00BF151D">
            <w:pPr>
              <w:jc w:val="center"/>
            </w:pPr>
          </w:p>
        </w:tc>
        <w:tc>
          <w:tcPr>
            <w:tcW w:w="835" w:type="dxa"/>
            <w:shd w:val="clear" w:color="auto" w:fill="F2F2F2" w:themeFill="background1" w:themeFillShade="F2"/>
            <w:vAlign w:val="center"/>
          </w:tcPr>
          <w:p w:rsidR="00ED29A0" w:rsidRPr="00DA2F94" w:rsidRDefault="00ED29A0" w:rsidP="00BF151D">
            <w:pPr>
              <w:rPr>
                <w:i/>
                <w:sz w:val="22"/>
              </w:rPr>
            </w:pPr>
            <w:r w:rsidRPr="00DA2F94">
              <w:rPr>
                <w:i/>
                <w:sz w:val="22"/>
              </w:rPr>
              <w:t>11/25</w:t>
            </w:r>
          </w:p>
        </w:tc>
        <w:tc>
          <w:tcPr>
            <w:tcW w:w="8658" w:type="dxa"/>
            <w:gridSpan w:val="3"/>
            <w:vMerge/>
            <w:shd w:val="clear" w:color="auto" w:fill="F2F2F2" w:themeFill="background1" w:themeFillShade="F2"/>
            <w:vAlign w:val="center"/>
          </w:tcPr>
          <w:p w:rsidR="00ED29A0" w:rsidRPr="00DA2F94" w:rsidRDefault="00ED29A0" w:rsidP="00BF151D">
            <w:pPr>
              <w:ind w:left="252" w:hanging="252"/>
              <w:rPr>
                <w:i/>
                <w:sz w:val="22"/>
                <w:szCs w:val="22"/>
              </w:rPr>
            </w:pPr>
          </w:p>
        </w:tc>
      </w:tr>
      <w:tr w:rsidR="00ED29A0" w:rsidRPr="00DA2F94" w:rsidTr="00BF151D">
        <w:trPr>
          <w:cantSplit/>
        </w:trPr>
        <w:tc>
          <w:tcPr>
            <w:tcW w:w="803" w:type="dxa"/>
            <w:vMerge w:val="restart"/>
            <w:vAlign w:val="center"/>
          </w:tcPr>
          <w:p w:rsidR="00ED29A0" w:rsidRPr="00DA2F94" w:rsidRDefault="00ED29A0" w:rsidP="00BF151D">
            <w:pPr>
              <w:jc w:val="center"/>
            </w:pPr>
            <w:r w:rsidRPr="00DA2F94">
              <w:t>15</w:t>
            </w:r>
          </w:p>
        </w:tc>
        <w:tc>
          <w:tcPr>
            <w:tcW w:w="835" w:type="dxa"/>
            <w:vAlign w:val="center"/>
          </w:tcPr>
          <w:p w:rsidR="00ED29A0" w:rsidRPr="00DA2F94" w:rsidRDefault="00ED29A0" w:rsidP="00BF151D">
            <w:r w:rsidRPr="00DA2F94">
              <w:t>11/29</w:t>
            </w:r>
          </w:p>
        </w:tc>
        <w:tc>
          <w:tcPr>
            <w:tcW w:w="2886" w:type="dxa"/>
            <w:vAlign w:val="center"/>
          </w:tcPr>
          <w:p w:rsidR="00ED29A0" w:rsidRPr="00DA2F94" w:rsidRDefault="00ED29A0" w:rsidP="00BF151D">
            <w:pPr>
              <w:ind w:left="252" w:hanging="252"/>
              <w:rPr>
                <w:sz w:val="22"/>
                <w:szCs w:val="22"/>
              </w:rPr>
            </w:pPr>
            <w:r w:rsidRPr="00DA2F94">
              <w:rPr>
                <w:sz w:val="22"/>
                <w:szCs w:val="22"/>
              </w:rPr>
              <w:t>Workshopping</w:t>
            </w:r>
          </w:p>
          <w:p w:rsidR="00ED29A0" w:rsidRPr="00DA2F94" w:rsidRDefault="00ED29A0" w:rsidP="00BF151D">
            <w:pPr>
              <w:ind w:left="252" w:hanging="252"/>
              <w:rPr>
                <w:sz w:val="22"/>
                <w:szCs w:val="22"/>
              </w:rPr>
            </w:pPr>
            <w:r w:rsidRPr="00DA2F94">
              <w:rPr>
                <w:sz w:val="22"/>
                <w:szCs w:val="22"/>
              </w:rPr>
              <w:t>Course Evaluations</w:t>
            </w:r>
          </w:p>
        </w:tc>
        <w:tc>
          <w:tcPr>
            <w:tcW w:w="2886" w:type="dxa"/>
            <w:shd w:val="clear" w:color="auto" w:fill="FFFFE7"/>
            <w:vAlign w:val="center"/>
          </w:tcPr>
          <w:p w:rsidR="00ED29A0" w:rsidRPr="00DA2F94" w:rsidRDefault="00ED29A0" w:rsidP="00BF151D">
            <w:pPr>
              <w:ind w:left="252" w:hanging="252"/>
              <w:rPr>
                <w:sz w:val="22"/>
                <w:szCs w:val="22"/>
              </w:rPr>
            </w:pPr>
          </w:p>
        </w:tc>
        <w:tc>
          <w:tcPr>
            <w:tcW w:w="2886" w:type="dxa"/>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Argument Essay Draft #1</w:t>
            </w:r>
          </w:p>
          <w:p w:rsidR="00ED29A0" w:rsidRPr="00DA2F94" w:rsidRDefault="00ED29A0" w:rsidP="00BF151D">
            <w:pPr>
              <w:ind w:left="252" w:hanging="252"/>
              <w:rPr>
                <w:sz w:val="22"/>
                <w:szCs w:val="22"/>
              </w:rPr>
            </w:pPr>
            <w:r w:rsidRPr="00DA2F94">
              <w:rPr>
                <w:sz w:val="22"/>
                <w:szCs w:val="22"/>
              </w:rPr>
              <w:t xml:space="preserve">MWL: </w:t>
            </w:r>
          </w:p>
          <w:p w:rsidR="00ED29A0" w:rsidRPr="00DA2F94" w:rsidRDefault="00ED29A0" w:rsidP="00ED29A0">
            <w:pPr>
              <w:pStyle w:val="ListParagraph"/>
              <w:numPr>
                <w:ilvl w:val="0"/>
                <w:numId w:val="46"/>
              </w:numPr>
              <w:ind w:left="330" w:hanging="180"/>
              <w:rPr>
                <w:sz w:val="22"/>
                <w:szCs w:val="22"/>
              </w:rPr>
            </w:pPr>
            <w:r w:rsidRPr="00DA2F94">
              <w:rPr>
                <w:sz w:val="22"/>
                <w:szCs w:val="22"/>
              </w:rPr>
              <w:t>Diagnostic Post-Tests</w:t>
            </w:r>
          </w:p>
        </w:tc>
      </w:tr>
      <w:tr w:rsidR="00ED29A0" w:rsidRPr="00DA2F94" w:rsidTr="00BF151D">
        <w:trPr>
          <w:cantSplit/>
        </w:trPr>
        <w:tc>
          <w:tcPr>
            <w:tcW w:w="803" w:type="dxa"/>
            <w:vMerge/>
            <w:vAlign w:val="center"/>
          </w:tcPr>
          <w:p w:rsidR="00ED29A0" w:rsidRPr="00DA2F94" w:rsidRDefault="00ED29A0" w:rsidP="00BF151D"/>
        </w:tc>
        <w:tc>
          <w:tcPr>
            <w:tcW w:w="835" w:type="dxa"/>
            <w:tcBorders>
              <w:bottom w:val="single" w:sz="4" w:space="0" w:color="auto"/>
            </w:tcBorders>
            <w:vAlign w:val="center"/>
          </w:tcPr>
          <w:p w:rsidR="00ED29A0" w:rsidRPr="00DA2F94" w:rsidRDefault="00ED29A0" w:rsidP="00BF151D">
            <w:r w:rsidRPr="00DA2F94">
              <w:t>12/1</w:t>
            </w:r>
          </w:p>
        </w:tc>
        <w:tc>
          <w:tcPr>
            <w:tcW w:w="2886" w:type="dxa"/>
            <w:tcBorders>
              <w:bottom w:val="single" w:sz="4" w:space="0" w:color="auto"/>
            </w:tcBorders>
            <w:vAlign w:val="center"/>
          </w:tcPr>
          <w:p w:rsidR="00ED29A0" w:rsidRPr="00DA2F94" w:rsidRDefault="00ED29A0" w:rsidP="00BF151D">
            <w:pPr>
              <w:ind w:left="252" w:hanging="252"/>
              <w:rPr>
                <w:sz w:val="22"/>
                <w:szCs w:val="22"/>
              </w:rPr>
            </w:pPr>
            <w:r w:rsidRPr="00DA2F94">
              <w:rPr>
                <w:sz w:val="22"/>
                <w:szCs w:val="22"/>
              </w:rPr>
              <w:t>Workshopping</w:t>
            </w:r>
          </w:p>
        </w:tc>
        <w:tc>
          <w:tcPr>
            <w:tcW w:w="2886" w:type="dxa"/>
            <w:tcBorders>
              <w:bottom w:val="single" w:sz="4" w:space="0" w:color="auto"/>
            </w:tcBorders>
            <w:shd w:val="clear" w:color="auto" w:fill="FFFFE7"/>
            <w:vAlign w:val="center"/>
          </w:tcPr>
          <w:p w:rsidR="00ED29A0" w:rsidRPr="00DA2F94" w:rsidRDefault="00ED29A0" w:rsidP="00BF151D">
            <w:pPr>
              <w:ind w:left="252" w:hanging="252"/>
              <w:rPr>
                <w:sz w:val="22"/>
                <w:szCs w:val="22"/>
              </w:rPr>
            </w:pPr>
          </w:p>
        </w:tc>
        <w:tc>
          <w:tcPr>
            <w:tcW w:w="2886" w:type="dxa"/>
            <w:tcBorders>
              <w:bottom w:val="single" w:sz="4" w:space="0" w:color="auto"/>
            </w:tcBorders>
            <w:shd w:val="clear" w:color="auto" w:fill="E5DFEC" w:themeFill="accent4" w:themeFillTint="33"/>
            <w:vAlign w:val="center"/>
          </w:tcPr>
          <w:p w:rsidR="00ED29A0" w:rsidRPr="00DA2F94" w:rsidRDefault="00ED29A0" w:rsidP="00BF151D">
            <w:pPr>
              <w:ind w:left="252" w:hanging="252"/>
              <w:rPr>
                <w:b/>
                <w:sz w:val="22"/>
                <w:szCs w:val="22"/>
              </w:rPr>
            </w:pPr>
            <w:r w:rsidRPr="00DA2F94">
              <w:rPr>
                <w:sz w:val="22"/>
                <w:szCs w:val="22"/>
              </w:rPr>
              <w:t>Argument Essay Draft #2</w:t>
            </w:r>
          </w:p>
        </w:tc>
      </w:tr>
      <w:tr w:rsidR="00ED29A0" w:rsidRPr="00DA2F94" w:rsidTr="00BF151D">
        <w:trPr>
          <w:cantSplit/>
        </w:trPr>
        <w:tc>
          <w:tcPr>
            <w:tcW w:w="803" w:type="dxa"/>
            <w:vMerge/>
            <w:tcBorders>
              <w:bottom w:val="single" w:sz="4" w:space="0" w:color="auto"/>
            </w:tcBorders>
            <w:vAlign w:val="center"/>
          </w:tcPr>
          <w:p w:rsidR="00ED29A0" w:rsidRPr="00DA2F94" w:rsidRDefault="00ED29A0" w:rsidP="00BF151D"/>
        </w:tc>
        <w:tc>
          <w:tcPr>
            <w:tcW w:w="835" w:type="dxa"/>
            <w:tcBorders>
              <w:bottom w:val="single" w:sz="4" w:space="0" w:color="auto"/>
            </w:tcBorders>
            <w:vAlign w:val="center"/>
          </w:tcPr>
          <w:p w:rsidR="00ED29A0" w:rsidRPr="00DA2F94" w:rsidRDefault="00ED29A0" w:rsidP="00BF151D">
            <w:r w:rsidRPr="00DA2F94">
              <w:t>12/2</w:t>
            </w:r>
          </w:p>
        </w:tc>
        <w:tc>
          <w:tcPr>
            <w:tcW w:w="2886" w:type="dxa"/>
            <w:tcBorders>
              <w:bottom w:val="single" w:sz="4" w:space="0" w:color="auto"/>
            </w:tcBorders>
            <w:vAlign w:val="center"/>
          </w:tcPr>
          <w:p w:rsidR="00ED29A0" w:rsidRPr="00DA2F94" w:rsidRDefault="00ED29A0" w:rsidP="00BF151D">
            <w:pPr>
              <w:ind w:left="252" w:hanging="252"/>
              <w:rPr>
                <w:sz w:val="22"/>
                <w:szCs w:val="22"/>
              </w:rPr>
            </w:pPr>
            <w:r w:rsidRPr="00DA2F94">
              <w:rPr>
                <w:sz w:val="22"/>
                <w:szCs w:val="22"/>
              </w:rPr>
              <w:t>In-Class Writing Sample</w:t>
            </w:r>
          </w:p>
        </w:tc>
        <w:tc>
          <w:tcPr>
            <w:tcW w:w="2886" w:type="dxa"/>
            <w:tcBorders>
              <w:bottom w:val="single" w:sz="4" w:space="0" w:color="auto"/>
            </w:tcBorders>
            <w:shd w:val="clear" w:color="auto" w:fill="FFFFE7"/>
            <w:vAlign w:val="center"/>
          </w:tcPr>
          <w:p w:rsidR="00ED29A0" w:rsidRPr="00DA2F94" w:rsidRDefault="00ED29A0" w:rsidP="00BF151D">
            <w:pPr>
              <w:ind w:left="252" w:hanging="252"/>
              <w:rPr>
                <w:sz w:val="22"/>
                <w:szCs w:val="22"/>
              </w:rPr>
            </w:pPr>
          </w:p>
        </w:tc>
        <w:tc>
          <w:tcPr>
            <w:tcW w:w="2886" w:type="dxa"/>
            <w:tcBorders>
              <w:bottom w:val="single" w:sz="4" w:space="0" w:color="auto"/>
            </w:tcBorders>
            <w:shd w:val="clear" w:color="auto" w:fill="E5DFEC" w:themeFill="accent4" w:themeFillTint="33"/>
            <w:vAlign w:val="center"/>
          </w:tcPr>
          <w:p w:rsidR="00ED29A0" w:rsidRPr="00DA2F94" w:rsidRDefault="00ED29A0" w:rsidP="00BF151D">
            <w:pPr>
              <w:ind w:left="252" w:hanging="252"/>
              <w:rPr>
                <w:sz w:val="22"/>
                <w:szCs w:val="22"/>
              </w:rPr>
            </w:pPr>
          </w:p>
        </w:tc>
      </w:tr>
      <w:tr w:rsidR="00ED29A0" w:rsidRPr="00DA2F94" w:rsidTr="00BF151D">
        <w:trPr>
          <w:cantSplit/>
          <w:trHeight w:hRule="exact" w:val="288"/>
        </w:trPr>
        <w:tc>
          <w:tcPr>
            <w:tcW w:w="10296" w:type="dxa"/>
            <w:gridSpan w:val="5"/>
            <w:tcBorders>
              <w:left w:val="single" w:sz="4" w:space="0" w:color="auto"/>
              <w:bottom w:val="single" w:sz="4" w:space="0" w:color="auto"/>
            </w:tcBorders>
            <w:shd w:val="clear" w:color="auto" w:fill="E5DFEC" w:themeFill="accent4" w:themeFillTint="33"/>
            <w:vAlign w:val="center"/>
          </w:tcPr>
          <w:p w:rsidR="00ED29A0" w:rsidRPr="00DA2F94" w:rsidRDefault="00ED29A0" w:rsidP="00BF151D">
            <w:pPr>
              <w:ind w:left="252" w:hanging="252"/>
              <w:rPr>
                <w:sz w:val="22"/>
                <w:szCs w:val="22"/>
              </w:rPr>
            </w:pPr>
            <w:r w:rsidRPr="00DA2F94">
              <w:rPr>
                <w:sz w:val="22"/>
                <w:szCs w:val="22"/>
              </w:rPr>
              <w:t xml:space="preserve">Tuesday, 12/6: </w:t>
            </w:r>
            <w:r w:rsidRPr="00DA2F94">
              <w:rPr>
                <w:b/>
                <w:sz w:val="22"/>
                <w:szCs w:val="22"/>
              </w:rPr>
              <w:t xml:space="preserve">Argument Essay* </w:t>
            </w:r>
            <w:r w:rsidRPr="00DA2F94">
              <w:rPr>
                <w:sz w:val="22"/>
                <w:szCs w:val="22"/>
              </w:rPr>
              <w:t>(bring to Main 2</w:t>
            </w:r>
            <w:r>
              <w:rPr>
                <w:sz w:val="22"/>
                <w:szCs w:val="22"/>
              </w:rPr>
              <w:t>08</w:t>
            </w:r>
            <w:r w:rsidRPr="00DA2F94">
              <w:rPr>
                <w:sz w:val="22"/>
                <w:szCs w:val="22"/>
              </w:rPr>
              <w:t xml:space="preserve"> by 3pm)</w:t>
            </w:r>
          </w:p>
        </w:tc>
      </w:tr>
      <w:tr w:rsidR="00ED29A0" w:rsidRPr="00DA2F94" w:rsidTr="00BF151D">
        <w:trPr>
          <w:cantSplit/>
          <w:trHeight w:hRule="exact" w:val="288"/>
        </w:trPr>
        <w:tc>
          <w:tcPr>
            <w:tcW w:w="803" w:type="dxa"/>
            <w:tcBorders>
              <w:top w:val="single" w:sz="4" w:space="0" w:color="auto"/>
              <w:left w:val="nil"/>
              <w:bottom w:val="nil"/>
              <w:right w:val="nil"/>
            </w:tcBorders>
            <w:vAlign w:val="center"/>
          </w:tcPr>
          <w:p w:rsidR="00ED29A0" w:rsidRPr="00DA2F94" w:rsidRDefault="00ED29A0" w:rsidP="00BF151D">
            <w:pPr>
              <w:jc w:val="center"/>
              <w:rPr>
                <w:sz w:val="22"/>
              </w:rPr>
            </w:pPr>
          </w:p>
        </w:tc>
        <w:tc>
          <w:tcPr>
            <w:tcW w:w="9493" w:type="dxa"/>
            <w:gridSpan w:val="4"/>
            <w:tcBorders>
              <w:top w:val="single" w:sz="4" w:space="0" w:color="auto"/>
              <w:left w:val="nil"/>
              <w:bottom w:val="nil"/>
              <w:right w:val="nil"/>
            </w:tcBorders>
            <w:vAlign w:val="center"/>
          </w:tcPr>
          <w:p w:rsidR="00ED29A0" w:rsidRPr="00DA2F94" w:rsidRDefault="00ED29A0" w:rsidP="00BF151D">
            <w:pPr>
              <w:ind w:left="252" w:hanging="252"/>
              <w:rPr>
                <w:sz w:val="22"/>
                <w:szCs w:val="22"/>
              </w:rPr>
            </w:pPr>
            <w:r w:rsidRPr="00DA2F94">
              <w:rPr>
                <w:b/>
                <w:i/>
                <w:color w:val="808080" w:themeColor="background1" w:themeShade="80"/>
                <w:sz w:val="22"/>
                <w:szCs w:val="22"/>
              </w:rPr>
              <w:t>Tuesday, 12/13: Final Grades</w:t>
            </w:r>
          </w:p>
        </w:tc>
      </w:tr>
      <w:tr w:rsidR="00ED29A0" w:rsidRPr="00DA2F94" w:rsidTr="00BF151D">
        <w:trPr>
          <w:cantSplit/>
          <w:trHeight w:hRule="exact" w:val="288"/>
        </w:trPr>
        <w:tc>
          <w:tcPr>
            <w:tcW w:w="10296" w:type="dxa"/>
            <w:gridSpan w:val="5"/>
            <w:tcBorders>
              <w:top w:val="nil"/>
              <w:left w:val="nil"/>
              <w:bottom w:val="nil"/>
              <w:right w:val="nil"/>
            </w:tcBorders>
            <w:vAlign w:val="center"/>
          </w:tcPr>
          <w:p w:rsidR="00ED29A0" w:rsidRPr="00DA2F94" w:rsidRDefault="00ED29A0" w:rsidP="00BF151D">
            <w:pPr>
              <w:rPr>
                <w:b/>
                <w:sz w:val="22"/>
                <w:szCs w:val="22"/>
              </w:rPr>
            </w:pPr>
            <w:r w:rsidRPr="00DA2F94">
              <w:rPr>
                <w:b/>
                <w:bCs/>
                <w:i/>
              </w:rPr>
              <w:t xml:space="preserve">* Each of these 9 formal assignments </w:t>
            </w:r>
            <w:r w:rsidRPr="00DA2F94">
              <w:rPr>
                <w:b/>
                <w:bCs/>
                <w:i/>
                <w:u w:val="single"/>
              </w:rPr>
              <w:t>must</w:t>
            </w:r>
            <w:r w:rsidRPr="00DA2F94">
              <w:rPr>
                <w:b/>
                <w:bCs/>
                <w:i/>
              </w:rPr>
              <w:t xml:space="preserve"> be submitted in order to pass the course.</w:t>
            </w:r>
          </w:p>
        </w:tc>
      </w:tr>
    </w:tbl>
    <w:p w:rsidR="00AC3F73" w:rsidRPr="00DA2F94" w:rsidRDefault="00AC3F73" w:rsidP="00AC3F73">
      <w:pPr>
        <w:rPr>
          <w:szCs w:val="24"/>
        </w:rPr>
      </w:pPr>
    </w:p>
    <w:p w:rsidR="00983C4A" w:rsidRPr="00735B97" w:rsidRDefault="00983C4A">
      <w:pPr>
        <w:rPr>
          <w:rFonts w:eastAsiaTheme="majorEastAsia"/>
          <w:u w:val="single"/>
        </w:rPr>
      </w:pPr>
      <w:r w:rsidRPr="00735B97">
        <w:br w:type="page"/>
      </w:r>
    </w:p>
    <w:p w:rsidR="00056D1A" w:rsidRPr="00735B97" w:rsidRDefault="00056D1A" w:rsidP="00EF2F5B">
      <w:pPr>
        <w:pStyle w:val="Heading3"/>
      </w:pPr>
      <w:bookmarkStart w:id="132" w:name="_Toc293574783"/>
      <w:bookmarkStart w:id="133" w:name="_Toc293574824"/>
      <w:bookmarkStart w:id="134" w:name="_Toc293574859"/>
      <w:bookmarkStart w:id="135" w:name="_Toc293575130"/>
      <w:bookmarkStart w:id="136" w:name="_Toc311811872"/>
      <w:r w:rsidRPr="00735B97">
        <w:t>MyWritingLab Assignment</w:t>
      </w:r>
      <w:bookmarkEnd w:id="131"/>
      <w:bookmarkEnd w:id="132"/>
      <w:bookmarkEnd w:id="133"/>
      <w:bookmarkEnd w:id="134"/>
      <w:bookmarkEnd w:id="135"/>
      <w:bookmarkEnd w:id="136"/>
    </w:p>
    <w:p w:rsidR="008C707A" w:rsidRPr="008C707A" w:rsidRDefault="008C707A" w:rsidP="008C707A">
      <w:pPr>
        <w:jc w:val="center"/>
        <w:rPr>
          <w:b/>
          <w:smallCaps/>
          <w:sz w:val="28"/>
        </w:rPr>
      </w:pPr>
      <w:r w:rsidRPr="008C707A">
        <w:rPr>
          <w:b/>
          <w:smallCaps/>
          <w:sz w:val="28"/>
        </w:rPr>
        <w:t>MyWritingLab Assignment</w:t>
      </w:r>
    </w:p>
    <w:p w:rsidR="008C707A" w:rsidRPr="00822FCC" w:rsidRDefault="008C707A" w:rsidP="008C707A">
      <w:pPr>
        <w:jc w:val="center"/>
        <w:rPr>
          <w:b/>
          <w:smallCaps/>
        </w:rPr>
      </w:pPr>
      <w:r w:rsidRPr="00822FCC">
        <w:rPr>
          <w:b/>
        </w:rPr>
        <w:t>ENGL 105</w:t>
      </w:r>
      <w:r w:rsidRPr="00BE77F1">
        <w:rPr>
          <w:b/>
          <w:smallCaps/>
        </w:rPr>
        <w:t>S</w:t>
      </w:r>
    </w:p>
    <w:p w:rsidR="008C707A" w:rsidRPr="00822FCC" w:rsidRDefault="008C707A" w:rsidP="008C707A">
      <w:pPr>
        <w:rPr>
          <w:sz w:val="22"/>
        </w:rPr>
      </w:pPr>
    </w:p>
    <w:p w:rsidR="008C707A" w:rsidRPr="00822FCC" w:rsidRDefault="008C707A" w:rsidP="008C707A">
      <w:pPr>
        <w:rPr>
          <w:szCs w:val="24"/>
        </w:rPr>
      </w:pPr>
      <w:r w:rsidRPr="00822FCC">
        <w:rPr>
          <w:szCs w:val="24"/>
        </w:rPr>
        <w:t>Throughout this semester, you will be using MyWritngLab (MWL) as a way to understand more about how mechanics (often called “grammar”) and style impact everything that you write.</w:t>
      </w:r>
    </w:p>
    <w:p w:rsidR="008C707A" w:rsidRPr="00822FCC" w:rsidRDefault="008C707A" w:rsidP="008C707A">
      <w:pPr>
        <w:rPr>
          <w:szCs w:val="24"/>
        </w:rPr>
      </w:pPr>
    </w:p>
    <w:p w:rsidR="008C707A" w:rsidRPr="00822FCC" w:rsidRDefault="008C707A" w:rsidP="008C707A">
      <w:pPr>
        <w:spacing w:after="240"/>
        <w:rPr>
          <w:szCs w:val="24"/>
        </w:rPr>
      </w:pPr>
      <w:r w:rsidRPr="00822FCC">
        <w:rPr>
          <w:szCs w:val="24"/>
        </w:rPr>
        <w:t>You will complete 4 distinct phases of work in MWL:</w:t>
      </w:r>
    </w:p>
    <w:p w:rsidR="008C707A" w:rsidRPr="00822FCC" w:rsidRDefault="008C707A" w:rsidP="008C707A">
      <w:pPr>
        <w:numPr>
          <w:ilvl w:val="0"/>
          <w:numId w:val="48"/>
        </w:numPr>
        <w:rPr>
          <w:szCs w:val="24"/>
        </w:rPr>
      </w:pPr>
      <w:r w:rsidRPr="00822FCC">
        <w:rPr>
          <w:szCs w:val="24"/>
        </w:rPr>
        <w:t>at the very beginning of the semester, you will complete a four</w:t>
      </w:r>
      <w:r>
        <w:rPr>
          <w:szCs w:val="24"/>
        </w:rPr>
        <w:t>-part D</w:t>
      </w:r>
      <w:r w:rsidRPr="00822FCC">
        <w:rPr>
          <w:szCs w:val="24"/>
        </w:rPr>
        <w:t xml:space="preserve">iagnostic </w:t>
      </w:r>
      <w:r>
        <w:rPr>
          <w:szCs w:val="24"/>
        </w:rPr>
        <w:t>Pre-T</w:t>
      </w:r>
      <w:r w:rsidRPr="00822FCC">
        <w:rPr>
          <w:szCs w:val="24"/>
        </w:rPr>
        <w:t>est;</w:t>
      </w:r>
    </w:p>
    <w:p w:rsidR="008C707A" w:rsidRPr="00822FCC" w:rsidRDefault="008C707A" w:rsidP="008C707A">
      <w:pPr>
        <w:numPr>
          <w:ilvl w:val="0"/>
          <w:numId w:val="48"/>
        </w:numPr>
        <w:rPr>
          <w:szCs w:val="24"/>
        </w:rPr>
      </w:pPr>
      <w:r w:rsidRPr="00822FCC">
        <w:rPr>
          <w:szCs w:val="24"/>
        </w:rPr>
        <w:t>in the first half of the semester, you will progress through a standardized set of MWL assignments;</w:t>
      </w:r>
    </w:p>
    <w:p w:rsidR="008C707A" w:rsidRPr="00822FCC" w:rsidRDefault="008C707A" w:rsidP="008C707A">
      <w:pPr>
        <w:numPr>
          <w:ilvl w:val="0"/>
          <w:numId w:val="48"/>
        </w:numPr>
        <w:rPr>
          <w:szCs w:val="24"/>
        </w:rPr>
      </w:pPr>
      <w:r w:rsidRPr="00822FCC">
        <w:rPr>
          <w:szCs w:val="24"/>
        </w:rPr>
        <w:t xml:space="preserve">in the second half of the semester, you will progress through an individualized set of MWL assignments based upon your diagnostic pre-tests; </w:t>
      </w:r>
      <w:r>
        <w:rPr>
          <w:szCs w:val="24"/>
        </w:rPr>
        <w:t>and</w:t>
      </w:r>
    </w:p>
    <w:p w:rsidR="008C707A" w:rsidRPr="00822FCC" w:rsidRDefault="008C707A" w:rsidP="008C707A">
      <w:pPr>
        <w:numPr>
          <w:ilvl w:val="0"/>
          <w:numId w:val="48"/>
        </w:numPr>
        <w:rPr>
          <w:szCs w:val="24"/>
        </w:rPr>
      </w:pPr>
      <w:r w:rsidRPr="00822FCC">
        <w:rPr>
          <w:szCs w:val="24"/>
        </w:rPr>
        <w:t>at the very end of the semester, you will complete a four</w:t>
      </w:r>
      <w:r>
        <w:rPr>
          <w:szCs w:val="24"/>
        </w:rPr>
        <w:t>-part Diagnostic Post-T</w:t>
      </w:r>
      <w:r w:rsidRPr="00822FCC">
        <w:rPr>
          <w:szCs w:val="24"/>
        </w:rPr>
        <w:t>est.</w:t>
      </w:r>
    </w:p>
    <w:p w:rsidR="008C707A" w:rsidRPr="00822FCC" w:rsidRDefault="008C707A" w:rsidP="008C707A">
      <w:pPr>
        <w:rPr>
          <w:szCs w:val="24"/>
        </w:rPr>
      </w:pPr>
    </w:p>
    <w:p w:rsidR="008C707A" w:rsidRPr="00822FCC" w:rsidRDefault="008C707A" w:rsidP="008C707A">
      <w:pPr>
        <w:spacing w:after="240"/>
        <w:rPr>
          <w:szCs w:val="24"/>
        </w:rPr>
      </w:pPr>
      <w:r w:rsidRPr="00822FCC">
        <w:rPr>
          <w:szCs w:val="24"/>
        </w:rPr>
        <w:t xml:space="preserve">Because full and attentive completion of each stage is crucial to your success in this class, your </w:t>
      </w:r>
      <w:r>
        <w:rPr>
          <w:szCs w:val="24"/>
        </w:rPr>
        <w:t xml:space="preserve">course </w:t>
      </w:r>
      <w:r w:rsidRPr="00822FCC">
        <w:rPr>
          <w:szCs w:val="24"/>
        </w:rPr>
        <w:t>grades are connected to MWL in the following ways:</w:t>
      </w:r>
    </w:p>
    <w:p w:rsidR="008C707A" w:rsidRPr="00822FCC" w:rsidRDefault="008C707A" w:rsidP="008C707A">
      <w:pPr>
        <w:numPr>
          <w:ilvl w:val="0"/>
          <w:numId w:val="49"/>
        </w:numPr>
        <w:rPr>
          <w:szCs w:val="24"/>
        </w:rPr>
      </w:pPr>
      <w:r w:rsidRPr="00822FCC">
        <w:rPr>
          <w:szCs w:val="24"/>
        </w:rPr>
        <w:t>No grades will be counted towards your overall grade point averag</w:t>
      </w:r>
      <w:r>
        <w:rPr>
          <w:szCs w:val="24"/>
        </w:rPr>
        <w:t>e until you have completed the D</w:t>
      </w:r>
      <w:r w:rsidRPr="00822FCC">
        <w:rPr>
          <w:szCs w:val="24"/>
        </w:rPr>
        <w:t xml:space="preserve">iagnostic </w:t>
      </w:r>
      <w:r>
        <w:rPr>
          <w:szCs w:val="24"/>
        </w:rPr>
        <w:t>P</w:t>
      </w:r>
      <w:r w:rsidRPr="00822FCC">
        <w:rPr>
          <w:szCs w:val="24"/>
        </w:rPr>
        <w:t>re-</w:t>
      </w:r>
      <w:r>
        <w:rPr>
          <w:szCs w:val="24"/>
        </w:rPr>
        <w:t>T</w:t>
      </w:r>
      <w:r w:rsidRPr="00822FCC">
        <w:rPr>
          <w:szCs w:val="24"/>
        </w:rPr>
        <w:t>est.</w:t>
      </w:r>
    </w:p>
    <w:p w:rsidR="008C707A" w:rsidRPr="00822FCC" w:rsidRDefault="008C707A" w:rsidP="008C707A">
      <w:pPr>
        <w:numPr>
          <w:ilvl w:val="0"/>
          <w:numId w:val="49"/>
        </w:numPr>
        <w:rPr>
          <w:szCs w:val="24"/>
        </w:rPr>
      </w:pPr>
      <w:r w:rsidRPr="00822FCC">
        <w:rPr>
          <w:szCs w:val="24"/>
        </w:rPr>
        <w:t>MWL assignments completed throughout the semester comprise 1</w:t>
      </w:r>
      <w:r>
        <w:rPr>
          <w:szCs w:val="24"/>
        </w:rPr>
        <w:t>0</w:t>
      </w:r>
      <w:r w:rsidRPr="00822FCC">
        <w:rPr>
          <w:szCs w:val="24"/>
        </w:rPr>
        <w:t xml:space="preserve">% of your final grade.  Only those assignments completed </w:t>
      </w:r>
      <w:r w:rsidRPr="00822FCC">
        <w:rPr>
          <w:i/>
          <w:szCs w:val="24"/>
        </w:rPr>
        <w:t>at or above</w:t>
      </w:r>
      <w:r w:rsidRPr="00822FCC">
        <w:rPr>
          <w:szCs w:val="24"/>
        </w:rPr>
        <w:t xml:space="preserve"> Mastery scores (see below) will be counted towards this percentage of your final grade.</w:t>
      </w:r>
      <w:r>
        <w:rPr>
          <w:szCs w:val="24"/>
        </w:rPr>
        <w:t xml:space="preserve">  Lower or missing scores will be entered as a “0.”</w:t>
      </w:r>
    </w:p>
    <w:p w:rsidR="008C707A" w:rsidRPr="00822FCC" w:rsidRDefault="008C707A" w:rsidP="008C707A">
      <w:pPr>
        <w:numPr>
          <w:ilvl w:val="0"/>
          <w:numId w:val="49"/>
        </w:numPr>
        <w:rPr>
          <w:szCs w:val="24"/>
        </w:rPr>
      </w:pPr>
      <w:r w:rsidRPr="00822FCC">
        <w:rPr>
          <w:szCs w:val="24"/>
        </w:rPr>
        <w:t xml:space="preserve">Your final essay for the class will not be graded and added into your overall grade point average </w:t>
      </w:r>
      <w:r>
        <w:rPr>
          <w:szCs w:val="24"/>
        </w:rPr>
        <w:t>until you have completed the D</w:t>
      </w:r>
      <w:r w:rsidRPr="00822FCC">
        <w:rPr>
          <w:szCs w:val="24"/>
        </w:rPr>
        <w:t xml:space="preserve">iagnostic </w:t>
      </w:r>
      <w:r>
        <w:rPr>
          <w:szCs w:val="24"/>
        </w:rPr>
        <w:t>P</w:t>
      </w:r>
      <w:r w:rsidRPr="00822FCC">
        <w:rPr>
          <w:szCs w:val="24"/>
        </w:rPr>
        <w:t>ost-</w:t>
      </w:r>
      <w:r>
        <w:rPr>
          <w:szCs w:val="24"/>
        </w:rPr>
        <w:t>T</w:t>
      </w:r>
      <w:r w:rsidRPr="00822FCC">
        <w:rPr>
          <w:szCs w:val="24"/>
        </w:rPr>
        <w:t>est.</w:t>
      </w:r>
    </w:p>
    <w:p w:rsidR="008C707A" w:rsidRPr="00822FCC" w:rsidRDefault="008C707A" w:rsidP="008C707A">
      <w:pPr>
        <w:rPr>
          <w:szCs w:val="24"/>
        </w:rPr>
      </w:pPr>
    </w:p>
    <w:p w:rsidR="008C707A" w:rsidRPr="00822FCC" w:rsidRDefault="008C707A" w:rsidP="008C707A">
      <w:pPr>
        <w:rPr>
          <w:szCs w:val="24"/>
        </w:rPr>
      </w:pPr>
      <w:r>
        <w:rPr>
          <w:szCs w:val="24"/>
        </w:rPr>
        <w:t>For both the D</w:t>
      </w:r>
      <w:r w:rsidRPr="00822FCC">
        <w:rPr>
          <w:szCs w:val="24"/>
        </w:rPr>
        <w:t xml:space="preserve">iagnostic </w:t>
      </w:r>
      <w:r>
        <w:rPr>
          <w:szCs w:val="24"/>
        </w:rPr>
        <w:t>Pre- and P</w:t>
      </w:r>
      <w:r w:rsidRPr="00822FCC">
        <w:rPr>
          <w:szCs w:val="24"/>
        </w:rPr>
        <w:t>ost-</w:t>
      </w:r>
      <w:r>
        <w:rPr>
          <w:szCs w:val="24"/>
        </w:rPr>
        <w:t>T</w:t>
      </w:r>
      <w:r w:rsidRPr="00822FCC">
        <w:rPr>
          <w:szCs w:val="24"/>
        </w:rPr>
        <w:t xml:space="preserve">ests, </w:t>
      </w:r>
      <w:r w:rsidRPr="00822FCC">
        <w:rPr>
          <w:b/>
          <w:szCs w:val="24"/>
        </w:rPr>
        <w:t>you must complete all four sections</w:t>
      </w:r>
      <w:r w:rsidRPr="00822FCC">
        <w:rPr>
          <w:szCs w:val="24"/>
        </w:rPr>
        <w:t>.  Some of these sections will take a while, so plan accordingly!  (They do not need to all be completed in the same sitting, but you still want to make sure you provide yourself with enough time to thoughtfully complete all four sections.)</w:t>
      </w:r>
    </w:p>
    <w:p w:rsidR="008C707A" w:rsidRPr="00822FCC" w:rsidRDefault="008C707A" w:rsidP="008C707A">
      <w:pPr>
        <w:rPr>
          <w:szCs w:val="24"/>
        </w:rPr>
      </w:pPr>
    </w:p>
    <w:p w:rsidR="008C707A" w:rsidRPr="00822FCC" w:rsidRDefault="008C707A" w:rsidP="008C707A">
      <w:pPr>
        <w:rPr>
          <w:szCs w:val="24"/>
        </w:rPr>
      </w:pPr>
      <w:r w:rsidRPr="00822FCC">
        <w:rPr>
          <w:szCs w:val="24"/>
        </w:rPr>
        <w:t xml:space="preserve">For the standardized and individualized </w:t>
      </w:r>
      <w:r>
        <w:rPr>
          <w:szCs w:val="24"/>
        </w:rPr>
        <w:t>topics</w:t>
      </w:r>
      <w:r w:rsidRPr="00822FCC">
        <w:rPr>
          <w:szCs w:val="24"/>
        </w:rPr>
        <w:t xml:space="preserve"> of MWL assignments, each </w:t>
      </w:r>
      <w:r>
        <w:rPr>
          <w:szCs w:val="24"/>
        </w:rPr>
        <w:t>topic</w:t>
      </w:r>
      <w:r w:rsidRPr="00822FCC">
        <w:rPr>
          <w:szCs w:val="24"/>
        </w:rPr>
        <w:t xml:space="preserve"> will be considered “finished” when you have reached</w:t>
      </w:r>
      <w:r>
        <w:rPr>
          <w:szCs w:val="24"/>
        </w:rPr>
        <w:t xml:space="preserve"> at least</w:t>
      </w:r>
      <w:r w:rsidRPr="00822FCC">
        <w:rPr>
          <w:szCs w:val="24"/>
        </w:rPr>
        <w:t xml:space="preserve"> </w:t>
      </w:r>
      <w:r w:rsidRPr="00822FCC">
        <w:rPr>
          <w:b/>
          <w:szCs w:val="24"/>
        </w:rPr>
        <w:t>the Mastery score level on one Recall set (at least 80% correct) and one Apply set</w:t>
      </w:r>
      <w:r>
        <w:rPr>
          <w:b/>
          <w:szCs w:val="24"/>
        </w:rPr>
        <w:t xml:space="preserve"> </w:t>
      </w:r>
      <w:r w:rsidRPr="00822FCC">
        <w:rPr>
          <w:b/>
          <w:szCs w:val="24"/>
        </w:rPr>
        <w:t xml:space="preserve">(at least </w:t>
      </w:r>
      <w:r>
        <w:rPr>
          <w:b/>
          <w:szCs w:val="24"/>
        </w:rPr>
        <w:t>72</w:t>
      </w:r>
      <w:r w:rsidRPr="00822FCC">
        <w:rPr>
          <w:b/>
          <w:szCs w:val="24"/>
        </w:rPr>
        <w:t>% correct)</w:t>
      </w:r>
      <w:r w:rsidRPr="00822FCC">
        <w:rPr>
          <w:szCs w:val="24"/>
        </w:rPr>
        <w:t xml:space="preserve">.  (If you run out of available sets before </w:t>
      </w:r>
      <w:r>
        <w:rPr>
          <w:szCs w:val="24"/>
        </w:rPr>
        <w:t>attaining</w:t>
      </w:r>
      <w:r w:rsidRPr="00822FCC">
        <w:rPr>
          <w:szCs w:val="24"/>
        </w:rPr>
        <w:t xml:space="preserve"> a Mastery score, please email me immediately; I can reset the system to allow you access to more sets.)</w:t>
      </w:r>
    </w:p>
    <w:p w:rsidR="008C707A" w:rsidRPr="00822FCC" w:rsidRDefault="008C707A" w:rsidP="008C707A">
      <w:pPr>
        <w:rPr>
          <w:szCs w:val="24"/>
        </w:rPr>
      </w:pPr>
    </w:p>
    <w:p w:rsidR="008C707A" w:rsidRDefault="008C707A" w:rsidP="008C707A">
      <w:pPr>
        <w:rPr>
          <w:b/>
          <w:szCs w:val="24"/>
        </w:rPr>
      </w:pPr>
      <w:r>
        <w:rPr>
          <w:b/>
          <w:szCs w:val="24"/>
        </w:rPr>
        <w:br w:type="page"/>
      </w:r>
    </w:p>
    <w:p w:rsidR="008C707A" w:rsidRPr="008C707A" w:rsidRDefault="008C707A" w:rsidP="008C707A">
      <w:pPr>
        <w:rPr>
          <w:b/>
        </w:rPr>
      </w:pPr>
      <w:r w:rsidRPr="008C707A">
        <w:rPr>
          <w:b/>
        </w:rPr>
        <w:t>Schedule of Due Dates (Also available on the syllabus and on Moodle):</w:t>
      </w:r>
    </w:p>
    <w:tbl>
      <w:tblPr>
        <w:tblW w:w="0" w:type="auto"/>
        <w:tblInd w:w="828" w:type="dxa"/>
        <w:tblLook w:val="04A0" w:firstRow="1" w:lastRow="0" w:firstColumn="1" w:lastColumn="0" w:noHBand="0" w:noVBand="1"/>
      </w:tblPr>
      <w:tblGrid>
        <w:gridCol w:w="1350"/>
        <w:gridCol w:w="5490"/>
      </w:tblGrid>
      <w:tr w:rsidR="008C707A" w:rsidRPr="00822FCC" w:rsidTr="00EF2F5B">
        <w:trPr>
          <w:trHeight w:val="360"/>
        </w:trPr>
        <w:tc>
          <w:tcPr>
            <w:tcW w:w="1350" w:type="dxa"/>
            <w:shd w:val="clear" w:color="auto" w:fill="BFBFBF"/>
            <w:vAlign w:val="center"/>
          </w:tcPr>
          <w:p w:rsidR="008C707A" w:rsidRPr="00822FCC" w:rsidRDefault="008C707A" w:rsidP="00EF2F5B">
            <w:pPr>
              <w:rPr>
                <w:szCs w:val="24"/>
              </w:rPr>
            </w:pPr>
            <w:r>
              <w:rPr>
                <w:szCs w:val="24"/>
              </w:rPr>
              <w:t>Tues, 8/30</w:t>
            </w:r>
          </w:p>
        </w:tc>
        <w:tc>
          <w:tcPr>
            <w:tcW w:w="5490" w:type="dxa"/>
            <w:shd w:val="clear" w:color="auto" w:fill="BFBFBF"/>
            <w:vAlign w:val="center"/>
          </w:tcPr>
          <w:p w:rsidR="008C707A" w:rsidRPr="00822FCC" w:rsidRDefault="008C707A" w:rsidP="00EF2F5B">
            <w:pPr>
              <w:rPr>
                <w:szCs w:val="24"/>
              </w:rPr>
            </w:pPr>
            <w:r w:rsidRPr="00822FCC">
              <w:rPr>
                <w:szCs w:val="24"/>
              </w:rPr>
              <w:t>Diagnostic Pre-Tests</w:t>
            </w:r>
          </w:p>
        </w:tc>
      </w:tr>
      <w:tr w:rsidR="008C707A" w:rsidRPr="00822FCC" w:rsidTr="00EF2F5B">
        <w:trPr>
          <w:trHeight w:val="360"/>
        </w:trPr>
        <w:tc>
          <w:tcPr>
            <w:tcW w:w="1350" w:type="dxa"/>
            <w:vAlign w:val="center"/>
          </w:tcPr>
          <w:p w:rsidR="008C707A" w:rsidRPr="00822FCC" w:rsidRDefault="008C707A" w:rsidP="00EF2F5B">
            <w:pPr>
              <w:rPr>
                <w:szCs w:val="24"/>
              </w:rPr>
            </w:pPr>
            <w:r>
              <w:rPr>
                <w:szCs w:val="24"/>
              </w:rPr>
              <w:t>Fri, 9/2</w:t>
            </w:r>
          </w:p>
        </w:tc>
        <w:tc>
          <w:tcPr>
            <w:tcW w:w="5490" w:type="dxa"/>
            <w:vAlign w:val="center"/>
          </w:tcPr>
          <w:p w:rsidR="008C707A" w:rsidRPr="00822FCC" w:rsidRDefault="008C707A" w:rsidP="00EF2F5B">
            <w:pPr>
              <w:rPr>
                <w:szCs w:val="24"/>
              </w:rPr>
            </w:pPr>
            <w:r w:rsidRPr="00822FCC">
              <w:rPr>
                <w:szCs w:val="24"/>
              </w:rPr>
              <w:t>Subjects &amp; Verbs</w:t>
            </w:r>
          </w:p>
          <w:p w:rsidR="008C707A" w:rsidRPr="00822FCC" w:rsidRDefault="008C707A" w:rsidP="00EF2F5B">
            <w:pPr>
              <w:rPr>
                <w:szCs w:val="24"/>
              </w:rPr>
            </w:pPr>
            <w:r w:rsidRPr="00822FCC">
              <w:rPr>
                <w:szCs w:val="24"/>
              </w:rPr>
              <w:t>Combining Sentences</w:t>
            </w:r>
          </w:p>
        </w:tc>
      </w:tr>
      <w:tr w:rsidR="008C707A" w:rsidRPr="00822FCC" w:rsidTr="00EF2F5B">
        <w:trPr>
          <w:trHeight w:val="360"/>
        </w:trPr>
        <w:tc>
          <w:tcPr>
            <w:tcW w:w="1350" w:type="dxa"/>
            <w:shd w:val="clear" w:color="auto" w:fill="BFBFBF"/>
            <w:vAlign w:val="center"/>
          </w:tcPr>
          <w:p w:rsidR="008C707A" w:rsidRPr="00822FCC" w:rsidRDefault="008C707A" w:rsidP="00EF2F5B">
            <w:pPr>
              <w:rPr>
                <w:szCs w:val="24"/>
              </w:rPr>
            </w:pPr>
            <w:r>
              <w:rPr>
                <w:szCs w:val="24"/>
              </w:rPr>
              <w:t>Fri, 9/9</w:t>
            </w:r>
          </w:p>
        </w:tc>
        <w:tc>
          <w:tcPr>
            <w:tcW w:w="5490" w:type="dxa"/>
            <w:shd w:val="clear" w:color="auto" w:fill="BFBFBF"/>
            <w:vAlign w:val="center"/>
          </w:tcPr>
          <w:p w:rsidR="008C707A" w:rsidRDefault="008C707A" w:rsidP="00EF2F5B">
            <w:pPr>
              <w:rPr>
                <w:szCs w:val="24"/>
              </w:rPr>
            </w:pPr>
            <w:r>
              <w:rPr>
                <w:szCs w:val="24"/>
              </w:rPr>
              <w:t>Tense</w:t>
            </w:r>
          </w:p>
          <w:p w:rsidR="008C707A" w:rsidRDefault="008C707A" w:rsidP="00EF2F5B">
            <w:pPr>
              <w:rPr>
                <w:szCs w:val="24"/>
              </w:rPr>
            </w:pPr>
            <w:r>
              <w:rPr>
                <w:szCs w:val="24"/>
              </w:rPr>
              <w:t>Consistent Verb Tense and Active Voice</w:t>
            </w:r>
          </w:p>
          <w:p w:rsidR="008C707A" w:rsidRPr="00822FCC" w:rsidRDefault="008C707A" w:rsidP="00EF2F5B">
            <w:pPr>
              <w:rPr>
                <w:szCs w:val="24"/>
              </w:rPr>
            </w:pPr>
            <w:r>
              <w:rPr>
                <w:szCs w:val="24"/>
              </w:rPr>
              <w:t>Subject-Verb Agreement</w:t>
            </w:r>
          </w:p>
        </w:tc>
      </w:tr>
      <w:tr w:rsidR="008C707A" w:rsidRPr="00822FCC" w:rsidTr="00EF2F5B">
        <w:trPr>
          <w:trHeight w:val="360"/>
        </w:trPr>
        <w:tc>
          <w:tcPr>
            <w:tcW w:w="1350" w:type="dxa"/>
            <w:vAlign w:val="center"/>
          </w:tcPr>
          <w:p w:rsidR="008C707A" w:rsidRPr="00822FCC" w:rsidRDefault="008C707A" w:rsidP="00EF2F5B">
            <w:pPr>
              <w:rPr>
                <w:szCs w:val="24"/>
              </w:rPr>
            </w:pPr>
            <w:r>
              <w:rPr>
                <w:szCs w:val="24"/>
              </w:rPr>
              <w:t>Fri, 9/16</w:t>
            </w:r>
          </w:p>
        </w:tc>
        <w:tc>
          <w:tcPr>
            <w:tcW w:w="5490" w:type="dxa"/>
            <w:vAlign w:val="center"/>
          </w:tcPr>
          <w:p w:rsidR="008C707A" w:rsidRDefault="008C707A" w:rsidP="00EF2F5B">
            <w:pPr>
              <w:rPr>
                <w:szCs w:val="24"/>
              </w:rPr>
            </w:pPr>
            <w:r>
              <w:rPr>
                <w:szCs w:val="24"/>
              </w:rPr>
              <w:t>Run-Ons</w:t>
            </w:r>
          </w:p>
          <w:p w:rsidR="008C707A" w:rsidRPr="00822FCC" w:rsidRDefault="008C707A" w:rsidP="00EF2F5B">
            <w:pPr>
              <w:rPr>
                <w:szCs w:val="24"/>
              </w:rPr>
            </w:pPr>
            <w:r>
              <w:rPr>
                <w:szCs w:val="24"/>
              </w:rPr>
              <w:t>Fragments</w:t>
            </w:r>
          </w:p>
        </w:tc>
      </w:tr>
      <w:tr w:rsidR="008C707A" w:rsidRPr="00822FCC" w:rsidTr="00EF2F5B">
        <w:trPr>
          <w:trHeight w:val="360"/>
        </w:trPr>
        <w:tc>
          <w:tcPr>
            <w:tcW w:w="1350" w:type="dxa"/>
            <w:shd w:val="clear" w:color="auto" w:fill="BFBFBF"/>
            <w:vAlign w:val="center"/>
          </w:tcPr>
          <w:p w:rsidR="008C707A" w:rsidRPr="00822FCC" w:rsidRDefault="008C707A" w:rsidP="00EF2F5B">
            <w:pPr>
              <w:rPr>
                <w:szCs w:val="24"/>
              </w:rPr>
            </w:pPr>
            <w:r>
              <w:rPr>
                <w:szCs w:val="24"/>
              </w:rPr>
              <w:t>Fri, 9/23</w:t>
            </w:r>
          </w:p>
        </w:tc>
        <w:tc>
          <w:tcPr>
            <w:tcW w:w="5490" w:type="dxa"/>
            <w:shd w:val="clear" w:color="auto" w:fill="BFBFBF"/>
            <w:vAlign w:val="center"/>
          </w:tcPr>
          <w:p w:rsidR="008C707A" w:rsidRPr="00822FCC" w:rsidRDefault="008C707A" w:rsidP="00EF2F5B">
            <w:pPr>
              <w:rPr>
                <w:szCs w:val="24"/>
              </w:rPr>
            </w:pPr>
            <w:r w:rsidRPr="00822FCC">
              <w:rPr>
                <w:szCs w:val="24"/>
              </w:rPr>
              <w:t>Pronoun Case</w:t>
            </w:r>
          </w:p>
          <w:p w:rsidR="008C707A" w:rsidRPr="00822FCC" w:rsidRDefault="008C707A" w:rsidP="00EF2F5B">
            <w:pPr>
              <w:rPr>
                <w:szCs w:val="24"/>
              </w:rPr>
            </w:pPr>
            <w:r w:rsidRPr="00822FCC">
              <w:rPr>
                <w:szCs w:val="24"/>
              </w:rPr>
              <w:t>Pronoun Reference and Point of View</w:t>
            </w:r>
          </w:p>
          <w:p w:rsidR="008C707A" w:rsidRPr="00822FCC" w:rsidRDefault="008C707A" w:rsidP="00EF2F5B">
            <w:pPr>
              <w:rPr>
                <w:szCs w:val="24"/>
              </w:rPr>
            </w:pPr>
            <w:r w:rsidRPr="00822FCC">
              <w:rPr>
                <w:szCs w:val="24"/>
              </w:rPr>
              <w:t>Pronoun Antecedent Agreement</w:t>
            </w:r>
          </w:p>
        </w:tc>
      </w:tr>
      <w:tr w:rsidR="008C707A" w:rsidRPr="00822FCC" w:rsidTr="00EF2F5B">
        <w:trPr>
          <w:trHeight w:val="360"/>
        </w:trPr>
        <w:tc>
          <w:tcPr>
            <w:tcW w:w="1350" w:type="dxa"/>
            <w:vAlign w:val="center"/>
          </w:tcPr>
          <w:p w:rsidR="008C707A" w:rsidRPr="00822FCC" w:rsidRDefault="008C707A" w:rsidP="00EF2F5B">
            <w:pPr>
              <w:rPr>
                <w:szCs w:val="24"/>
              </w:rPr>
            </w:pPr>
            <w:r>
              <w:rPr>
                <w:szCs w:val="24"/>
              </w:rPr>
              <w:t>Fri, 10/7</w:t>
            </w:r>
          </w:p>
        </w:tc>
        <w:tc>
          <w:tcPr>
            <w:tcW w:w="5490" w:type="dxa"/>
            <w:vAlign w:val="center"/>
          </w:tcPr>
          <w:p w:rsidR="008C707A" w:rsidRDefault="008C707A" w:rsidP="00EF2F5B">
            <w:pPr>
              <w:rPr>
                <w:szCs w:val="24"/>
              </w:rPr>
            </w:pPr>
            <w:r>
              <w:rPr>
                <w:szCs w:val="24"/>
              </w:rPr>
              <w:t>Parallelism</w:t>
            </w:r>
          </w:p>
          <w:p w:rsidR="008C707A" w:rsidRPr="00822FCC" w:rsidRDefault="008C707A" w:rsidP="00EF2F5B">
            <w:pPr>
              <w:rPr>
                <w:szCs w:val="24"/>
              </w:rPr>
            </w:pPr>
            <w:r>
              <w:rPr>
                <w:szCs w:val="24"/>
              </w:rPr>
              <w:t>Sentence Structure</w:t>
            </w:r>
          </w:p>
        </w:tc>
      </w:tr>
      <w:tr w:rsidR="008C707A" w:rsidRPr="00822FCC" w:rsidTr="00EF2F5B">
        <w:trPr>
          <w:trHeight w:val="360"/>
        </w:trPr>
        <w:tc>
          <w:tcPr>
            <w:tcW w:w="1350" w:type="dxa"/>
            <w:shd w:val="clear" w:color="auto" w:fill="BFBFBF"/>
            <w:vAlign w:val="center"/>
          </w:tcPr>
          <w:p w:rsidR="008C707A" w:rsidRPr="00822FCC" w:rsidRDefault="008C707A" w:rsidP="00EF2F5B">
            <w:pPr>
              <w:rPr>
                <w:szCs w:val="24"/>
              </w:rPr>
            </w:pPr>
            <w:r>
              <w:rPr>
                <w:szCs w:val="24"/>
              </w:rPr>
              <w:t>Fri, 10/14</w:t>
            </w:r>
          </w:p>
        </w:tc>
        <w:tc>
          <w:tcPr>
            <w:tcW w:w="5490" w:type="dxa"/>
            <w:shd w:val="clear" w:color="auto" w:fill="BFBFBF"/>
            <w:vAlign w:val="center"/>
          </w:tcPr>
          <w:p w:rsidR="008C707A" w:rsidRDefault="008C707A" w:rsidP="00EF2F5B">
            <w:pPr>
              <w:rPr>
                <w:szCs w:val="24"/>
              </w:rPr>
            </w:pPr>
            <w:r w:rsidRPr="00822FCC">
              <w:rPr>
                <w:szCs w:val="24"/>
              </w:rPr>
              <w:t xml:space="preserve">Varying Sentence Structure </w:t>
            </w:r>
          </w:p>
          <w:p w:rsidR="008C707A" w:rsidRPr="00822FCC" w:rsidRDefault="008C707A" w:rsidP="00EF2F5B">
            <w:pPr>
              <w:rPr>
                <w:szCs w:val="24"/>
              </w:rPr>
            </w:pPr>
            <w:r w:rsidRPr="00822FCC">
              <w:rPr>
                <w:szCs w:val="24"/>
              </w:rPr>
              <w:t>Misplaced or Dangling Modifier</w:t>
            </w:r>
            <w:r>
              <w:rPr>
                <w:szCs w:val="24"/>
              </w:rPr>
              <w:t>s</w:t>
            </w:r>
          </w:p>
        </w:tc>
      </w:tr>
      <w:tr w:rsidR="008C707A" w:rsidRPr="00822FCC" w:rsidTr="00EF2F5B">
        <w:trPr>
          <w:trHeight w:val="432"/>
        </w:trPr>
        <w:tc>
          <w:tcPr>
            <w:tcW w:w="1350" w:type="dxa"/>
            <w:vAlign w:val="center"/>
          </w:tcPr>
          <w:p w:rsidR="008C707A" w:rsidRPr="00822FCC" w:rsidRDefault="008C707A" w:rsidP="00EF2F5B">
            <w:pPr>
              <w:rPr>
                <w:szCs w:val="24"/>
              </w:rPr>
            </w:pPr>
            <w:r>
              <w:rPr>
                <w:szCs w:val="24"/>
              </w:rPr>
              <w:t>Fri, 10/21</w:t>
            </w:r>
          </w:p>
        </w:tc>
        <w:tc>
          <w:tcPr>
            <w:tcW w:w="5490" w:type="dxa"/>
            <w:vAlign w:val="center"/>
          </w:tcPr>
          <w:p w:rsidR="008C707A" w:rsidRDefault="008C707A" w:rsidP="00EF2F5B">
            <w:pPr>
              <w:rPr>
                <w:szCs w:val="24"/>
              </w:rPr>
            </w:pPr>
            <w:r>
              <w:rPr>
                <w:szCs w:val="24"/>
              </w:rPr>
              <w:t>Final Punctuation</w:t>
            </w:r>
          </w:p>
          <w:p w:rsidR="008C707A" w:rsidRPr="00822FCC" w:rsidRDefault="008C707A" w:rsidP="00EF2F5B">
            <w:pPr>
              <w:rPr>
                <w:szCs w:val="24"/>
              </w:rPr>
            </w:pPr>
            <w:r>
              <w:rPr>
                <w:szCs w:val="24"/>
              </w:rPr>
              <w:t>Commas</w:t>
            </w:r>
          </w:p>
        </w:tc>
      </w:tr>
      <w:tr w:rsidR="008C707A" w:rsidRPr="00822FCC" w:rsidTr="00EF2F5B">
        <w:trPr>
          <w:trHeight w:val="432"/>
        </w:trPr>
        <w:tc>
          <w:tcPr>
            <w:tcW w:w="1350" w:type="dxa"/>
            <w:shd w:val="clear" w:color="auto" w:fill="BFBFBF"/>
            <w:vAlign w:val="center"/>
          </w:tcPr>
          <w:p w:rsidR="008C707A" w:rsidRPr="00822FCC" w:rsidRDefault="008C707A" w:rsidP="00EF2F5B">
            <w:pPr>
              <w:rPr>
                <w:szCs w:val="24"/>
              </w:rPr>
            </w:pPr>
            <w:r>
              <w:rPr>
                <w:szCs w:val="24"/>
              </w:rPr>
              <w:t>Fri, 10/28</w:t>
            </w:r>
          </w:p>
        </w:tc>
        <w:tc>
          <w:tcPr>
            <w:tcW w:w="5490" w:type="dxa"/>
            <w:shd w:val="clear" w:color="auto" w:fill="BFBFBF"/>
            <w:vAlign w:val="center"/>
          </w:tcPr>
          <w:p w:rsidR="008C707A" w:rsidRDefault="008C707A" w:rsidP="00EF2F5B">
            <w:pPr>
              <w:rPr>
                <w:szCs w:val="24"/>
              </w:rPr>
            </w:pPr>
            <w:r>
              <w:rPr>
                <w:szCs w:val="24"/>
              </w:rPr>
              <w:t>Apostrophes</w:t>
            </w:r>
          </w:p>
          <w:p w:rsidR="008C707A" w:rsidRPr="00822FCC" w:rsidRDefault="008C707A" w:rsidP="00EF2F5B">
            <w:pPr>
              <w:rPr>
                <w:szCs w:val="24"/>
              </w:rPr>
            </w:pPr>
            <w:r>
              <w:rPr>
                <w:szCs w:val="24"/>
              </w:rPr>
              <w:t>Quotation Marks</w:t>
            </w:r>
          </w:p>
        </w:tc>
      </w:tr>
      <w:tr w:rsidR="008C707A" w:rsidRPr="00822FCC" w:rsidTr="00EF2F5B">
        <w:trPr>
          <w:trHeight w:val="360"/>
        </w:trPr>
        <w:tc>
          <w:tcPr>
            <w:tcW w:w="1350" w:type="dxa"/>
            <w:shd w:val="clear" w:color="auto" w:fill="FFFFFF"/>
            <w:vAlign w:val="center"/>
          </w:tcPr>
          <w:p w:rsidR="008C707A" w:rsidRPr="00822FCC" w:rsidRDefault="008C707A" w:rsidP="00EF2F5B">
            <w:pPr>
              <w:rPr>
                <w:szCs w:val="24"/>
              </w:rPr>
            </w:pPr>
            <w:r>
              <w:rPr>
                <w:szCs w:val="24"/>
              </w:rPr>
              <w:t>Fri, 11/4</w:t>
            </w:r>
          </w:p>
        </w:tc>
        <w:tc>
          <w:tcPr>
            <w:tcW w:w="5490" w:type="dxa"/>
            <w:shd w:val="clear" w:color="auto" w:fill="FFFFFF"/>
            <w:vAlign w:val="center"/>
          </w:tcPr>
          <w:p w:rsidR="008C707A" w:rsidRPr="00822FCC" w:rsidRDefault="008C707A" w:rsidP="00EF2F5B">
            <w:pPr>
              <w:rPr>
                <w:szCs w:val="24"/>
              </w:rPr>
            </w:pPr>
            <w:r w:rsidRPr="00822FCC">
              <w:rPr>
                <w:szCs w:val="24"/>
              </w:rPr>
              <w:t>3 Sections as Directed from Diagnostic Pre-Test</w:t>
            </w:r>
          </w:p>
        </w:tc>
      </w:tr>
      <w:tr w:rsidR="008C707A" w:rsidRPr="00822FCC" w:rsidTr="00EF2F5B">
        <w:trPr>
          <w:trHeight w:val="360"/>
        </w:trPr>
        <w:tc>
          <w:tcPr>
            <w:tcW w:w="1350" w:type="dxa"/>
            <w:shd w:val="clear" w:color="auto" w:fill="BFBFBF"/>
            <w:vAlign w:val="center"/>
          </w:tcPr>
          <w:p w:rsidR="008C707A" w:rsidRPr="00822FCC" w:rsidRDefault="008C707A" w:rsidP="00EF2F5B">
            <w:pPr>
              <w:rPr>
                <w:szCs w:val="24"/>
              </w:rPr>
            </w:pPr>
            <w:r>
              <w:rPr>
                <w:szCs w:val="24"/>
              </w:rPr>
              <w:t>Fri, 11/18</w:t>
            </w:r>
          </w:p>
        </w:tc>
        <w:tc>
          <w:tcPr>
            <w:tcW w:w="5490" w:type="dxa"/>
            <w:shd w:val="clear" w:color="auto" w:fill="BFBFBF"/>
            <w:vAlign w:val="center"/>
          </w:tcPr>
          <w:p w:rsidR="008C707A" w:rsidRPr="00822FCC" w:rsidRDefault="008C707A" w:rsidP="00EF2F5B">
            <w:pPr>
              <w:rPr>
                <w:szCs w:val="24"/>
              </w:rPr>
            </w:pPr>
            <w:r w:rsidRPr="00822FCC">
              <w:rPr>
                <w:szCs w:val="24"/>
              </w:rPr>
              <w:t>3 More Sections as Directed from Diagnostic Pre-Test</w:t>
            </w:r>
          </w:p>
        </w:tc>
      </w:tr>
      <w:tr w:rsidR="008C707A" w:rsidRPr="00822FCC" w:rsidTr="00EF2F5B">
        <w:trPr>
          <w:trHeight w:val="360"/>
        </w:trPr>
        <w:tc>
          <w:tcPr>
            <w:tcW w:w="1350" w:type="dxa"/>
            <w:shd w:val="clear" w:color="auto" w:fill="FFFFFF"/>
            <w:vAlign w:val="center"/>
          </w:tcPr>
          <w:p w:rsidR="008C707A" w:rsidRPr="00822FCC" w:rsidRDefault="008C707A" w:rsidP="00EF2F5B">
            <w:pPr>
              <w:rPr>
                <w:szCs w:val="24"/>
              </w:rPr>
            </w:pPr>
            <w:r>
              <w:rPr>
                <w:szCs w:val="24"/>
              </w:rPr>
              <w:t>Tues, 11/29</w:t>
            </w:r>
          </w:p>
        </w:tc>
        <w:tc>
          <w:tcPr>
            <w:tcW w:w="5490" w:type="dxa"/>
            <w:shd w:val="clear" w:color="auto" w:fill="FFFFFF"/>
            <w:vAlign w:val="center"/>
          </w:tcPr>
          <w:p w:rsidR="008C707A" w:rsidRPr="00822FCC" w:rsidRDefault="008C707A" w:rsidP="00EF2F5B">
            <w:pPr>
              <w:rPr>
                <w:szCs w:val="24"/>
              </w:rPr>
            </w:pPr>
            <w:r w:rsidRPr="00822FCC">
              <w:rPr>
                <w:szCs w:val="24"/>
              </w:rPr>
              <w:t>Diagnostic Post-Tests</w:t>
            </w:r>
          </w:p>
        </w:tc>
      </w:tr>
    </w:tbl>
    <w:p w:rsidR="008C707A" w:rsidRPr="00822FCC" w:rsidRDefault="008C707A" w:rsidP="008C707A">
      <w:pPr>
        <w:rPr>
          <w:szCs w:val="24"/>
        </w:rPr>
      </w:pPr>
    </w:p>
    <w:p w:rsidR="008B25A6" w:rsidRPr="00735B97" w:rsidRDefault="008B25A6" w:rsidP="008B25A6">
      <w:pPr>
        <w:rPr>
          <w:szCs w:val="24"/>
        </w:rPr>
        <w:sectPr w:rsidR="008B25A6" w:rsidRPr="00735B97" w:rsidSect="00EF2F5B">
          <w:headerReference w:type="default" r:id="rId60"/>
          <w:pgSz w:w="12240" w:h="15840"/>
          <w:pgMar w:top="1440" w:right="1440" w:bottom="1440" w:left="1440" w:header="432" w:footer="720" w:gutter="0"/>
          <w:cols w:space="720"/>
          <w:docGrid w:linePitch="360"/>
        </w:sectPr>
      </w:pPr>
    </w:p>
    <w:p w:rsidR="00056D1A" w:rsidRPr="00735B97" w:rsidRDefault="008C707A" w:rsidP="00042AA9">
      <w:pPr>
        <w:pStyle w:val="Heading3"/>
      </w:pPr>
      <w:bookmarkStart w:id="137" w:name="_Toc293498813"/>
      <w:bookmarkStart w:id="138" w:name="_Toc293574784"/>
      <w:bookmarkStart w:id="139" w:name="_Toc293574825"/>
      <w:bookmarkStart w:id="140" w:name="_Toc293574860"/>
      <w:bookmarkStart w:id="141" w:name="_Toc293575131"/>
      <w:bookmarkStart w:id="142" w:name="_Toc311811873"/>
      <w:r>
        <w:t>Formal Assignments 1-8</w:t>
      </w:r>
      <w:bookmarkEnd w:id="137"/>
      <w:bookmarkEnd w:id="138"/>
      <w:bookmarkEnd w:id="139"/>
      <w:bookmarkEnd w:id="140"/>
      <w:bookmarkEnd w:id="141"/>
      <w:bookmarkEnd w:id="142"/>
    </w:p>
    <w:p w:rsidR="008C707A" w:rsidRPr="008C707A" w:rsidRDefault="008C707A" w:rsidP="008C707A">
      <w:pPr>
        <w:jc w:val="center"/>
        <w:rPr>
          <w:b/>
          <w:smallCaps/>
          <w:sz w:val="28"/>
        </w:rPr>
      </w:pPr>
      <w:bookmarkStart w:id="143" w:name="_Toc293498814"/>
      <w:bookmarkStart w:id="144" w:name="_Toc293574785"/>
      <w:bookmarkStart w:id="145" w:name="_Toc293574826"/>
      <w:bookmarkStart w:id="146" w:name="_Toc293574861"/>
      <w:bookmarkStart w:id="147" w:name="_Toc293575132"/>
      <w:r w:rsidRPr="008C707A">
        <w:rPr>
          <w:b/>
          <w:smallCaps/>
          <w:sz w:val="28"/>
        </w:rPr>
        <w:t>Formal Assignments 1-8</w:t>
      </w:r>
    </w:p>
    <w:p w:rsidR="008C707A" w:rsidRPr="006225D4" w:rsidRDefault="008C707A" w:rsidP="008C707A">
      <w:pPr>
        <w:jc w:val="center"/>
        <w:rPr>
          <w:b/>
          <w:smallCaps/>
        </w:rPr>
      </w:pPr>
      <w:r w:rsidRPr="00500B80">
        <w:rPr>
          <w:b/>
        </w:rPr>
        <w:t>ENGL 105</w:t>
      </w:r>
      <w:r w:rsidRPr="00500B80">
        <w:rPr>
          <w:b/>
          <w:smallCaps/>
        </w:rPr>
        <w:t>S</w:t>
      </w:r>
    </w:p>
    <w:p w:rsidR="008C707A" w:rsidRPr="006225D4" w:rsidRDefault="008C707A" w:rsidP="008C707A">
      <w:pPr>
        <w:rPr>
          <w:sz w:val="16"/>
        </w:rPr>
      </w:pPr>
    </w:p>
    <w:p w:rsidR="008C707A" w:rsidRPr="00500B80" w:rsidRDefault="008C707A" w:rsidP="008C707A">
      <w:r w:rsidRPr="00500B80">
        <w:t>For each Formal Assignment this semester, you will pre-write, draft, revise, edit, and proofread one paragraph, two paragraphs, or a short essay using a particular writing pattern.  (Please see the schedule, below, for due dates and paragraph number requirements.)  The patterns—along with various techniques for handling them—will be introduced in your readings as well as discussed and practiced in class.</w:t>
      </w:r>
    </w:p>
    <w:p w:rsidR="008C707A" w:rsidRPr="00500B80" w:rsidRDefault="008C707A" w:rsidP="008C707A">
      <w:pPr>
        <w:rPr>
          <w:sz w:val="16"/>
        </w:rPr>
      </w:pPr>
    </w:p>
    <w:p w:rsidR="008C707A" w:rsidRPr="006225D4" w:rsidRDefault="008C707A" w:rsidP="008C707A">
      <w:pPr>
        <w:rPr>
          <w:u w:val="single"/>
        </w:rPr>
      </w:pPr>
      <w:r w:rsidRPr="00500B80">
        <w:t xml:space="preserve">Each assignment will have a specific topic, audience, purpose, and genre.  These specifics—including which parts you will get to choose for each assignment—will be announced in class for each assignment.  As </w:t>
      </w:r>
      <w:r w:rsidRPr="00500B80">
        <w:rPr>
          <w:u w:val="single"/>
        </w:rPr>
        <w:t>no outside research is allowed for any work you do this semester in ENGL 105S</w:t>
      </w:r>
      <w:r w:rsidRPr="00500B80">
        <w:t>, you shou</w:t>
      </w:r>
      <w:r w:rsidRPr="006225D4">
        <w:t>ld work with specific topics that do not require any research (i.e., a topic with which you are very familiar).</w:t>
      </w:r>
    </w:p>
    <w:p w:rsidR="008C707A" w:rsidRPr="006225D4" w:rsidRDefault="008C707A" w:rsidP="008C707A">
      <w:pPr>
        <w:rPr>
          <w:sz w:val="16"/>
        </w:rPr>
      </w:pPr>
    </w:p>
    <w:p w:rsidR="008C707A" w:rsidRPr="006225D4" w:rsidRDefault="008C707A" w:rsidP="008C707A">
      <w:r w:rsidRPr="006225D4">
        <w:t>On the top left corner of each final draft, you should include the following information:</w:t>
      </w:r>
    </w:p>
    <w:p w:rsidR="008C707A" w:rsidRPr="006225D4" w:rsidRDefault="005E6B4F" w:rsidP="008C707A">
      <w:pPr>
        <w:ind w:left="720"/>
      </w:pPr>
      <w:r>
        <w:rPr>
          <w:noProof/>
        </w:rPr>
        <mc:AlternateContent>
          <mc:Choice Requires="wps">
            <w:drawing>
              <wp:anchor distT="0" distB="0" distL="114300" distR="114300" simplePos="0" relativeHeight="251731968" behindDoc="0" locked="0" layoutInCell="1" allowOverlap="1">
                <wp:simplePos x="0" y="0"/>
                <wp:positionH relativeFrom="column">
                  <wp:posOffset>389890</wp:posOffset>
                </wp:positionH>
                <wp:positionV relativeFrom="paragraph">
                  <wp:posOffset>129540</wp:posOffset>
                </wp:positionV>
                <wp:extent cx="0" cy="1828800"/>
                <wp:effectExtent l="8890" t="5715" r="10160" b="13335"/>
                <wp:wrapNone/>
                <wp:docPr id="3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5" o:spid="_x0000_s1026" type="#_x0000_t32" style="position:absolute;margin-left:30.7pt;margin-top:10.2pt;width:0;height:2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KLIAIAAD0EAAAOAAAAZHJzL2Uyb0RvYy54bWysU8GO2yAQvVfqPyDuie2skz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389890</wp:posOffset>
                </wp:positionH>
                <wp:positionV relativeFrom="paragraph">
                  <wp:posOffset>129540</wp:posOffset>
                </wp:positionV>
                <wp:extent cx="1920240" cy="0"/>
                <wp:effectExtent l="8890" t="5715" r="13970" b="13335"/>
                <wp:wrapNone/>
                <wp:docPr id="2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0.7pt;margin-top:10.2pt;width:151.2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"/>
            </w:pict>
          </mc:Fallback>
        </mc:AlternateContent>
      </w:r>
    </w:p>
    <w:p w:rsidR="008C707A" w:rsidRPr="006225D4" w:rsidRDefault="008C707A" w:rsidP="008C707A">
      <w:pPr>
        <w:ind w:left="720"/>
        <w:rPr>
          <w:color w:val="000000"/>
        </w:rPr>
      </w:pPr>
      <w:r w:rsidRPr="006225D4">
        <w:rPr>
          <w:color w:val="000000"/>
        </w:rPr>
        <w:t>Your Name</w:t>
      </w:r>
    </w:p>
    <w:p w:rsidR="008C707A" w:rsidRPr="00BD528D" w:rsidRDefault="008C707A" w:rsidP="008C707A">
      <w:pPr>
        <w:ind w:left="720"/>
        <w:rPr>
          <w:color w:val="000000"/>
        </w:rPr>
      </w:pPr>
      <w:r w:rsidRPr="006225D4">
        <w:rPr>
          <w:color w:val="000000"/>
        </w:rPr>
        <w:t xml:space="preserve">ENGL </w:t>
      </w:r>
      <w:r w:rsidRPr="00BD528D">
        <w:rPr>
          <w:color w:val="000000"/>
        </w:rPr>
        <w:t>105S</w:t>
      </w:r>
    </w:p>
    <w:p w:rsidR="008C707A" w:rsidRPr="006225D4" w:rsidRDefault="008C707A" w:rsidP="008C707A">
      <w:pPr>
        <w:ind w:left="720"/>
        <w:rPr>
          <w:color w:val="000000"/>
        </w:rPr>
      </w:pPr>
      <w:r w:rsidRPr="00BD528D">
        <w:rPr>
          <w:color w:val="000000"/>
        </w:rPr>
        <w:t>Professor Wilson</w:t>
      </w:r>
    </w:p>
    <w:p w:rsidR="008C707A" w:rsidRPr="006225D4" w:rsidRDefault="008C707A" w:rsidP="008C707A">
      <w:pPr>
        <w:ind w:left="720"/>
        <w:rPr>
          <w:color w:val="000000"/>
        </w:rPr>
      </w:pPr>
      <w:r w:rsidRPr="006225D4">
        <w:rPr>
          <w:color w:val="000000"/>
        </w:rPr>
        <w:t>Due Date</w:t>
      </w:r>
    </w:p>
    <w:p w:rsidR="008C707A" w:rsidRPr="006225D4" w:rsidRDefault="008C707A" w:rsidP="008C707A">
      <w:pPr>
        <w:ind w:left="720"/>
        <w:rPr>
          <w:color w:val="000000"/>
        </w:rPr>
      </w:pPr>
    </w:p>
    <w:p w:rsidR="008C707A" w:rsidRPr="006225D4" w:rsidRDefault="008C707A" w:rsidP="008C707A">
      <w:pPr>
        <w:ind w:left="720"/>
      </w:pPr>
      <w:r w:rsidRPr="006225D4">
        <w:rPr>
          <w:color w:val="000000"/>
        </w:rPr>
        <w:t>Paragraph Pattern:</w:t>
      </w:r>
    </w:p>
    <w:p w:rsidR="008C707A" w:rsidRPr="006225D4" w:rsidRDefault="008C707A" w:rsidP="008C707A">
      <w:pPr>
        <w:ind w:left="720"/>
      </w:pPr>
      <w:r w:rsidRPr="006225D4">
        <w:t xml:space="preserve">Topic: </w:t>
      </w:r>
    </w:p>
    <w:p w:rsidR="008C707A" w:rsidRPr="006225D4" w:rsidRDefault="008C707A" w:rsidP="008C707A">
      <w:pPr>
        <w:ind w:left="720"/>
      </w:pPr>
      <w:r w:rsidRPr="006225D4">
        <w:t xml:space="preserve">Audience: </w:t>
      </w:r>
    </w:p>
    <w:p w:rsidR="008C707A" w:rsidRPr="006225D4" w:rsidRDefault="008C707A" w:rsidP="008C707A">
      <w:pPr>
        <w:ind w:left="720"/>
      </w:pPr>
      <w:r w:rsidRPr="006225D4">
        <w:t xml:space="preserve">Purpose: </w:t>
      </w:r>
    </w:p>
    <w:p w:rsidR="008C707A" w:rsidRPr="006225D4" w:rsidRDefault="008C707A" w:rsidP="008C707A">
      <w:pPr>
        <w:ind w:left="720"/>
      </w:pPr>
      <w:r w:rsidRPr="006225D4">
        <w:t xml:space="preserve">Genre: </w:t>
      </w:r>
    </w:p>
    <w:p w:rsidR="008C707A" w:rsidRPr="006225D4" w:rsidRDefault="008C707A" w:rsidP="008C707A"/>
    <w:p w:rsidR="008C707A" w:rsidRPr="006225D4" w:rsidRDefault="008C707A" w:rsidP="008C707A">
      <w:r w:rsidRPr="006225D4">
        <w:t>All assignments should be double-spaced in 12-point Times New Roman font with 1-inch margins.  (NB: This will require changing some settings from the default settings in Microsoft Word.)</w:t>
      </w:r>
    </w:p>
    <w:p w:rsidR="008C707A" w:rsidRPr="006225D4" w:rsidRDefault="008C707A" w:rsidP="008C707A">
      <w:pPr>
        <w:rPr>
          <w:sz w:val="16"/>
        </w:rPr>
      </w:pPr>
    </w:p>
    <w:p w:rsidR="008C707A" w:rsidRPr="006225D4" w:rsidRDefault="008C707A" w:rsidP="008C707A">
      <w:r w:rsidRPr="006225D4">
        <w:rPr>
          <w:szCs w:val="24"/>
        </w:rPr>
        <w:t>Unless the assignment will be completed in class (see the schedule, below, for the in-class assignments)</w:t>
      </w:r>
      <w:r w:rsidRPr="006225D4">
        <w:t>, you are required to turn in the following papers at the beginning of class on the due date, stapled or paper clipped together in this order:</w:t>
      </w:r>
    </w:p>
    <w:p w:rsidR="008C707A" w:rsidRPr="006225D4" w:rsidRDefault="008C707A" w:rsidP="008C707A"/>
    <w:p w:rsidR="008C707A" w:rsidRPr="00BD528D" w:rsidRDefault="008C707A" w:rsidP="008C707A">
      <w:pPr>
        <w:numPr>
          <w:ilvl w:val="0"/>
          <w:numId w:val="19"/>
        </w:numPr>
        <w:ind w:left="1080"/>
      </w:pPr>
      <w:r w:rsidRPr="00BD528D">
        <w:t>Blank Rubric (one will be provided to you)</w:t>
      </w:r>
    </w:p>
    <w:p w:rsidR="008C707A" w:rsidRPr="00BD528D" w:rsidRDefault="008C707A" w:rsidP="008C707A">
      <w:pPr>
        <w:numPr>
          <w:ilvl w:val="0"/>
          <w:numId w:val="19"/>
        </w:numPr>
        <w:ind w:left="1080"/>
      </w:pPr>
      <w:r w:rsidRPr="00BD528D">
        <w:t>Final Draft</w:t>
      </w:r>
    </w:p>
    <w:p w:rsidR="008C707A" w:rsidRPr="00BD528D" w:rsidRDefault="008C707A" w:rsidP="008C707A">
      <w:pPr>
        <w:numPr>
          <w:ilvl w:val="0"/>
          <w:numId w:val="19"/>
        </w:numPr>
        <w:ind w:left="1080"/>
      </w:pPr>
      <w:r w:rsidRPr="00BD528D">
        <w:t>Pre-Writing Activities (including any classwork)</w:t>
      </w:r>
    </w:p>
    <w:p w:rsidR="008C707A" w:rsidRPr="00BD528D" w:rsidRDefault="008C707A" w:rsidP="008C707A">
      <w:pPr>
        <w:numPr>
          <w:ilvl w:val="0"/>
          <w:numId w:val="19"/>
        </w:numPr>
        <w:ind w:left="1080"/>
      </w:pPr>
      <w:r w:rsidRPr="00BD528D">
        <w:t xml:space="preserve">At </w:t>
      </w:r>
      <w:r w:rsidRPr="00BD528D">
        <w:rPr>
          <w:i/>
        </w:rPr>
        <w:t>least</w:t>
      </w:r>
      <w:r w:rsidRPr="00BD528D">
        <w:t xml:space="preserve"> 1 Full Draft with Workshopping Evidence</w:t>
      </w:r>
    </w:p>
    <w:p w:rsidR="008C707A" w:rsidRPr="006225D4" w:rsidRDefault="008C707A" w:rsidP="008C707A"/>
    <w:p w:rsidR="008C707A" w:rsidRPr="006225D4" w:rsidRDefault="008C707A" w:rsidP="008C707A">
      <w:r w:rsidRPr="006225D4">
        <w:sym w:font="Wingdings 3" w:char="F05B"/>
      </w:r>
      <w:r w:rsidRPr="006225D4">
        <w:t xml:space="preserve"> NB:</w:t>
      </w:r>
      <w:r>
        <w:t xml:space="preserve"> Y</w:t>
      </w:r>
      <w:r w:rsidRPr="006225D4">
        <w:t xml:space="preserve">our final draft should look at least </w:t>
      </w:r>
      <w:r w:rsidRPr="006225D4">
        <w:rPr>
          <w:b/>
          <w:i/>
        </w:rPr>
        <w:t>fairly</w:t>
      </w:r>
      <w:r w:rsidRPr="006225D4">
        <w:t xml:space="preserve"> if not </w:t>
      </w:r>
      <w:r w:rsidRPr="006225D4">
        <w:rPr>
          <w:b/>
          <w:i/>
        </w:rPr>
        <w:t>vastly</w:t>
      </w:r>
      <w:r w:rsidRPr="006225D4">
        <w:t xml:space="preserve"> different than your full draft(s) with workshopping evidence.  Your final grade will suffer if you have not fully engaged with revision, editing, and proofreading work.</w:t>
      </w:r>
    </w:p>
    <w:p w:rsidR="008C707A" w:rsidRPr="006225D4" w:rsidRDefault="008C707A" w:rsidP="008C707A">
      <w:pPr>
        <w:rPr>
          <w:sz w:val="16"/>
        </w:rPr>
      </w:pPr>
    </w:p>
    <w:p w:rsidR="008C707A" w:rsidRPr="006225D4" w:rsidRDefault="008C707A" w:rsidP="008C707A">
      <w:pPr>
        <w:rPr>
          <w:sz w:val="16"/>
        </w:rPr>
      </w:pPr>
    </w:p>
    <w:p w:rsidR="008C707A" w:rsidRPr="006225D4" w:rsidRDefault="008C707A" w:rsidP="008C707A">
      <w:pPr>
        <w:rPr>
          <w:sz w:val="16"/>
        </w:rPr>
      </w:pPr>
    </w:p>
    <w:p w:rsidR="008C707A" w:rsidRPr="008C707A" w:rsidRDefault="008C707A" w:rsidP="008C707A">
      <w:pPr>
        <w:rPr>
          <w:b/>
        </w:rPr>
      </w:pPr>
      <w:r w:rsidRPr="008C707A">
        <w:rPr>
          <w:b/>
        </w:rPr>
        <w:t>Schedule of Due Dates &amp; Percentages of Final Grade:</w:t>
      </w:r>
    </w:p>
    <w:tbl>
      <w:tblPr>
        <w:tblW w:w="0" w:type="auto"/>
        <w:tblInd w:w="828" w:type="dxa"/>
        <w:tblBorders>
          <w:left w:val="single" w:sz="4" w:space="0" w:color="FFFFFF"/>
        </w:tblBorders>
        <w:tblCellMar>
          <w:left w:w="58" w:type="dxa"/>
          <w:right w:w="58" w:type="dxa"/>
        </w:tblCellMar>
        <w:tblLook w:val="04A0" w:firstRow="1" w:lastRow="0" w:firstColumn="1" w:lastColumn="0" w:noHBand="0" w:noVBand="1"/>
      </w:tblPr>
      <w:tblGrid>
        <w:gridCol w:w="1080"/>
        <w:gridCol w:w="3060"/>
        <w:gridCol w:w="2070"/>
        <w:gridCol w:w="2070"/>
      </w:tblGrid>
      <w:tr w:rsidR="008C707A" w:rsidRPr="006225D4" w:rsidTr="00EF2F5B">
        <w:trPr>
          <w:trHeight w:hRule="exact" w:val="432"/>
        </w:trPr>
        <w:tc>
          <w:tcPr>
            <w:tcW w:w="1080" w:type="dxa"/>
            <w:tcBorders>
              <w:left w:val="nil"/>
            </w:tcBorders>
            <w:shd w:val="clear" w:color="auto" w:fill="BFBFBF"/>
            <w:vAlign w:val="center"/>
          </w:tcPr>
          <w:p w:rsidR="008C707A" w:rsidRPr="00280E13" w:rsidRDefault="008C707A" w:rsidP="00EF2F5B">
            <w:r w:rsidRPr="00280E13">
              <w:t>T, 9/13</w:t>
            </w:r>
          </w:p>
        </w:tc>
        <w:tc>
          <w:tcPr>
            <w:tcW w:w="3060" w:type="dxa"/>
            <w:shd w:val="clear" w:color="auto" w:fill="BFBFBF"/>
            <w:vAlign w:val="center"/>
          </w:tcPr>
          <w:p w:rsidR="008C707A" w:rsidRPr="006225D4" w:rsidRDefault="008C707A" w:rsidP="00EF2F5B">
            <w:r w:rsidRPr="006225D4">
              <w:t>Illustration</w:t>
            </w:r>
          </w:p>
        </w:tc>
        <w:tc>
          <w:tcPr>
            <w:tcW w:w="2070" w:type="dxa"/>
            <w:tcBorders>
              <w:right w:val="single" w:sz="4" w:space="0" w:color="808080" w:themeColor="background1" w:themeShade="80"/>
            </w:tcBorders>
            <w:shd w:val="clear" w:color="auto" w:fill="BFBFBF"/>
            <w:vAlign w:val="center"/>
          </w:tcPr>
          <w:p w:rsidR="008C707A" w:rsidRPr="006225D4" w:rsidRDefault="008C707A" w:rsidP="00EF2F5B">
            <w:r w:rsidRPr="006225D4">
              <w:t>1 Paragraph</w:t>
            </w:r>
          </w:p>
        </w:tc>
        <w:tc>
          <w:tcPr>
            <w:tcW w:w="2070" w:type="dxa"/>
            <w:vMerge w:val="restart"/>
            <w:tcBorders>
              <w:left w:val="single" w:sz="4" w:space="0" w:color="808080" w:themeColor="background1" w:themeShade="80"/>
              <w:bottom w:val="nil"/>
            </w:tcBorders>
            <w:shd w:val="clear" w:color="auto" w:fill="FFFFFF" w:themeFill="background1"/>
            <w:vAlign w:val="center"/>
          </w:tcPr>
          <w:p w:rsidR="008C707A" w:rsidRPr="006225D4" w:rsidRDefault="008C707A" w:rsidP="00EF2F5B">
            <w:pPr>
              <w:rPr>
                <w:b/>
                <w:i/>
              </w:rPr>
            </w:pPr>
            <w:r w:rsidRPr="006225D4">
              <w:rPr>
                <w:b/>
                <w:i/>
              </w:rPr>
              <w:t>15% of final grade</w:t>
            </w:r>
          </w:p>
        </w:tc>
      </w:tr>
      <w:tr w:rsidR="008C707A" w:rsidRPr="006225D4" w:rsidTr="00EF2F5B">
        <w:trPr>
          <w:trHeight w:hRule="exact" w:val="432"/>
        </w:trPr>
        <w:tc>
          <w:tcPr>
            <w:tcW w:w="1080" w:type="dxa"/>
            <w:tcBorders>
              <w:left w:val="nil"/>
              <w:bottom w:val="nil"/>
            </w:tcBorders>
            <w:vAlign w:val="center"/>
          </w:tcPr>
          <w:p w:rsidR="008C707A" w:rsidRPr="00280E13" w:rsidRDefault="008C707A" w:rsidP="00EF2F5B">
            <w:r w:rsidRPr="00280E13">
              <w:t>R, 9/22</w:t>
            </w:r>
          </w:p>
        </w:tc>
        <w:tc>
          <w:tcPr>
            <w:tcW w:w="3060" w:type="dxa"/>
            <w:tcBorders>
              <w:bottom w:val="nil"/>
            </w:tcBorders>
            <w:vAlign w:val="center"/>
          </w:tcPr>
          <w:p w:rsidR="008C707A" w:rsidRPr="006225D4" w:rsidRDefault="008C707A" w:rsidP="00EF2F5B">
            <w:r w:rsidRPr="006225D4">
              <w:t>Description</w:t>
            </w:r>
          </w:p>
        </w:tc>
        <w:tc>
          <w:tcPr>
            <w:tcW w:w="2070" w:type="dxa"/>
            <w:tcBorders>
              <w:bottom w:val="nil"/>
              <w:right w:val="single" w:sz="4" w:space="0" w:color="808080" w:themeColor="background1" w:themeShade="80"/>
            </w:tcBorders>
            <w:vAlign w:val="center"/>
          </w:tcPr>
          <w:p w:rsidR="008C707A" w:rsidRPr="006225D4" w:rsidRDefault="008C707A" w:rsidP="00EF2F5B">
            <w:r w:rsidRPr="006225D4">
              <w:t>1 Paragraph</w:t>
            </w:r>
          </w:p>
        </w:tc>
        <w:tc>
          <w:tcPr>
            <w:tcW w:w="2070" w:type="dxa"/>
            <w:vMerge/>
            <w:tcBorders>
              <w:top w:val="single" w:sz="4" w:space="0" w:color="auto"/>
              <w:left w:val="single" w:sz="4" w:space="0" w:color="808080" w:themeColor="background1" w:themeShade="80"/>
              <w:bottom w:val="nil"/>
            </w:tcBorders>
            <w:shd w:val="clear" w:color="auto" w:fill="FFFFFF" w:themeFill="background1"/>
            <w:vAlign w:val="center"/>
          </w:tcPr>
          <w:p w:rsidR="008C707A" w:rsidRPr="006225D4" w:rsidRDefault="008C707A" w:rsidP="00EF2F5B">
            <w:pPr>
              <w:rPr>
                <w:i/>
              </w:rPr>
            </w:pPr>
          </w:p>
        </w:tc>
      </w:tr>
      <w:tr w:rsidR="008C707A" w:rsidRPr="006225D4" w:rsidTr="00EF2F5B">
        <w:trPr>
          <w:trHeight w:hRule="exact" w:val="432"/>
        </w:trPr>
        <w:tc>
          <w:tcPr>
            <w:tcW w:w="1080" w:type="dxa"/>
            <w:tcBorders>
              <w:left w:val="nil"/>
              <w:bottom w:val="single" w:sz="4" w:space="0" w:color="auto"/>
            </w:tcBorders>
            <w:shd w:val="clear" w:color="auto" w:fill="BFBFBF"/>
            <w:vAlign w:val="center"/>
          </w:tcPr>
          <w:p w:rsidR="008C707A" w:rsidRPr="00280E13" w:rsidRDefault="008C707A" w:rsidP="00EF2F5B">
            <w:r w:rsidRPr="00280E13">
              <w:t>T, 10/4</w:t>
            </w:r>
          </w:p>
        </w:tc>
        <w:tc>
          <w:tcPr>
            <w:tcW w:w="3060" w:type="dxa"/>
            <w:tcBorders>
              <w:bottom w:val="single" w:sz="4" w:space="0" w:color="auto"/>
            </w:tcBorders>
            <w:shd w:val="clear" w:color="auto" w:fill="BFBFBF"/>
            <w:vAlign w:val="center"/>
          </w:tcPr>
          <w:p w:rsidR="008C707A" w:rsidRPr="006225D4" w:rsidRDefault="008C707A" w:rsidP="00EF2F5B">
            <w:pPr>
              <w:rPr>
                <w:b/>
                <w:i/>
              </w:rPr>
            </w:pPr>
            <w:r w:rsidRPr="006225D4">
              <w:t xml:space="preserve">Narration </w:t>
            </w:r>
            <w:r w:rsidRPr="006225D4">
              <w:rPr>
                <w:b/>
                <w:i/>
              </w:rPr>
              <w:t>(In-Class)</w:t>
            </w:r>
          </w:p>
        </w:tc>
        <w:tc>
          <w:tcPr>
            <w:tcW w:w="2070" w:type="dxa"/>
            <w:tcBorders>
              <w:bottom w:val="single" w:sz="4" w:space="0" w:color="auto"/>
              <w:right w:val="single" w:sz="4" w:space="0" w:color="808080" w:themeColor="background1" w:themeShade="80"/>
            </w:tcBorders>
            <w:shd w:val="clear" w:color="auto" w:fill="BFBFBF"/>
            <w:vAlign w:val="center"/>
          </w:tcPr>
          <w:p w:rsidR="008C707A" w:rsidRPr="006225D4" w:rsidRDefault="008C707A" w:rsidP="00EF2F5B">
            <w:r w:rsidRPr="006225D4">
              <w:t>1 Paragraph</w:t>
            </w:r>
          </w:p>
        </w:tc>
        <w:tc>
          <w:tcPr>
            <w:tcW w:w="2070" w:type="dxa"/>
            <w:vMerge/>
            <w:tcBorders>
              <w:top w:val="single" w:sz="4" w:space="0" w:color="auto"/>
              <w:left w:val="single" w:sz="4" w:space="0" w:color="808080" w:themeColor="background1" w:themeShade="80"/>
              <w:bottom w:val="nil"/>
            </w:tcBorders>
            <w:shd w:val="clear" w:color="auto" w:fill="FFFFFF" w:themeFill="background1"/>
            <w:vAlign w:val="center"/>
          </w:tcPr>
          <w:p w:rsidR="008C707A" w:rsidRPr="006225D4" w:rsidRDefault="008C707A" w:rsidP="00EF2F5B">
            <w:pPr>
              <w:rPr>
                <w:i/>
              </w:rPr>
            </w:pPr>
          </w:p>
        </w:tc>
      </w:tr>
      <w:tr w:rsidR="008C707A" w:rsidRPr="006225D4" w:rsidTr="00EF2F5B">
        <w:trPr>
          <w:trHeight w:hRule="exact" w:val="432"/>
        </w:trPr>
        <w:tc>
          <w:tcPr>
            <w:tcW w:w="1080" w:type="dxa"/>
            <w:tcBorders>
              <w:top w:val="single" w:sz="4" w:space="0" w:color="auto"/>
              <w:left w:val="nil"/>
              <w:bottom w:val="nil"/>
            </w:tcBorders>
            <w:vAlign w:val="center"/>
          </w:tcPr>
          <w:p w:rsidR="008C707A" w:rsidRPr="00280E13" w:rsidRDefault="008C707A" w:rsidP="00EF2F5B">
            <w:r w:rsidRPr="00280E13">
              <w:t>R, 10/13</w:t>
            </w:r>
          </w:p>
        </w:tc>
        <w:tc>
          <w:tcPr>
            <w:tcW w:w="3060" w:type="dxa"/>
            <w:tcBorders>
              <w:top w:val="single" w:sz="4" w:space="0" w:color="auto"/>
              <w:bottom w:val="nil"/>
            </w:tcBorders>
            <w:vAlign w:val="center"/>
          </w:tcPr>
          <w:p w:rsidR="008C707A" w:rsidRPr="006225D4" w:rsidRDefault="008C707A" w:rsidP="00EF2F5B">
            <w:r w:rsidRPr="006225D4">
              <w:t>Process</w:t>
            </w:r>
          </w:p>
        </w:tc>
        <w:tc>
          <w:tcPr>
            <w:tcW w:w="2070" w:type="dxa"/>
            <w:tcBorders>
              <w:top w:val="single" w:sz="4" w:space="0" w:color="auto"/>
              <w:bottom w:val="nil"/>
              <w:right w:val="single" w:sz="4" w:space="0" w:color="808080" w:themeColor="background1" w:themeShade="80"/>
            </w:tcBorders>
            <w:vAlign w:val="center"/>
          </w:tcPr>
          <w:p w:rsidR="008C707A" w:rsidRPr="006225D4" w:rsidRDefault="008C707A" w:rsidP="00EF2F5B">
            <w:r w:rsidRPr="006225D4">
              <w:t>2 Paragraphs</w:t>
            </w:r>
          </w:p>
        </w:tc>
        <w:tc>
          <w:tcPr>
            <w:tcW w:w="2070" w:type="dxa"/>
            <w:vMerge w:val="restart"/>
            <w:tcBorders>
              <w:top w:val="single" w:sz="4" w:space="0" w:color="auto"/>
              <w:left w:val="single" w:sz="4" w:space="0" w:color="808080" w:themeColor="background1" w:themeShade="80"/>
              <w:bottom w:val="nil"/>
            </w:tcBorders>
            <w:shd w:val="clear" w:color="auto" w:fill="BFBFBF"/>
            <w:vAlign w:val="center"/>
          </w:tcPr>
          <w:p w:rsidR="008C707A" w:rsidRPr="006225D4" w:rsidRDefault="008C707A" w:rsidP="00EF2F5B">
            <w:pPr>
              <w:rPr>
                <w:i/>
              </w:rPr>
            </w:pPr>
            <w:r w:rsidRPr="006225D4">
              <w:rPr>
                <w:b/>
                <w:i/>
              </w:rPr>
              <w:t>20% of final grade</w:t>
            </w:r>
          </w:p>
        </w:tc>
      </w:tr>
      <w:tr w:rsidR="008C707A" w:rsidRPr="006225D4" w:rsidTr="00EF2F5B">
        <w:trPr>
          <w:trHeight w:hRule="exact" w:val="432"/>
        </w:trPr>
        <w:tc>
          <w:tcPr>
            <w:tcW w:w="1080" w:type="dxa"/>
            <w:tcBorders>
              <w:left w:val="nil"/>
              <w:bottom w:val="nil"/>
            </w:tcBorders>
            <w:shd w:val="clear" w:color="auto" w:fill="BFBFBF"/>
            <w:vAlign w:val="center"/>
          </w:tcPr>
          <w:p w:rsidR="008C707A" w:rsidRPr="00280E13" w:rsidRDefault="008C707A" w:rsidP="00EF2F5B">
            <w:r w:rsidRPr="00280E13">
              <w:t>T, 10/25</w:t>
            </w:r>
          </w:p>
        </w:tc>
        <w:tc>
          <w:tcPr>
            <w:tcW w:w="3060" w:type="dxa"/>
            <w:tcBorders>
              <w:bottom w:val="nil"/>
            </w:tcBorders>
            <w:shd w:val="clear" w:color="auto" w:fill="BFBFBF"/>
            <w:vAlign w:val="center"/>
          </w:tcPr>
          <w:p w:rsidR="008C707A" w:rsidRPr="006225D4" w:rsidRDefault="008C707A" w:rsidP="00EF2F5B">
            <w:r w:rsidRPr="006225D4">
              <w:t>Comparison and Contrast</w:t>
            </w:r>
          </w:p>
        </w:tc>
        <w:tc>
          <w:tcPr>
            <w:tcW w:w="2070" w:type="dxa"/>
            <w:tcBorders>
              <w:bottom w:val="nil"/>
              <w:right w:val="single" w:sz="4" w:space="0" w:color="808080" w:themeColor="background1" w:themeShade="80"/>
            </w:tcBorders>
            <w:shd w:val="clear" w:color="auto" w:fill="BFBFBF"/>
            <w:vAlign w:val="center"/>
          </w:tcPr>
          <w:p w:rsidR="008C707A" w:rsidRPr="006225D4" w:rsidRDefault="008C707A" w:rsidP="00EF2F5B">
            <w:r w:rsidRPr="006225D4">
              <w:t>2 Paragraphs</w:t>
            </w:r>
          </w:p>
        </w:tc>
        <w:tc>
          <w:tcPr>
            <w:tcW w:w="2070" w:type="dxa"/>
            <w:vMerge/>
            <w:tcBorders>
              <w:top w:val="single" w:sz="4" w:space="0" w:color="auto"/>
              <w:left w:val="single" w:sz="4" w:space="0" w:color="808080" w:themeColor="background1" w:themeShade="80"/>
              <w:bottom w:val="nil"/>
            </w:tcBorders>
            <w:shd w:val="clear" w:color="auto" w:fill="BFBFBF"/>
            <w:vAlign w:val="center"/>
          </w:tcPr>
          <w:p w:rsidR="008C707A" w:rsidRPr="006225D4" w:rsidRDefault="008C707A" w:rsidP="00EF2F5B">
            <w:pPr>
              <w:rPr>
                <w:i/>
              </w:rPr>
            </w:pPr>
          </w:p>
        </w:tc>
      </w:tr>
      <w:tr w:rsidR="008C707A" w:rsidRPr="006225D4" w:rsidTr="00EF2F5B">
        <w:trPr>
          <w:trHeight w:hRule="exact" w:val="432"/>
        </w:trPr>
        <w:tc>
          <w:tcPr>
            <w:tcW w:w="1080" w:type="dxa"/>
            <w:tcBorders>
              <w:top w:val="nil"/>
              <w:left w:val="nil"/>
              <w:bottom w:val="single" w:sz="4" w:space="0" w:color="auto"/>
            </w:tcBorders>
            <w:vAlign w:val="center"/>
          </w:tcPr>
          <w:p w:rsidR="008C707A" w:rsidRPr="00280E13" w:rsidRDefault="008C707A" w:rsidP="00EF2F5B">
            <w:r w:rsidRPr="00280E13">
              <w:t>T, 11/1</w:t>
            </w:r>
          </w:p>
        </w:tc>
        <w:tc>
          <w:tcPr>
            <w:tcW w:w="3060" w:type="dxa"/>
            <w:tcBorders>
              <w:top w:val="nil"/>
              <w:bottom w:val="single" w:sz="4" w:space="0" w:color="auto"/>
            </w:tcBorders>
            <w:vAlign w:val="center"/>
          </w:tcPr>
          <w:p w:rsidR="008C707A" w:rsidRPr="006225D4" w:rsidRDefault="008C707A" w:rsidP="00EF2F5B">
            <w:pPr>
              <w:rPr>
                <w:b/>
                <w:i/>
              </w:rPr>
            </w:pPr>
            <w:r w:rsidRPr="006225D4">
              <w:t xml:space="preserve">Classification </w:t>
            </w:r>
            <w:r w:rsidRPr="006225D4">
              <w:rPr>
                <w:b/>
                <w:i/>
              </w:rPr>
              <w:t>(In-Class)</w:t>
            </w:r>
          </w:p>
        </w:tc>
        <w:tc>
          <w:tcPr>
            <w:tcW w:w="2070" w:type="dxa"/>
            <w:tcBorders>
              <w:top w:val="nil"/>
              <w:bottom w:val="single" w:sz="4" w:space="0" w:color="auto"/>
              <w:right w:val="single" w:sz="4" w:space="0" w:color="808080" w:themeColor="background1" w:themeShade="80"/>
            </w:tcBorders>
            <w:vAlign w:val="center"/>
          </w:tcPr>
          <w:p w:rsidR="008C707A" w:rsidRPr="006225D4" w:rsidRDefault="008C707A" w:rsidP="00EF2F5B">
            <w:r w:rsidRPr="006225D4">
              <w:t>2 Paragraphs</w:t>
            </w:r>
          </w:p>
        </w:tc>
        <w:tc>
          <w:tcPr>
            <w:tcW w:w="2070" w:type="dxa"/>
            <w:vMerge/>
            <w:tcBorders>
              <w:top w:val="single" w:sz="4" w:space="0" w:color="auto"/>
              <w:left w:val="single" w:sz="4" w:space="0" w:color="808080" w:themeColor="background1" w:themeShade="80"/>
              <w:bottom w:val="nil"/>
            </w:tcBorders>
            <w:shd w:val="clear" w:color="auto" w:fill="BFBFBF"/>
            <w:vAlign w:val="center"/>
          </w:tcPr>
          <w:p w:rsidR="008C707A" w:rsidRPr="006225D4" w:rsidRDefault="008C707A" w:rsidP="00EF2F5B">
            <w:pPr>
              <w:rPr>
                <w:b/>
                <w:i/>
              </w:rPr>
            </w:pPr>
          </w:p>
        </w:tc>
      </w:tr>
      <w:tr w:rsidR="008C707A" w:rsidRPr="006225D4" w:rsidTr="00EF2F5B">
        <w:trPr>
          <w:trHeight w:hRule="exact" w:val="432"/>
        </w:trPr>
        <w:tc>
          <w:tcPr>
            <w:tcW w:w="1080" w:type="dxa"/>
            <w:tcBorders>
              <w:top w:val="single" w:sz="4" w:space="0" w:color="auto"/>
              <w:left w:val="nil"/>
              <w:bottom w:val="nil"/>
            </w:tcBorders>
            <w:shd w:val="clear" w:color="auto" w:fill="BFBFBF" w:themeFill="background1" w:themeFillShade="BF"/>
            <w:vAlign w:val="center"/>
          </w:tcPr>
          <w:p w:rsidR="008C707A" w:rsidRPr="00280E13" w:rsidRDefault="008C707A" w:rsidP="00EF2F5B">
            <w:r w:rsidRPr="00280E13">
              <w:rPr>
                <w:sz w:val="18"/>
              </w:rPr>
              <w:t>Week 12 Conference</w:t>
            </w:r>
          </w:p>
        </w:tc>
        <w:tc>
          <w:tcPr>
            <w:tcW w:w="3060" w:type="dxa"/>
            <w:tcBorders>
              <w:top w:val="single" w:sz="4" w:space="0" w:color="auto"/>
              <w:bottom w:val="nil"/>
            </w:tcBorders>
            <w:shd w:val="clear" w:color="auto" w:fill="BFBFBF" w:themeFill="background1" w:themeFillShade="BF"/>
            <w:vAlign w:val="center"/>
          </w:tcPr>
          <w:p w:rsidR="008C707A" w:rsidRPr="006225D4" w:rsidRDefault="008C707A" w:rsidP="00EF2F5B">
            <w:r w:rsidRPr="006225D4">
              <w:t>Definition</w:t>
            </w:r>
          </w:p>
        </w:tc>
        <w:tc>
          <w:tcPr>
            <w:tcW w:w="2070" w:type="dxa"/>
            <w:tcBorders>
              <w:top w:val="single" w:sz="4" w:space="0" w:color="auto"/>
              <w:bottom w:val="nil"/>
              <w:right w:val="single" w:sz="4" w:space="0" w:color="808080" w:themeColor="background1" w:themeShade="80"/>
            </w:tcBorders>
            <w:shd w:val="clear" w:color="auto" w:fill="BFBFBF" w:themeFill="background1" w:themeFillShade="BF"/>
            <w:vAlign w:val="center"/>
          </w:tcPr>
          <w:p w:rsidR="008C707A" w:rsidRPr="006225D4" w:rsidRDefault="008C707A" w:rsidP="00EF2F5B">
            <w:r w:rsidRPr="006225D4">
              <w:t>4-Paragraph Essay</w:t>
            </w:r>
          </w:p>
        </w:tc>
        <w:tc>
          <w:tcPr>
            <w:tcW w:w="2070" w:type="dxa"/>
            <w:vMerge w:val="restart"/>
            <w:tcBorders>
              <w:top w:val="single" w:sz="4" w:space="0" w:color="auto"/>
              <w:left w:val="single" w:sz="4" w:space="0" w:color="808080" w:themeColor="background1" w:themeShade="80"/>
            </w:tcBorders>
            <w:shd w:val="clear" w:color="auto" w:fill="auto"/>
            <w:vAlign w:val="center"/>
          </w:tcPr>
          <w:p w:rsidR="008C707A" w:rsidRPr="006225D4" w:rsidRDefault="008C707A" w:rsidP="00EF2F5B">
            <w:pPr>
              <w:rPr>
                <w:b/>
                <w:i/>
              </w:rPr>
            </w:pPr>
            <w:r w:rsidRPr="006225D4">
              <w:rPr>
                <w:b/>
                <w:i/>
              </w:rPr>
              <w:t>25% of final grade</w:t>
            </w:r>
          </w:p>
        </w:tc>
      </w:tr>
      <w:tr w:rsidR="008C707A" w:rsidRPr="006225D4" w:rsidTr="00EF2F5B">
        <w:trPr>
          <w:trHeight w:hRule="exact" w:val="432"/>
        </w:trPr>
        <w:tc>
          <w:tcPr>
            <w:tcW w:w="1080" w:type="dxa"/>
            <w:tcBorders>
              <w:top w:val="nil"/>
              <w:left w:val="nil"/>
            </w:tcBorders>
            <w:vAlign w:val="center"/>
          </w:tcPr>
          <w:p w:rsidR="008C707A" w:rsidRPr="00280E13" w:rsidRDefault="008C707A" w:rsidP="00EF2F5B">
            <w:r w:rsidRPr="00280E13">
              <w:t>T, 11/22</w:t>
            </w:r>
          </w:p>
        </w:tc>
        <w:tc>
          <w:tcPr>
            <w:tcW w:w="3060" w:type="dxa"/>
            <w:tcBorders>
              <w:top w:val="nil"/>
            </w:tcBorders>
            <w:vAlign w:val="center"/>
          </w:tcPr>
          <w:p w:rsidR="008C707A" w:rsidRPr="006225D4" w:rsidRDefault="008C707A" w:rsidP="00EF2F5B">
            <w:r w:rsidRPr="006225D4">
              <w:t>Cause and Effect</w:t>
            </w:r>
          </w:p>
        </w:tc>
        <w:tc>
          <w:tcPr>
            <w:tcW w:w="2070" w:type="dxa"/>
            <w:tcBorders>
              <w:top w:val="nil"/>
              <w:right w:val="single" w:sz="4" w:space="0" w:color="808080" w:themeColor="background1" w:themeShade="80"/>
            </w:tcBorders>
            <w:vAlign w:val="center"/>
          </w:tcPr>
          <w:p w:rsidR="008C707A" w:rsidRPr="006225D4" w:rsidRDefault="008C707A" w:rsidP="00EF2F5B">
            <w:r w:rsidRPr="006225D4">
              <w:t>4-Paragraph Essay</w:t>
            </w:r>
          </w:p>
        </w:tc>
        <w:tc>
          <w:tcPr>
            <w:tcW w:w="2070" w:type="dxa"/>
            <w:vMerge/>
            <w:tcBorders>
              <w:top w:val="single" w:sz="4" w:space="0" w:color="auto"/>
              <w:left w:val="single" w:sz="4" w:space="0" w:color="808080" w:themeColor="background1" w:themeShade="80"/>
            </w:tcBorders>
            <w:shd w:val="clear" w:color="auto" w:fill="auto"/>
            <w:vAlign w:val="center"/>
          </w:tcPr>
          <w:p w:rsidR="008C707A" w:rsidRPr="006225D4" w:rsidRDefault="008C707A" w:rsidP="00EF2F5B">
            <w:pPr>
              <w:rPr>
                <w:b/>
              </w:rPr>
            </w:pPr>
          </w:p>
        </w:tc>
      </w:tr>
    </w:tbl>
    <w:p w:rsidR="008C707A" w:rsidRPr="006225D4" w:rsidRDefault="008C707A" w:rsidP="008C707A"/>
    <w:p w:rsidR="008C707A" w:rsidRPr="006225D4" w:rsidRDefault="008C707A" w:rsidP="008C707A">
      <w:pPr>
        <w:sectPr w:rsidR="008C707A" w:rsidRPr="006225D4" w:rsidSect="00EF2F5B">
          <w:headerReference w:type="default" r:id="rId61"/>
          <w:pgSz w:w="12240" w:h="15840"/>
          <w:pgMar w:top="1440" w:right="1440" w:bottom="1440" w:left="1440" w:header="720" w:footer="720" w:gutter="0"/>
          <w:cols w:space="720"/>
          <w:docGrid w:linePitch="360"/>
        </w:sectPr>
      </w:pPr>
      <w:r w:rsidRPr="006225D4">
        <w:t>The grading rubrics are attached.</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331"/>
        <w:gridCol w:w="1335"/>
        <w:gridCol w:w="1332"/>
        <w:gridCol w:w="1338"/>
        <w:gridCol w:w="1332"/>
        <w:gridCol w:w="1335"/>
        <w:gridCol w:w="1332"/>
        <w:gridCol w:w="1338"/>
        <w:gridCol w:w="1332"/>
        <w:gridCol w:w="1227"/>
      </w:tblGrid>
      <w:tr w:rsidR="008C707A" w:rsidRPr="006225D4" w:rsidTr="00EF2F5B">
        <w:tc>
          <w:tcPr>
            <w:tcW w:w="440" w:type="pct"/>
            <w:tcBorders>
              <w:top w:val="nil"/>
              <w:left w:val="nil"/>
            </w:tcBorders>
            <w:vAlign w:val="center"/>
          </w:tcPr>
          <w:p w:rsidR="008C707A" w:rsidRPr="006225D4" w:rsidRDefault="008C707A" w:rsidP="00EF2F5B">
            <w:pPr>
              <w:jc w:val="center"/>
              <w:rPr>
                <w:b/>
                <w:sz w:val="20"/>
              </w:rPr>
            </w:pPr>
          </w:p>
        </w:tc>
        <w:tc>
          <w:tcPr>
            <w:tcW w:w="919" w:type="pct"/>
            <w:gridSpan w:val="2"/>
            <w:vAlign w:val="center"/>
          </w:tcPr>
          <w:p w:rsidR="008C707A" w:rsidRPr="006225D4" w:rsidRDefault="008C707A" w:rsidP="00EF2F5B">
            <w:pPr>
              <w:jc w:val="center"/>
              <w:rPr>
                <w:b/>
                <w:sz w:val="20"/>
              </w:rPr>
            </w:pPr>
            <w:r w:rsidRPr="006225D4">
              <w:rPr>
                <w:b/>
                <w:sz w:val="20"/>
              </w:rPr>
              <w:t>Concept/Purpose</w:t>
            </w:r>
          </w:p>
        </w:tc>
        <w:tc>
          <w:tcPr>
            <w:tcW w:w="920" w:type="pct"/>
            <w:gridSpan w:val="2"/>
            <w:vAlign w:val="center"/>
          </w:tcPr>
          <w:p w:rsidR="008C707A" w:rsidRPr="006225D4" w:rsidRDefault="008C707A" w:rsidP="00EF2F5B">
            <w:pPr>
              <w:jc w:val="center"/>
              <w:rPr>
                <w:b/>
                <w:sz w:val="20"/>
              </w:rPr>
            </w:pPr>
            <w:r w:rsidRPr="006225D4">
              <w:rPr>
                <w:b/>
                <w:sz w:val="20"/>
              </w:rPr>
              <w:t>Connections/Organization</w:t>
            </w:r>
          </w:p>
        </w:tc>
        <w:tc>
          <w:tcPr>
            <w:tcW w:w="919" w:type="pct"/>
            <w:gridSpan w:val="2"/>
            <w:vAlign w:val="center"/>
          </w:tcPr>
          <w:p w:rsidR="008C707A" w:rsidRPr="006225D4" w:rsidRDefault="008C707A" w:rsidP="00EF2F5B">
            <w:pPr>
              <w:jc w:val="center"/>
              <w:rPr>
                <w:b/>
                <w:sz w:val="20"/>
              </w:rPr>
            </w:pPr>
            <w:r w:rsidRPr="006225D4">
              <w:rPr>
                <w:b/>
                <w:sz w:val="20"/>
              </w:rPr>
              <w:t>Evidence/Content</w:t>
            </w:r>
          </w:p>
        </w:tc>
        <w:tc>
          <w:tcPr>
            <w:tcW w:w="920" w:type="pct"/>
            <w:gridSpan w:val="2"/>
            <w:vAlign w:val="center"/>
          </w:tcPr>
          <w:p w:rsidR="008C707A" w:rsidRPr="006225D4" w:rsidRDefault="008C707A" w:rsidP="00EF2F5B">
            <w:pPr>
              <w:jc w:val="center"/>
              <w:rPr>
                <w:b/>
                <w:sz w:val="20"/>
              </w:rPr>
            </w:pPr>
            <w:r w:rsidRPr="006225D4">
              <w:rPr>
                <w:b/>
                <w:sz w:val="20"/>
              </w:rPr>
              <w:t>Style</w:t>
            </w:r>
          </w:p>
        </w:tc>
        <w:tc>
          <w:tcPr>
            <w:tcW w:w="882" w:type="pct"/>
            <w:gridSpan w:val="2"/>
            <w:vAlign w:val="center"/>
          </w:tcPr>
          <w:p w:rsidR="008C707A" w:rsidRPr="006225D4" w:rsidRDefault="008C707A" w:rsidP="00EF2F5B">
            <w:pPr>
              <w:jc w:val="center"/>
              <w:rPr>
                <w:b/>
                <w:sz w:val="20"/>
              </w:rPr>
            </w:pPr>
            <w:r w:rsidRPr="006225D4">
              <w:rPr>
                <w:b/>
                <w:sz w:val="20"/>
              </w:rPr>
              <w:t>Mechanics</w:t>
            </w:r>
          </w:p>
        </w:tc>
      </w:tr>
      <w:tr w:rsidR="008C707A" w:rsidRPr="006225D4" w:rsidTr="00EF2F5B">
        <w:trPr>
          <w:trHeight w:val="2021"/>
        </w:trPr>
        <w:tc>
          <w:tcPr>
            <w:tcW w:w="440" w:type="pct"/>
            <w:vAlign w:val="center"/>
          </w:tcPr>
          <w:p w:rsidR="008C707A" w:rsidRPr="006225D4" w:rsidRDefault="008C707A" w:rsidP="00EF2F5B">
            <w:pPr>
              <w:jc w:val="center"/>
              <w:rPr>
                <w:b/>
                <w:sz w:val="22"/>
              </w:rPr>
            </w:pPr>
            <w:r w:rsidRPr="006225D4">
              <w:rPr>
                <w:b/>
                <w:sz w:val="22"/>
              </w:rPr>
              <w:t>Exhibits Mastery</w:t>
            </w:r>
          </w:p>
          <w:p w:rsidR="008C707A" w:rsidRPr="006225D4" w:rsidRDefault="008C707A" w:rsidP="00EF2F5B">
            <w:pPr>
              <w:jc w:val="center"/>
              <w:rPr>
                <w:b/>
                <w:sz w:val="12"/>
                <w:szCs w:val="8"/>
              </w:rPr>
            </w:pPr>
          </w:p>
          <w:p w:rsidR="008C707A" w:rsidRPr="006225D4" w:rsidRDefault="008C707A" w:rsidP="00EF2F5B">
            <w:pPr>
              <w:jc w:val="center"/>
              <w:rPr>
                <w:b/>
                <w:sz w:val="22"/>
              </w:rPr>
            </w:pPr>
            <w:r w:rsidRPr="006225D4">
              <w:rPr>
                <w:b/>
                <w:sz w:val="22"/>
              </w:rPr>
              <w:t>5</w:t>
            </w:r>
          </w:p>
        </w:tc>
        <w:tc>
          <w:tcPr>
            <w:tcW w:w="919" w:type="pct"/>
            <w:gridSpan w:val="2"/>
            <w:vAlign w:val="center"/>
          </w:tcPr>
          <w:p w:rsidR="008C707A" w:rsidRPr="006225D4" w:rsidRDefault="008C707A" w:rsidP="00EF2F5B">
            <w:pPr>
              <w:rPr>
                <w:sz w:val="20"/>
                <w:szCs w:val="21"/>
              </w:rPr>
            </w:pPr>
            <w:r w:rsidRPr="006225D4">
              <w:rPr>
                <w:sz w:val="20"/>
                <w:szCs w:val="21"/>
              </w:rPr>
              <w:t>You address the topic with an insightful and well-developed central idea.  Your paragraph demonstrates an in-depth understanding of the issue(s), presents positions very convincingly, and clearly discusses other views where appropriate.</w:t>
            </w:r>
          </w:p>
        </w:tc>
        <w:tc>
          <w:tcPr>
            <w:tcW w:w="920" w:type="pct"/>
            <w:gridSpan w:val="2"/>
            <w:vAlign w:val="center"/>
          </w:tcPr>
          <w:p w:rsidR="008C707A" w:rsidRPr="006225D4" w:rsidRDefault="008C707A" w:rsidP="00EF2F5B">
            <w:pPr>
              <w:rPr>
                <w:sz w:val="20"/>
                <w:szCs w:val="21"/>
              </w:rPr>
            </w:pPr>
            <w:r w:rsidRPr="006225D4">
              <w:rPr>
                <w:sz w:val="20"/>
                <w:szCs w:val="21"/>
              </w:rPr>
              <w:t>Your paragraph is organized so that all parts support the whole.  You make skillful use of transitions.  You make larger connections.  You introduce your ideas with sophistication.  You have an insightful conclusion.</w:t>
            </w:r>
          </w:p>
        </w:tc>
        <w:tc>
          <w:tcPr>
            <w:tcW w:w="919" w:type="pct"/>
            <w:gridSpan w:val="2"/>
            <w:vAlign w:val="center"/>
          </w:tcPr>
          <w:p w:rsidR="008C707A" w:rsidRPr="006225D4" w:rsidRDefault="008C707A" w:rsidP="00EF2F5B">
            <w:pPr>
              <w:rPr>
                <w:sz w:val="20"/>
                <w:szCs w:val="21"/>
              </w:rPr>
            </w:pPr>
            <w:r w:rsidRPr="006225D4">
              <w:rPr>
                <w:sz w:val="20"/>
                <w:szCs w:val="21"/>
              </w:rPr>
              <w:t>You have selected specific, relevant, and accurate evidence to support your central idea.  You analyze your evidence perceptively and creatively.  You provide rich detail to develop your ideas.</w:t>
            </w:r>
          </w:p>
        </w:tc>
        <w:tc>
          <w:tcPr>
            <w:tcW w:w="920" w:type="pct"/>
            <w:gridSpan w:val="2"/>
            <w:vAlign w:val="center"/>
          </w:tcPr>
          <w:p w:rsidR="008C707A" w:rsidRPr="006225D4" w:rsidRDefault="008C707A" w:rsidP="00EF2F5B">
            <w:pPr>
              <w:rPr>
                <w:sz w:val="20"/>
                <w:szCs w:val="21"/>
              </w:rPr>
            </w:pPr>
            <w:r w:rsidRPr="006225D4">
              <w:rPr>
                <w:sz w:val="20"/>
                <w:szCs w:val="21"/>
              </w:rPr>
              <w:t>Your writing has varied and effective sentence structure.  You provide an appropriately broad vocabulary and a lively, interesting use of language</w:t>
            </w:r>
            <w:r>
              <w:rPr>
                <w:sz w:val="20"/>
                <w:szCs w:val="21"/>
              </w:rPr>
              <w:t xml:space="preserve"> for your audience</w:t>
            </w:r>
            <w:r w:rsidRPr="006225D4">
              <w:rPr>
                <w:sz w:val="20"/>
                <w:szCs w:val="21"/>
              </w:rPr>
              <w:t>.</w:t>
            </w:r>
          </w:p>
        </w:tc>
        <w:tc>
          <w:tcPr>
            <w:tcW w:w="882" w:type="pct"/>
            <w:gridSpan w:val="2"/>
            <w:vAlign w:val="center"/>
          </w:tcPr>
          <w:p w:rsidR="008C707A" w:rsidRPr="006225D4" w:rsidRDefault="008C707A" w:rsidP="00EF2F5B">
            <w:pPr>
              <w:rPr>
                <w:sz w:val="20"/>
                <w:szCs w:val="21"/>
              </w:rPr>
            </w:pPr>
            <w:r w:rsidRPr="006225D4">
              <w:rPr>
                <w:sz w:val="20"/>
                <w:szCs w:val="21"/>
              </w:rPr>
              <w:t xml:space="preserve">Your writing is free of grammatical, spelling, and punctuation errors.  </w:t>
            </w:r>
          </w:p>
        </w:tc>
      </w:tr>
      <w:tr w:rsidR="008C707A" w:rsidRPr="006225D4" w:rsidTr="00EF2F5B">
        <w:trPr>
          <w:trHeight w:val="1862"/>
        </w:trPr>
        <w:tc>
          <w:tcPr>
            <w:tcW w:w="440" w:type="pct"/>
            <w:vAlign w:val="center"/>
          </w:tcPr>
          <w:p w:rsidR="008C707A" w:rsidRPr="006225D4" w:rsidRDefault="008C707A" w:rsidP="00EF2F5B">
            <w:pPr>
              <w:jc w:val="center"/>
              <w:rPr>
                <w:b/>
                <w:sz w:val="22"/>
              </w:rPr>
            </w:pPr>
            <w:r w:rsidRPr="006225D4">
              <w:rPr>
                <w:b/>
                <w:sz w:val="22"/>
              </w:rPr>
              <w:t>Exceeds Standards</w:t>
            </w:r>
          </w:p>
          <w:p w:rsidR="008C707A" w:rsidRPr="006225D4" w:rsidRDefault="008C707A" w:rsidP="00EF2F5B">
            <w:pPr>
              <w:jc w:val="center"/>
              <w:rPr>
                <w:b/>
                <w:sz w:val="12"/>
                <w:szCs w:val="8"/>
              </w:rPr>
            </w:pPr>
          </w:p>
          <w:p w:rsidR="008C707A" w:rsidRPr="006225D4" w:rsidRDefault="008C707A" w:rsidP="00EF2F5B">
            <w:pPr>
              <w:jc w:val="center"/>
              <w:rPr>
                <w:b/>
                <w:sz w:val="22"/>
              </w:rPr>
            </w:pPr>
            <w:r w:rsidRPr="006225D4">
              <w:rPr>
                <w:b/>
                <w:sz w:val="22"/>
              </w:rPr>
              <w:t>4</w:t>
            </w:r>
          </w:p>
        </w:tc>
        <w:tc>
          <w:tcPr>
            <w:tcW w:w="919" w:type="pct"/>
            <w:gridSpan w:val="2"/>
            <w:vAlign w:val="center"/>
          </w:tcPr>
          <w:p w:rsidR="008C707A" w:rsidRPr="006225D4" w:rsidRDefault="008C707A" w:rsidP="00EF2F5B">
            <w:pPr>
              <w:rPr>
                <w:sz w:val="20"/>
                <w:szCs w:val="21"/>
              </w:rPr>
            </w:pPr>
            <w:r w:rsidRPr="006225D4">
              <w:rPr>
                <w:sz w:val="20"/>
                <w:szCs w:val="21"/>
              </w:rPr>
              <w:t>You address the topic with a clear central idea.  Your paragraph demonstrates an understanding of the issues and presents position convincingly.</w:t>
            </w:r>
          </w:p>
        </w:tc>
        <w:tc>
          <w:tcPr>
            <w:tcW w:w="920" w:type="pct"/>
            <w:gridSpan w:val="2"/>
            <w:vAlign w:val="center"/>
          </w:tcPr>
          <w:p w:rsidR="008C707A" w:rsidRPr="006225D4" w:rsidRDefault="008C707A" w:rsidP="00EF2F5B">
            <w:pPr>
              <w:rPr>
                <w:sz w:val="20"/>
                <w:szCs w:val="21"/>
              </w:rPr>
            </w:pPr>
            <w:r w:rsidRPr="006225D4">
              <w:rPr>
                <w:sz w:val="20"/>
                <w:szCs w:val="21"/>
              </w:rPr>
              <w:t>Your paragraph is organized so that most parts support the whole.  You make effective use of transitions.  You attempt to make larger connections.  You introduce your ideas effectively and you have a convincing conclusion.</w:t>
            </w:r>
          </w:p>
        </w:tc>
        <w:tc>
          <w:tcPr>
            <w:tcW w:w="919" w:type="pct"/>
            <w:gridSpan w:val="2"/>
            <w:vAlign w:val="center"/>
          </w:tcPr>
          <w:p w:rsidR="008C707A" w:rsidRPr="006225D4" w:rsidRDefault="008C707A" w:rsidP="00EF2F5B">
            <w:pPr>
              <w:rPr>
                <w:sz w:val="20"/>
                <w:szCs w:val="21"/>
              </w:rPr>
            </w:pPr>
            <w:r w:rsidRPr="006225D4">
              <w:rPr>
                <w:sz w:val="20"/>
                <w:szCs w:val="21"/>
              </w:rPr>
              <w:t>You have selected relevant and accurate evidence to support your central idea.  You analyze your evidence effectively.</w:t>
            </w:r>
          </w:p>
        </w:tc>
        <w:tc>
          <w:tcPr>
            <w:tcW w:w="920" w:type="pct"/>
            <w:gridSpan w:val="2"/>
            <w:vAlign w:val="center"/>
          </w:tcPr>
          <w:p w:rsidR="008C707A" w:rsidRPr="006225D4" w:rsidRDefault="008C707A" w:rsidP="00EF2F5B">
            <w:pPr>
              <w:rPr>
                <w:sz w:val="20"/>
                <w:szCs w:val="21"/>
              </w:rPr>
            </w:pPr>
            <w:r w:rsidRPr="006225D4">
              <w:rPr>
                <w:sz w:val="20"/>
                <w:szCs w:val="21"/>
              </w:rPr>
              <w:t>Your writing uses sentence structures effectively.  You provide a mostly appropriate and effective use of vocabulary</w:t>
            </w:r>
            <w:r>
              <w:rPr>
                <w:sz w:val="20"/>
                <w:szCs w:val="21"/>
              </w:rPr>
              <w:t xml:space="preserve"> for your audience</w:t>
            </w:r>
            <w:r w:rsidRPr="006225D4">
              <w:rPr>
                <w:sz w:val="20"/>
                <w:szCs w:val="21"/>
              </w:rPr>
              <w:t>.</w:t>
            </w:r>
          </w:p>
        </w:tc>
        <w:tc>
          <w:tcPr>
            <w:tcW w:w="882" w:type="pct"/>
            <w:gridSpan w:val="2"/>
            <w:vAlign w:val="center"/>
          </w:tcPr>
          <w:p w:rsidR="008C707A" w:rsidRPr="006225D4" w:rsidRDefault="008C707A" w:rsidP="00EF2F5B">
            <w:pPr>
              <w:rPr>
                <w:sz w:val="20"/>
                <w:szCs w:val="21"/>
              </w:rPr>
            </w:pPr>
            <w:r w:rsidRPr="006225D4">
              <w:rPr>
                <w:sz w:val="20"/>
                <w:szCs w:val="21"/>
              </w:rPr>
              <w:t xml:space="preserve">You have a minimal number of grammatical, spelling, and punctuation errors.  </w:t>
            </w:r>
          </w:p>
        </w:tc>
      </w:tr>
      <w:tr w:rsidR="008C707A" w:rsidRPr="006225D4" w:rsidTr="00EF2F5B">
        <w:trPr>
          <w:trHeight w:val="1340"/>
        </w:trPr>
        <w:tc>
          <w:tcPr>
            <w:tcW w:w="440" w:type="pct"/>
            <w:vAlign w:val="center"/>
          </w:tcPr>
          <w:p w:rsidR="008C707A" w:rsidRPr="006225D4" w:rsidRDefault="008C707A" w:rsidP="00EF2F5B">
            <w:pPr>
              <w:jc w:val="center"/>
              <w:rPr>
                <w:b/>
                <w:sz w:val="22"/>
              </w:rPr>
            </w:pPr>
            <w:r w:rsidRPr="006225D4">
              <w:rPr>
                <w:b/>
                <w:sz w:val="22"/>
              </w:rPr>
              <w:t>Meets Standards</w:t>
            </w:r>
          </w:p>
          <w:p w:rsidR="008C707A" w:rsidRPr="006225D4" w:rsidRDefault="008C707A" w:rsidP="00EF2F5B">
            <w:pPr>
              <w:jc w:val="center"/>
              <w:rPr>
                <w:b/>
                <w:sz w:val="10"/>
                <w:szCs w:val="8"/>
              </w:rPr>
            </w:pPr>
          </w:p>
          <w:p w:rsidR="008C707A" w:rsidRPr="006225D4" w:rsidRDefault="008C707A" w:rsidP="00EF2F5B">
            <w:pPr>
              <w:jc w:val="center"/>
              <w:rPr>
                <w:b/>
                <w:sz w:val="22"/>
              </w:rPr>
            </w:pPr>
            <w:r w:rsidRPr="006225D4">
              <w:rPr>
                <w:b/>
                <w:sz w:val="22"/>
              </w:rPr>
              <w:t>3</w:t>
            </w:r>
          </w:p>
        </w:tc>
        <w:tc>
          <w:tcPr>
            <w:tcW w:w="919" w:type="pct"/>
            <w:gridSpan w:val="2"/>
            <w:vAlign w:val="center"/>
          </w:tcPr>
          <w:p w:rsidR="008C707A" w:rsidRPr="006225D4" w:rsidRDefault="008C707A" w:rsidP="00EF2F5B">
            <w:pPr>
              <w:rPr>
                <w:sz w:val="20"/>
                <w:szCs w:val="21"/>
              </w:rPr>
            </w:pPr>
            <w:r w:rsidRPr="006225D4">
              <w:rPr>
                <w:sz w:val="20"/>
                <w:szCs w:val="21"/>
              </w:rPr>
              <w:t>You address the topic with a clear central idea.</w:t>
            </w:r>
          </w:p>
        </w:tc>
        <w:tc>
          <w:tcPr>
            <w:tcW w:w="920" w:type="pct"/>
            <w:gridSpan w:val="2"/>
            <w:vAlign w:val="center"/>
          </w:tcPr>
          <w:p w:rsidR="008C707A" w:rsidRPr="006225D4" w:rsidRDefault="008C707A" w:rsidP="00EF2F5B">
            <w:pPr>
              <w:rPr>
                <w:sz w:val="20"/>
                <w:szCs w:val="21"/>
              </w:rPr>
            </w:pPr>
            <w:r w:rsidRPr="006225D4">
              <w:rPr>
                <w:sz w:val="20"/>
                <w:szCs w:val="21"/>
              </w:rPr>
              <w:t>You have given some thought to the paragraph’s structure.  Connections of parts to the whole are sometimes made.  You make adequate use of transitions.</w:t>
            </w:r>
          </w:p>
        </w:tc>
        <w:tc>
          <w:tcPr>
            <w:tcW w:w="919" w:type="pct"/>
            <w:gridSpan w:val="2"/>
            <w:vAlign w:val="center"/>
          </w:tcPr>
          <w:p w:rsidR="008C707A" w:rsidRPr="006225D4" w:rsidRDefault="008C707A" w:rsidP="00EF2F5B">
            <w:pPr>
              <w:rPr>
                <w:sz w:val="20"/>
                <w:szCs w:val="21"/>
              </w:rPr>
            </w:pPr>
            <w:r w:rsidRPr="006225D4">
              <w:rPr>
                <w:sz w:val="20"/>
                <w:szCs w:val="21"/>
              </w:rPr>
              <w:t>You have provided sufficient evidence to support your central idea.  You analyze most of your evidence.</w:t>
            </w:r>
          </w:p>
        </w:tc>
        <w:tc>
          <w:tcPr>
            <w:tcW w:w="920" w:type="pct"/>
            <w:gridSpan w:val="2"/>
            <w:vAlign w:val="center"/>
          </w:tcPr>
          <w:p w:rsidR="008C707A" w:rsidRPr="006225D4" w:rsidRDefault="008C707A" w:rsidP="00EF2F5B">
            <w:pPr>
              <w:rPr>
                <w:sz w:val="20"/>
                <w:szCs w:val="21"/>
              </w:rPr>
            </w:pPr>
            <w:r w:rsidRPr="006225D4">
              <w:rPr>
                <w:sz w:val="20"/>
                <w:szCs w:val="21"/>
              </w:rPr>
              <w:t>Your writing has an adequate use of varied sentence structures.  You provide a generally appropriate use of vocabulary</w:t>
            </w:r>
            <w:r>
              <w:rPr>
                <w:sz w:val="20"/>
                <w:szCs w:val="21"/>
              </w:rPr>
              <w:t xml:space="preserve"> for your audience</w:t>
            </w:r>
            <w:r w:rsidRPr="006225D4">
              <w:rPr>
                <w:sz w:val="20"/>
                <w:szCs w:val="21"/>
              </w:rPr>
              <w:t>.</w:t>
            </w:r>
          </w:p>
        </w:tc>
        <w:tc>
          <w:tcPr>
            <w:tcW w:w="882" w:type="pct"/>
            <w:gridSpan w:val="2"/>
            <w:vAlign w:val="center"/>
          </w:tcPr>
          <w:p w:rsidR="008C707A" w:rsidRPr="006225D4" w:rsidRDefault="008C707A" w:rsidP="00EF2F5B">
            <w:pPr>
              <w:rPr>
                <w:sz w:val="20"/>
                <w:szCs w:val="21"/>
              </w:rPr>
            </w:pPr>
            <w:r w:rsidRPr="006225D4">
              <w:rPr>
                <w:sz w:val="20"/>
                <w:szCs w:val="21"/>
              </w:rPr>
              <w:t xml:space="preserve">You have some grammatical, spelling, and punctuation errors, but they do not interfere with meaning.  </w:t>
            </w:r>
          </w:p>
        </w:tc>
      </w:tr>
      <w:tr w:rsidR="008C707A" w:rsidRPr="006225D4" w:rsidTr="00EF2F5B">
        <w:trPr>
          <w:trHeight w:val="1502"/>
        </w:trPr>
        <w:tc>
          <w:tcPr>
            <w:tcW w:w="440" w:type="pct"/>
            <w:tcBorders>
              <w:bottom w:val="single" w:sz="4" w:space="0" w:color="auto"/>
            </w:tcBorders>
            <w:vAlign w:val="center"/>
          </w:tcPr>
          <w:p w:rsidR="008C707A" w:rsidRPr="006225D4" w:rsidRDefault="008C707A" w:rsidP="00EF2F5B">
            <w:pPr>
              <w:jc w:val="center"/>
              <w:rPr>
                <w:b/>
                <w:sz w:val="22"/>
              </w:rPr>
            </w:pPr>
            <w:r w:rsidRPr="006225D4">
              <w:rPr>
                <w:b/>
                <w:sz w:val="22"/>
              </w:rPr>
              <w:t>Needs More Work</w:t>
            </w:r>
          </w:p>
          <w:p w:rsidR="008C707A" w:rsidRPr="006225D4" w:rsidRDefault="008C707A" w:rsidP="00EF2F5B">
            <w:pPr>
              <w:jc w:val="center"/>
              <w:rPr>
                <w:b/>
                <w:sz w:val="10"/>
                <w:szCs w:val="8"/>
              </w:rPr>
            </w:pPr>
          </w:p>
          <w:p w:rsidR="008C707A" w:rsidRPr="006225D4" w:rsidRDefault="008C707A" w:rsidP="00EF2F5B">
            <w:pPr>
              <w:jc w:val="center"/>
              <w:rPr>
                <w:b/>
                <w:sz w:val="22"/>
              </w:rPr>
            </w:pPr>
            <w:r w:rsidRPr="006225D4">
              <w:rPr>
                <w:b/>
                <w:sz w:val="22"/>
              </w:rPr>
              <w:t>2</w:t>
            </w:r>
          </w:p>
        </w:tc>
        <w:tc>
          <w:tcPr>
            <w:tcW w:w="919"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addressing of the topic is implied but is incomplete and/or not clearly stated. Your central idea is too narrow or too broad. Focus is inconsistent.</w:t>
            </w:r>
          </w:p>
        </w:tc>
        <w:tc>
          <w:tcPr>
            <w:tcW w:w="920"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paragraph needs more attention to structure and/or transitions.</w:t>
            </w:r>
          </w:p>
        </w:tc>
        <w:tc>
          <w:tcPr>
            <w:tcW w:w="919"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 have insufficient evidence and/or your evidence does not clearly support your central idea.  You do not analyze your evidence enough.</w:t>
            </w:r>
          </w:p>
        </w:tc>
        <w:tc>
          <w:tcPr>
            <w:tcW w:w="920"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sentence structures need variation.  You sometimes use words incorrectly.</w:t>
            </w:r>
          </w:p>
        </w:tc>
        <w:tc>
          <w:tcPr>
            <w:tcW w:w="882"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 xml:space="preserve">You have many grammatical, spelling, and punctuation errors, but they generally do not interfere with meaning.  </w:t>
            </w:r>
          </w:p>
        </w:tc>
      </w:tr>
      <w:tr w:rsidR="008C707A" w:rsidRPr="006225D4" w:rsidTr="00EF2F5B">
        <w:trPr>
          <w:trHeight w:val="1277"/>
        </w:trPr>
        <w:tc>
          <w:tcPr>
            <w:tcW w:w="440" w:type="pct"/>
            <w:tcBorders>
              <w:bottom w:val="single" w:sz="4" w:space="0" w:color="auto"/>
            </w:tcBorders>
            <w:vAlign w:val="center"/>
          </w:tcPr>
          <w:p w:rsidR="008C707A" w:rsidRPr="006225D4" w:rsidRDefault="008C707A" w:rsidP="00EF2F5B">
            <w:pPr>
              <w:jc w:val="center"/>
              <w:rPr>
                <w:b/>
                <w:sz w:val="22"/>
              </w:rPr>
            </w:pPr>
            <w:r w:rsidRPr="006225D4">
              <w:rPr>
                <w:b/>
                <w:sz w:val="22"/>
              </w:rPr>
              <w:t>Fails to Meet Standards</w:t>
            </w:r>
          </w:p>
          <w:p w:rsidR="008C707A" w:rsidRPr="006225D4" w:rsidRDefault="008C707A" w:rsidP="00EF2F5B">
            <w:pPr>
              <w:jc w:val="center"/>
              <w:rPr>
                <w:b/>
                <w:sz w:val="10"/>
                <w:szCs w:val="8"/>
              </w:rPr>
            </w:pPr>
          </w:p>
          <w:p w:rsidR="008C707A" w:rsidRPr="006225D4" w:rsidRDefault="008C707A" w:rsidP="00EF2F5B">
            <w:pPr>
              <w:jc w:val="center"/>
              <w:rPr>
                <w:b/>
                <w:sz w:val="22"/>
              </w:rPr>
            </w:pPr>
            <w:r w:rsidRPr="006225D4">
              <w:rPr>
                <w:b/>
                <w:sz w:val="22"/>
              </w:rPr>
              <w:t>1</w:t>
            </w:r>
          </w:p>
        </w:tc>
        <w:tc>
          <w:tcPr>
            <w:tcW w:w="919"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 do not address the topic and/or you do not have a central idea.</w:t>
            </w:r>
          </w:p>
        </w:tc>
        <w:tc>
          <w:tcPr>
            <w:tcW w:w="920"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paragraph does not include or does not make adequate use of an introduction, conclusion, and/or transitions.</w:t>
            </w:r>
          </w:p>
        </w:tc>
        <w:tc>
          <w:tcPr>
            <w:tcW w:w="919"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 have provided little or no evidence and/or provided little or no analysis for your evidence.</w:t>
            </w:r>
          </w:p>
        </w:tc>
        <w:tc>
          <w:tcPr>
            <w:tcW w:w="920"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sentence structures and vocabulary use need development.</w:t>
            </w:r>
          </w:p>
        </w:tc>
        <w:tc>
          <w:tcPr>
            <w:tcW w:w="882"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 xml:space="preserve">You have many grammatical, spelling, and punctuation errors that interfere with meaning.  </w:t>
            </w:r>
          </w:p>
        </w:tc>
      </w:tr>
      <w:tr w:rsidR="008C707A" w:rsidRPr="006225D4" w:rsidTr="009216A0">
        <w:trPr>
          <w:cantSplit/>
          <w:trHeight w:hRule="exact" w:val="288"/>
        </w:trPr>
        <w:tc>
          <w:tcPr>
            <w:tcW w:w="440" w:type="pct"/>
            <w:tcBorders>
              <w:top w:val="single" w:sz="4" w:space="0" w:color="auto"/>
              <w:left w:val="nil"/>
              <w:bottom w:val="nil"/>
              <w:right w:val="nil"/>
            </w:tcBorders>
            <w:vAlign w:val="bottom"/>
          </w:tcPr>
          <w:p w:rsidR="008C707A" w:rsidRPr="008C707A" w:rsidRDefault="008C707A" w:rsidP="008C707A">
            <w:pPr>
              <w:jc w:val="right"/>
              <w:rPr>
                <w:b/>
              </w:rPr>
            </w:pPr>
            <w:r w:rsidRPr="008C707A">
              <w:rPr>
                <w:b/>
                <w:sz w:val="20"/>
              </w:rPr>
              <w:t>Assessment</w:t>
            </w:r>
          </w:p>
        </w:tc>
        <w:tc>
          <w:tcPr>
            <w:tcW w:w="919"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920"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919"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920"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882"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r>
      <w:tr w:rsidR="008C707A" w:rsidRPr="006225D4" w:rsidTr="009216A0">
        <w:trPr>
          <w:cantSplit/>
          <w:trHeight w:hRule="exact" w:val="288"/>
        </w:trPr>
        <w:tc>
          <w:tcPr>
            <w:tcW w:w="440" w:type="pct"/>
            <w:tcBorders>
              <w:top w:val="nil"/>
              <w:left w:val="nil"/>
              <w:bottom w:val="nil"/>
              <w:right w:val="nil"/>
            </w:tcBorders>
            <w:vAlign w:val="bottom"/>
          </w:tcPr>
          <w:p w:rsidR="008C707A" w:rsidRPr="006225D4" w:rsidRDefault="008C707A" w:rsidP="00EF2F5B">
            <w:pPr>
              <w:jc w:val="right"/>
              <w:rPr>
                <w:b/>
                <w:smallCaps/>
                <w:sz w:val="21"/>
                <w:szCs w:val="21"/>
              </w:rPr>
            </w:pPr>
            <w:r w:rsidRPr="006225D4">
              <w:rPr>
                <w:b/>
                <w:smallCaps/>
                <w:sz w:val="21"/>
                <w:szCs w:val="21"/>
              </w:rPr>
              <w:t>Total</w:t>
            </w:r>
          </w:p>
        </w:tc>
        <w:tc>
          <w:tcPr>
            <w:tcW w:w="919" w:type="pct"/>
            <w:gridSpan w:val="2"/>
            <w:tcBorders>
              <w:top w:val="nil"/>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920" w:type="pct"/>
            <w:gridSpan w:val="2"/>
            <w:tcBorders>
              <w:top w:val="nil"/>
              <w:left w:val="nil"/>
              <w:bottom w:val="nil"/>
              <w:right w:val="nil"/>
            </w:tcBorders>
            <w:vAlign w:val="bottom"/>
          </w:tcPr>
          <w:p w:rsidR="008C707A" w:rsidRPr="006225D4" w:rsidRDefault="008C707A" w:rsidP="00EF2F5B">
            <w:pPr>
              <w:jc w:val="center"/>
              <w:rPr>
                <w:sz w:val="21"/>
                <w:szCs w:val="21"/>
              </w:rPr>
            </w:pPr>
          </w:p>
        </w:tc>
        <w:tc>
          <w:tcPr>
            <w:tcW w:w="919" w:type="pct"/>
            <w:gridSpan w:val="2"/>
            <w:tcBorders>
              <w:top w:val="nil"/>
              <w:left w:val="nil"/>
              <w:bottom w:val="nil"/>
              <w:right w:val="nil"/>
            </w:tcBorders>
            <w:vAlign w:val="bottom"/>
          </w:tcPr>
          <w:p w:rsidR="008C707A" w:rsidRPr="006225D4" w:rsidRDefault="008C707A" w:rsidP="00EF2F5B">
            <w:pPr>
              <w:jc w:val="center"/>
              <w:rPr>
                <w:sz w:val="21"/>
                <w:szCs w:val="21"/>
              </w:rPr>
            </w:pPr>
          </w:p>
        </w:tc>
        <w:tc>
          <w:tcPr>
            <w:tcW w:w="920" w:type="pct"/>
            <w:gridSpan w:val="2"/>
            <w:tcBorders>
              <w:top w:val="nil"/>
              <w:left w:val="nil"/>
              <w:bottom w:val="nil"/>
              <w:right w:val="nil"/>
            </w:tcBorders>
            <w:vAlign w:val="center"/>
          </w:tcPr>
          <w:p w:rsidR="008C707A" w:rsidRPr="006225D4" w:rsidRDefault="008C707A" w:rsidP="00EF2F5B">
            <w:pPr>
              <w:rPr>
                <w:sz w:val="21"/>
                <w:szCs w:val="21"/>
              </w:rPr>
            </w:pPr>
          </w:p>
        </w:tc>
        <w:tc>
          <w:tcPr>
            <w:tcW w:w="882" w:type="pct"/>
            <w:gridSpan w:val="2"/>
            <w:tcBorders>
              <w:top w:val="nil"/>
              <w:left w:val="nil"/>
              <w:bottom w:val="nil"/>
              <w:right w:val="nil"/>
            </w:tcBorders>
            <w:vAlign w:val="center"/>
          </w:tcPr>
          <w:p w:rsidR="008C707A" w:rsidRPr="006225D4" w:rsidRDefault="008C707A" w:rsidP="00EF2F5B">
            <w:pPr>
              <w:rPr>
                <w:sz w:val="21"/>
                <w:szCs w:val="21"/>
              </w:rPr>
            </w:pPr>
          </w:p>
        </w:tc>
      </w:tr>
      <w:tr w:rsidR="008C707A" w:rsidRPr="006225D4" w:rsidTr="00EF2F5B">
        <w:trPr>
          <w:trHeight w:hRule="exact" w:val="135"/>
        </w:trPr>
        <w:tc>
          <w:tcPr>
            <w:tcW w:w="440" w:type="pct"/>
            <w:tcBorders>
              <w:top w:val="nil"/>
              <w:left w:val="nil"/>
              <w:bottom w:val="nil"/>
              <w:right w:val="nil"/>
            </w:tcBorders>
            <w:vAlign w:val="center"/>
          </w:tcPr>
          <w:p w:rsidR="008C707A" w:rsidRPr="006225D4" w:rsidRDefault="008C707A" w:rsidP="00EF2F5B">
            <w:pPr>
              <w:jc w:val="center"/>
              <w:rPr>
                <w:b/>
                <w:sz w:val="21"/>
                <w:szCs w:val="21"/>
              </w:rPr>
            </w:pPr>
          </w:p>
        </w:tc>
        <w:tc>
          <w:tcPr>
            <w:tcW w:w="919" w:type="pct"/>
            <w:gridSpan w:val="2"/>
            <w:tcBorders>
              <w:top w:val="nil"/>
              <w:left w:val="nil"/>
              <w:bottom w:val="nil"/>
              <w:right w:val="nil"/>
            </w:tcBorders>
            <w:vAlign w:val="center"/>
          </w:tcPr>
          <w:p w:rsidR="008C707A" w:rsidRPr="006225D4" w:rsidRDefault="008C707A" w:rsidP="00EF2F5B">
            <w:pPr>
              <w:jc w:val="center"/>
              <w:rPr>
                <w:sz w:val="21"/>
                <w:szCs w:val="21"/>
              </w:rPr>
            </w:pPr>
          </w:p>
        </w:tc>
        <w:tc>
          <w:tcPr>
            <w:tcW w:w="920" w:type="pct"/>
            <w:gridSpan w:val="2"/>
            <w:tcBorders>
              <w:top w:val="nil"/>
              <w:left w:val="nil"/>
              <w:bottom w:val="nil"/>
              <w:right w:val="nil"/>
            </w:tcBorders>
            <w:vAlign w:val="center"/>
          </w:tcPr>
          <w:p w:rsidR="008C707A" w:rsidRPr="006225D4" w:rsidRDefault="008C707A" w:rsidP="00EF2F5B">
            <w:pPr>
              <w:jc w:val="center"/>
              <w:rPr>
                <w:sz w:val="21"/>
                <w:szCs w:val="21"/>
              </w:rPr>
            </w:pPr>
          </w:p>
        </w:tc>
        <w:tc>
          <w:tcPr>
            <w:tcW w:w="919" w:type="pct"/>
            <w:gridSpan w:val="2"/>
            <w:tcBorders>
              <w:top w:val="nil"/>
              <w:left w:val="nil"/>
              <w:bottom w:val="nil"/>
              <w:right w:val="nil"/>
            </w:tcBorders>
            <w:vAlign w:val="center"/>
          </w:tcPr>
          <w:p w:rsidR="008C707A" w:rsidRPr="006225D4" w:rsidRDefault="008C707A" w:rsidP="00EF2F5B">
            <w:pPr>
              <w:jc w:val="center"/>
              <w:rPr>
                <w:sz w:val="21"/>
                <w:szCs w:val="21"/>
              </w:rPr>
            </w:pPr>
          </w:p>
        </w:tc>
        <w:tc>
          <w:tcPr>
            <w:tcW w:w="920" w:type="pct"/>
            <w:gridSpan w:val="2"/>
            <w:tcBorders>
              <w:top w:val="nil"/>
              <w:left w:val="nil"/>
              <w:bottom w:val="nil"/>
              <w:right w:val="nil"/>
            </w:tcBorders>
            <w:vAlign w:val="center"/>
          </w:tcPr>
          <w:p w:rsidR="008C707A" w:rsidRPr="006225D4" w:rsidRDefault="008C707A" w:rsidP="00EF2F5B">
            <w:pPr>
              <w:rPr>
                <w:sz w:val="21"/>
                <w:szCs w:val="21"/>
              </w:rPr>
            </w:pPr>
          </w:p>
        </w:tc>
        <w:tc>
          <w:tcPr>
            <w:tcW w:w="882" w:type="pct"/>
            <w:gridSpan w:val="2"/>
            <w:tcBorders>
              <w:top w:val="nil"/>
              <w:left w:val="nil"/>
              <w:bottom w:val="nil"/>
              <w:right w:val="nil"/>
            </w:tcBorders>
            <w:vAlign w:val="center"/>
          </w:tcPr>
          <w:p w:rsidR="008C707A" w:rsidRPr="006225D4" w:rsidRDefault="008C707A" w:rsidP="00EF2F5B">
            <w:pPr>
              <w:rPr>
                <w:sz w:val="21"/>
                <w:szCs w:val="21"/>
              </w:rPr>
            </w:pPr>
          </w:p>
        </w:tc>
      </w:tr>
      <w:tr w:rsidR="008C707A" w:rsidRPr="006225D4" w:rsidTr="00EF2F5B">
        <w:trPr>
          <w:cantSplit/>
          <w:trHeight w:val="144"/>
        </w:trPr>
        <w:tc>
          <w:tcPr>
            <w:tcW w:w="440" w:type="pct"/>
            <w:tcBorders>
              <w:top w:val="nil"/>
              <w:left w:val="nil"/>
              <w:bottom w:val="nil"/>
              <w:right w:val="nil"/>
            </w:tcBorders>
            <w:vAlign w:val="center"/>
          </w:tcPr>
          <w:p w:rsidR="008C707A" w:rsidRPr="006225D4" w:rsidRDefault="008C707A" w:rsidP="00EF2F5B">
            <w:pPr>
              <w:jc w:val="center"/>
              <w:rPr>
                <w:b/>
                <w:sz w:val="21"/>
                <w:szCs w:val="21"/>
              </w:rPr>
            </w:pP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A = 24/25</w:t>
            </w:r>
          </w:p>
        </w:tc>
        <w:tc>
          <w:tcPr>
            <w:tcW w:w="460"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A– = 23</w:t>
            </w: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B+ = 21/22</w:t>
            </w:r>
          </w:p>
        </w:tc>
        <w:tc>
          <w:tcPr>
            <w:tcW w:w="461"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B = 19/20</w:t>
            </w: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B– = 18</w:t>
            </w:r>
          </w:p>
        </w:tc>
        <w:tc>
          <w:tcPr>
            <w:tcW w:w="460"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C+ = 16/17</w:t>
            </w: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C = 14/15</w:t>
            </w:r>
          </w:p>
        </w:tc>
        <w:tc>
          <w:tcPr>
            <w:tcW w:w="461"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C– = 13</w:t>
            </w: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D = 8 – 12</w:t>
            </w:r>
          </w:p>
        </w:tc>
        <w:tc>
          <w:tcPr>
            <w:tcW w:w="423"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F = 5 – 7</w:t>
            </w:r>
          </w:p>
        </w:tc>
      </w:tr>
    </w:tbl>
    <w:p w:rsidR="008C707A" w:rsidRPr="006225D4" w:rsidRDefault="008C707A" w:rsidP="008C707A">
      <w:pPr>
        <w:spacing w:before="120" w:after="480"/>
        <w:rPr>
          <w:b/>
          <w:szCs w:val="26"/>
        </w:rPr>
      </w:pPr>
      <w:r w:rsidRPr="006225D4">
        <w:rPr>
          <w:b/>
          <w:szCs w:val="26"/>
        </w:rPr>
        <w:t>Strength(s):</w:t>
      </w:r>
    </w:p>
    <w:p w:rsidR="008C707A" w:rsidRPr="006225D4" w:rsidRDefault="008C707A" w:rsidP="008C707A">
      <w:pPr>
        <w:rPr>
          <w:b/>
          <w:szCs w:val="26"/>
        </w:rPr>
        <w:sectPr w:rsidR="008C707A" w:rsidRPr="006225D4" w:rsidSect="00EF2F5B">
          <w:headerReference w:type="default" r:id="rId62"/>
          <w:pgSz w:w="15840" w:h="12240" w:orient="landscape"/>
          <w:pgMar w:top="720" w:right="720" w:bottom="720" w:left="720" w:header="432" w:footer="720" w:gutter="0"/>
          <w:cols w:space="720"/>
          <w:docGrid w:linePitch="360"/>
        </w:sectPr>
      </w:pPr>
      <w:r w:rsidRPr="006225D4">
        <w:rPr>
          <w:b/>
          <w:szCs w:val="26"/>
        </w:rPr>
        <w:t>Keep Working On:</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331"/>
        <w:gridCol w:w="1335"/>
        <w:gridCol w:w="1332"/>
        <w:gridCol w:w="1338"/>
        <w:gridCol w:w="1332"/>
        <w:gridCol w:w="1335"/>
        <w:gridCol w:w="1332"/>
        <w:gridCol w:w="1338"/>
        <w:gridCol w:w="1332"/>
        <w:gridCol w:w="1227"/>
      </w:tblGrid>
      <w:tr w:rsidR="008C707A" w:rsidRPr="006225D4" w:rsidTr="00EF2F5B">
        <w:tc>
          <w:tcPr>
            <w:tcW w:w="440" w:type="pct"/>
            <w:tcBorders>
              <w:top w:val="nil"/>
              <w:left w:val="nil"/>
            </w:tcBorders>
            <w:vAlign w:val="center"/>
          </w:tcPr>
          <w:p w:rsidR="008C707A" w:rsidRPr="006225D4" w:rsidRDefault="008C707A" w:rsidP="00EF2F5B">
            <w:pPr>
              <w:jc w:val="center"/>
              <w:rPr>
                <w:b/>
                <w:sz w:val="20"/>
              </w:rPr>
            </w:pPr>
          </w:p>
        </w:tc>
        <w:tc>
          <w:tcPr>
            <w:tcW w:w="919" w:type="pct"/>
            <w:gridSpan w:val="2"/>
            <w:vAlign w:val="center"/>
          </w:tcPr>
          <w:p w:rsidR="008C707A" w:rsidRPr="006225D4" w:rsidRDefault="008C707A" w:rsidP="00EF2F5B">
            <w:pPr>
              <w:jc w:val="center"/>
              <w:rPr>
                <w:b/>
                <w:sz w:val="20"/>
              </w:rPr>
            </w:pPr>
            <w:r w:rsidRPr="006225D4">
              <w:rPr>
                <w:b/>
                <w:sz w:val="20"/>
              </w:rPr>
              <w:t>Claim/Purpose</w:t>
            </w:r>
          </w:p>
        </w:tc>
        <w:tc>
          <w:tcPr>
            <w:tcW w:w="920" w:type="pct"/>
            <w:gridSpan w:val="2"/>
            <w:vAlign w:val="center"/>
          </w:tcPr>
          <w:p w:rsidR="008C707A" w:rsidRPr="006225D4" w:rsidRDefault="008C707A" w:rsidP="00EF2F5B">
            <w:pPr>
              <w:jc w:val="center"/>
              <w:rPr>
                <w:b/>
                <w:sz w:val="20"/>
              </w:rPr>
            </w:pPr>
            <w:r w:rsidRPr="006225D4">
              <w:rPr>
                <w:b/>
                <w:sz w:val="20"/>
              </w:rPr>
              <w:t>Connections/Organization</w:t>
            </w:r>
          </w:p>
        </w:tc>
        <w:tc>
          <w:tcPr>
            <w:tcW w:w="919" w:type="pct"/>
            <w:gridSpan w:val="2"/>
            <w:vAlign w:val="center"/>
          </w:tcPr>
          <w:p w:rsidR="008C707A" w:rsidRPr="006225D4" w:rsidRDefault="008C707A" w:rsidP="00EF2F5B">
            <w:pPr>
              <w:jc w:val="center"/>
              <w:rPr>
                <w:b/>
                <w:sz w:val="20"/>
              </w:rPr>
            </w:pPr>
            <w:r w:rsidRPr="006225D4">
              <w:rPr>
                <w:b/>
                <w:sz w:val="20"/>
              </w:rPr>
              <w:t>Evidence/Content</w:t>
            </w:r>
          </w:p>
        </w:tc>
        <w:tc>
          <w:tcPr>
            <w:tcW w:w="920" w:type="pct"/>
            <w:gridSpan w:val="2"/>
            <w:vAlign w:val="center"/>
          </w:tcPr>
          <w:p w:rsidR="008C707A" w:rsidRPr="006225D4" w:rsidRDefault="008C707A" w:rsidP="00EF2F5B">
            <w:pPr>
              <w:jc w:val="center"/>
              <w:rPr>
                <w:b/>
                <w:sz w:val="20"/>
              </w:rPr>
            </w:pPr>
            <w:r w:rsidRPr="006225D4">
              <w:rPr>
                <w:b/>
                <w:sz w:val="20"/>
              </w:rPr>
              <w:t>Style</w:t>
            </w:r>
          </w:p>
        </w:tc>
        <w:tc>
          <w:tcPr>
            <w:tcW w:w="882" w:type="pct"/>
            <w:gridSpan w:val="2"/>
            <w:vAlign w:val="center"/>
          </w:tcPr>
          <w:p w:rsidR="008C707A" w:rsidRPr="006225D4" w:rsidRDefault="008C707A" w:rsidP="00EF2F5B">
            <w:pPr>
              <w:jc w:val="center"/>
              <w:rPr>
                <w:b/>
                <w:sz w:val="20"/>
              </w:rPr>
            </w:pPr>
            <w:r w:rsidRPr="006225D4">
              <w:rPr>
                <w:b/>
                <w:sz w:val="20"/>
              </w:rPr>
              <w:t>Mechanics</w:t>
            </w:r>
          </w:p>
        </w:tc>
      </w:tr>
      <w:tr w:rsidR="008C707A" w:rsidRPr="006225D4" w:rsidTr="00EF2F5B">
        <w:trPr>
          <w:trHeight w:val="2021"/>
        </w:trPr>
        <w:tc>
          <w:tcPr>
            <w:tcW w:w="440" w:type="pct"/>
            <w:vAlign w:val="center"/>
          </w:tcPr>
          <w:p w:rsidR="008C707A" w:rsidRPr="006225D4" w:rsidRDefault="008C707A" w:rsidP="00EF2F5B">
            <w:pPr>
              <w:jc w:val="center"/>
              <w:rPr>
                <w:b/>
                <w:sz w:val="22"/>
              </w:rPr>
            </w:pPr>
            <w:r w:rsidRPr="006225D4">
              <w:rPr>
                <w:b/>
                <w:sz w:val="22"/>
              </w:rPr>
              <w:t>Exhibits Mastery</w:t>
            </w:r>
          </w:p>
          <w:p w:rsidR="008C707A" w:rsidRPr="006225D4" w:rsidRDefault="008C707A" w:rsidP="00EF2F5B">
            <w:pPr>
              <w:jc w:val="center"/>
              <w:rPr>
                <w:b/>
                <w:sz w:val="12"/>
                <w:szCs w:val="12"/>
              </w:rPr>
            </w:pPr>
          </w:p>
          <w:p w:rsidR="008C707A" w:rsidRPr="006225D4" w:rsidRDefault="008C707A" w:rsidP="00EF2F5B">
            <w:pPr>
              <w:jc w:val="center"/>
              <w:rPr>
                <w:b/>
                <w:sz w:val="22"/>
              </w:rPr>
            </w:pPr>
            <w:r w:rsidRPr="006225D4">
              <w:rPr>
                <w:b/>
                <w:sz w:val="22"/>
              </w:rPr>
              <w:t>5</w:t>
            </w:r>
          </w:p>
        </w:tc>
        <w:tc>
          <w:tcPr>
            <w:tcW w:w="919" w:type="pct"/>
            <w:gridSpan w:val="2"/>
            <w:vAlign w:val="center"/>
          </w:tcPr>
          <w:p w:rsidR="008C707A" w:rsidRPr="006225D4" w:rsidRDefault="008C707A" w:rsidP="00EF2F5B">
            <w:pPr>
              <w:rPr>
                <w:sz w:val="20"/>
                <w:szCs w:val="21"/>
              </w:rPr>
            </w:pPr>
            <w:r w:rsidRPr="006225D4">
              <w:rPr>
                <w:sz w:val="20"/>
                <w:szCs w:val="21"/>
              </w:rPr>
              <w:t>You respond to the topic/ issue with an insightful and well-developed central claim.  Your essay demonstrates an in-depth understanding of the issue(s), presents positions very convincingly, and clearly discusses other views where appropriate.</w:t>
            </w:r>
          </w:p>
        </w:tc>
        <w:tc>
          <w:tcPr>
            <w:tcW w:w="920" w:type="pct"/>
            <w:gridSpan w:val="2"/>
            <w:vAlign w:val="center"/>
          </w:tcPr>
          <w:p w:rsidR="008C707A" w:rsidRPr="006225D4" w:rsidRDefault="008C707A" w:rsidP="00EF2F5B">
            <w:pPr>
              <w:rPr>
                <w:sz w:val="20"/>
                <w:szCs w:val="21"/>
              </w:rPr>
            </w:pPr>
            <w:r w:rsidRPr="006225D4">
              <w:rPr>
                <w:sz w:val="20"/>
                <w:szCs w:val="21"/>
              </w:rPr>
              <w:t>Your essay is organized so that all parts support the whole.  You make skillful use of transitions and paragraphs.  You make larger connections.  You introduce your ideas with sophistication.  You have an insightful conclusion.</w:t>
            </w:r>
          </w:p>
        </w:tc>
        <w:tc>
          <w:tcPr>
            <w:tcW w:w="919" w:type="pct"/>
            <w:gridSpan w:val="2"/>
            <w:vAlign w:val="center"/>
          </w:tcPr>
          <w:p w:rsidR="008C707A" w:rsidRPr="006225D4" w:rsidRDefault="008C707A" w:rsidP="00EF2F5B">
            <w:pPr>
              <w:rPr>
                <w:sz w:val="20"/>
                <w:szCs w:val="21"/>
              </w:rPr>
            </w:pPr>
            <w:r w:rsidRPr="006225D4">
              <w:rPr>
                <w:sz w:val="20"/>
                <w:szCs w:val="21"/>
              </w:rPr>
              <w:t>You have selected specific, relevant, and accurate evidence to support your main idea.  You analyze your evidence perceptively and creatively.  You provide rich detail to develop your ideas.</w:t>
            </w:r>
          </w:p>
        </w:tc>
        <w:tc>
          <w:tcPr>
            <w:tcW w:w="920" w:type="pct"/>
            <w:gridSpan w:val="2"/>
            <w:vAlign w:val="center"/>
          </w:tcPr>
          <w:p w:rsidR="008C707A" w:rsidRPr="006225D4" w:rsidRDefault="008C707A" w:rsidP="00EF2F5B">
            <w:pPr>
              <w:rPr>
                <w:sz w:val="20"/>
                <w:szCs w:val="21"/>
              </w:rPr>
            </w:pPr>
            <w:r w:rsidRPr="006225D4">
              <w:rPr>
                <w:sz w:val="20"/>
                <w:szCs w:val="21"/>
              </w:rPr>
              <w:t>Your writing has varied and effective sentence structure.  You provide an appropriately broad vocabulary and a lively, interesting use of language</w:t>
            </w:r>
            <w:r>
              <w:rPr>
                <w:sz w:val="20"/>
                <w:szCs w:val="21"/>
              </w:rPr>
              <w:t xml:space="preserve"> for your audience</w:t>
            </w:r>
            <w:r w:rsidRPr="006225D4">
              <w:rPr>
                <w:sz w:val="20"/>
                <w:szCs w:val="21"/>
              </w:rPr>
              <w:t>.</w:t>
            </w:r>
          </w:p>
        </w:tc>
        <w:tc>
          <w:tcPr>
            <w:tcW w:w="882" w:type="pct"/>
            <w:gridSpan w:val="2"/>
            <w:vAlign w:val="center"/>
          </w:tcPr>
          <w:p w:rsidR="008C707A" w:rsidRPr="006225D4" w:rsidRDefault="008C707A" w:rsidP="00EF2F5B">
            <w:pPr>
              <w:rPr>
                <w:sz w:val="20"/>
                <w:szCs w:val="21"/>
              </w:rPr>
            </w:pPr>
            <w:r w:rsidRPr="006225D4">
              <w:rPr>
                <w:sz w:val="20"/>
                <w:szCs w:val="21"/>
              </w:rPr>
              <w:t xml:space="preserve">Your writing is free of grammatical, spelling, and punctuation errors.  </w:t>
            </w:r>
          </w:p>
        </w:tc>
      </w:tr>
      <w:tr w:rsidR="008C707A" w:rsidRPr="006225D4" w:rsidTr="00EF2F5B">
        <w:trPr>
          <w:trHeight w:val="1862"/>
        </w:trPr>
        <w:tc>
          <w:tcPr>
            <w:tcW w:w="440" w:type="pct"/>
            <w:vAlign w:val="center"/>
          </w:tcPr>
          <w:p w:rsidR="008C707A" w:rsidRPr="006225D4" w:rsidRDefault="008C707A" w:rsidP="00EF2F5B">
            <w:pPr>
              <w:jc w:val="center"/>
              <w:rPr>
                <w:b/>
                <w:sz w:val="22"/>
              </w:rPr>
            </w:pPr>
            <w:r w:rsidRPr="006225D4">
              <w:rPr>
                <w:b/>
                <w:sz w:val="22"/>
              </w:rPr>
              <w:t>Exceeds Standards</w:t>
            </w:r>
          </w:p>
          <w:p w:rsidR="008C707A" w:rsidRPr="006225D4" w:rsidRDefault="008C707A" w:rsidP="00EF2F5B">
            <w:pPr>
              <w:jc w:val="center"/>
              <w:rPr>
                <w:b/>
                <w:sz w:val="12"/>
                <w:szCs w:val="12"/>
              </w:rPr>
            </w:pPr>
          </w:p>
          <w:p w:rsidR="008C707A" w:rsidRPr="006225D4" w:rsidRDefault="008C707A" w:rsidP="00EF2F5B">
            <w:pPr>
              <w:jc w:val="center"/>
              <w:rPr>
                <w:b/>
                <w:sz w:val="22"/>
              </w:rPr>
            </w:pPr>
            <w:r w:rsidRPr="006225D4">
              <w:rPr>
                <w:b/>
                <w:sz w:val="22"/>
              </w:rPr>
              <w:t>4</w:t>
            </w:r>
          </w:p>
        </w:tc>
        <w:tc>
          <w:tcPr>
            <w:tcW w:w="919" w:type="pct"/>
            <w:gridSpan w:val="2"/>
            <w:vAlign w:val="center"/>
          </w:tcPr>
          <w:p w:rsidR="008C707A" w:rsidRPr="006225D4" w:rsidRDefault="008C707A" w:rsidP="00EF2F5B">
            <w:pPr>
              <w:rPr>
                <w:sz w:val="20"/>
                <w:szCs w:val="21"/>
              </w:rPr>
            </w:pPr>
            <w:r w:rsidRPr="006225D4">
              <w:rPr>
                <w:sz w:val="20"/>
                <w:szCs w:val="21"/>
              </w:rPr>
              <w:t>You respond to the topic/ issue with a clear central claim.  Your essay demonstrates an understanding of the issues and presents position convincingly.</w:t>
            </w:r>
          </w:p>
        </w:tc>
        <w:tc>
          <w:tcPr>
            <w:tcW w:w="920" w:type="pct"/>
            <w:gridSpan w:val="2"/>
            <w:vAlign w:val="center"/>
          </w:tcPr>
          <w:p w:rsidR="008C707A" w:rsidRPr="006225D4" w:rsidRDefault="008C707A" w:rsidP="00EF2F5B">
            <w:pPr>
              <w:rPr>
                <w:sz w:val="20"/>
                <w:szCs w:val="21"/>
              </w:rPr>
            </w:pPr>
            <w:r w:rsidRPr="006225D4">
              <w:rPr>
                <w:sz w:val="20"/>
                <w:szCs w:val="21"/>
              </w:rPr>
              <w:t>Your essay is organized so that most parts support the whole.  You make effective use of transitions and paragraphs.  You attempt to make larger connections.  You introduce your ideas effectively and you have a convincing conclusion.</w:t>
            </w:r>
          </w:p>
        </w:tc>
        <w:tc>
          <w:tcPr>
            <w:tcW w:w="919" w:type="pct"/>
            <w:gridSpan w:val="2"/>
            <w:vAlign w:val="center"/>
          </w:tcPr>
          <w:p w:rsidR="008C707A" w:rsidRPr="006225D4" w:rsidRDefault="008C707A" w:rsidP="00EF2F5B">
            <w:pPr>
              <w:rPr>
                <w:sz w:val="20"/>
                <w:szCs w:val="21"/>
              </w:rPr>
            </w:pPr>
            <w:r w:rsidRPr="006225D4">
              <w:rPr>
                <w:sz w:val="20"/>
                <w:szCs w:val="21"/>
              </w:rPr>
              <w:t>You have selected relevant and accurate evidence to support your main idea.  You analyze your evidence effectively.</w:t>
            </w:r>
          </w:p>
        </w:tc>
        <w:tc>
          <w:tcPr>
            <w:tcW w:w="920" w:type="pct"/>
            <w:gridSpan w:val="2"/>
            <w:vAlign w:val="center"/>
          </w:tcPr>
          <w:p w:rsidR="008C707A" w:rsidRPr="006225D4" w:rsidRDefault="008C707A" w:rsidP="00EF2F5B">
            <w:pPr>
              <w:rPr>
                <w:sz w:val="20"/>
                <w:szCs w:val="21"/>
              </w:rPr>
            </w:pPr>
            <w:r w:rsidRPr="006225D4">
              <w:rPr>
                <w:sz w:val="20"/>
                <w:szCs w:val="21"/>
              </w:rPr>
              <w:t>Your writing uses sentence structures effectively.  You provide a mostly appropriate and effective use of vocabulary</w:t>
            </w:r>
            <w:r>
              <w:rPr>
                <w:sz w:val="20"/>
                <w:szCs w:val="21"/>
              </w:rPr>
              <w:t xml:space="preserve"> for your audience</w:t>
            </w:r>
            <w:r w:rsidRPr="006225D4">
              <w:rPr>
                <w:sz w:val="20"/>
                <w:szCs w:val="21"/>
              </w:rPr>
              <w:t>.</w:t>
            </w:r>
          </w:p>
        </w:tc>
        <w:tc>
          <w:tcPr>
            <w:tcW w:w="882" w:type="pct"/>
            <w:gridSpan w:val="2"/>
            <w:vAlign w:val="center"/>
          </w:tcPr>
          <w:p w:rsidR="008C707A" w:rsidRPr="006225D4" w:rsidRDefault="008C707A" w:rsidP="00EF2F5B">
            <w:pPr>
              <w:rPr>
                <w:sz w:val="20"/>
                <w:szCs w:val="21"/>
              </w:rPr>
            </w:pPr>
            <w:r w:rsidRPr="006225D4">
              <w:rPr>
                <w:sz w:val="20"/>
                <w:szCs w:val="21"/>
              </w:rPr>
              <w:t xml:space="preserve">You have a minimal number of grammatical, spelling, and punctuation errors.  </w:t>
            </w:r>
          </w:p>
        </w:tc>
      </w:tr>
      <w:tr w:rsidR="008C707A" w:rsidRPr="006225D4" w:rsidTr="00EF2F5B">
        <w:trPr>
          <w:trHeight w:val="1340"/>
        </w:trPr>
        <w:tc>
          <w:tcPr>
            <w:tcW w:w="440" w:type="pct"/>
            <w:vAlign w:val="center"/>
          </w:tcPr>
          <w:p w:rsidR="008C707A" w:rsidRPr="006225D4" w:rsidRDefault="008C707A" w:rsidP="00EF2F5B">
            <w:pPr>
              <w:jc w:val="center"/>
              <w:rPr>
                <w:b/>
                <w:sz w:val="22"/>
              </w:rPr>
            </w:pPr>
            <w:r w:rsidRPr="006225D4">
              <w:rPr>
                <w:b/>
                <w:sz w:val="22"/>
              </w:rPr>
              <w:t>Meets Standards</w:t>
            </w:r>
          </w:p>
          <w:p w:rsidR="008C707A" w:rsidRPr="006225D4" w:rsidRDefault="008C707A" w:rsidP="00EF2F5B">
            <w:pPr>
              <w:jc w:val="center"/>
              <w:rPr>
                <w:b/>
                <w:sz w:val="12"/>
                <w:szCs w:val="12"/>
              </w:rPr>
            </w:pPr>
          </w:p>
          <w:p w:rsidR="008C707A" w:rsidRPr="006225D4" w:rsidRDefault="008C707A" w:rsidP="00EF2F5B">
            <w:pPr>
              <w:jc w:val="center"/>
              <w:rPr>
                <w:b/>
                <w:sz w:val="22"/>
              </w:rPr>
            </w:pPr>
            <w:r w:rsidRPr="006225D4">
              <w:rPr>
                <w:b/>
                <w:sz w:val="22"/>
              </w:rPr>
              <w:t>3</w:t>
            </w:r>
          </w:p>
        </w:tc>
        <w:tc>
          <w:tcPr>
            <w:tcW w:w="919" w:type="pct"/>
            <w:gridSpan w:val="2"/>
            <w:vAlign w:val="center"/>
          </w:tcPr>
          <w:p w:rsidR="008C707A" w:rsidRPr="006225D4" w:rsidRDefault="008C707A" w:rsidP="00EF2F5B">
            <w:pPr>
              <w:rPr>
                <w:sz w:val="20"/>
                <w:szCs w:val="21"/>
              </w:rPr>
            </w:pPr>
            <w:r w:rsidRPr="006225D4">
              <w:rPr>
                <w:sz w:val="20"/>
                <w:szCs w:val="21"/>
              </w:rPr>
              <w:t>You respond to the topic/issue with a clear central claim.</w:t>
            </w:r>
          </w:p>
        </w:tc>
        <w:tc>
          <w:tcPr>
            <w:tcW w:w="920" w:type="pct"/>
            <w:gridSpan w:val="2"/>
            <w:vAlign w:val="center"/>
          </w:tcPr>
          <w:p w:rsidR="008C707A" w:rsidRPr="006225D4" w:rsidRDefault="008C707A" w:rsidP="00EF2F5B">
            <w:pPr>
              <w:rPr>
                <w:sz w:val="20"/>
                <w:szCs w:val="21"/>
              </w:rPr>
            </w:pPr>
            <w:r w:rsidRPr="006225D4">
              <w:rPr>
                <w:sz w:val="20"/>
                <w:szCs w:val="21"/>
              </w:rPr>
              <w:t>You have given some thought to the essay’s structure.  Connections of parts to the whole are sometimes made.  You make adequate use of transitions.</w:t>
            </w:r>
          </w:p>
        </w:tc>
        <w:tc>
          <w:tcPr>
            <w:tcW w:w="919" w:type="pct"/>
            <w:gridSpan w:val="2"/>
            <w:vAlign w:val="center"/>
          </w:tcPr>
          <w:p w:rsidR="008C707A" w:rsidRPr="006225D4" w:rsidRDefault="008C707A" w:rsidP="00EF2F5B">
            <w:pPr>
              <w:rPr>
                <w:sz w:val="20"/>
                <w:szCs w:val="21"/>
              </w:rPr>
            </w:pPr>
            <w:r w:rsidRPr="006225D4">
              <w:rPr>
                <w:sz w:val="20"/>
                <w:szCs w:val="21"/>
              </w:rPr>
              <w:t>You have provided sufficient evidence to support your main idea.  You analyze most of your evidence.</w:t>
            </w:r>
          </w:p>
        </w:tc>
        <w:tc>
          <w:tcPr>
            <w:tcW w:w="920" w:type="pct"/>
            <w:gridSpan w:val="2"/>
            <w:vAlign w:val="center"/>
          </w:tcPr>
          <w:p w:rsidR="008C707A" w:rsidRPr="006225D4" w:rsidRDefault="008C707A" w:rsidP="00EF2F5B">
            <w:pPr>
              <w:rPr>
                <w:sz w:val="20"/>
                <w:szCs w:val="21"/>
              </w:rPr>
            </w:pPr>
            <w:r w:rsidRPr="006225D4">
              <w:rPr>
                <w:sz w:val="20"/>
                <w:szCs w:val="21"/>
              </w:rPr>
              <w:t>Your writing has an adequate use of varied sentence structures.  You provide a generally appropriate use of vocabulary</w:t>
            </w:r>
            <w:r>
              <w:rPr>
                <w:sz w:val="20"/>
                <w:szCs w:val="21"/>
              </w:rPr>
              <w:t xml:space="preserve"> for your audience</w:t>
            </w:r>
            <w:r w:rsidRPr="006225D4">
              <w:rPr>
                <w:sz w:val="20"/>
                <w:szCs w:val="21"/>
              </w:rPr>
              <w:t>.</w:t>
            </w:r>
          </w:p>
        </w:tc>
        <w:tc>
          <w:tcPr>
            <w:tcW w:w="882" w:type="pct"/>
            <w:gridSpan w:val="2"/>
            <w:vAlign w:val="center"/>
          </w:tcPr>
          <w:p w:rsidR="008C707A" w:rsidRPr="006225D4" w:rsidRDefault="008C707A" w:rsidP="00EF2F5B">
            <w:pPr>
              <w:rPr>
                <w:sz w:val="20"/>
                <w:szCs w:val="21"/>
              </w:rPr>
            </w:pPr>
            <w:r w:rsidRPr="006225D4">
              <w:rPr>
                <w:sz w:val="20"/>
                <w:szCs w:val="21"/>
              </w:rPr>
              <w:t xml:space="preserve">You have some grammatical, spelling, and punctuation errors, but they do not interfere with meaning.  </w:t>
            </w:r>
          </w:p>
        </w:tc>
      </w:tr>
      <w:tr w:rsidR="008C707A" w:rsidRPr="006225D4" w:rsidTr="00EF2F5B">
        <w:trPr>
          <w:trHeight w:val="1376"/>
        </w:trPr>
        <w:tc>
          <w:tcPr>
            <w:tcW w:w="440" w:type="pct"/>
            <w:tcBorders>
              <w:bottom w:val="single" w:sz="4" w:space="0" w:color="auto"/>
            </w:tcBorders>
            <w:vAlign w:val="center"/>
          </w:tcPr>
          <w:p w:rsidR="008C707A" w:rsidRPr="006225D4" w:rsidRDefault="008C707A" w:rsidP="00EF2F5B">
            <w:pPr>
              <w:jc w:val="center"/>
              <w:rPr>
                <w:b/>
                <w:sz w:val="22"/>
              </w:rPr>
            </w:pPr>
            <w:r w:rsidRPr="006225D4">
              <w:rPr>
                <w:b/>
                <w:sz w:val="22"/>
              </w:rPr>
              <w:t>Needs More Work</w:t>
            </w:r>
          </w:p>
          <w:p w:rsidR="008C707A" w:rsidRPr="006225D4" w:rsidRDefault="008C707A" w:rsidP="00EF2F5B">
            <w:pPr>
              <w:jc w:val="center"/>
              <w:rPr>
                <w:b/>
                <w:sz w:val="12"/>
                <w:szCs w:val="12"/>
              </w:rPr>
            </w:pPr>
          </w:p>
          <w:p w:rsidR="008C707A" w:rsidRPr="006225D4" w:rsidRDefault="008C707A" w:rsidP="00EF2F5B">
            <w:pPr>
              <w:jc w:val="center"/>
              <w:rPr>
                <w:b/>
                <w:sz w:val="22"/>
              </w:rPr>
            </w:pPr>
            <w:r w:rsidRPr="006225D4">
              <w:rPr>
                <w:b/>
                <w:sz w:val="22"/>
              </w:rPr>
              <w:t>2</w:t>
            </w:r>
          </w:p>
        </w:tc>
        <w:tc>
          <w:tcPr>
            <w:tcW w:w="919"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addressing of the topic/issue is implied but is incomplete and/or not clearly stated. Your central claim is too narrow or too broad. Focus is inconsistent.</w:t>
            </w:r>
          </w:p>
        </w:tc>
        <w:tc>
          <w:tcPr>
            <w:tcW w:w="920"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essay needs more attention to structure and/or transitions.</w:t>
            </w:r>
          </w:p>
        </w:tc>
        <w:tc>
          <w:tcPr>
            <w:tcW w:w="919"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 have insufficient evidence and/or your evidence does not clearly support your main idea.  You do not analyze your evidence enough.</w:t>
            </w:r>
          </w:p>
        </w:tc>
        <w:tc>
          <w:tcPr>
            <w:tcW w:w="920"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sentence structures need variation.  You sometimes use words incorrectly.</w:t>
            </w:r>
          </w:p>
        </w:tc>
        <w:tc>
          <w:tcPr>
            <w:tcW w:w="882"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 xml:space="preserve">You have many grammatical, spelling, and punctuation errors, but they generally do not interfere with meaning.  </w:t>
            </w:r>
          </w:p>
        </w:tc>
      </w:tr>
      <w:tr w:rsidR="008C707A" w:rsidRPr="006225D4" w:rsidTr="00EF2F5B">
        <w:trPr>
          <w:trHeight w:val="1151"/>
        </w:trPr>
        <w:tc>
          <w:tcPr>
            <w:tcW w:w="440" w:type="pct"/>
            <w:tcBorders>
              <w:bottom w:val="single" w:sz="4" w:space="0" w:color="auto"/>
            </w:tcBorders>
            <w:vAlign w:val="center"/>
          </w:tcPr>
          <w:p w:rsidR="008C707A" w:rsidRPr="006225D4" w:rsidRDefault="008C707A" w:rsidP="00EF2F5B">
            <w:pPr>
              <w:jc w:val="center"/>
              <w:rPr>
                <w:b/>
                <w:sz w:val="22"/>
              </w:rPr>
            </w:pPr>
            <w:r w:rsidRPr="006225D4">
              <w:rPr>
                <w:b/>
                <w:sz w:val="22"/>
              </w:rPr>
              <w:t>Fails to Meet Standards</w:t>
            </w:r>
          </w:p>
          <w:p w:rsidR="008C707A" w:rsidRPr="006225D4" w:rsidRDefault="008C707A" w:rsidP="00EF2F5B">
            <w:pPr>
              <w:jc w:val="center"/>
              <w:rPr>
                <w:b/>
                <w:sz w:val="12"/>
                <w:szCs w:val="12"/>
              </w:rPr>
            </w:pPr>
          </w:p>
          <w:p w:rsidR="008C707A" w:rsidRPr="006225D4" w:rsidRDefault="008C707A" w:rsidP="00EF2F5B">
            <w:pPr>
              <w:jc w:val="center"/>
              <w:rPr>
                <w:b/>
                <w:sz w:val="22"/>
              </w:rPr>
            </w:pPr>
            <w:r w:rsidRPr="006225D4">
              <w:rPr>
                <w:b/>
                <w:sz w:val="22"/>
              </w:rPr>
              <w:t>1</w:t>
            </w:r>
          </w:p>
        </w:tc>
        <w:tc>
          <w:tcPr>
            <w:tcW w:w="919"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 do not address the topic and/or you do not have a central claim.</w:t>
            </w:r>
          </w:p>
        </w:tc>
        <w:tc>
          <w:tcPr>
            <w:tcW w:w="920"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essay does not include or does not make adequate use of an introduction, conclusion, and/or transitions.</w:t>
            </w:r>
          </w:p>
        </w:tc>
        <w:tc>
          <w:tcPr>
            <w:tcW w:w="919"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 have provided little or no evidence and/or provided little or no analysis of your evidence.</w:t>
            </w:r>
          </w:p>
        </w:tc>
        <w:tc>
          <w:tcPr>
            <w:tcW w:w="920"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Your sentence structures and vocabulary use need development.</w:t>
            </w:r>
          </w:p>
        </w:tc>
        <w:tc>
          <w:tcPr>
            <w:tcW w:w="882" w:type="pct"/>
            <w:gridSpan w:val="2"/>
            <w:tcBorders>
              <w:bottom w:val="single" w:sz="4" w:space="0" w:color="auto"/>
            </w:tcBorders>
            <w:vAlign w:val="center"/>
          </w:tcPr>
          <w:p w:rsidR="008C707A" w:rsidRPr="006225D4" w:rsidRDefault="008C707A" w:rsidP="00EF2F5B">
            <w:pPr>
              <w:rPr>
                <w:sz w:val="20"/>
                <w:szCs w:val="21"/>
              </w:rPr>
            </w:pPr>
            <w:r w:rsidRPr="006225D4">
              <w:rPr>
                <w:sz w:val="20"/>
                <w:szCs w:val="21"/>
              </w:rPr>
              <w:t xml:space="preserve">You have many grammatical, spelling, and punctuation errors that interfere with meaning.  </w:t>
            </w:r>
          </w:p>
        </w:tc>
      </w:tr>
      <w:tr w:rsidR="008C707A" w:rsidRPr="006225D4" w:rsidTr="00506EDE">
        <w:trPr>
          <w:cantSplit/>
          <w:trHeight w:hRule="exact" w:val="288"/>
        </w:trPr>
        <w:tc>
          <w:tcPr>
            <w:tcW w:w="440" w:type="pct"/>
            <w:tcBorders>
              <w:top w:val="single" w:sz="4" w:space="0" w:color="auto"/>
              <w:left w:val="nil"/>
              <w:bottom w:val="nil"/>
              <w:right w:val="nil"/>
            </w:tcBorders>
            <w:vAlign w:val="bottom"/>
          </w:tcPr>
          <w:p w:rsidR="008C707A" w:rsidRPr="009216A0" w:rsidRDefault="008C707A" w:rsidP="009216A0">
            <w:pPr>
              <w:jc w:val="right"/>
              <w:rPr>
                <w:b/>
                <w:sz w:val="20"/>
              </w:rPr>
            </w:pPr>
            <w:r w:rsidRPr="009216A0">
              <w:rPr>
                <w:b/>
                <w:sz w:val="20"/>
              </w:rPr>
              <w:t>Assessment</w:t>
            </w:r>
          </w:p>
        </w:tc>
        <w:tc>
          <w:tcPr>
            <w:tcW w:w="919"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920"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919"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920"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882" w:type="pct"/>
            <w:gridSpan w:val="2"/>
            <w:tcBorders>
              <w:top w:val="single" w:sz="4" w:space="0" w:color="auto"/>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r>
      <w:tr w:rsidR="008C707A" w:rsidRPr="006225D4" w:rsidTr="00506EDE">
        <w:trPr>
          <w:cantSplit/>
          <w:trHeight w:hRule="exact" w:val="288"/>
        </w:trPr>
        <w:tc>
          <w:tcPr>
            <w:tcW w:w="440" w:type="pct"/>
            <w:tcBorders>
              <w:top w:val="nil"/>
              <w:left w:val="nil"/>
              <w:bottom w:val="nil"/>
              <w:right w:val="nil"/>
            </w:tcBorders>
            <w:vAlign w:val="bottom"/>
          </w:tcPr>
          <w:p w:rsidR="008C707A" w:rsidRPr="006225D4" w:rsidRDefault="008C707A" w:rsidP="00EF2F5B">
            <w:pPr>
              <w:jc w:val="right"/>
              <w:rPr>
                <w:b/>
                <w:smallCaps/>
                <w:sz w:val="21"/>
                <w:szCs w:val="21"/>
              </w:rPr>
            </w:pPr>
            <w:r w:rsidRPr="006225D4">
              <w:rPr>
                <w:b/>
                <w:smallCaps/>
                <w:sz w:val="21"/>
                <w:szCs w:val="21"/>
              </w:rPr>
              <w:t>Total</w:t>
            </w:r>
          </w:p>
        </w:tc>
        <w:tc>
          <w:tcPr>
            <w:tcW w:w="919" w:type="pct"/>
            <w:gridSpan w:val="2"/>
            <w:tcBorders>
              <w:top w:val="nil"/>
              <w:left w:val="nil"/>
              <w:bottom w:val="nil"/>
              <w:right w:val="nil"/>
            </w:tcBorders>
            <w:vAlign w:val="bottom"/>
          </w:tcPr>
          <w:p w:rsidR="008C707A" w:rsidRPr="006225D4" w:rsidRDefault="008C707A" w:rsidP="00EF2F5B">
            <w:pPr>
              <w:jc w:val="center"/>
              <w:rPr>
                <w:sz w:val="21"/>
                <w:szCs w:val="21"/>
              </w:rPr>
            </w:pPr>
            <w:r w:rsidRPr="006225D4">
              <w:rPr>
                <w:sz w:val="21"/>
                <w:szCs w:val="21"/>
              </w:rPr>
              <w:t>__________________</w:t>
            </w:r>
          </w:p>
        </w:tc>
        <w:tc>
          <w:tcPr>
            <w:tcW w:w="920" w:type="pct"/>
            <w:gridSpan w:val="2"/>
            <w:tcBorders>
              <w:top w:val="nil"/>
              <w:left w:val="nil"/>
              <w:bottom w:val="nil"/>
              <w:right w:val="nil"/>
            </w:tcBorders>
            <w:vAlign w:val="bottom"/>
          </w:tcPr>
          <w:p w:rsidR="008C707A" w:rsidRPr="006225D4" w:rsidRDefault="008C707A" w:rsidP="00EF2F5B">
            <w:pPr>
              <w:jc w:val="center"/>
              <w:rPr>
                <w:sz w:val="21"/>
                <w:szCs w:val="21"/>
              </w:rPr>
            </w:pPr>
          </w:p>
        </w:tc>
        <w:tc>
          <w:tcPr>
            <w:tcW w:w="919" w:type="pct"/>
            <w:gridSpan w:val="2"/>
            <w:tcBorders>
              <w:top w:val="nil"/>
              <w:left w:val="nil"/>
              <w:bottom w:val="nil"/>
              <w:right w:val="nil"/>
            </w:tcBorders>
            <w:vAlign w:val="bottom"/>
          </w:tcPr>
          <w:p w:rsidR="008C707A" w:rsidRPr="006225D4" w:rsidRDefault="008C707A" w:rsidP="00EF2F5B">
            <w:pPr>
              <w:jc w:val="center"/>
              <w:rPr>
                <w:sz w:val="21"/>
                <w:szCs w:val="21"/>
              </w:rPr>
            </w:pPr>
          </w:p>
        </w:tc>
        <w:tc>
          <w:tcPr>
            <w:tcW w:w="920" w:type="pct"/>
            <w:gridSpan w:val="2"/>
            <w:tcBorders>
              <w:top w:val="nil"/>
              <w:left w:val="nil"/>
              <w:bottom w:val="nil"/>
              <w:right w:val="nil"/>
            </w:tcBorders>
            <w:vAlign w:val="center"/>
          </w:tcPr>
          <w:p w:rsidR="008C707A" w:rsidRPr="006225D4" w:rsidRDefault="008C707A" w:rsidP="00EF2F5B">
            <w:pPr>
              <w:rPr>
                <w:sz w:val="21"/>
                <w:szCs w:val="21"/>
              </w:rPr>
            </w:pPr>
          </w:p>
        </w:tc>
        <w:tc>
          <w:tcPr>
            <w:tcW w:w="882" w:type="pct"/>
            <w:gridSpan w:val="2"/>
            <w:tcBorders>
              <w:top w:val="nil"/>
              <w:left w:val="nil"/>
              <w:bottom w:val="nil"/>
              <w:right w:val="nil"/>
            </w:tcBorders>
            <w:vAlign w:val="center"/>
          </w:tcPr>
          <w:p w:rsidR="008C707A" w:rsidRPr="006225D4" w:rsidRDefault="008C707A" w:rsidP="00EF2F5B">
            <w:pPr>
              <w:rPr>
                <w:sz w:val="21"/>
                <w:szCs w:val="21"/>
              </w:rPr>
            </w:pPr>
          </w:p>
        </w:tc>
      </w:tr>
      <w:tr w:rsidR="008C707A" w:rsidRPr="006225D4" w:rsidTr="00EF2F5B">
        <w:trPr>
          <w:trHeight w:hRule="exact" w:val="135"/>
        </w:trPr>
        <w:tc>
          <w:tcPr>
            <w:tcW w:w="440" w:type="pct"/>
            <w:tcBorders>
              <w:top w:val="nil"/>
              <w:left w:val="nil"/>
              <w:bottom w:val="nil"/>
              <w:right w:val="nil"/>
            </w:tcBorders>
            <w:vAlign w:val="center"/>
          </w:tcPr>
          <w:p w:rsidR="008C707A" w:rsidRPr="006225D4" w:rsidRDefault="008C707A" w:rsidP="00EF2F5B">
            <w:pPr>
              <w:jc w:val="center"/>
              <w:rPr>
                <w:b/>
                <w:sz w:val="21"/>
                <w:szCs w:val="21"/>
              </w:rPr>
            </w:pPr>
          </w:p>
        </w:tc>
        <w:tc>
          <w:tcPr>
            <w:tcW w:w="919" w:type="pct"/>
            <w:gridSpan w:val="2"/>
            <w:tcBorders>
              <w:top w:val="nil"/>
              <w:left w:val="nil"/>
              <w:bottom w:val="nil"/>
              <w:right w:val="nil"/>
            </w:tcBorders>
            <w:vAlign w:val="center"/>
          </w:tcPr>
          <w:p w:rsidR="008C707A" w:rsidRPr="006225D4" w:rsidRDefault="008C707A" w:rsidP="00EF2F5B">
            <w:pPr>
              <w:jc w:val="center"/>
              <w:rPr>
                <w:sz w:val="21"/>
                <w:szCs w:val="21"/>
              </w:rPr>
            </w:pPr>
          </w:p>
        </w:tc>
        <w:tc>
          <w:tcPr>
            <w:tcW w:w="920" w:type="pct"/>
            <w:gridSpan w:val="2"/>
            <w:tcBorders>
              <w:top w:val="nil"/>
              <w:left w:val="nil"/>
              <w:bottom w:val="nil"/>
              <w:right w:val="nil"/>
            </w:tcBorders>
            <w:vAlign w:val="center"/>
          </w:tcPr>
          <w:p w:rsidR="008C707A" w:rsidRPr="006225D4" w:rsidRDefault="008C707A" w:rsidP="00EF2F5B">
            <w:pPr>
              <w:jc w:val="center"/>
              <w:rPr>
                <w:sz w:val="21"/>
                <w:szCs w:val="21"/>
              </w:rPr>
            </w:pPr>
          </w:p>
        </w:tc>
        <w:tc>
          <w:tcPr>
            <w:tcW w:w="919" w:type="pct"/>
            <w:gridSpan w:val="2"/>
            <w:tcBorders>
              <w:top w:val="nil"/>
              <w:left w:val="nil"/>
              <w:bottom w:val="nil"/>
              <w:right w:val="nil"/>
            </w:tcBorders>
            <w:vAlign w:val="center"/>
          </w:tcPr>
          <w:p w:rsidR="008C707A" w:rsidRPr="006225D4" w:rsidRDefault="008C707A" w:rsidP="00EF2F5B">
            <w:pPr>
              <w:jc w:val="center"/>
              <w:rPr>
                <w:sz w:val="21"/>
                <w:szCs w:val="21"/>
              </w:rPr>
            </w:pPr>
          </w:p>
        </w:tc>
        <w:tc>
          <w:tcPr>
            <w:tcW w:w="920" w:type="pct"/>
            <w:gridSpan w:val="2"/>
            <w:tcBorders>
              <w:top w:val="nil"/>
              <w:left w:val="nil"/>
              <w:bottom w:val="nil"/>
              <w:right w:val="nil"/>
            </w:tcBorders>
            <w:vAlign w:val="center"/>
          </w:tcPr>
          <w:p w:rsidR="008C707A" w:rsidRPr="006225D4" w:rsidRDefault="008C707A" w:rsidP="00EF2F5B">
            <w:pPr>
              <w:rPr>
                <w:sz w:val="21"/>
                <w:szCs w:val="21"/>
              </w:rPr>
            </w:pPr>
          </w:p>
        </w:tc>
        <w:tc>
          <w:tcPr>
            <w:tcW w:w="882" w:type="pct"/>
            <w:gridSpan w:val="2"/>
            <w:tcBorders>
              <w:top w:val="nil"/>
              <w:left w:val="nil"/>
              <w:bottom w:val="nil"/>
              <w:right w:val="nil"/>
            </w:tcBorders>
            <w:vAlign w:val="center"/>
          </w:tcPr>
          <w:p w:rsidR="008C707A" w:rsidRPr="006225D4" w:rsidRDefault="008C707A" w:rsidP="00EF2F5B">
            <w:pPr>
              <w:rPr>
                <w:sz w:val="21"/>
                <w:szCs w:val="21"/>
              </w:rPr>
            </w:pPr>
          </w:p>
        </w:tc>
      </w:tr>
      <w:tr w:rsidR="008C707A" w:rsidRPr="006225D4" w:rsidTr="00EF2F5B">
        <w:trPr>
          <w:cantSplit/>
          <w:trHeight w:val="144"/>
        </w:trPr>
        <w:tc>
          <w:tcPr>
            <w:tcW w:w="440" w:type="pct"/>
            <w:tcBorders>
              <w:top w:val="nil"/>
              <w:left w:val="nil"/>
              <w:bottom w:val="nil"/>
              <w:right w:val="nil"/>
            </w:tcBorders>
            <w:vAlign w:val="center"/>
          </w:tcPr>
          <w:p w:rsidR="008C707A" w:rsidRPr="006225D4" w:rsidRDefault="008C707A" w:rsidP="00EF2F5B">
            <w:pPr>
              <w:jc w:val="center"/>
              <w:rPr>
                <w:b/>
                <w:sz w:val="21"/>
                <w:szCs w:val="21"/>
              </w:rPr>
            </w:pP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A = 24/25</w:t>
            </w:r>
          </w:p>
        </w:tc>
        <w:tc>
          <w:tcPr>
            <w:tcW w:w="460"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A– = 23</w:t>
            </w: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B+ = 21/22</w:t>
            </w:r>
          </w:p>
        </w:tc>
        <w:tc>
          <w:tcPr>
            <w:tcW w:w="461"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B = 19/20</w:t>
            </w: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B– = 18</w:t>
            </w:r>
          </w:p>
        </w:tc>
        <w:tc>
          <w:tcPr>
            <w:tcW w:w="460"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C+ = 16/17</w:t>
            </w: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C = 14/15</w:t>
            </w:r>
          </w:p>
        </w:tc>
        <w:tc>
          <w:tcPr>
            <w:tcW w:w="461"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C– = 13</w:t>
            </w:r>
          </w:p>
        </w:tc>
        <w:tc>
          <w:tcPr>
            <w:tcW w:w="459"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D = 8 – 12</w:t>
            </w:r>
          </w:p>
        </w:tc>
        <w:tc>
          <w:tcPr>
            <w:tcW w:w="423" w:type="pct"/>
            <w:tcBorders>
              <w:top w:val="nil"/>
              <w:left w:val="nil"/>
              <w:bottom w:val="nil"/>
              <w:right w:val="nil"/>
            </w:tcBorders>
            <w:vAlign w:val="center"/>
          </w:tcPr>
          <w:p w:rsidR="008C707A" w:rsidRPr="006225D4" w:rsidRDefault="008C707A" w:rsidP="00EF2F5B">
            <w:pPr>
              <w:jc w:val="center"/>
              <w:rPr>
                <w:b/>
                <w:sz w:val="21"/>
                <w:szCs w:val="21"/>
              </w:rPr>
            </w:pPr>
            <w:r w:rsidRPr="006225D4">
              <w:rPr>
                <w:b/>
                <w:sz w:val="21"/>
                <w:szCs w:val="21"/>
              </w:rPr>
              <w:t>F = 5 – 7</w:t>
            </w:r>
          </w:p>
        </w:tc>
      </w:tr>
    </w:tbl>
    <w:p w:rsidR="008C707A" w:rsidRPr="00506EDE" w:rsidRDefault="008C707A" w:rsidP="00506EDE">
      <w:pPr>
        <w:spacing w:before="120" w:after="240"/>
        <w:rPr>
          <w:b/>
          <w:sz w:val="22"/>
          <w:szCs w:val="26"/>
        </w:rPr>
      </w:pPr>
      <w:r w:rsidRPr="00506EDE">
        <w:rPr>
          <w:b/>
          <w:sz w:val="22"/>
          <w:szCs w:val="26"/>
        </w:rPr>
        <w:t>Strength(s):</w:t>
      </w:r>
    </w:p>
    <w:p w:rsidR="00506EDE" w:rsidRDefault="008C707A" w:rsidP="00506EDE">
      <w:pPr>
        <w:rPr>
          <w:b/>
          <w:sz w:val="22"/>
          <w:szCs w:val="26"/>
        </w:rPr>
        <w:sectPr w:rsidR="00506EDE" w:rsidSect="00506EDE">
          <w:headerReference w:type="default" r:id="rId63"/>
          <w:pgSz w:w="15840" w:h="12240" w:orient="landscape"/>
          <w:pgMar w:top="720" w:right="720" w:bottom="720" w:left="720" w:header="720" w:footer="720" w:gutter="0"/>
          <w:cols w:space="720"/>
          <w:docGrid w:linePitch="360"/>
        </w:sectPr>
      </w:pPr>
      <w:r w:rsidRPr="00506EDE">
        <w:rPr>
          <w:b/>
          <w:sz w:val="22"/>
          <w:szCs w:val="26"/>
        </w:rPr>
        <w:t>Keep Working On:</w:t>
      </w:r>
    </w:p>
    <w:p w:rsidR="00056D1A" w:rsidRDefault="00506EDE" w:rsidP="00042AA9">
      <w:pPr>
        <w:pStyle w:val="Heading3"/>
      </w:pPr>
      <w:bookmarkStart w:id="148" w:name="_Toc311811874"/>
      <w:r>
        <w:t xml:space="preserve">Argument </w:t>
      </w:r>
      <w:r w:rsidR="00056D1A" w:rsidRPr="00735B97">
        <w:t>Essay Assignment</w:t>
      </w:r>
      <w:bookmarkEnd w:id="143"/>
      <w:bookmarkEnd w:id="144"/>
      <w:bookmarkEnd w:id="145"/>
      <w:bookmarkEnd w:id="146"/>
      <w:bookmarkEnd w:id="147"/>
      <w:bookmarkEnd w:id="148"/>
    </w:p>
    <w:p w:rsidR="00170FCD" w:rsidRPr="00AC6A37" w:rsidRDefault="00170FCD" w:rsidP="00170FCD">
      <w:pPr>
        <w:jc w:val="center"/>
        <w:rPr>
          <w:b/>
          <w:smallCaps/>
          <w:sz w:val="28"/>
        </w:rPr>
      </w:pPr>
      <w:r w:rsidRPr="00AC6A37">
        <w:rPr>
          <w:b/>
          <w:smallCaps/>
          <w:sz w:val="28"/>
        </w:rPr>
        <w:t>Essay Assignment</w:t>
      </w:r>
    </w:p>
    <w:p w:rsidR="00170FCD" w:rsidRPr="00CD6ECA" w:rsidRDefault="00170FCD" w:rsidP="00170FCD">
      <w:pPr>
        <w:jc w:val="center"/>
        <w:rPr>
          <w:smallCaps/>
        </w:rPr>
      </w:pPr>
      <w:r w:rsidRPr="00CD6ECA">
        <w:t>ENGL 105</w:t>
      </w:r>
      <w:r w:rsidRPr="00CD6ECA">
        <w:rPr>
          <w:smallCaps/>
        </w:rPr>
        <w:t>S</w:t>
      </w:r>
    </w:p>
    <w:p w:rsidR="00170FCD" w:rsidRPr="00CD6ECA" w:rsidRDefault="00170FCD" w:rsidP="00170FCD">
      <w:pPr>
        <w:jc w:val="center"/>
        <w:rPr>
          <w:b/>
        </w:rPr>
      </w:pPr>
      <w:r w:rsidRPr="00CD6ECA">
        <w:rPr>
          <w:b/>
        </w:rPr>
        <w:t>Due: Tuesday, 12/6, by 3pm to Main 208</w:t>
      </w:r>
    </w:p>
    <w:p w:rsidR="00170FCD" w:rsidRPr="00CD6ECA" w:rsidRDefault="00170FCD" w:rsidP="00170FCD">
      <w:pPr>
        <w:jc w:val="center"/>
        <w:rPr>
          <w:b/>
          <w:i/>
        </w:rPr>
      </w:pPr>
      <w:r w:rsidRPr="00CD6ECA">
        <w:rPr>
          <w:b/>
          <w:i/>
        </w:rPr>
        <w:t>Worth 20% of Final Grade</w:t>
      </w:r>
    </w:p>
    <w:p w:rsidR="00170FCD" w:rsidRPr="00AC6A37" w:rsidRDefault="00170FCD" w:rsidP="00170FCD">
      <w:pPr>
        <w:jc w:val="center"/>
        <w:rPr>
          <w:b/>
        </w:rPr>
      </w:pPr>
    </w:p>
    <w:p w:rsidR="00170FCD" w:rsidRDefault="00170FCD" w:rsidP="00170FCD">
      <w:r w:rsidRPr="00AC6A37">
        <w:t>For this final formal assignment, you will pre-write, draft, revise, edit, and proofread a 5-6 paragraph argumentative</w:t>
      </w:r>
      <w:r>
        <w:t xml:space="preserve"> essay.</w:t>
      </w:r>
    </w:p>
    <w:p w:rsidR="00170FCD" w:rsidRDefault="00170FCD" w:rsidP="00170FCD"/>
    <w:p w:rsidR="00170FCD" w:rsidRPr="00CD6ECA" w:rsidRDefault="00170FCD" w:rsidP="00170FCD">
      <w:r>
        <w:t xml:space="preserve">Your topic is largely up to you; the general topic is: </w:t>
      </w:r>
      <w:r w:rsidRPr="00CD6ECA">
        <w:rPr>
          <w:b/>
        </w:rPr>
        <w:t xml:space="preserve">“the importance of _____ to _____.” </w:t>
      </w:r>
      <w:r>
        <w:t xml:space="preserve"> You could, for example, discuss the importance of </w:t>
      </w:r>
      <w:r w:rsidRPr="00CD6ECA">
        <w:rPr>
          <w:u w:val="single"/>
        </w:rPr>
        <w:t>organic food</w:t>
      </w:r>
      <w:r>
        <w:t xml:space="preserve"> to </w:t>
      </w:r>
      <w:r w:rsidRPr="00CD6ECA">
        <w:rPr>
          <w:u w:val="single"/>
        </w:rPr>
        <w:t>local farmers</w:t>
      </w:r>
      <w:r>
        <w:t xml:space="preserve">, </w:t>
      </w:r>
      <w:r w:rsidRPr="00CD6ECA">
        <w:rPr>
          <w:u w:val="single"/>
        </w:rPr>
        <w:t>make-up</w:t>
      </w:r>
      <w:r>
        <w:t xml:space="preserve"> to </w:t>
      </w:r>
      <w:r w:rsidRPr="00CD6ECA">
        <w:rPr>
          <w:u w:val="single"/>
        </w:rPr>
        <w:t>teenage girls</w:t>
      </w:r>
      <w:r>
        <w:t xml:space="preserve">, </w:t>
      </w:r>
      <w:r w:rsidRPr="00CD6ECA">
        <w:rPr>
          <w:u w:val="single"/>
        </w:rPr>
        <w:t>access to competitive sports</w:t>
      </w:r>
      <w:r>
        <w:t xml:space="preserve"> to </w:t>
      </w:r>
      <w:r w:rsidRPr="00CD6ECA">
        <w:rPr>
          <w:u w:val="single"/>
        </w:rPr>
        <w:t>underprivileged children</w:t>
      </w:r>
      <w:r>
        <w:t xml:space="preserve">, or </w:t>
      </w:r>
      <w:r w:rsidRPr="00CD6ECA">
        <w:rPr>
          <w:u w:val="single"/>
        </w:rPr>
        <w:t>afternoon naps</w:t>
      </w:r>
      <w:r>
        <w:t xml:space="preserve"> to </w:t>
      </w:r>
      <w:r w:rsidRPr="00CD6ECA">
        <w:rPr>
          <w:u w:val="single"/>
        </w:rPr>
        <w:t>toddlers</w:t>
      </w:r>
      <w:r>
        <w:t xml:space="preserve">.  The field is thus pretty wide open.  Once you decide on your topic, you have to come up with a position: if afternoon naps are important to toddlers, then what </w:t>
      </w:r>
      <w:r>
        <w:rPr>
          <w:b/>
        </w:rPr>
        <w:t>should be done</w:t>
      </w:r>
      <w:r>
        <w:t xml:space="preserve"> by parents (or maybe day-care centers)?  Your thesis statement needs to make use of an argument keyword: </w:t>
      </w:r>
      <w:r w:rsidRPr="00CD6ECA">
        <w:rPr>
          <w:b/>
        </w:rPr>
        <w:t>should, must, need(s) to</w:t>
      </w:r>
      <w:r>
        <w:t>, etc.  Your academic essay will convince the rest of your ENGL 105S class that your position is correct.</w:t>
      </w:r>
    </w:p>
    <w:p w:rsidR="00170FCD" w:rsidRPr="00AC6A37" w:rsidRDefault="00170FCD" w:rsidP="00170FCD"/>
    <w:p w:rsidR="00170FCD" w:rsidRPr="00AC6A37" w:rsidRDefault="00170FCD" w:rsidP="00170FCD">
      <w:r w:rsidRPr="00AC6A37">
        <w:t xml:space="preserve">In this last essay, you will need to </w:t>
      </w:r>
      <w:r>
        <w:t xml:space="preserve">purposefully </w:t>
      </w:r>
      <w:r w:rsidRPr="00AC6A37">
        <w:t xml:space="preserve">use </w:t>
      </w:r>
      <w:r w:rsidRPr="00AC6A37">
        <w:rPr>
          <w:b/>
          <w:i/>
        </w:rPr>
        <w:t>at least three</w:t>
      </w:r>
      <w:r w:rsidRPr="00AC6A37">
        <w:t xml:space="preserve"> of the </w:t>
      </w:r>
      <w:r w:rsidRPr="00CD6ECA">
        <w:rPr>
          <w:b/>
          <w:i/>
        </w:rPr>
        <w:t>other</w:t>
      </w:r>
      <w:r w:rsidRPr="00AC6A37">
        <w:t xml:space="preserve"> patterns that we have investigated and practiced this semester. </w:t>
      </w:r>
    </w:p>
    <w:p w:rsidR="00170FCD" w:rsidRPr="00AC6A37" w:rsidRDefault="00170FCD" w:rsidP="00170FCD"/>
    <w:p w:rsidR="00170FCD" w:rsidRPr="00AC6A37" w:rsidRDefault="00170FCD" w:rsidP="00170FCD">
      <w:r w:rsidRPr="00AC6A37">
        <w:t>Like your paragraph assignments, this assignment will have a specific topic, audience, purpose</w:t>
      </w:r>
      <w:r>
        <w:t xml:space="preserve">, and genre.  Be </w:t>
      </w:r>
      <w:r w:rsidRPr="00AC6A37">
        <w:t xml:space="preserve">sure that you </w:t>
      </w:r>
      <w:r w:rsidRPr="00AC6A37">
        <w:rPr>
          <w:i/>
        </w:rPr>
        <w:t>narrow</w:t>
      </w:r>
      <w:r w:rsidRPr="00AC6A37">
        <w:t xml:space="preserve"> your topic for the essay enough so that you can sufficiently introduce, support, and conclude your ideas within the </w:t>
      </w:r>
      <w:r>
        <w:t>5-6 paragraph</w:t>
      </w:r>
      <w:r w:rsidRPr="00AC6A37">
        <w:t xml:space="preserve">s.  </w:t>
      </w:r>
      <w:r w:rsidRPr="006225D4">
        <w:t>A</w:t>
      </w:r>
      <w:r>
        <w:t>gain, a</w:t>
      </w:r>
      <w:r w:rsidRPr="006225D4">
        <w:t xml:space="preserve">s </w:t>
      </w:r>
      <w:r w:rsidRPr="005160C6">
        <w:rPr>
          <w:b/>
          <w:u w:val="single"/>
        </w:rPr>
        <w:t>no outside research is allowed for any work you do this semester in ENGL 105S</w:t>
      </w:r>
      <w:r w:rsidRPr="00E127B7">
        <w:t>,</w:t>
      </w:r>
      <w:r w:rsidRPr="006225D4">
        <w:t xml:space="preserve"> </w:t>
      </w:r>
      <w:r>
        <w:t>y</w:t>
      </w:r>
      <w:r w:rsidRPr="00AC6A37">
        <w:t>ou should choose a topic that does not require any research (i.e., a topic with which you are very familiar).</w:t>
      </w:r>
    </w:p>
    <w:p w:rsidR="00170FCD" w:rsidRPr="00AC6A37" w:rsidRDefault="00170FCD" w:rsidP="00170FCD"/>
    <w:p w:rsidR="00170FCD" w:rsidRPr="00AC6A37" w:rsidRDefault="00170FCD" w:rsidP="00170FCD">
      <w:r w:rsidRPr="00AC6A37">
        <w:t xml:space="preserve">On the top left corner of </w:t>
      </w:r>
      <w:r>
        <w:t>your</w:t>
      </w:r>
      <w:r w:rsidRPr="00AC6A37">
        <w:t xml:space="preserve"> final draft, you must include the following information:</w:t>
      </w:r>
    </w:p>
    <w:p w:rsidR="00170FCD" w:rsidRPr="00AC6A37" w:rsidRDefault="005E6B4F" w:rsidP="00170FCD">
      <w:pPr>
        <w:ind w:left="720"/>
      </w:pPr>
      <w:r>
        <w:rPr>
          <w:noProof/>
        </w:rPr>
        <mc:AlternateContent>
          <mc:Choice Requires="wps">
            <w:drawing>
              <wp:anchor distT="0" distB="0" distL="114300" distR="114300" simplePos="0" relativeHeight="251736064" behindDoc="0" locked="0" layoutInCell="1" allowOverlap="1">
                <wp:simplePos x="0" y="0"/>
                <wp:positionH relativeFrom="column">
                  <wp:posOffset>389890</wp:posOffset>
                </wp:positionH>
                <wp:positionV relativeFrom="paragraph">
                  <wp:posOffset>129540</wp:posOffset>
                </wp:positionV>
                <wp:extent cx="2103120" cy="0"/>
                <wp:effectExtent l="8890" t="5715" r="12065" b="13335"/>
                <wp:wrapNone/>
                <wp:docPr id="2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0.7pt;margin-top:10.2pt;width:165.6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389890</wp:posOffset>
                </wp:positionH>
                <wp:positionV relativeFrom="paragraph">
                  <wp:posOffset>129540</wp:posOffset>
                </wp:positionV>
                <wp:extent cx="0" cy="1828800"/>
                <wp:effectExtent l="8890" t="5715" r="10160" b="13335"/>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0.7pt;margin-top:10.2pt;width:0;height:2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"/>
            </w:pict>
          </mc:Fallback>
        </mc:AlternateContent>
      </w:r>
    </w:p>
    <w:p w:rsidR="00170FCD" w:rsidRPr="006225D4" w:rsidRDefault="00170FCD" w:rsidP="00170FCD">
      <w:pPr>
        <w:ind w:left="720"/>
        <w:rPr>
          <w:color w:val="000000"/>
        </w:rPr>
      </w:pPr>
      <w:r w:rsidRPr="006225D4">
        <w:rPr>
          <w:color w:val="000000"/>
        </w:rPr>
        <w:t>Your Full Name</w:t>
      </w:r>
    </w:p>
    <w:p w:rsidR="00170FCD" w:rsidRPr="00E127B7" w:rsidRDefault="00170FCD" w:rsidP="00170FCD">
      <w:pPr>
        <w:ind w:left="720"/>
        <w:rPr>
          <w:color w:val="000000"/>
        </w:rPr>
      </w:pPr>
      <w:r w:rsidRPr="006225D4">
        <w:rPr>
          <w:color w:val="000000"/>
        </w:rPr>
        <w:t xml:space="preserve">ENGL </w:t>
      </w:r>
      <w:r w:rsidRPr="00E127B7">
        <w:rPr>
          <w:color w:val="000000"/>
        </w:rPr>
        <w:t>105S</w:t>
      </w:r>
    </w:p>
    <w:p w:rsidR="00170FCD" w:rsidRPr="006225D4" w:rsidRDefault="00170FCD" w:rsidP="00170FCD">
      <w:pPr>
        <w:ind w:left="720"/>
        <w:rPr>
          <w:color w:val="000000"/>
        </w:rPr>
      </w:pPr>
      <w:r w:rsidRPr="00E127B7">
        <w:rPr>
          <w:color w:val="000000"/>
        </w:rPr>
        <w:t>Professor Wilson</w:t>
      </w:r>
    </w:p>
    <w:p w:rsidR="00170FCD" w:rsidRDefault="00170FCD" w:rsidP="00170FCD">
      <w:pPr>
        <w:ind w:left="720"/>
        <w:rPr>
          <w:color w:val="000000"/>
        </w:rPr>
      </w:pPr>
      <w:r w:rsidRPr="006225D4">
        <w:rPr>
          <w:color w:val="000000"/>
        </w:rPr>
        <w:t>Due Date</w:t>
      </w:r>
    </w:p>
    <w:p w:rsidR="00170FCD" w:rsidRPr="00AC6A37" w:rsidRDefault="00170FCD" w:rsidP="00170FCD">
      <w:pPr>
        <w:ind w:left="720"/>
      </w:pPr>
    </w:p>
    <w:p w:rsidR="00170FCD" w:rsidRPr="006225D4" w:rsidRDefault="00170FCD" w:rsidP="00170FCD">
      <w:pPr>
        <w:ind w:left="720"/>
      </w:pPr>
      <w:r>
        <w:rPr>
          <w:color w:val="000000"/>
        </w:rPr>
        <w:t xml:space="preserve">3 Other </w:t>
      </w:r>
      <w:r w:rsidRPr="006225D4">
        <w:rPr>
          <w:color w:val="000000"/>
        </w:rPr>
        <w:t>Paragraph Pattern</w:t>
      </w:r>
      <w:r>
        <w:rPr>
          <w:color w:val="000000"/>
        </w:rPr>
        <w:t>s</w:t>
      </w:r>
      <w:r w:rsidRPr="006225D4">
        <w:rPr>
          <w:color w:val="000000"/>
        </w:rPr>
        <w:t>:</w:t>
      </w:r>
      <w:r>
        <w:rPr>
          <w:color w:val="000000"/>
        </w:rPr>
        <w:t xml:space="preserve"> </w:t>
      </w:r>
      <w:r>
        <w:t>_____, _____, and _____</w:t>
      </w:r>
    </w:p>
    <w:p w:rsidR="00170FCD" w:rsidRPr="006225D4" w:rsidRDefault="00170FCD" w:rsidP="00170FCD">
      <w:pPr>
        <w:ind w:left="720"/>
      </w:pPr>
      <w:r w:rsidRPr="006225D4">
        <w:t>Topic:</w:t>
      </w:r>
      <w:r>
        <w:t xml:space="preserve"> the importance of _____ to _____</w:t>
      </w:r>
    </w:p>
    <w:p w:rsidR="00170FCD" w:rsidRPr="006225D4" w:rsidRDefault="00170FCD" w:rsidP="00170FCD">
      <w:pPr>
        <w:ind w:left="720"/>
      </w:pPr>
      <w:r w:rsidRPr="006225D4">
        <w:t xml:space="preserve">Audience: </w:t>
      </w:r>
      <w:r>
        <w:t>ENGL 105S class</w:t>
      </w:r>
    </w:p>
    <w:p w:rsidR="00170FCD" w:rsidRPr="006225D4" w:rsidRDefault="00170FCD" w:rsidP="00170FCD">
      <w:pPr>
        <w:ind w:left="720"/>
      </w:pPr>
      <w:r w:rsidRPr="006225D4">
        <w:t xml:space="preserve">Purpose: </w:t>
      </w:r>
      <w:r>
        <w:t>persuade</w:t>
      </w:r>
    </w:p>
    <w:p w:rsidR="00170FCD" w:rsidRPr="006225D4" w:rsidRDefault="00170FCD" w:rsidP="00170FCD">
      <w:pPr>
        <w:ind w:left="720"/>
      </w:pPr>
      <w:r w:rsidRPr="006225D4">
        <w:t>Genre:</w:t>
      </w:r>
      <w:r>
        <w:t xml:space="preserve"> academic essay</w:t>
      </w:r>
      <w:r w:rsidRPr="006225D4">
        <w:t xml:space="preserve"> </w:t>
      </w:r>
    </w:p>
    <w:p w:rsidR="00170FCD" w:rsidRPr="00AC6A37" w:rsidRDefault="00170FCD" w:rsidP="00170FCD"/>
    <w:p w:rsidR="00170FCD" w:rsidRPr="00AC6A37" w:rsidRDefault="00170FCD" w:rsidP="00170FCD">
      <w:r w:rsidRPr="00AC6A37">
        <w:t xml:space="preserve">The essay </w:t>
      </w:r>
      <w:r>
        <w:t>should</w:t>
      </w:r>
      <w:r w:rsidRPr="00AC6A37">
        <w:t xml:space="preserve"> be double-spaced in 12-point Times New Roman font with 1-inch margins.  (NB: This will require changing some settings from the default settings in Microsoft Word.)</w:t>
      </w:r>
    </w:p>
    <w:p w:rsidR="00170FCD" w:rsidRPr="00AC6A37" w:rsidRDefault="00170FCD" w:rsidP="00170FCD"/>
    <w:p w:rsidR="00170FCD" w:rsidRDefault="00170FCD" w:rsidP="00170FCD"/>
    <w:p w:rsidR="00170FCD" w:rsidRDefault="00170FCD" w:rsidP="00170FCD"/>
    <w:p w:rsidR="00170FCD" w:rsidRPr="00AC6A37" w:rsidRDefault="00170FCD" w:rsidP="00170FCD">
      <w:r w:rsidRPr="00AC6A37">
        <w:t>On the due date, you are required to turn in the following pages, stapled or paper clipped together in this order:</w:t>
      </w:r>
    </w:p>
    <w:p w:rsidR="00170FCD" w:rsidRPr="00E127B7" w:rsidRDefault="00170FCD" w:rsidP="00170FCD">
      <w:pPr>
        <w:numPr>
          <w:ilvl w:val="0"/>
          <w:numId w:val="50"/>
        </w:numPr>
      </w:pPr>
      <w:r w:rsidRPr="00E127B7">
        <w:t>Final Draft</w:t>
      </w:r>
    </w:p>
    <w:p w:rsidR="00170FCD" w:rsidRPr="00E127B7" w:rsidRDefault="00170FCD" w:rsidP="00170FCD">
      <w:pPr>
        <w:numPr>
          <w:ilvl w:val="0"/>
          <w:numId w:val="50"/>
        </w:numPr>
      </w:pPr>
      <w:r w:rsidRPr="00E127B7">
        <w:t xml:space="preserve">At </w:t>
      </w:r>
      <w:r w:rsidRPr="00CD6ECA">
        <w:t>least</w:t>
      </w:r>
      <w:r w:rsidRPr="00E127B7">
        <w:t xml:space="preserve"> </w:t>
      </w:r>
      <w:r w:rsidRPr="00CD6ECA">
        <w:rPr>
          <w:b/>
          <w:i/>
        </w:rPr>
        <w:t>2 Full Drafts</w:t>
      </w:r>
      <w:r w:rsidRPr="00E127B7">
        <w:t xml:space="preserve"> with Workshopping Evidence</w:t>
      </w:r>
    </w:p>
    <w:p w:rsidR="00170FCD" w:rsidRPr="00AC6A37" w:rsidRDefault="00170FCD" w:rsidP="00170FCD">
      <w:pPr>
        <w:ind w:left="1080"/>
      </w:pPr>
    </w:p>
    <w:p w:rsidR="00170FCD" w:rsidRPr="00AC6A37" w:rsidRDefault="00170FCD" w:rsidP="00170FCD">
      <w:r w:rsidRPr="00AC6A37">
        <w:sym w:font="Wingdings 3" w:char="F05B"/>
      </w:r>
      <w:r w:rsidRPr="00AC6A37">
        <w:t xml:space="preserve"> NB:</w:t>
      </w:r>
      <w:r>
        <w:t xml:space="preserve"> Y</w:t>
      </w:r>
      <w:r w:rsidRPr="00AC6A37">
        <w:t xml:space="preserve">our final draft should look at least </w:t>
      </w:r>
      <w:r w:rsidRPr="00AC6A37">
        <w:rPr>
          <w:b/>
          <w:i/>
        </w:rPr>
        <w:t>fairly</w:t>
      </w:r>
      <w:r w:rsidRPr="00AC6A37">
        <w:t xml:space="preserve"> if not </w:t>
      </w:r>
      <w:r w:rsidRPr="00AC6A37">
        <w:rPr>
          <w:b/>
          <w:i/>
        </w:rPr>
        <w:t>vastly</w:t>
      </w:r>
      <w:r w:rsidRPr="00AC6A37">
        <w:t xml:space="preserve"> different than your full drafts with workshopping evidence.  Your final grade will suffer if you have not fully engaged with revision, editing, and proofreading work.</w:t>
      </w:r>
    </w:p>
    <w:p w:rsidR="00170FCD" w:rsidRPr="00AC6A37" w:rsidRDefault="00170FCD" w:rsidP="00170FCD"/>
    <w:p w:rsidR="00170FCD" w:rsidRPr="00AC6A37" w:rsidRDefault="00170FCD" w:rsidP="00170FCD">
      <w:r w:rsidRPr="00AC6A37">
        <w:t>The grading rubric is attached.</w:t>
      </w:r>
    </w:p>
    <w:p w:rsidR="00170FCD" w:rsidRDefault="00170FCD" w:rsidP="00170FCD">
      <w:pPr>
        <w:rPr>
          <w:b/>
        </w:rPr>
        <w:sectPr w:rsidR="00170FCD" w:rsidSect="00170FCD">
          <w:headerReference w:type="default" r:id="rId64"/>
          <w:pgSz w:w="12240" w:h="15840"/>
          <w:pgMar w:top="1440" w:right="1440" w:bottom="1440" w:left="1440" w:header="720" w:footer="720" w:gutter="0"/>
          <w:cols w:space="720"/>
          <w:docGrid w:linePitch="360"/>
        </w:sect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331"/>
        <w:gridCol w:w="1335"/>
        <w:gridCol w:w="1332"/>
        <w:gridCol w:w="1338"/>
        <w:gridCol w:w="1332"/>
        <w:gridCol w:w="1335"/>
        <w:gridCol w:w="1332"/>
        <w:gridCol w:w="1338"/>
        <w:gridCol w:w="1332"/>
        <w:gridCol w:w="1227"/>
      </w:tblGrid>
      <w:tr w:rsidR="00170FCD" w:rsidRPr="006225D4" w:rsidTr="00EF2F5B">
        <w:tc>
          <w:tcPr>
            <w:tcW w:w="440" w:type="pct"/>
            <w:tcBorders>
              <w:top w:val="nil"/>
              <w:left w:val="nil"/>
            </w:tcBorders>
            <w:vAlign w:val="center"/>
          </w:tcPr>
          <w:p w:rsidR="00170FCD" w:rsidRPr="006225D4" w:rsidRDefault="00170FCD" w:rsidP="00EF2F5B">
            <w:pPr>
              <w:jc w:val="center"/>
              <w:rPr>
                <w:b/>
                <w:sz w:val="20"/>
              </w:rPr>
            </w:pPr>
          </w:p>
        </w:tc>
        <w:tc>
          <w:tcPr>
            <w:tcW w:w="919" w:type="pct"/>
            <w:gridSpan w:val="2"/>
            <w:vAlign w:val="center"/>
          </w:tcPr>
          <w:p w:rsidR="00170FCD" w:rsidRPr="006225D4" w:rsidRDefault="00170FCD" w:rsidP="00EF2F5B">
            <w:pPr>
              <w:jc w:val="center"/>
              <w:rPr>
                <w:b/>
                <w:sz w:val="20"/>
              </w:rPr>
            </w:pPr>
            <w:r w:rsidRPr="006225D4">
              <w:rPr>
                <w:b/>
                <w:sz w:val="20"/>
              </w:rPr>
              <w:t>Claim/Purpose</w:t>
            </w:r>
          </w:p>
        </w:tc>
        <w:tc>
          <w:tcPr>
            <w:tcW w:w="920" w:type="pct"/>
            <w:gridSpan w:val="2"/>
            <w:vAlign w:val="center"/>
          </w:tcPr>
          <w:p w:rsidR="00170FCD" w:rsidRPr="006225D4" w:rsidRDefault="00170FCD" w:rsidP="00EF2F5B">
            <w:pPr>
              <w:jc w:val="center"/>
              <w:rPr>
                <w:b/>
                <w:sz w:val="20"/>
              </w:rPr>
            </w:pPr>
            <w:r w:rsidRPr="006225D4">
              <w:rPr>
                <w:b/>
                <w:sz w:val="20"/>
              </w:rPr>
              <w:t>Connections/Organization</w:t>
            </w:r>
          </w:p>
        </w:tc>
        <w:tc>
          <w:tcPr>
            <w:tcW w:w="919" w:type="pct"/>
            <w:gridSpan w:val="2"/>
            <w:vAlign w:val="center"/>
          </w:tcPr>
          <w:p w:rsidR="00170FCD" w:rsidRPr="006225D4" w:rsidRDefault="00170FCD" w:rsidP="00EF2F5B">
            <w:pPr>
              <w:jc w:val="center"/>
              <w:rPr>
                <w:b/>
                <w:sz w:val="20"/>
              </w:rPr>
            </w:pPr>
            <w:r w:rsidRPr="006225D4">
              <w:rPr>
                <w:b/>
                <w:sz w:val="20"/>
              </w:rPr>
              <w:t>Evidence/Content</w:t>
            </w:r>
          </w:p>
        </w:tc>
        <w:tc>
          <w:tcPr>
            <w:tcW w:w="920" w:type="pct"/>
            <w:gridSpan w:val="2"/>
            <w:vAlign w:val="center"/>
          </w:tcPr>
          <w:p w:rsidR="00170FCD" w:rsidRPr="006225D4" w:rsidRDefault="00170FCD" w:rsidP="00EF2F5B">
            <w:pPr>
              <w:jc w:val="center"/>
              <w:rPr>
                <w:b/>
                <w:sz w:val="20"/>
              </w:rPr>
            </w:pPr>
            <w:r w:rsidRPr="006225D4">
              <w:rPr>
                <w:b/>
                <w:sz w:val="20"/>
              </w:rPr>
              <w:t>Style</w:t>
            </w:r>
          </w:p>
        </w:tc>
        <w:tc>
          <w:tcPr>
            <w:tcW w:w="883" w:type="pct"/>
            <w:gridSpan w:val="2"/>
            <w:vAlign w:val="center"/>
          </w:tcPr>
          <w:p w:rsidR="00170FCD" w:rsidRPr="006225D4" w:rsidRDefault="00170FCD" w:rsidP="00EF2F5B">
            <w:pPr>
              <w:jc w:val="center"/>
              <w:rPr>
                <w:b/>
                <w:sz w:val="20"/>
              </w:rPr>
            </w:pPr>
            <w:r w:rsidRPr="006225D4">
              <w:rPr>
                <w:b/>
                <w:sz w:val="20"/>
              </w:rPr>
              <w:t>Mechanics</w:t>
            </w:r>
          </w:p>
        </w:tc>
      </w:tr>
      <w:tr w:rsidR="00170FCD" w:rsidRPr="006225D4" w:rsidTr="00EF2F5B">
        <w:trPr>
          <w:trHeight w:val="2021"/>
        </w:trPr>
        <w:tc>
          <w:tcPr>
            <w:tcW w:w="440" w:type="pct"/>
            <w:vAlign w:val="center"/>
          </w:tcPr>
          <w:p w:rsidR="00170FCD" w:rsidRPr="006225D4" w:rsidRDefault="00170FCD" w:rsidP="00EF2F5B">
            <w:pPr>
              <w:jc w:val="center"/>
              <w:rPr>
                <w:b/>
                <w:sz w:val="22"/>
              </w:rPr>
            </w:pPr>
            <w:r w:rsidRPr="006225D4">
              <w:rPr>
                <w:b/>
                <w:sz w:val="22"/>
              </w:rPr>
              <w:t>Exhibits Mastery</w:t>
            </w:r>
          </w:p>
          <w:p w:rsidR="00170FCD" w:rsidRPr="006225D4" w:rsidRDefault="00170FCD" w:rsidP="00EF2F5B">
            <w:pPr>
              <w:jc w:val="center"/>
              <w:rPr>
                <w:b/>
                <w:sz w:val="12"/>
                <w:szCs w:val="12"/>
              </w:rPr>
            </w:pPr>
          </w:p>
          <w:p w:rsidR="00170FCD" w:rsidRPr="006225D4" w:rsidRDefault="00170FCD" w:rsidP="00EF2F5B">
            <w:pPr>
              <w:jc w:val="center"/>
              <w:rPr>
                <w:b/>
                <w:sz w:val="22"/>
              </w:rPr>
            </w:pPr>
            <w:r w:rsidRPr="006225D4">
              <w:rPr>
                <w:b/>
                <w:sz w:val="22"/>
              </w:rPr>
              <w:t>5</w:t>
            </w:r>
          </w:p>
        </w:tc>
        <w:tc>
          <w:tcPr>
            <w:tcW w:w="919" w:type="pct"/>
            <w:gridSpan w:val="2"/>
            <w:vAlign w:val="center"/>
          </w:tcPr>
          <w:p w:rsidR="00170FCD" w:rsidRPr="006225D4" w:rsidRDefault="00170FCD" w:rsidP="00EF2F5B">
            <w:pPr>
              <w:rPr>
                <w:sz w:val="20"/>
                <w:szCs w:val="21"/>
              </w:rPr>
            </w:pPr>
            <w:r w:rsidRPr="006225D4">
              <w:rPr>
                <w:sz w:val="20"/>
                <w:szCs w:val="21"/>
              </w:rPr>
              <w:t>You respond to the topic/ issue with an insightful and well-developed central claim.  Your essay demonstrates an in-depth understanding of the issue(s), presents positions very convincingly, and clearly discusses other views where appropriate.</w:t>
            </w:r>
          </w:p>
        </w:tc>
        <w:tc>
          <w:tcPr>
            <w:tcW w:w="920" w:type="pct"/>
            <w:gridSpan w:val="2"/>
            <w:vAlign w:val="center"/>
          </w:tcPr>
          <w:p w:rsidR="00170FCD" w:rsidRPr="006225D4" w:rsidRDefault="00170FCD" w:rsidP="00EF2F5B">
            <w:pPr>
              <w:rPr>
                <w:sz w:val="20"/>
                <w:szCs w:val="21"/>
              </w:rPr>
            </w:pPr>
            <w:r w:rsidRPr="006225D4">
              <w:rPr>
                <w:sz w:val="20"/>
                <w:szCs w:val="21"/>
              </w:rPr>
              <w:t>Your essay is organized so that all parts support the whole.  You make skillful use of transitions and paragraphs.  You make larger connections.  You introduce your ideas with sophistication.  You have an insightful conclusion.</w:t>
            </w:r>
          </w:p>
        </w:tc>
        <w:tc>
          <w:tcPr>
            <w:tcW w:w="919" w:type="pct"/>
            <w:gridSpan w:val="2"/>
            <w:vAlign w:val="center"/>
          </w:tcPr>
          <w:p w:rsidR="00170FCD" w:rsidRPr="006225D4" w:rsidRDefault="00170FCD" w:rsidP="00EF2F5B">
            <w:pPr>
              <w:rPr>
                <w:sz w:val="20"/>
                <w:szCs w:val="21"/>
              </w:rPr>
            </w:pPr>
            <w:r w:rsidRPr="006225D4">
              <w:rPr>
                <w:sz w:val="20"/>
                <w:szCs w:val="21"/>
              </w:rPr>
              <w:t>You have selected specific, relevant, and accurate evidence to support your main idea.  You analyze your evidence perceptively and creatively.  You provide rich detail to develop your ideas.</w:t>
            </w:r>
          </w:p>
        </w:tc>
        <w:tc>
          <w:tcPr>
            <w:tcW w:w="920" w:type="pct"/>
            <w:gridSpan w:val="2"/>
            <w:vAlign w:val="center"/>
          </w:tcPr>
          <w:p w:rsidR="00170FCD" w:rsidRPr="006225D4" w:rsidRDefault="00170FCD" w:rsidP="00EF2F5B">
            <w:pPr>
              <w:rPr>
                <w:sz w:val="20"/>
                <w:szCs w:val="21"/>
              </w:rPr>
            </w:pPr>
            <w:r w:rsidRPr="006225D4">
              <w:rPr>
                <w:sz w:val="20"/>
                <w:szCs w:val="21"/>
              </w:rPr>
              <w:t>Your writing has varied and effective sentence structure.  You provide an appropriately broad vocabulary and a lively, interesting use of language</w:t>
            </w:r>
            <w:r>
              <w:rPr>
                <w:sz w:val="20"/>
                <w:szCs w:val="21"/>
              </w:rPr>
              <w:t xml:space="preserve"> for your audience</w:t>
            </w:r>
            <w:r w:rsidRPr="006225D4">
              <w:rPr>
                <w:sz w:val="20"/>
                <w:szCs w:val="21"/>
              </w:rPr>
              <w:t>.</w:t>
            </w:r>
          </w:p>
        </w:tc>
        <w:tc>
          <w:tcPr>
            <w:tcW w:w="883" w:type="pct"/>
            <w:gridSpan w:val="2"/>
            <w:vAlign w:val="center"/>
          </w:tcPr>
          <w:p w:rsidR="00170FCD" w:rsidRPr="006225D4" w:rsidRDefault="00170FCD" w:rsidP="00EF2F5B">
            <w:pPr>
              <w:rPr>
                <w:sz w:val="20"/>
                <w:szCs w:val="21"/>
              </w:rPr>
            </w:pPr>
            <w:r w:rsidRPr="006225D4">
              <w:rPr>
                <w:sz w:val="20"/>
                <w:szCs w:val="21"/>
              </w:rPr>
              <w:t xml:space="preserve">Your writing is free of grammatical, spelling, and punctuation errors.  </w:t>
            </w:r>
          </w:p>
        </w:tc>
      </w:tr>
      <w:tr w:rsidR="00170FCD" w:rsidRPr="006225D4" w:rsidTr="00EF2F5B">
        <w:trPr>
          <w:trHeight w:val="1862"/>
        </w:trPr>
        <w:tc>
          <w:tcPr>
            <w:tcW w:w="440" w:type="pct"/>
            <w:vAlign w:val="center"/>
          </w:tcPr>
          <w:p w:rsidR="00170FCD" w:rsidRPr="006225D4" w:rsidRDefault="00170FCD" w:rsidP="00EF2F5B">
            <w:pPr>
              <w:jc w:val="center"/>
              <w:rPr>
                <w:b/>
                <w:sz w:val="22"/>
              </w:rPr>
            </w:pPr>
            <w:r w:rsidRPr="006225D4">
              <w:rPr>
                <w:b/>
                <w:sz w:val="22"/>
              </w:rPr>
              <w:t>Exceeds Standards</w:t>
            </w:r>
          </w:p>
          <w:p w:rsidR="00170FCD" w:rsidRPr="006225D4" w:rsidRDefault="00170FCD" w:rsidP="00EF2F5B">
            <w:pPr>
              <w:jc w:val="center"/>
              <w:rPr>
                <w:b/>
                <w:sz w:val="12"/>
                <w:szCs w:val="12"/>
              </w:rPr>
            </w:pPr>
          </w:p>
          <w:p w:rsidR="00170FCD" w:rsidRPr="006225D4" w:rsidRDefault="00170FCD" w:rsidP="00EF2F5B">
            <w:pPr>
              <w:jc w:val="center"/>
              <w:rPr>
                <w:b/>
                <w:sz w:val="22"/>
              </w:rPr>
            </w:pPr>
            <w:r w:rsidRPr="006225D4">
              <w:rPr>
                <w:b/>
                <w:sz w:val="22"/>
              </w:rPr>
              <w:t>4</w:t>
            </w:r>
          </w:p>
        </w:tc>
        <w:tc>
          <w:tcPr>
            <w:tcW w:w="919" w:type="pct"/>
            <w:gridSpan w:val="2"/>
            <w:vAlign w:val="center"/>
          </w:tcPr>
          <w:p w:rsidR="00170FCD" w:rsidRPr="006225D4" w:rsidRDefault="00170FCD" w:rsidP="00EF2F5B">
            <w:pPr>
              <w:rPr>
                <w:sz w:val="20"/>
                <w:szCs w:val="21"/>
              </w:rPr>
            </w:pPr>
            <w:r w:rsidRPr="006225D4">
              <w:rPr>
                <w:sz w:val="20"/>
                <w:szCs w:val="21"/>
              </w:rPr>
              <w:t>You respond to the topic/ issue with a clear central claim.  Your essay demonstrates an understanding of the issues and presents position convincingly.</w:t>
            </w:r>
          </w:p>
        </w:tc>
        <w:tc>
          <w:tcPr>
            <w:tcW w:w="920" w:type="pct"/>
            <w:gridSpan w:val="2"/>
            <w:vAlign w:val="center"/>
          </w:tcPr>
          <w:p w:rsidR="00170FCD" w:rsidRPr="006225D4" w:rsidRDefault="00170FCD" w:rsidP="00EF2F5B">
            <w:pPr>
              <w:rPr>
                <w:sz w:val="20"/>
                <w:szCs w:val="21"/>
              </w:rPr>
            </w:pPr>
            <w:r w:rsidRPr="006225D4">
              <w:rPr>
                <w:sz w:val="20"/>
                <w:szCs w:val="21"/>
              </w:rPr>
              <w:t>Your essay is organized so that most parts support the whole.  You make effective use of transitions and paragraphs.  You attempt to make larger connections.  You introduce your ideas effectively and you have a convincing conclusion.</w:t>
            </w:r>
          </w:p>
        </w:tc>
        <w:tc>
          <w:tcPr>
            <w:tcW w:w="919" w:type="pct"/>
            <w:gridSpan w:val="2"/>
            <w:vAlign w:val="center"/>
          </w:tcPr>
          <w:p w:rsidR="00170FCD" w:rsidRPr="006225D4" w:rsidRDefault="00170FCD" w:rsidP="00EF2F5B">
            <w:pPr>
              <w:rPr>
                <w:sz w:val="20"/>
                <w:szCs w:val="21"/>
              </w:rPr>
            </w:pPr>
            <w:r w:rsidRPr="006225D4">
              <w:rPr>
                <w:sz w:val="20"/>
                <w:szCs w:val="21"/>
              </w:rPr>
              <w:t>You have selected relevant and accurate evidence to support your main idea.  You analyze your evidence effectively.</w:t>
            </w:r>
          </w:p>
        </w:tc>
        <w:tc>
          <w:tcPr>
            <w:tcW w:w="920" w:type="pct"/>
            <w:gridSpan w:val="2"/>
            <w:vAlign w:val="center"/>
          </w:tcPr>
          <w:p w:rsidR="00170FCD" w:rsidRPr="006225D4" w:rsidRDefault="00170FCD" w:rsidP="00EF2F5B">
            <w:pPr>
              <w:rPr>
                <w:sz w:val="20"/>
                <w:szCs w:val="21"/>
              </w:rPr>
            </w:pPr>
            <w:r w:rsidRPr="006225D4">
              <w:rPr>
                <w:sz w:val="20"/>
                <w:szCs w:val="21"/>
              </w:rPr>
              <w:t>Your writing uses sentence structures effectively.  You provide a mostly appropriate and effective use of vocabulary</w:t>
            </w:r>
            <w:r>
              <w:rPr>
                <w:sz w:val="20"/>
                <w:szCs w:val="21"/>
              </w:rPr>
              <w:t xml:space="preserve"> for your audience</w:t>
            </w:r>
            <w:r w:rsidRPr="006225D4">
              <w:rPr>
                <w:sz w:val="20"/>
                <w:szCs w:val="21"/>
              </w:rPr>
              <w:t>.</w:t>
            </w:r>
          </w:p>
        </w:tc>
        <w:tc>
          <w:tcPr>
            <w:tcW w:w="883" w:type="pct"/>
            <w:gridSpan w:val="2"/>
            <w:vAlign w:val="center"/>
          </w:tcPr>
          <w:p w:rsidR="00170FCD" w:rsidRPr="006225D4" w:rsidRDefault="00170FCD" w:rsidP="00EF2F5B">
            <w:pPr>
              <w:rPr>
                <w:sz w:val="20"/>
                <w:szCs w:val="21"/>
              </w:rPr>
            </w:pPr>
            <w:r w:rsidRPr="006225D4">
              <w:rPr>
                <w:sz w:val="20"/>
                <w:szCs w:val="21"/>
              </w:rPr>
              <w:t xml:space="preserve">You have a minimal number of grammatical, spelling, and punctuation errors.  </w:t>
            </w:r>
          </w:p>
        </w:tc>
      </w:tr>
      <w:tr w:rsidR="00170FCD" w:rsidRPr="006225D4" w:rsidTr="00EF2F5B">
        <w:trPr>
          <w:trHeight w:val="1340"/>
        </w:trPr>
        <w:tc>
          <w:tcPr>
            <w:tcW w:w="440" w:type="pct"/>
            <w:vAlign w:val="center"/>
          </w:tcPr>
          <w:p w:rsidR="00170FCD" w:rsidRPr="006225D4" w:rsidRDefault="00170FCD" w:rsidP="00EF2F5B">
            <w:pPr>
              <w:jc w:val="center"/>
              <w:rPr>
                <w:b/>
                <w:sz w:val="22"/>
              </w:rPr>
            </w:pPr>
            <w:r w:rsidRPr="006225D4">
              <w:rPr>
                <w:b/>
                <w:sz w:val="22"/>
              </w:rPr>
              <w:t>Meets Standards</w:t>
            </w:r>
          </w:p>
          <w:p w:rsidR="00170FCD" w:rsidRPr="006225D4" w:rsidRDefault="00170FCD" w:rsidP="00EF2F5B">
            <w:pPr>
              <w:jc w:val="center"/>
              <w:rPr>
                <w:b/>
                <w:sz w:val="12"/>
                <w:szCs w:val="12"/>
              </w:rPr>
            </w:pPr>
          </w:p>
          <w:p w:rsidR="00170FCD" w:rsidRPr="006225D4" w:rsidRDefault="00170FCD" w:rsidP="00EF2F5B">
            <w:pPr>
              <w:jc w:val="center"/>
              <w:rPr>
                <w:b/>
                <w:sz w:val="22"/>
              </w:rPr>
            </w:pPr>
            <w:r w:rsidRPr="006225D4">
              <w:rPr>
                <w:b/>
                <w:sz w:val="22"/>
              </w:rPr>
              <w:t>3</w:t>
            </w:r>
          </w:p>
        </w:tc>
        <w:tc>
          <w:tcPr>
            <w:tcW w:w="919" w:type="pct"/>
            <w:gridSpan w:val="2"/>
            <w:vAlign w:val="center"/>
          </w:tcPr>
          <w:p w:rsidR="00170FCD" w:rsidRPr="006225D4" w:rsidRDefault="00170FCD" w:rsidP="00EF2F5B">
            <w:pPr>
              <w:rPr>
                <w:sz w:val="20"/>
                <w:szCs w:val="21"/>
              </w:rPr>
            </w:pPr>
            <w:r w:rsidRPr="006225D4">
              <w:rPr>
                <w:sz w:val="20"/>
                <w:szCs w:val="21"/>
              </w:rPr>
              <w:t>You respond to the topic/issue with a clear central claim.</w:t>
            </w:r>
          </w:p>
        </w:tc>
        <w:tc>
          <w:tcPr>
            <w:tcW w:w="920" w:type="pct"/>
            <w:gridSpan w:val="2"/>
            <w:vAlign w:val="center"/>
          </w:tcPr>
          <w:p w:rsidR="00170FCD" w:rsidRPr="006225D4" w:rsidRDefault="00170FCD" w:rsidP="00EF2F5B">
            <w:pPr>
              <w:rPr>
                <w:sz w:val="20"/>
                <w:szCs w:val="21"/>
              </w:rPr>
            </w:pPr>
            <w:r w:rsidRPr="006225D4">
              <w:rPr>
                <w:sz w:val="20"/>
                <w:szCs w:val="21"/>
              </w:rPr>
              <w:t>You have given some thought to the essay’s structure.  Connections of parts to the whole are sometimes made.  You make adequate use of transitions.</w:t>
            </w:r>
          </w:p>
        </w:tc>
        <w:tc>
          <w:tcPr>
            <w:tcW w:w="919" w:type="pct"/>
            <w:gridSpan w:val="2"/>
            <w:vAlign w:val="center"/>
          </w:tcPr>
          <w:p w:rsidR="00170FCD" w:rsidRPr="006225D4" w:rsidRDefault="00170FCD" w:rsidP="00EF2F5B">
            <w:pPr>
              <w:rPr>
                <w:sz w:val="20"/>
                <w:szCs w:val="21"/>
              </w:rPr>
            </w:pPr>
            <w:r w:rsidRPr="006225D4">
              <w:rPr>
                <w:sz w:val="20"/>
                <w:szCs w:val="21"/>
              </w:rPr>
              <w:t>You have provided sufficient evidence to support your main idea.  You analyze most of your evidence.</w:t>
            </w:r>
          </w:p>
        </w:tc>
        <w:tc>
          <w:tcPr>
            <w:tcW w:w="920" w:type="pct"/>
            <w:gridSpan w:val="2"/>
            <w:vAlign w:val="center"/>
          </w:tcPr>
          <w:p w:rsidR="00170FCD" w:rsidRPr="006225D4" w:rsidRDefault="00170FCD" w:rsidP="00EF2F5B">
            <w:pPr>
              <w:rPr>
                <w:sz w:val="20"/>
                <w:szCs w:val="21"/>
              </w:rPr>
            </w:pPr>
            <w:r w:rsidRPr="006225D4">
              <w:rPr>
                <w:sz w:val="20"/>
                <w:szCs w:val="21"/>
              </w:rPr>
              <w:t>Your writing has an adequate use of varied sentence structures.  You provide a generally appropriate use of vocabulary</w:t>
            </w:r>
            <w:r>
              <w:rPr>
                <w:sz w:val="20"/>
                <w:szCs w:val="21"/>
              </w:rPr>
              <w:t xml:space="preserve"> for your audience</w:t>
            </w:r>
            <w:r w:rsidRPr="006225D4">
              <w:rPr>
                <w:sz w:val="20"/>
                <w:szCs w:val="21"/>
              </w:rPr>
              <w:t>.</w:t>
            </w:r>
          </w:p>
        </w:tc>
        <w:tc>
          <w:tcPr>
            <w:tcW w:w="883" w:type="pct"/>
            <w:gridSpan w:val="2"/>
            <w:vAlign w:val="center"/>
          </w:tcPr>
          <w:p w:rsidR="00170FCD" w:rsidRPr="006225D4" w:rsidRDefault="00170FCD" w:rsidP="00EF2F5B">
            <w:pPr>
              <w:rPr>
                <w:sz w:val="20"/>
                <w:szCs w:val="21"/>
              </w:rPr>
            </w:pPr>
            <w:r w:rsidRPr="006225D4">
              <w:rPr>
                <w:sz w:val="20"/>
                <w:szCs w:val="21"/>
              </w:rPr>
              <w:t xml:space="preserve">You have some grammatical, spelling, and punctuation errors, but they do not interfere with meaning.  </w:t>
            </w:r>
          </w:p>
        </w:tc>
      </w:tr>
      <w:tr w:rsidR="00170FCD" w:rsidRPr="006225D4" w:rsidTr="00EF2F5B">
        <w:trPr>
          <w:trHeight w:val="1376"/>
        </w:trPr>
        <w:tc>
          <w:tcPr>
            <w:tcW w:w="440" w:type="pct"/>
            <w:tcBorders>
              <w:bottom w:val="single" w:sz="4" w:space="0" w:color="auto"/>
            </w:tcBorders>
            <w:vAlign w:val="center"/>
          </w:tcPr>
          <w:p w:rsidR="00170FCD" w:rsidRPr="006225D4" w:rsidRDefault="00170FCD" w:rsidP="00EF2F5B">
            <w:pPr>
              <w:jc w:val="center"/>
              <w:rPr>
                <w:b/>
                <w:sz w:val="22"/>
              </w:rPr>
            </w:pPr>
            <w:r w:rsidRPr="006225D4">
              <w:rPr>
                <w:b/>
                <w:sz w:val="22"/>
              </w:rPr>
              <w:t>Needs More Work</w:t>
            </w:r>
          </w:p>
          <w:p w:rsidR="00170FCD" w:rsidRPr="006225D4" w:rsidRDefault="00170FCD" w:rsidP="00EF2F5B">
            <w:pPr>
              <w:jc w:val="center"/>
              <w:rPr>
                <w:b/>
                <w:sz w:val="12"/>
                <w:szCs w:val="12"/>
              </w:rPr>
            </w:pPr>
          </w:p>
          <w:p w:rsidR="00170FCD" w:rsidRPr="006225D4" w:rsidRDefault="00170FCD" w:rsidP="00EF2F5B">
            <w:pPr>
              <w:jc w:val="center"/>
              <w:rPr>
                <w:b/>
                <w:sz w:val="22"/>
              </w:rPr>
            </w:pPr>
            <w:r w:rsidRPr="006225D4">
              <w:rPr>
                <w:b/>
                <w:sz w:val="22"/>
              </w:rPr>
              <w:t>2</w:t>
            </w:r>
          </w:p>
        </w:tc>
        <w:tc>
          <w:tcPr>
            <w:tcW w:w="919"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Your addressing of the topic/issue is implied but is incomplete and/or not clearly stated. Your central claim is too narrow or too broad. Focus is inconsistent.</w:t>
            </w:r>
          </w:p>
        </w:tc>
        <w:tc>
          <w:tcPr>
            <w:tcW w:w="920"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Your essay needs more attention to structure and/or transitions.</w:t>
            </w:r>
          </w:p>
        </w:tc>
        <w:tc>
          <w:tcPr>
            <w:tcW w:w="919"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You have insufficient evidence and/or your evidence does not clearly support your main idea.  You do not analyze your evidence enough.</w:t>
            </w:r>
          </w:p>
        </w:tc>
        <w:tc>
          <w:tcPr>
            <w:tcW w:w="920"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Your sentence structures need variation.  You sometimes use words incorrectly.</w:t>
            </w:r>
          </w:p>
        </w:tc>
        <w:tc>
          <w:tcPr>
            <w:tcW w:w="883"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 xml:space="preserve">You have many grammatical, spelling, and punctuation errors, but they generally do not interfere with meaning.  </w:t>
            </w:r>
          </w:p>
        </w:tc>
      </w:tr>
      <w:tr w:rsidR="00170FCD" w:rsidRPr="006225D4" w:rsidTr="00EF2F5B">
        <w:trPr>
          <w:trHeight w:val="1151"/>
        </w:trPr>
        <w:tc>
          <w:tcPr>
            <w:tcW w:w="440" w:type="pct"/>
            <w:tcBorders>
              <w:bottom w:val="single" w:sz="4" w:space="0" w:color="auto"/>
            </w:tcBorders>
            <w:vAlign w:val="center"/>
          </w:tcPr>
          <w:p w:rsidR="00170FCD" w:rsidRPr="006225D4" w:rsidRDefault="00170FCD" w:rsidP="00EF2F5B">
            <w:pPr>
              <w:jc w:val="center"/>
              <w:rPr>
                <w:b/>
                <w:sz w:val="22"/>
              </w:rPr>
            </w:pPr>
            <w:r w:rsidRPr="006225D4">
              <w:rPr>
                <w:b/>
                <w:sz w:val="22"/>
              </w:rPr>
              <w:t>Fails to Meet Standards</w:t>
            </w:r>
          </w:p>
          <w:p w:rsidR="00170FCD" w:rsidRPr="006225D4" w:rsidRDefault="00170FCD" w:rsidP="00EF2F5B">
            <w:pPr>
              <w:jc w:val="center"/>
              <w:rPr>
                <w:b/>
                <w:sz w:val="12"/>
                <w:szCs w:val="12"/>
              </w:rPr>
            </w:pPr>
          </w:p>
          <w:p w:rsidR="00170FCD" w:rsidRPr="006225D4" w:rsidRDefault="00170FCD" w:rsidP="00EF2F5B">
            <w:pPr>
              <w:jc w:val="center"/>
              <w:rPr>
                <w:b/>
                <w:sz w:val="22"/>
              </w:rPr>
            </w:pPr>
            <w:r w:rsidRPr="006225D4">
              <w:rPr>
                <w:b/>
                <w:sz w:val="22"/>
              </w:rPr>
              <w:t>1</w:t>
            </w:r>
          </w:p>
        </w:tc>
        <w:tc>
          <w:tcPr>
            <w:tcW w:w="919"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You do not address the topic and/or you do not have a central claim.</w:t>
            </w:r>
          </w:p>
        </w:tc>
        <w:tc>
          <w:tcPr>
            <w:tcW w:w="920"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Your essay does not include or does not make adequate use of an introduction, conclusion, and/or transitions.</w:t>
            </w:r>
          </w:p>
        </w:tc>
        <w:tc>
          <w:tcPr>
            <w:tcW w:w="919"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You have provided little or no evidence and/or provided little or no analysis of your evidence.</w:t>
            </w:r>
          </w:p>
        </w:tc>
        <w:tc>
          <w:tcPr>
            <w:tcW w:w="920"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Your sentence structures and vocabulary use need development.</w:t>
            </w:r>
          </w:p>
        </w:tc>
        <w:tc>
          <w:tcPr>
            <w:tcW w:w="883" w:type="pct"/>
            <w:gridSpan w:val="2"/>
            <w:tcBorders>
              <w:bottom w:val="single" w:sz="4" w:space="0" w:color="auto"/>
            </w:tcBorders>
            <w:vAlign w:val="center"/>
          </w:tcPr>
          <w:p w:rsidR="00170FCD" w:rsidRPr="006225D4" w:rsidRDefault="00170FCD" w:rsidP="00EF2F5B">
            <w:pPr>
              <w:rPr>
                <w:sz w:val="20"/>
                <w:szCs w:val="21"/>
              </w:rPr>
            </w:pPr>
            <w:r w:rsidRPr="006225D4">
              <w:rPr>
                <w:sz w:val="20"/>
                <w:szCs w:val="21"/>
              </w:rPr>
              <w:t xml:space="preserve">You have many grammatical, spelling, and punctuation errors that interfere with meaning.  </w:t>
            </w:r>
          </w:p>
        </w:tc>
      </w:tr>
      <w:tr w:rsidR="00170FCD" w:rsidRPr="006225D4" w:rsidTr="00170FCD">
        <w:trPr>
          <w:cantSplit/>
          <w:trHeight w:hRule="exact" w:val="288"/>
        </w:trPr>
        <w:tc>
          <w:tcPr>
            <w:tcW w:w="440" w:type="pct"/>
            <w:tcBorders>
              <w:top w:val="single" w:sz="4" w:space="0" w:color="auto"/>
              <w:left w:val="nil"/>
              <w:bottom w:val="nil"/>
              <w:right w:val="nil"/>
            </w:tcBorders>
            <w:vAlign w:val="bottom"/>
          </w:tcPr>
          <w:p w:rsidR="00170FCD" w:rsidRPr="00170FCD" w:rsidRDefault="00170FCD" w:rsidP="00170FCD">
            <w:pPr>
              <w:jc w:val="right"/>
              <w:rPr>
                <w:b/>
                <w:sz w:val="20"/>
              </w:rPr>
            </w:pPr>
            <w:r w:rsidRPr="00170FCD">
              <w:rPr>
                <w:b/>
                <w:sz w:val="20"/>
              </w:rPr>
              <w:t>Assessment</w:t>
            </w:r>
          </w:p>
        </w:tc>
        <w:tc>
          <w:tcPr>
            <w:tcW w:w="919" w:type="pct"/>
            <w:gridSpan w:val="2"/>
            <w:tcBorders>
              <w:top w:val="single" w:sz="4" w:space="0" w:color="auto"/>
              <w:left w:val="nil"/>
              <w:bottom w:val="nil"/>
              <w:right w:val="nil"/>
            </w:tcBorders>
            <w:vAlign w:val="bottom"/>
          </w:tcPr>
          <w:p w:rsidR="00170FCD" w:rsidRPr="006225D4" w:rsidRDefault="00170FCD" w:rsidP="00EF2F5B">
            <w:pPr>
              <w:jc w:val="center"/>
              <w:rPr>
                <w:sz w:val="21"/>
                <w:szCs w:val="21"/>
              </w:rPr>
            </w:pPr>
            <w:r w:rsidRPr="006225D4">
              <w:rPr>
                <w:sz w:val="21"/>
                <w:szCs w:val="21"/>
              </w:rPr>
              <w:t>__________________</w:t>
            </w:r>
          </w:p>
        </w:tc>
        <w:tc>
          <w:tcPr>
            <w:tcW w:w="920" w:type="pct"/>
            <w:gridSpan w:val="2"/>
            <w:tcBorders>
              <w:top w:val="single" w:sz="4" w:space="0" w:color="auto"/>
              <w:left w:val="nil"/>
              <w:bottom w:val="nil"/>
              <w:right w:val="nil"/>
            </w:tcBorders>
            <w:vAlign w:val="bottom"/>
          </w:tcPr>
          <w:p w:rsidR="00170FCD" w:rsidRPr="006225D4" w:rsidRDefault="00170FCD" w:rsidP="00EF2F5B">
            <w:pPr>
              <w:jc w:val="center"/>
              <w:rPr>
                <w:sz w:val="21"/>
                <w:szCs w:val="21"/>
              </w:rPr>
            </w:pPr>
            <w:r w:rsidRPr="006225D4">
              <w:rPr>
                <w:sz w:val="21"/>
                <w:szCs w:val="21"/>
              </w:rPr>
              <w:t>__________________</w:t>
            </w:r>
          </w:p>
        </w:tc>
        <w:tc>
          <w:tcPr>
            <w:tcW w:w="919" w:type="pct"/>
            <w:gridSpan w:val="2"/>
            <w:tcBorders>
              <w:top w:val="single" w:sz="4" w:space="0" w:color="auto"/>
              <w:left w:val="nil"/>
              <w:bottom w:val="nil"/>
              <w:right w:val="nil"/>
            </w:tcBorders>
            <w:vAlign w:val="bottom"/>
          </w:tcPr>
          <w:p w:rsidR="00170FCD" w:rsidRPr="006225D4" w:rsidRDefault="00170FCD" w:rsidP="00EF2F5B">
            <w:pPr>
              <w:jc w:val="center"/>
              <w:rPr>
                <w:sz w:val="21"/>
                <w:szCs w:val="21"/>
              </w:rPr>
            </w:pPr>
            <w:r w:rsidRPr="006225D4">
              <w:rPr>
                <w:sz w:val="21"/>
                <w:szCs w:val="21"/>
              </w:rPr>
              <w:t>__________________</w:t>
            </w:r>
          </w:p>
        </w:tc>
        <w:tc>
          <w:tcPr>
            <w:tcW w:w="920" w:type="pct"/>
            <w:gridSpan w:val="2"/>
            <w:tcBorders>
              <w:top w:val="single" w:sz="4" w:space="0" w:color="auto"/>
              <w:left w:val="nil"/>
              <w:bottom w:val="nil"/>
              <w:right w:val="nil"/>
            </w:tcBorders>
            <w:vAlign w:val="bottom"/>
          </w:tcPr>
          <w:p w:rsidR="00170FCD" w:rsidRPr="006225D4" w:rsidRDefault="00170FCD" w:rsidP="00EF2F5B">
            <w:pPr>
              <w:jc w:val="center"/>
              <w:rPr>
                <w:sz w:val="21"/>
                <w:szCs w:val="21"/>
              </w:rPr>
            </w:pPr>
            <w:r w:rsidRPr="006225D4">
              <w:rPr>
                <w:sz w:val="21"/>
                <w:szCs w:val="21"/>
              </w:rPr>
              <w:t>__________________</w:t>
            </w:r>
          </w:p>
        </w:tc>
        <w:tc>
          <w:tcPr>
            <w:tcW w:w="883" w:type="pct"/>
            <w:gridSpan w:val="2"/>
            <w:tcBorders>
              <w:top w:val="single" w:sz="4" w:space="0" w:color="auto"/>
              <w:left w:val="nil"/>
              <w:bottom w:val="nil"/>
              <w:right w:val="nil"/>
            </w:tcBorders>
            <w:vAlign w:val="bottom"/>
          </w:tcPr>
          <w:p w:rsidR="00170FCD" w:rsidRPr="006225D4" w:rsidRDefault="00170FCD" w:rsidP="00EF2F5B">
            <w:pPr>
              <w:jc w:val="center"/>
              <w:rPr>
                <w:sz w:val="21"/>
                <w:szCs w:val="21"/>
              </w:rPr>
            </w:pPr>
            <w:r w:rsidRPr="006225D4">
              <w:rPr>
                <w:sz w:val="21"/>
                <w:szCs w:val="21"/>
              </w:rPr>
              <w:t>__________________</w:t>
            </w:r>
          </w:p>
        </w:tc>
      </w:tr>
      <w:tr w:rsidR="00170FCD" w:rsidRPr="006225D4" w:rsidTr="00170FCD">
        <w:trPr>
          <w:cantSplit/>
          <w:trHeight w:hRule="exact" w:val="288"/>
        </w:trPr>
        <w:tc>
          <w:tcPr>
            <w:tcW w:w="440" w:type="pct"/>
            <w:tcBorders>
              <w:top w:val="nil"/>
              <w:left w:val="nil"/>
              <w:bottom w:val="nil"/>
              <w:right w:val="nil"/>
            </w:tcBorders>
            <w:vAlign w:val="bottom"/>
          </w:tcPr>
          <w:p w:rsidR="00170FCD" w:rsidRPr="006225D4" w:rsidRDefault="00170FCD" w:rsidP="00EF2F5B">
            <w:pPr>
              <w:jc w:val="right"/>
              <w:rPr>
                <w:b/>
                <w:smallCaps/>
                <w:sz w:val="21"/>
                <w:szCs w:val="21"/>
              </w:rPr>
            </w:pPr>
            <w:r w:rsidRPr="006225D4">
              <w:rPr>
                <w:b/>
                <w:smallCaps/>
                <w:sz w:val="21"/>
                <w:szCs w:val="21"/>
              </w:rPr>
              <w:t>Total</w:t>
            </w:r>
          </w:p>
        </w:tc>
        <w:tc>
          <w:tcPr>
            <w:tcW w:w="919" w:type="pct"/>
            <w:gridSpan w:val="2"/>
            <w:tcBorders>
              <w:top w:val="nil"/>
              <w:left w:val="nil"/>
              <w:bottom w:val="nil"/>
              <w:right w:val="nil"/>
            </w:tcBorders>
            <w:vAlign w:val="bottom"/>
          </w:tcPr>
          <w:p w:rsidR="00170FCD" w:rsidRPr="006225D4" w:rsidRDefault="00170FCD" w:rsidP="00EF2F5B">
            <w:pPr>
              <w:jc w:val="center"/>
              <w:rPr>
                <w:sz w:val="21"/>
                <w:szCs w:val="21"/>
              </w:rPr>
            </w:pPr>
            <w:r w:rsidRPr="006225D4">
              <w:rPr>
                <w:sz w:val="21"/>
                <w:szCs w:val="21"/>
              </w:rPr>
              <w:t>__________________</w:t>
            </w:r>
          </w:p>
        </w:tc>
        <w:tc>
          <w:tcPr>
            <w:tcW w:w="920" w:type="pct"/>
            <w:gridSpan w:val="2"/>
            <w:tcBorders>
              <w:top w:val="nil"/>
              <w:left w:val="nil"/>
              <w:bottom w:val="nil"/>
              <w:right w:val="nil"/>
            </w:tcBorders>
            <w:vAlign w:val="bottom"/>
          </w:tcPr>
          <w:p w:rsidR="00170FCD" w:rsidRPr="006225D4" w:rsidRDefault="00170FCD" w:rsidP="00EF2F5B">
            <w:pPr>
              <w:jc w:val="center"/>
              <w:rPr>
                <w:sz w:val="21"/>
                <w:szCs w:val="21"/>
              </w:rPr>
            </w:pPr>
          </w:p>
        </w:tc>
        <w:tc>
          <w:tcPr>
            <w:tcW w:w="919" w:type="pct"/>
            <w:gridSpan w:val="2"/>
            <w:tcBorders>
              <w:top w:val="nil"/>
              <w:left w:val="nil"/>
              <w:bottom w:val="nil"/>
              <w:right w:val="nil"/>
            </w:tcBorders>
            <w:vAlign w:val="bottom"/>
          </w:tcPr>
          <w:p w:rsidR="00170FCD" w:rsidRPr="006225D4" w:rsidRDefault="00170FCD" w:rsidP="00EF2F5B">
            <w:pPr>
              <w:jc w:val="center"/>
              <w:rPr>
                <w:sz w:val="21"/>
                <w:szCs w:val="21"/>
              </w:rPr>
            </w:pPr>
          </w:p>
        </w:tc>
        <w:tc>
          <w:tcPr>
            <w:tcW w:w="920" w:type="pct"/>
            <w:gridSpan w:val="2"/>
            <w:tcBorders>
              <w:top w:val="nil"/>
              <w:left w:val="nil"/>
              <w:bottom w:val="nil"/>
              <w:right w:val="nil"/>
            </w:tcBorders>
            <w:vAlign w:val="center"/>
          </w:tcPr>
          <w:p w:rsidR="00170FCD" w:rsidRPr="006225D4" w:rsidRDefault="00170FCD" w:rsidP="00EF2F5B">
            <w:pPr>
              <w:rPr>
                <w:sz w:val="21"/>
                <w:szCs w:val="21"/>
              </w:rPr>
            </w:pPr>
          </w:p>
        </w:tc>
        <w:tc>
          <w:tcPr>
            <w:tcW w:w="883" w:type="pct"/>
            <w:gridSpan w:val="2"/>
            <w:tcBorders>
              <w:top w:val="nil"/>
              <w:left w:val="nil"/>
              <w:bottom w:val="nil"/>
              <w:right w:val="nil"/>
            </w:tcBorders>
            <w:vAlign w:val="center"/>
          </w:tcPr>
          <w:p w:rsidR="00170FCD" w:rsidRPr="006225D4" w:rsidRDefault="00170FCD" w:rsidP="00EF2F5B">
            <w:pPr>
              <w:rPr>
                <w:sz w:val="21"/>
                <w:szCs w:val="21"/>
              </w:rPr>
            </w:pPr>
          </w:p>
        </w:tc>
      </w:tr>
      <w:tr w:rsidR="00170FCD" w:rsidRPr="006225D4" w:rsidTr="00EF2F5B">
        <w:trPr>
          <w:trHeight w:hRule="exact" w:val="135"/>
        </w:trPr>
        <w:tc>
          <w:tcPr>
            <w:tcW w:w="440" w:type="pct"/>
            <w:tcBorders>
              <w:top w:val="nil"/>
              <w:left w:val="nil"/>
              <w:bottom w:val="nil"/>
              <w:right w:val="nil"/>
            </w:tcBorders>
            <w:vAlign w:val="center"/>
          </w:tcPr>
          <w:p w:rsidR="00170FCD" w:rsidRPr="006225D4" w:rsidRDefault="00170FCD" w:rsidP="00EF2F5B">
            <w:pPr>
              <w:jc w:val="center"/>
              <w:rPr>
                <w:b/>
                <w:sz w:val="21"/>
                <w:szCs w:val="21"/>
              </w:rPr>
            </w:pPr>
          </w:p>
        </w:tc>
        <w:tc>
          <w:tcPr>
            <w:tcW w:w="919" w:type="pct"/>
            <w:gridSpan w:val="2"/>
            <w:tcBorders>
              <w:top w:val="nil"/>
              <w:left w:val="nil"/>
              <w:bottom w:val="nil"/>
              <w:right w:val="nil"/>
            </w:tcBorders>
            <w:vAlign w:val="center"/>
          </w:tcPr>
          <w:p w:rsidR="00170FCD" w:rsidRPr="006225D4" w:rsidRDefault="00170FCD" w:rsidP="00EF2F5B">
            <w:pPr>
              <w:jc w:val="center"/>
              <w:rPr>
                <w:sz w:val="21"/>
                <w:szCs w:val="21"/>
              </w:rPr>
            </w:pPr>
          </w:p>
        </w:tc>
        <w:tc>
          <w:tcPr>
            <w:tcW w:w="920" w:type="pct"/>
            <w:gridSpan w:val="2"/>
            <w:tcBorders>
              <w:top w:val="nil"/>
              <w:left w:val="nil"/>
              <w:bottom w:val="nil"/>
              <w:right w:val="nil"/>
            </w:tcBorders>
            <w:vAlign w:val="center"/>
          </w:tcPr>
          <w:p w:rsidR="00170FCD" w:rsidRPr="006225D4" w:rsidRDefault="00170FCD" w:rsidP="00EF2F5B">
            <w:pPr>
              <w:jc w:val="center"/>
              <w:rPr>
                <w:sz w:val="21"/>
                <w:szCs w:val="21"/>
              </w:rPr>
            </w:pPr>
          </w:p>
        </w:tc>
        <w:tc>
          <w:tcPr>
            <w:tcW w:w="919" w:type="pct"/>
            <w:gridSpan w:val="2"/>
            <w:tcBorders>
              <w:top w:val="nil"/>
              <w:left w:val="nil"/>
              <w:bottom w:val="nil"/>
              <w:right w:val="nil"/>
            </w:tcBorders>
            <w:vAlign w:val="center"/>
          </w:tcPr>
          <w:p w:rsidR="00170FCD" w:rsidRPr="006225D4" w:rsidRDefault="00170FCD" w:rsidP="00EF2F5B">
            <w:pPr>
              <w:jc w:val="center"/>
              <w:rPr>
                <w:sz w:val="21"/>
                <w:szCs w:val="21"/>
              </w:rPr>
            </w:pPr>
          </w:p>
        </w:tc>
        <w:tc>
          <w:tcPr>
            <w:tcW w:w="920" w:type="pct"/>
            <w:gridSpan w:val="2"/>
            <w:tcBorders>
              <w:top w:val="nil"/>
              <w:left w:val="nil"/>
              <w:bottom w:val="nil"/>
              <w:right w:val="nil"/>
            </w:tcBorders>
            <w:vAlign w:val="center"/>
          </w:tcPr>
          <w:p w:rsidR="00170FCD" w:rsidRPr="006225D4" w:rsidRDefault="00170FCD" w:rsidP="00EF2F5B">
            <w:pPr>
              <w:rPr>
                <w:sz w:val="21"/>
                <w:szCs w:val="21"/>
              </w:rPr>
            </w:pPr>
          </w:p>
        </w:tc>
        <w:tc>
          <w:tcPr>
            <w:tcW w:w="883" w:type="pct"/>
            <w:gridSpan w:val="2"/>
            <w:tcBorders>
              <w:top w:val="nil"/>
              <w:left w:val="nil"/>
              <w:bottom w:val="nil"/>
              <w:right w:val="nil"/>
            </w:tcBorders>
            <w:vAlign w:val="center"/>
          </w:tcPr>
          <w:p w:rsidR="00170FCD" w:rsidRPr="006225D4" w:rsidRDefault="00170FCD" w:rsidP="00EF2F5B">
            <w:pPr>
              <w:rPr>
                <w:sz w:val="21"/>
                <w:szCs w:val="21"/>
              </w:rPr>
            </w:pPr>
          </w:p>
        </w:tc>
      </w:tr>
      <w:tr w:rsidR="00170FCD" w:rsidRPr="006225D4" w:rsidTr="00EF2F5B">
        <w:trPr>
          <w:cantSplit/>
          <w:trHeight w:val="144"/>
        </w:trPr>
        <w:tc>
          <w:tcPr>
            <w:tcW w:w="440" w:type="pct"/>
            <w:tcBorders>
              <w:top w:val="nil"/>
              <w:left w:val="nil"/>
              <w:bottom w:val="nil"/>
              <w:right w:val="nil"/>
            </w:tcBorders>
            <w:vAlign w:val="center"/>
          </w:tcPr>
          <w:p w:rsidR="00170FCD" w:rsidRPr="006225D4" w:rsidRDefault="00170FCD" w:rsidP="00EF2F5B">
            <w:pPr>
              <w:jc w:val="center"/>
              <w:rPr>
                <w:b/>
                <w:sz w:val="21"/>
                <w:szCs w:val="21"/>
              </w:rPr>
            </w:pPr>
          </w:p>
        </w:tc>
        <w:tc>
          <w:tcPr>
            <w:tcW w:w="459"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A = 24/25</w:t>
            </w:r>
          </w:p>
        </w:tc>
        <w:tc>
          <w:tcPr>
            <w:tcW w:w="459"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A– = 23</w:t>
            </w:r>
          </w:p>
        </w:tc>
        <w:tc>
          <w:tcPr>
            <w:tcW w:w="459"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B+ = 21/22</w:t>
            </w:r>
          </w:p>
        </w:tc>
        <w:tc>
          <w:tcPr>
            <w:tcW w:w="460"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B = 19/20</w:t>
            </w:r>
          </w:p>
        </w:tc>
        <w:tc>
          <w:tcPr>
            <w:tcW w:w="459"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B– = 18</w:t>
            </w:r>
          </w:p>
        </w:tc>
        <w:tc>
          <w:tcPr>
            <w:tcW w:w="459"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C+ = 16/17</w:t>
            </w:r>
          </w:p>
        </w:tc>
        <w:tc>
          <w:tcPr>
            <w:tcW w:w="459"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C = 14/15</w:t>
            </w:r>
          </w:p>
        </w:tc>
        <w:tc>
          <w:tcPr>
            <w:tcW w:w="460"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C– = 13</w:t>
            </w:r>
          </w:p>
        </w:tc>
        <w:tc>
          <w:tcPr>
            <w:tcW w:w="459"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D = 8 – 12</w:t>
            </w:r>
          </w:p>
        </w:tc>
        <w:tc>
          <w:tcPr>
            <w:tcW w:w="423" w:type="pct"/>
            <w:tcBorders>
              <w:top w:val="nil"/>
              <w:left w:val="nil"/>
              <w:bottom w:val="nil"/>
              <w:right w:val="nil"/>
            </w:tcBorders>
            <w:vAlign w:val="center"/>
          </w:tcPr>
          <w:p w:rsidR="00170FCD" w:rsidRPr="006225D4" w:rsidRDefault="00170FCD" w:rsidP="00EF2F5B">
            <w:pPr>
              <w:jc w:val="center"/>
              <w:rPr>
                <w:b/>
                <w:sz w:val="21"/>
                <w:szCs w:val="21"/>
              </w:rPr>
            </w:pPr>
            <w:r w:rsidRPr="006225D4">
              <w:rPr>
                <w:b/>
                <w:sz w:val="21"/>
                <w:szCs w:val="21"/>
              </w:rPr>
              <w:t>F = 5 – 7</w:t>
            </w:r>
          </w:p>
        </w:tc>
      </w:tr>
    </w:tbl>
    <w:p w:rsidR="00170FCD" w:rsidRPr="00170FCD" w:rsidRDefault="00170FCD" w:rsidP="00170FCD">
      <w:pPr>
        <w:spacing w:before="120" w:after="240"/>
        <w:rPr>
          <w:b/>
          <w:sz w:val="22"/>
          <w:szCs w:val="26"/>
        </w:rPr>
      </w:pPr>
      <w:r w:rsidRPr="00170FCD">
        <w:rPr>
          <w:b/>
          <w:sz w:val="22"/>
          <w:szCs w:val="26"/>
        </w:rPr>
        <w:t>Strength(s):</w:t>
      </w:r>
    </w:p>
    <w:p w:rsidR="00506EDE" w:rsidRPr="00170FCD" w:rsidRDefault="00170FCD" w:rsidP="00506EDE">
      <w:pPr>
        <w:rPr>
          <w:sz w:val="18"/>
          <w:szCs w:val="21"/>
        </w:rPr>
      </w:pPr>
      <w:r w:rsidRPr="00170FCD">
        <w:rPr>
          <w:b/>
          <w:sz w:val="22"/>
          <w:szCs w:val="26"/>
        </w:rPr>
        <w:t>Keep Working On:</w:t>
      </w:r>
    </w:p>
    <w:sectPr w:rsidR="00506EDE" w:rsidRPr="00170FCD" w:rsidSect="00170FCD">
      <w:headerReference w:type="default" r:id="rId6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46" w:rsidRDefault="00D42346" w:rsidP="000C657A">
      <w:r>
        <w:separator/>
      </w:r>
    </w:p>
  </w:endnote>
  <w:endnote w:type="continuationSeparator" w:id="0">
    <w:p w:rsidR="00D42346" w:rsidRDefault="00D42346" w:rsidP="000C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7907"/>
      <w:docPartObj>
        <w:docPartGallery w:val="Page Numbers (Bottom of Page)"/>
        <w:docPartUnique/>
      </w:docPartObj>
    </w:sdtPr>
    <w:sdtEndPr/>
    <w:sdtContent>
      <w:p w:rsidR="00D42346" w:rsidRPr="006F26C7" w:rsidRDefault="005E6B4F" w:rsidP="006F26C7">
        <w:pPr>
          <w:pStyle w:val="Footer"/>
          <w:jc w:val="center"/>
        </w:pPr>
        <w:r>
          <w:fldChar w:fldCharType="begin"/>
        </w:r>
        <w:r>
          <w:instrText xml:space="preserve"> PAGE   \* MERGEFORMAT </w:instrText>
        </w:r>
        <w:r>
          <w:fldChar w:fldCharType="separate"/>
        </w:r>
        <w:r w:rsidRPr="005E6B4F">
          <w:rPr>
            <w:rFonts w:ascii="Garamond" w:hAnsi="Garamond"/>
            <w:noProof/>
          </w:rPr>
          <w:t>36</w:t>
        </w:r>
        <w:r>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Default="00D42346" w:rsidP="000C65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46" w:rsidRDefault="00D42346" w:rsidP="000C657A">
      <w:r>
        <w:separator/>
      </w:r>
    </w:p>
  </w:footnote>
  <w:footnote w:type="continuationSeparator" w:id="0">
    <w:p w:rsidR="00D42346" w:rsidRDefault="00D42346" w:rsidP="000C657A">
      <w:r>
        <w:continuationSeparator/>
      </w:r>
    </w:p>
  </w:footnote>
  <w:footnote w:id="1">
    <w:p w:rsidR="00D42346" w:rsidRDefault="00D42346">
      <w:pPr>
        <w:pStyle w:val="FootnoteText"/>
      </w:pPr>
      <w:r>
        <w:rPr>
          <w:rStyle w:val="FootnoteReference"/>
        </w:rPr>
        <w:footnoteRef/>
      </w:r>
      <w:r>
        <w:t xml:space="preserve"> As of the writing of this report, two of the 260 students (one in ENGL 105 and one in ENGL 105S) had not yet been assigned grades.  Those two students, then, are not included in the following data sets.</w:t>
      </w:r>
    </w:p>
  </w:footnote>
  <w:footnote w:id="2">
    <w:p w:rsidR="00D42346" w:rsidRDefault="00D42346">
      <w:pPr>
        <w:pStyle w:val="FootnoteText"/>
      </w:pPr>
      <w:r>
        <w:rPr>
          <w:rStyle w:val="FootnoteReference"/>
        </w:rPr>
        <w:footnoteRef/>
      </w:r>
      <w:r>
        <w:t xml:space="preserve"> Data in this section includes only those students for whom Accuplacer Scores can be located.  There are five students (three in ENGL 105 and two in ENGL 105S) whose scores do not seem to be recorded anywhere.  (See Appendix 4 for all of the ENGL 105 and ENGL 105S WritePlacer scores, placements, and mid- and end-semester grades.)</w:t>
      </w:r>
    </w:p>
  </w:footnote>
  <w:footnote w:id="3">
    <w:p w:rsidR="00D42346" w:rsidRDefault="00D42346">
      <w:pPr>
        <w:pStyle w:val="FootnoteText"/>
      </w:pPr>
      <w:r>
        <w:rPr>
          <w:rStyle w:val="FootnoteReference"/>
        </w:rPr>
        <w:footnoteRef/>
      </w:r>
      <w:r>
        <w:t xml:space="preserve"> Two important items here: (1) Given the short amount of time between the end of classes and my 6-8 weeks of medical leave, I am focusing only on my sections’ data sets for this section on Formal Assignments.  I will address the data provided to me by our other pre-foundational writing professors in a separate report upon my return in February.  (2) Data for this section consist only of positive data.  That is, if students did not turn in an assignment, their 0s are not calculated in the averages as I want to measure </w:t>
      </w:r>
      <w:r w:rsidRPr="000056A3">
        <w:t xml:space="preserve">ability rather than course </w:t>
      </w:r>
      <w:r>
        <w:t>scores.  To that end, I have also used the original scores for all students, meaning that any penalties assessed for lateness or missing workshopping evidence are not reflected in these data sets.</w:t>
      </w:r>
    </w:p>
  </w:footnote>
  <w:footnote w:id="4">
    <w:p w:rsidR="00D42346" w:rsidRDefault="00D42346">
      <w:pPr>
        <w:pStyle w:val="FootnoteText"/>
      </w:pPr>
      <w:r>
        <w:rPr>
          <w:rStyle w:val="FootnoteReference"/>
        </w:rPr>
        <w:footnoteRef/>
      </w:r>
      <w:r>
        <w:t xml:space="preserve"> As with the previous section, there are a few items to note here: (1) Given the short amount of time between the end of classes and my 6-8 weeks of medical leave, I am focusing only on my sections’ data sets for this section on MyWritingLab.  I will address the data provided to me by our other pre-foundational writing professors in a separate report upon my return in February.  (2) As full-course data comparisons can only be compiled for students who completed their respective courses, the data sets reported here only include data from students who completed their MyWritingLab work and the relevant formal assignments.</w:t>
      </w:r>
    </w:p>
  </w:footnote>
  <w:footnote w:id="5">
    <w:p w:rsidR="00D42346" w:rsidRDefault="00D42346">
      <w:pPr>
        <w:pStyle w:val="FootnoteText"/>
      </w:pPr>
      <w:r>
        <w:rPr>
          <w:rStyle w:val="FootnoteReference"/>
        </w:rPr>
        <w:footnoteRef/>
      </w:r>
      <w:r>
        <w:t xml:space="preserve"> Accuplacer Reading Comprehension scores are only recorded for students who scored a 4 on the WritePlacer 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Default="00D42346" w:rsidP="000C657A">
    <w:pPr>
      <w:jc w:val="right"/>
    </w:pPr>
    <w:r>
      <w: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Pr="006F26C7" w:rsidRDefault="00D42346" w:rsidP="000C657A">
    <w:pPr>
      <w:jc w:val="right"/>
      <w:rPr>
        <w:sz w:val="22"/>
      </w:rPr>
    </w:pPr>
    <w:r w:rsidRPr="006F26C7">
      <w:rPr>
        <w:noProof/>
        <w:sz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6626</wp:posOffset>
          </wp:positionV>
          <wp:extent cx="1261762" cy="365760"/>
          <wp:effectExtent l="19050" t="0" r="0" b="0"/>
          <wp:wrapNone/>
          <wp:docPr id="1"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1"/>
                  <a:stretch>
                    <a:fillRect/>
                  </a:stretch>
                </pic:blipFill>
                <pic:spPr>
                  <a:xfrm>
                    <a:off x="0" y="0"/>
                    <a:ext cx="1261762" cy="365760"/>
                  </a:xfrm>
                  <a:prstGeom prst="rect">
                    <a:avLst/>
                  </a:prstGeom>
                </pic:spPr>
              </pic:pic>
            </a:graphicData>
          </a:graphic>
        </wp:anchor>
      </w:drawing>
    </w:r>
    <w:r>
      <w:rPr>
        <w:sz w:val="22"/>
      </w:rPr>
      <w:t>College of Arts and Sciences</w:t>
    </w:r>
  </w:p>
  <w:p w:rsidR="00D42346" w:rsidRPr="006F26C7" w:rsidRDefault="00D42346" w:rsidP="00D916ED">
    <w:pPr>
      <w:jc w:val="right"/>
      <w:rPr>
        <w:sz w:val="22"/>
      </w:rPr>
    </w:pPr>
    <w:r w:rsidRPr="006F26C7">
      <w:rPr>
        <w:sz w:val="22"/>
      </w:rPr>
      <w:t xml:space="preserve">Writing Specialist Report – </w:t>
    </w:r>
    <w:r>
      <w:rPr>
        <w:sz w:val="22"/>
      </w:rPr>
      <w:t>Fall</w:t>
    </w:r>
    <w:r w:rsidRPr="006F26C7">
      <w:rPr>
        <w:sz w:val="22"/>
      </w:rPr>
      <w:t xml:space="preserve"> 201</w:t>
    </w:r>
    <w:r>
      <w:rPr>
        <w:sz w:val="22"/>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Pr="00002081" w:rsidRDefault="00D42346" w:rsidP="00A16C2D">
    <w:pPr>
      <w:pStyle w:val="Header"/>
      <w:jc w:val="right"/>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Pr="00002081" w:rsidRDefault="00D42346" w:rsidP="00A16C2D">
    <w:pPr>
      <w:pStyle w:val="Header"/>
      <w:jc w:val="right"/>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Pr="00002081" w:rsidRDefault="00D42346" w:rsidP="00EF2F5B">
    <w:pPr>
      <w:pStyle w:val="Header"/>
      <w:jc w:val="right"/>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Pr="006225D4" w:rsidRDefault="00D42346" w:rsidP="00EF2F5B">
    <w:pPr>
      <w:pStyle w:val="Header"/>
      <w:jc w:val="center"/>
      <w:rPr>
        <w:b/>
        <w:smallCaps/>
      </w:rPr>
    </w:pPr>
    <w:r w:rsidRPr="006225D4">
      <w:rPr>
        <w:b/>
        <w:smallCaps/>
      </w:rPr>
      <w:t>Paragraph Rubric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Pr="009216A0" w:rsidRDefault="00D42346" w:rsidP="009216A0">
    <w:pPr>
      <w:pStyle w:val="Header"/>
      <w:jc w:val="center"/>
      <w:rPr>
        <w:b/>
        <w:smallCaps/>
      </w:rPr>
    </w:pPr>
    <w:r>
      <w:rPr>
        <w:b/>
        <w:smallCaps/>
      </w:rPr>
      <w:t>Essay Rubric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Pr="009216A0" w:rsidRDefault="00D42346" w:rsidP="009216A0">
    <w:pPr>
      <w:pStyle w:val="Header"/>
      <w:jc w:val="center"/>
      <w:rPr>
        <w:b/>
        <w:smallCap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46" w:rsidRPr="00170FCD" w:rsidRDefault="00D42346" w:rsidP="00170FCD">
    <w:pPr>
      <w:pStyle w:val="Header"/>
      <w:jc w:val="center"/>
      <w:rPr>
        <w:b/>
        <w:smallCaps/>
      </w:rPr>
    </w:pPr>
    <w:r>
      <w:rPr>
        <w:b/>
        <w:smallCaps/>
      </w:rPr>
      <w:t>Essay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603"/>
    <w:multiLevelType w:val="hybridMultilevel"/>
    <w:tmpl w:val="D8AA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6003C"/>
    <w:multiLevelType w:val="hybridMultilevel"/>
    <w:tmpl w:val="505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5044"/>
    <w:multiLevelType w:val="hybridMultilevel"/>
    <w:tmpl w:val="F4108E78"/>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54AE2"/>
    <w:multiLevelType w:val="hybridMultilevel"/>
    <w:tmpl w:val="206E6C80"/>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E0166"/>
    <w:multiLevelType w:val="hybridMultilevel"/>
    <w:tmpl w:val="B86C934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E33AF"/>
    <w:multiLevelType w:val="hybridMultilevel"/>
    <w:tmpl w:val="D648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863CD"/>
    <w:multiLevelType w:val="hybridMultilevel"/>
    <w:tmpl w:val="0F8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57D02"/>
    <w:multiLevelType w:val="hybridMultilevel"/>
    <w:tmpl w:val="2B90BE6A"/>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71B28"/>
    <w:multiLevelType w:val="hybridMultilevel"/>
    <w:tmpl w:val="009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C0AA8"/>
    <w:multiLevelType w:val="hybridMultilevel"/>
    <w:tmpl w:val="134A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43DE5"/>
    <w:multiLevelType w:val="hybridMultilevel"/>
    <w:tmpl w:val="A90CA738"/>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45F4A"/>
    <w:multiLevelType w:val="hybridMultilevel"/>
    <w:tmpl w:val="B8D0B08C"/>
    <w:lvl w:ilvl="0" w:tplc="04090001">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8F63D4B"/>
    <w:multiLevelType w:val="hybridMultilevel"/>
    <w:tmpl w:val="3494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30141"/>
    <w:multiLevelType w:val="hybridMultilevel"/>
    <w:tmpl w:val="9B5C7DDA"/>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807E5"/>
    <w:multiLevelType w:val="hybridMultilevel"/>
    <w:tmpl w:val="13D8AA84"/>
    <w:lvl w:ilvl="0" w:tplc="652EF344">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B3031"/>
    <w:multiLevelType w:val="hybridMultilevel"/>
    <w:tmpl w:val="EC4CB062"/>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04441"/>
    <w:multiLevelType w:val="hybridMultilevel"/>
    <w:tmpl w:val="D6F04280"/>
    <w:lvl w:ilvl="0" w:tplc="7F649118">
      <w:start w:val="1"/>
      <w:numFmt w:val="bullet"/>
      <w:lvlText w:val=""/>
      <w:lvlJc w:val="left"/>
      <w:pPr>
        <w:ind w:left="702" w:hanging="360"/>
      </w:pPr>
      <w:rPr>
        <w:rFonts w:ascii="Wingdings" w:hAnsi="Wingdings" w:hint="default"/>
        <w:sz w:val="16"/>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26E267C1"/>
    <w:multiLevelType w:val="hybridMultilevel"/>
    <w:tmpl w:val="47C4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5074E"/>
    <w:multiLevelType w:val="hybridMultilevel"/>
    <w:tmpl w:val="FC98E488"/>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95598A"/>
    <w:multiLevelType w:val="hybridMultilevel"/>
    <w:tmpl w:val="B9D25140"/>
    <w:lvl w:ilvl="0" w:tplc="7F649118">
      <w:start w:val="1"/>
      <w:numFmt w:val="bullet"/>
      <w:lvlText w:val=""/>
      <w:lvlJc w:val="left"/>
      <w:pPr>
        <w:ind w:left="660" w:hanging="360"/>
      </w:pPr>
      <w:rPr>
        <w:rFonts w:ascii="Wingdings" w:hAnsi="Wingdings" w:hint="default"/>
        <w:sz w:val="16"/>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nsid w:val="2C2B219F"/>
    <w:multiLevelType w:val="hybridMultilevel"/>
    <w:tmpl w:val="FA5C4676"/>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433250"/>
    <w:multiLevelType w:val="hybridMultilevel"/>
    <w:tmpl w:val="C7768E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7AB560F"/>
    <w:multiLevelType w:val="hybridMultilevel"/>
    <w:tmpl w:val="363892EC"/>
    <w:lvl w:ilvl="0" w:tplc="652EF344">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8F1FCA"/>
    <w:multiLevelType w:val="hybridMultilevel"/>
    <w:tmpl w:val="5ED0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F139A"/>
    <w:multiLevelType w:val="hybridMultilevel"/>
    <w:tmpl w:val="3C5E40DA"/>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147AA6"/>
    <w:multiLevelType w:val="hybridMultilevel"/>
    <w:tmpl w:val="07ACD1AC"/>
    <w:lvl w:ilvl="0" w:tplc="04090001">
      <w:start w:val="1"/>
      <w:numFmt w:val="bullet"/>
      <w:lvlText w:val=""/>
      <w:lvlJc w:val="left"/>
      <w:pPr>
        <w:ind w:left="90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5E05489"/>
    <w:multiLevelType w:val="hybridMultilevel"/>
    <w:tmpl w:val="C116DABC"/>
    <w:lvl w:ilvl="0" w:tplc="652EF344">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2568"/>
    <w:multiLevelType w:val="hybridMultilevel"/>
    <w:tmpl w:val="E018A8BE"/>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95177"/>
    <w:multiLevelType w:val="hybridMultilevel"/>
    <w:tmpl w:val="714C02F0"/>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61A94"/>
    <w:multiLevelType w:val="hybridMultilevel"/>
    <w:tmpl w:val="134A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11999"/>
    <w:multiLevelType w:val="hybridMultilevel"/>
    <w:tmpl w:val="4C721FF4"/>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A29FE"/>
    <w:multiLevelType w:val="hybridMultilevel"/>
    <w:tmpl w:val="51B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C1918"/>
    <w:multiLevelType w:val="hybridMultilevel"/>
    <w:tmpl w:val="6A42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03338"/>
    <w:multiLevelType w:val="hybridMultilevel"/>
    <w:tmpl w:val="5D32C8A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42BB8"/>
    <w:multiLevelType w:val="hybridMultilevel"/>
    <w:tmpl w:val="0074CE6E"/>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4F5A46"/>
    <w:multiLevelType w:val="hybridMultilevel"/>
    <w:tmpl w:val="E8A48710"/>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70383C"/>
    <w:multiLevelType w:val="hybridMultilevel"/>
    <w:tmpl w:val="05E22A5C"/>
    <w:lvl w:ilvl="0" w:tplc="7F649118">
      <w:start w:val="1"/>
      <w:numFmt w:val="bullet"/>
      <w:lvlText w:val=""/>
      <w:lvlJc w:val="left"/>
      <w:pPr>
        <w:ind w:left="660" w:hanging="360"/>
      </w:pPr>
      <w:rPr>
        <w:rFonts w:ascii="Wingdings" w:hAnsi="Wingdings" w:hint="default"/>
        <w:sz w:val="16"/>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7">
    <w:nsid w:val="61961493"/>
    <w:multiLevelType w:val="multilevel"/>
    <w:tmpl w:val="0CEAC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1C9346F"/>
    <w:multiLevelType w:val="hybridMultilevel"/>
    <w:tmpl w:val="60482BE0"/>
    <w:lvl w:ilvl="0" w:tplc="652EF344">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D56191"/>
    <w:multiLevelType w:val="hybridMultilevel"/>
    <w:tmpl w:val="0F1AB8AA"/>
    <w:lvl w:ilvl="0" w:tplc="7F649118">
      <w:start w:val="1"/>
      <w:numFmt w:val="bullet"/>
      <w:lvlText w:val=""/>
      <w:lvlJc w:val="left"/>
      <w:pPr>
        <w:ind w:left="660" w:hanging="360"/>
      </w:pPr>
      <w:rPr>
        <w:rFonts w:ascii="Wingdings" w:hAnsi="Wingdings" w:hint="default"/>
        <w:sz w:val="16"/>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0">
    <w:nsid w:val="650003A2"/>
    <w:multiLevelType w:val="hybridMultilevel"/>
    <w:tmpl w:val="134A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16B1E"/>
    <w:multiLevelType w:val="hybridMultilevel"/>
    <w:tmpl w:val="352C2820"/>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8727F"/>
    <w:multiLevelType w:val="hybridMultilevel"/>
    <w:tmpl w:val="85A0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1702F"/>
    <w:multiLevelType w:val="hybridMultilevel"/>
    <w:tmpl w:val="20E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A3536B"/>
    <w:multiLevelType w:val="hybridMultilevel"/>
    <w:tmpl w:val="134A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A4AA5"/>
    <w:multiLevelType w:val="hybridMultilevel"/>
    <w:tmpl w:val="DACAF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9A43B1"/>
    <w:multiLevelType w:val="hybridMultilevel"/>
    <w:tmpl w:val="64AECCB2"/>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835B2E"/>
    <w:multiLevelType w:val="hybridMultilevel"/>
    <w:tmpl w:val="576ADB32"/>
    <w:lvl w:ilvl="0" w:tplc="7F649118">
      <w:start w:val="1"/>
      <w:numFmt w:val="bullet"/>
      <w:lvlText w:val=""/>
      <w:lvlJc w:val="left"/>
      <w:pPr>
        <w:ind w:left="707" w:hanging="360"/>
      </w:pPr>
      <w:rPr>
        <w:rFonts w:ascii="Wingdings" w:hAnsi="Wingdings" w:hint="default"/>
        <w:sz w:val="16"/>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8">
    <w:nsid w:val="7DA2089E"/>
    <w:multiLevelType w:val="hybridMultilevel"/>
    <w:tmpl w:val="55CA89AC"/>
    <w:lvl w:ilvl="0" w:tplc="652EF344">
      <w:start w:val="1"/>
      <w:numFmt w:val="bullet"/>
      <w:lvlText w:val=""/>
      <w:lvlJc w:val="left"/>
      <w:pPr>
        <w:ind w:left="720" w:hanging="360"/>
      </w:pPr>
      <w:rPr>
        <w:rFonts w:ascii="Symbol" w:hAnsi="Symbol"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7"/>
  </w:num>
  <w:num w:numId="3">
    <w:abstractNumId w:val="3"/>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5"/>
  </w:num>
  <w:num w:numId="7">
    <w:abstractNumId w:val="0"/>
  </w:num>
  <w:num w:numId="8">
    <w:abstractNumId w:val="32"/>
  </w:num>
  <w:num w:numId="9">
    <w:abstractNumId w:val="6"/>
  </w:num>
  <w:num w:numId="10">
    <w:abstractNumId w:val="43"/>
  </w:num>
  <w:num w:numId="11">
    <w:abstractNumId w:val="31"/>
  </w:num>
  <w:num w:numId="12">
    <w:abstractNumId w:val="8"/>
  </w:num>
  <w:num w:numId="13">
    <w:abstractNumId w:val="23"/>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7"/>
  </w:num>
  <w:num w:numId="18">
    <w:abstractNumId w:val="42"/>
  </w:num>
  <w:num w:numId="19">
    <w:abstractNumId w:val="44"/>
  </w:num>
  <w:num w:numId="20">
    <w:abstractNumId w:val="36"/>
  </w:num>
  <w:num w:numId="21">
    <w:abstractNumId w:val="18"/>
  </w:num>
  <w:num w:numId="22">
    <w:abstractNumId w:val="46"/>
  </w:num>
  <w:num w:numId="23">
    <w:abstractNumId w:val="34"/>
  </w:num>
  <w:num w:numId="24">
    <w:abstractNumId w:val="15"/>
  </w:num>
  <w:num w:numId="25">
    <w:abstractNumId w:val="13"/>
  </w:num>
  <w:num w:numId="26">
    <w:abstractNumId w:val="2"/>
  </w:num>
  <w:num w:numId="27">
    <w:abstractNumId w:val="39"/>
  </w:num>
  <w:num w:numId="28">
    <w:abstractNumId w:val="19"/>
  </w:num>
  <w:num w:numId="29">
    <w:abstractNumId w:val="47"/>
  </w:num>
  <w:num w:numId="30">
    <w:abstractNumId w:val="1"/>
  </w:num>
  <w:num w:numId="31">
    <w:abstractNumId w:val="29"/>
  </w:num>
  <w:num w:numId="32">
    <w:abstractNumId w:val="40"/>
  </w:num>
  <w:num w:numId="33">
    <w:abstractNumId w:val="26"/>
  </w:num>
  <w:num w:numId="34">
    <w:abstractNumId w:val="4"/>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1"/>
  </w:num>
  <w:num w:numId="38">
    <w:abstractNumId w:val="38"/>
  </w:num>
  <w:num w:numId="39">
    <w:abstractNumId w:val="25"/>
  </w:num>
  <w:num w:numId="40">
    <w:abstractNumId w:val="14"/>
  </w:num>
  <w:num w:numId="41">
    <w:abstractNumId w:val="35"/>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7"/>
  </w:num>
  <w:num w:numId="45">
    <w:abstractNumId w:val="28"/>
  </w:num>
  <w:num w:numId="46">
    <w:abstractNumId w:val="24"/>
  </w:num>
  <w:num w:numId="47">
    <w:abstractNumId w:val="10"/>
  </w:num>
  <w:num w:numId="48">
    <w:abstractNumId w:val="41"/>
  </w:num>
  <w:num w:numId="49">
    <w:abstractNumId w:val="30"/>
  </w:num>
  <w:num w:numId="50">
    <w:abstractNumId w:val="9"/>
  </w:num>
  <w:num w:numId="5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drawingGridHorizontalSpacing w:val="120"/>
  <w:displayHorizontalDrawingGridEvery w:val="2"/>
  <w:displayVerticalDrawingGridEvery w:val="2"/>
  <w:characterSpacingControl w:val="doNotCompress"/>
  <w:hdrShapeDefaults>
    <o:shapedefaults v:ext="edit" spidmax="81921">
      <o:colormenu v:ext="edit" fillcolor="none [2412]" strokecolor="none [16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D0"/>
    <w:rsid w:val="00002A16"/>
    <w:rsid w:val="000056A3"/>
    <w:rsid w:val="000065D8"/>
    <w:rsid w:val="00007F59"/>
    <w:rsid w:val="0001159D"/>
    <w:rsid w:val="00015F6C"/>
    <w:rsid w:val="00016263"/>
    <w:rsid w:val="00017D76"/>
    <w:rsid w:val="0002038A"/>
    <w:rsid w:val="00022DA8"/>
    <w:rsid w:val="00024003"/>
    <w:rsid w:val="0002482E"/>
    <w:rsid w:val="000314C9"/>
    <w:rsid w:val="0003284D"/>
    <w:rsid w:val="00035DC3"/>
    <w:rsid w:val="0003669F"/>
    <w:rsid w:val="00042991"/>
    <w:rsid w:val="00042AA9"/>
    <w:rsid w:val="00043796"/>
    <w:rsid w:val="00052775"/>
    <w:rsid w:val="00052876"/>
    <w:rsid w:val="00054E2C"/>
    <w:rsid w:val="00055F70"/>
    <w:rsid w:val="00056D1A"/>
    <w:rsid w:val="000604EF"/>
    <w:rsid w:val="00062B50"/>
    <w:rsid w:val="00063287"/>
    <w:rsid w:val="000666FE"/>
    <w:rsid w:val="00071338"/>
    <w:rsid w:val="000714D1"/>
    <w:rsid w:val="00073445"/>
    <w:rsid w:val="00075025"/>
    <w:rsid w:val="00075858"/>
    <w:rsid w:val="00081C4E"/>
    <w:rsid w:val="0008745F"/>
    <w:rsid w:val="00091AC3"/>
    <w:rsid w:val="00092C7C"/>
    <w:rsid w:val="000A4F7A"/>
    <w:rsid w:val="000B0253"/>
    <w:rsid w:val="000B051D"/>
    <w:rsid w:val="000B062B"/>
    <w:rsid w:val="000B3B16"/>
    <w:rsid w:val="000B4707"/>
    <w:rsid w:val="000B741C"/>
    <w:rsid w:val="000C1357"/>
    <w:rsid w:val="000C3258"/>
    <w:rsid w:val="000C4FA3"/>
    <w:rsid w:val="000C5E2D"/>
    <w:rsid w:val="000C657A"/>
    <w:rsid w:val="000D0C2A"/>
    <w:rsid w:val="000D167D"/>
    <w:rsid w:val="000D1934"/>
    <w:rsid w:val="000D2966"/>
    <w:rsid w:val="000D3170"/>
    <w:rsid w:val="000D3A49"/>
    <w:rsid w:val="000D6A33"/>
    <w:rsid w:val="000E2C43"/>
    <w:rsid w:val="000E7590"/>
    <w:rsid w:val="000E7DAC"/>
    <w:rsid w:val="000F1BDA"/>
    <w:rsid w:val="000F2F55"/>
    <w:rsid w:val="000F2FE8"/>
    <w:rsid w:val="000F3065"/>
    <w:rsid w:val="000F511A"/>
    <w:rsid w:val="000F5C65"/>
    <w:rsid w:val="00105044"/>
    <w:rsid w:val="0010525E"/>
    <w:rsid w:val="001062A5"/>
    <w:rsid w:val="001063E3"/>
    <w:rsid w:val="00106687"/>
    <w:rsid w:val="00112319"/>
    <w:rsid w:val="001135BE"/>
    <w:rsid w:val="00117540"/>
    <w:rsid w:val="0012478D"/>
    <w:rsid w:val="00130F24"/>
    <w:rsid w:val="0013213B"/>
    <w:rsid w:val="00134E8E"/>
    <w:rsid w:val="00141038"/>
    <w:rsid w:val="001433C4"/>
    <w:rsid w:val="00146CFD"/>
    <w:rsid w:val="001503A3"/>
    <w:rsid w:val="0016489E"/>
    <w:rsid w:val="0016521F"/>
    <w:rsid w:val="00170FCD"/>
    <w:rsid w:val="00173100"/>
    <w:rsid w:val="001738A4"/>
    <w:rsid w:val="001762F7"/>
    <w:rsid w:val="00176683"/>
    <w:rsid w:val="0018218B"/>
    <w:rsid w:val="00182918"/>
    <w:rsid w:val="00183098"/>
    <w:rsid w:val="00183A09"/>
    <w:rsid w:val="0018798C"/>
    <w:rsid w:val="001A0935"/>
    <w:rsid w:val="001A414A"/>
    <w:rsid w:val="001A5E8E"/>
    <w:rsid w:val="001B2B2F"/>
    <w:rsid w:val="001B54C8"/>
    <w:rsid w:val="001B58D4"/>
    <w:rsid w:val="001B7F18"/>
    <w:rsid w:val="001C044A"/>
    <w:rsid w:val="001C4964"/>
    <w:rsid w:val="001C5CEE"/>
    <w:rsid w:val="001D0E3F"/>
    <w:rsid w:val="001D1BE7"/>
    <w:rsid w:val="001D311C"/>
    <w:rsid w:val="001D5AF0"/>
    <w:rsid w:val="001D6011"/>
    <w:rsid w:val="001E493B"/>
    <w:rsid w:val="001E683E"/>
    <w:rsid w:val="001F4D64"/>
    <w:rsid w:val="001F5148"/>
    <w:rsid w:val="002012EF"/>
    <w:rsid w:val="00201306"/>
    <w:rsid w:val="00201E6E"/>
    <w:rsid w:val="00204976"/>
    <w:rsid w:val="00205CF5"/>
    <w:rsid w:val="002106FD"/>
    <w:rsid w:val="00212D40"/>
    <w:rsid w:val="00212E98"/>
    <w:rsid w:val="0021621B"/>
    <w:rsid w:val="0021695F"/>
    <w:rsid w:val="00222B97"/>
    <w:rsid w:val="00231AB0"/>
    <w:rsid w:val="00233F8B"/>
    <w:rsid w:val="00236F80"/>
    <w:rsid w:val="0023763E"/>
    <w:rsid w:val="002377F0"/>
    <w:rsid w:val="002401DC"/>
    <w:rsid w:val="00241106"/>
    <w:rsid w:val="002437E6"/>
    <w:rsid w:val="0024766E"/>
    <w:rsid w:val="0025234E"/>
    <w:rsid w:val="0026413E"/>
    <w:rsid w:val="002646F2"/>
    <w:rsid w:val="00264C36"/>
    <w:rsid w:val="00266114"/>
    <w:rsid w:val="00267F12"/>
    <w:rsid w:val="00270591"/>
    <w:rsid w:val="002712C3"/>
    <w:rsid w:val="00272672"/>
    <w:rsid w:val="002740FF"/>
    <w:rsid w:val="002751B8"/>
    <w:rsid w:val="00276FD0"/>
    <w:rsid w:val="002805CD"/>
    <w:rsid w:val="0028073C"/>
    <w:rsid w:val="00294BCA"/>
    <w:rsid w:val="002969D8"/>
    <w:rsid w:val="00297392"/>
    <w:rsid w:val="002A1452"/>
    <w:rsid w:val="002A1FF4"/>
    <w:rsid w:val="002A4211"/>
    <w:rsid w:val="002B096D"/>
    <w:rsid w:val="002B169A"/>
    <w:rsid w:val="002B2CF7"/>
    <w:rsid w:val="002B4324"/>
    <w:rsid w:val="002B479C"/>
    <w:rsid w:val="002B6755"/>
    <w:rsid w:val="002C1FF4"/>
    <w:rsid w:val="002C4ED0"/>
    <w:rsid w:val="002C6105"/>
    <w:rsid w:val="002C6ACC"/>
    <w:rsid w:val="002C6C1E"/>
    <w:rsid w:val="002D1A71"/>
    <w:rsid w:val="002D4115"/>
    <w:rsid w:val="002D4DA0"/>
    <w:rsid w:val="002D5DB4"/>
    <w:rsid w:val="002E1427"/>
    <w:rsid w:val="002E1D87"/>
    <w:rsid w:val="002E211C"/>
    <w:rsid w:val="002E3B2B"/>
    <w:rsid w:val="002F0CFE"/>
    <w:rsid w:val="002F0E45"/>
    <w:rsid w:val="002F122F"/>
    <w:rsid w:val="002F4E94"/>
    <w:rsid w:val="00300255"/>
    <w:rsid w:val="00302207"/>
    <w:rsid w:val="00305FF8"/>
    <w:rsid w:val="0030745F"/>
    <w:rsid w:val="0031021E"/>
    <w:rsid w:val="003144F5"/>
    <w:rsid w:val="0031459E"/>
    <w:rsid w:val="00315C82"/>
    <w:rsid w:val="003239CA"/>
    <w:rsid w:val="003250FC"/>
    <w:rsid w:val="0033062D"/>
    <w:rsid w:val="00333021"/>
    <w:rsid w:val="003333BE"/>
    <w:rsid w:val="00333B83"/>
    <w:rsid w:val="00333CCD"/>
    <w:rsid w:val="00335AB0"/>
    <w:rsid w:val="0033644C"/>
    <w:rsid w:val="00340E80"/>
    <w:rsid w:val="0034154B"/>
    <w:rsid w:val="00341D30"/>
    <w:rsid w:val="00342BE6"/>
    <w:rsid w:val="00343432"/>
    <w:rsid w:val="00344CF6"/>
    <w:rsid w:val="0034516C"/>
    <w:rsid w:val="00346FA4"/>
    <w:rsid w:val="00354FBD"/>
    <w:rsid w:val="00360A75"/>
    <w:rsid w:val="00361526"/>
    <w:rsid w:val="00366880"/>
    <w:rsid w:val="00366E30"/>
    <w:rsid w:val="003670DF"/>
    <w:rsid w:val="00367E3B"/>
    <w:rsid w:val="00367F12"/>
    <w:rsid w:val="003750A4"/>
    <w:rsid w:val="0037592C"/>
    <w:rsid w:val="003769AA"/>
    <w:rsid w:val="00376DA1"/>
    <w:rsid w:val="0038102A"/>
    <w:rsid w:val="00382109"/>
    <w:rsid w:val="00382329"/>
    <w:rsid w:val="00383737"/>
    <w:rsid w:val="0038612E"/>
    <w:rsid w:val="00386D82"/>
    <w:rsid w:val="003902C1"/>
    <w:rsid w:val="00390DD9"/>
    <w:rsid w:val="00391BC2"/>
    <w:rsid w:val="0039286E"/>
    <w:rsid w:val="003934E6"/>
    <w:rsid w:val="00394D26"/>
    <w:rsid w:val="0039522A"/>
    <w:rsid w:val="0039560C"/>
    <w:rsid w:val="003962CC"/>
    <w:rsid w:val="00396CBE"/>
    <w:rsid w:val="00397E3A"/>
    <w:rsid w:val="003A087C"/>
    <w:rsid w:val="003A08C3"/>
    <w:rsid w:val="003A0F82"/>
    <w:rsid w:val="003A1229"/>
    <w:rsid w:val="003A7D10"/>
    <w:rsid w:val="003B1F22"/>
    <w:rsid w:val="003B2575"/>
    <w:rsid w:val="003B3B84"/>
    <w:rsid w:val="003B534D"/>
    <w:rsid w:val="003B69FA"/>
    <w:rsid w:val="003B70EB"/>
    <w:rsid w:val="003B79B0"/>
    <w:rsid w:val="003C4DC0"/>
    <w:rsid w:val="003C54B0"/>
    <w:rsid w:val="003C622C"/>
    <w:rsid w:val="003C62CC"/>
    <w:rsid w:val="003D0A48"/>
    <w:rsid w:val="003D1233"/>
    <w:rsid w:val="003D4B89"/>
    <w:rsid w:val="003D5F24"/>
    <w:rsid w:val="003E4F9E"/>
    <w:rsid w:val="003F0807"/>
    <w:rsid w:val="003F116A"/>
    <w:rsid w:val="003F39E8"/>
    <w:rsid w:val="003F3E92"/>
    <w:rsid w:val="003F510C"/>
    <w:rsid w:val="00402DEB"/>
    <w:rsid w:val="004040FC"/>
    <w:rsid w:val="00405AD8"/>
    <w:rsid w:val="004076DD"/>
    <w:rsid w:val="004101E0"/>
    <w:rsid w:val="00410763"/>
    <w:rsid w:val="00411FFF"/>
    <w:rsid w:val="00417452"/>
    <w:rsid w:val="0042015B"/>
    <w:rsid w:val="00421311"/>
    <w:rsid w:val="00423827"/>
    <w:rsid w:val="00427BF2"/>
    <w:rsid w:val="00434155"/>
    <w:rsid w:val="00434936"/>
    <w:rsid w:val="00434F41"/>
    <w:rsid w:val="00436815"/>
    <w:rsid w:val="00437ACD"/>
    <w:rsid w:val="00440A60"/>
    <w:rsid w:val="00440CEC"/>
    <w:rsid w:val="004424F9"/>
    <w:rsid w:val="004442C2"/>
    <w:rsid w:val="004442EE"/>
    <w:rsid w:val="0044460E"/>
    <w:rsid w:val="00447ADA"/>
    <w:rsid w:val="00451108"/>
    <w:rsid w:val="00451E86"/>
    <w:rsid w:val="00457053"/>
    <w:rsid w:val="00457BF2"/>
    <w:rsid w:val="00460281"/>
    <w:rsid w:val="00460C59"/>
    <w:rsid w:val="00462015"/>
    <w:rsid w:val="00464085"/>
    <w:rsid w:val="0046586E"/>
    <w:rsid w:val="00475771"/>
    <w:rsid w:val="00476594"/>
    <w:rsid w:val="004777E4"/>
    <w:rsid w:val="00483AE3"/>
    <w:rsid w:val="0048594B"/>
    <w:rsid w:val="00491065"/>
    <w:rsid w:val="0049256A"/>
    <w:rsid w:val="00492D56"/>
    <w:rsid w:val="00495E52"/>
    <w:rsid w:val="004A0AC6"/>
    <w:rsid w:val="004A1364"/>
    <w:rsid w:val="004A5DE4"/>
    <w:rsid w:val="004B35A9"/>
    <w:rsid w:val="004B66D6"/>
    <w:rsid w:val="004C0874"/>
    <w:rsid w:val="004C3846"/>
    <w:rsid w:val="004C4F4C"/>
    <w:rsid w:val="004C6599"/>
    <w:rsid w:val="004C7E8B"/>
    <w:rsid w:val="004D1F16"/>
    <w:rsid w:val="004D2E1F"/>
    <w:rsid w:val="004D7996"/>
    <w:rsid w:val="004E354C"/>
    <w:rsid w:val="004E53A8"/>
    <w:rsid w:val="004F1659"/>
    <w:rsid w:val="004F31AF"/>
    <w:rsid w:val="004F73C6"/>
    <w:rsid w:val="00501988"/>
    <w:rsid w:val="005020C4"/>
    <w:rsid w:val="005031A1"/>
    <w:rsid w:val="005057A8"/>
    <w:rsid w:val="00505F10"/>
    <w:rsid w:val="00506EDE"/>
    <w:rsid w:val="00507A61"/>
    <w:rsid w:val="00513E7F"/>
    <w:rsid w:val="00514DCC"/>
    <w:rsid w:val="00516F57"/>
    <w:rsid w:val="00523C98"/>
    <w:rsid w:val="00524E05"/>
    <w:rsid w:val="005273E5"/>
    <w:rsid w:val="00527A0D"/>
    <w:rsid w:val="00530F77"/>
    <w:rsid w:val="00531443"/>
    <w:rsid w:val="00533590"/>
    <w:rsid w:val="00533779"/>
    <w:rsid w:val="00533C71"/>
    <w:rsid w:val="005351E2"/>
    <w:rsid w:val="00535641"/>
    <w:rsid w:val="00536C2B"/>
    <w:rsid w:val="005433D2"/>
    <w:rsid w:val="00543665"/>
    <w:rsid w:val="00544B21"/>
    <w:rsid w:val="00550B8D"/>
    <w:rsid w:val="005567C0"/>
    <w:rsid w:val="0055694A"/>
    <w:rsid w:val="00557016"/>
    <w:rsid w:val="00562113"/>
    <w:rsid w:val="00562396"/>
    <w:rsid w:val="00563C1D"/>
    <w:rsid w:val="00564546"/>
    <w:rsid w:val="005651C2"/>
    <w:rsid w:val="005707EC"/>
    <w:rsid w:val="00572E32"/>
    <w:rsid w:val="00573EF5"/>
    <w:rsid w:val="00576AAB"/>
    <w:rsid w:val="00577515"/>
    <w:rsid w:val="00580638"/>
    <w:rsid w:val="00580C4F"/>
    <w:rsid w:val="00584630"/>
    <w:rsid w:val="00585F32"/>
    <w:rsid w:val="00586482"/>
    <w:rsid w:val="00591359"/>
    <w:rsid w:val="00592B10"/>
    <w:rsid w:val="00594CEC"/>
    <w:rsid w:val="00596372"/>
    <w:rsid w:val="005A6675"/>
    <w:rsid w:val="005B08F9"/>
    <w:rsid w:val="005B1431"/>
    <w:rsid w:val="005B20CF"/>
    <w:rsid w:val="005B386B"/>
    <w:rsid w:val="005B5253"/>
    <w:rsid w:val="005B6911"/>
    <w:rsid w:val="005B706C"/>
    <w:rsid w:val="005C2081"/>
    <w:rsid w:val="005C4691"/>
    <w:rsid w:val="005C7057"/>
    <w:rsid w:val="005D40E1"/>
    <w:rsid w:val="005D487A"/>
    <w:rsid w:val="005D6738"/>
    <w:rsid w:val="005E3E15"/>
    <w:rsid w:val="005E6B4F"/>
    <w:rsid w:val="005F0C0F"/>
    <w:rsid w:val="005F4AB0"/>
    <w:rsid w:val="00606F35"/>
    <w:rsid w:val="0061036C"/>
    <w:rsid w:val="00614BC8"/>
    <w:rsid w:val="00631FAC"/>
    <w:rsid w:val="006322EC"/>
    <w:rsid w:val="0064328F"/>
    <w:rsid w:val="00644C58"/>
    <w:rsid w:val="00645C76"/>
    <w:rsid w:val="00651E66"/>
    <w:rsid w:val="0065583F"/>
    <w:rsid w:val="006661B7"/>
    <w:rsid w:val="00666935"/>
    <w:rsid w:val="00681B5B"/>
    <w:rsid w:val="0068333F"/>
    <w:rsid w:val="00686005"/>
    <w:rsid w:val="00696EFD"/>
    <w:rsid w:val="006A47AC"/>
    <w:rsid w:val="006A571F"/>
    <w:rsid w:val="006A77D2"/>
    <w:rsid w:val="006B0B60"/>
    <w:rsid w:val="006B1086"/>
    <w:rsid w:val="006B181F"/>
    <w:rsid w:val="006B4EFD"/>
    <w:rsid w:val="006B55D2"/>
    <w:rsid w:val="006B5EFC"/>
    <w:rsid w:val="006B676E"/>
    <w:rsid w:val="006C2E4B"/>
    <w:rsid w:val="006C3EFC"/>
    <w:rsid w:val="006C6644"/>
    <w:rsid w:val="006C795E"/>
    <w:rsid w:val="006C7E32"/>
    <w:rsid w:val="006D191D"/>
    <w:rsid w:val="006D257B"/>
    <w:rsid w:val="006D2C3D"/>
    <w:rsid w:val="006D60AE"/>
    <w:rsid w:val="006D6AEE"/>
    <w:rsid w:val="006E26C6"/>
    <w:rsid w:val="006E4763"/>
    <w:rsid w:val="006E4DBE"/>
    <w:rsid w:val="006E6D1B"/>
    <w:rsid w:val="006E6DF8"/>
    <w:rsid w:val="006F076A"/>
    <w:rsid w:val="006F26C7"/>
    <w:rsid w:val="0071226F"/>
    <w:rsid w:val="00716561"/>
    <w:rsid w:val="00724E1B"/>
    <w:rsid w:val="00733D11"/>
    <w:rsid w:val="00735B97"/>
    <w:rsid w:val="00742492"/>
    <w:rsid w:val="00742793"/>
    <w:rsid w:val="007445ED"/>
    <w:rsid w:val="00751797"/>
    <w:rsid w:val="007544CC"/>
    <w:rsid w:val="00756F22"/>
    <w:rsid w:val="007577C5"/>
    <w:rsid w:val="00760060"/>
    <w:rsid w:val="007616D2"/>
    <w:rsid w:val="007652B5"/>
    <w:rsid w:val="007676B6"/>
    <w:rsid w:val="00771C34"/>
    <w:rsid w:val="007744A9"/>
    <w:rsid w:val="0077761D"/>
    <w:rsid w:val="00784726"/>
    <w:rsid w:val="00785412"/>
    <w:rsid w:val="007923CD"/>
    <w:rsid w:val="00793363"/>
    <w:rsid w:val="00794066"/>
    <w:rsid w:val="00794512"/>
    <w:rsid w:val="00794ABC"/>
    <w:rsid w:val="00796347"/>
    <w:rsid w:val="007A4CE0"/>
    <w:rsid w:val="007A5C0B"/>
    <w:rsid w:val="007A6B98"/>
    <w:rsid w:val="007A7235"/>
    <w:rsid w:val="007B0AF9"/>
    <w:rsid w:val="007B13D1"/>
    <w:rsid w:val="007B3489"/>
    <w:rsid w:val="007B4FEE"/>
    <w:rsid w:val="007B518F"/>
    <w:rsid w:val="007B7CDE"/>
    <w:rsid w:val="007C1C70"/>
    <w:rsid w:val="007C2428"/>
    <w:rsid w:val="007C3452"/>
    <w:rsid w:val="007C495A"/>
    <w:rsid w:val="007C6163"/>
    <w:rsid w:val="007D44F7"/>
    <w:rsid w:val="007E1FD7"/>
    <w:rsid w:val="007E291F"/>
    <w:rsid w:val="007E4ABA"/>
    <w:rsid w:val="007E6FCF"/>
    <w:rsid w:val="007F0B77"/>
    <w:rsid w:val="007F1731"/>
    <w:rsid w:val="007F2496"/>
    <w:rsid w:val="007F2E89"/>
    <w:rsid w:val="007F548A"/>
    <w:rsid w:val="00801577"/>
    <w:rsid w:val="00803957"/>
    <w:rsid w:val="00805C42"/>
    <w:rsid w:val="00815BE6"/>
    <w:rsid w:val="00817667"/>
    <w:rsid w:val="008205C4"/>
    <w:rsid w:val="008211BF"/>
    <w:rsid w:val="00821913"/>
    <w:rsid w:val="00823C01"/>
    <w:rsid w:val="008277AD"/>
    <w:rsid w:val="0083330A"/>
    <w:rsid w:val="00834BE4"/>
    <w:rsid w:val="00836AC2"/>
    <w:rsid w:val="00837DE6"/>
    <w:rsid w:val="00843288"/>
    <w:rsid w:val="008432B1"/>
    <w:rsid w:val="00844561"/>
    <w:rsid w:val="00844B4D"/>
    <w:rsid w:val="00852883"/>
    <w:rsid w:val="00854EE8"/>
    <w:rsid w:val="00856B76"/>
    <w:rsid w:val="00857212"/>
    <w:rsid w:val="0086198E"/>
    <w:rsid w:val="008624EE"/>
    <w:rsid w:val="008659DE"/>
    <w:rsid w:val="00870C3F"/>
    <w:rsid w:val="008760C6"/>
    <w:rsid w:val="008760E3"/>
    <w:rsid w:val="0087619E"/>
    <w:rsid w:val="00880863"/>
    <w:rsid w:val="00883F8C"/>
    <w:rsid w:val="00884115"/>
    <w:rsid w:val="00885E1F"/>
    <w:rsid w:val="00895F1D"/>
    <w:rsid w:val="008A003D"/>
    <w:rsid w:val="008A100C"/>
    <w:rsid w:val="008A5D04"/>
    <w:rsid w:val="008B0661"/>
    <w:rsid w:val="008B22D4"/>
    <w:rsid w:val="008B25A6"/>
    <w:rsid w:val="008B3990"/>
    <w:rsid w:val="008B4171"/>
    <w:rsid w:val="008C08C2"/>
    <w:rsid w:val="008C3DDA"/>
    <w:rsid w:val="008C707A"/>
    <w:rsid w:val="008D3FFF"/>
    <w:rsid w:val="008E17E6"/>
    <w:rsid w:val="008E21EC"/>
    <w:rsid w:val="008E731C"/>
    <w:rsid w:val="008F1F13"/>
    <w:rsid w:val="00910CB0"/>
    <w:rsid w:val="00910CD4"/>
    <w:rsid w:val="00913DC5"/>
    <w:rsid w:val="009147FE"/>
    <w:rsid w:val="00914A3D"/>
    <w:rsid w:val="0091578C"/>
    <w:rsid w:val="00915D9A"/>
    <w:rsid w:val="00916D73"/>
    <w:rsid w:val="009216A0"/>
    <w:rsid w:val="009221A8"/>
    <w:rsid w:val="009318F2"/>
    <w:rsid w:val="00931C6B"/>
    <w:rsid w:val="0093243A"/>
    <w:rsid w:val="00935FB1"/>
    <w:rsid w:val="009403E0"/>
    <w:rsid w:val="0094594D"/>
    <w:rsid w:val="009467CF"/>
    <w:rsid w:val="0094738D"/>
    <w:rsid w:val="009561B6"/>
    <w:rsid w:val="00962B9A"/>
    <w:rsid w:val="00963CD5"/>
    <w:rsid w:val="009657C0"/>
    <w:rsid w:val="00967678"/>
    <w:rsid w:val="00967A5F"/>
    <w:rsid w:val="0097145B"/>
    <w:rsid w:val="009726EF"/>
    <w:rsid w:val="00975A15"/>
    <w:rsid w:val="00976201"/>
    <w:rsid w:val="00977470"/>
    <w:rsid w:val="00980482"/>
    <w:rsid w:val="00980C9D"/>
    <w:rsid w:val="0098244D"/>
    <w:rsid w:val="00983C4A"/>
    <w:rsid w:val="00983F4C"/>
    <w:rsid w:val="00984FA0"/>
    <w:rsid w:val="009856FC"/>
    <w:rsid w:val="00991126"/>
    <w:rsid w:val="00994B9F"/>
    <w:rsid w:val="00996627"/>
    <w:rsid w:val="00996AC3"/>
    <w:rsid w:val="00997D47"/>
    <w:rsid w:val="009A05B9"/>
    <w:rsid w:val="009A23F1"/>
    <w:rsid w:val="009A4F9F"/>
    <w:rsid w:val="009B3D0A"/>
    <w:rsid w:val="009B4A4C"/>
    <w:rsid w:val="009B4F2C"/>
    <w:rsid w:val="009B534F"/>
    <w:rsid w:val="009B754E"/>
    <w:rsid w:val="009C0797"/>
    <w:rsid w:val="009C1C87"/>
    <w:rsid w:val="009C1FD9"/>
    <w:rsid w:val="009C2E6F"/>
    <w:rsid w:val="009C2F48"/>
    <w:rsid w:val="009C57A6"/>
    <w:rsid w:val="009C62C0"/>
    <w:rsid w:val="009C6B7C"/>
    <w:rsid w:val="009C6E82"/>
    <w:rsid w:val="009C6FCE"/>
    <w:rsid w:val="009C72EC"/>
    <w:rsid w:val="009D08D2"/>
    <w:rsid w:val="009D3B84"/>
    <w:rsid w:val="009E0718"/>
    <w:rsid w:val="009E1070"/>
    <w:rsid w:val="009E4A30"/>
    <w:rsid w:val="009E4EE6"/>
    <w:rsid w:val="009E5EC8"/>
    <w:rsid w:val="009E6166"/>
    <w:rsid w:val="009F0A8E"/>
    <w:rsid w:val="009F28AD"/>
    <w:rsid w:val="009F29BF"/>
    <w:rsid w:val="009F2B91"/>
    <w:rsid w:val="009F492F"/>
    <w:rsid w:val="009F4F8B"/>
    <w:rsid w:val="009F757D"/>
    <w:rsid w:val="00A060F1"/>
    <w:rsid w:val="00A07921"/>
    <w:rsid w:val="00A129CA"/>
    <w:rsid w:val="00A13033"/>
    <w:rsid w:val="00A16C2D"/>
    <w:rsid w:val="00A17582"/>
    <w:rsid w:val="00A22613"/>
    <w:rsid w:val="00A237C2"/>
    <w:rsid w:val="00A263FE"/>
    <w:rsid w:val="00A31506"/>
    <w:rsid w:val="00A330D3"/>
    <w:rsid w:val="00A344AD"/>
    <w:rsid w:val="00A43382"/>
    <w:rsid w:val="00A45669"/>
    <w:rsid w:val="00A46E16"/>
    <w:rsid w:val="00A51184"/>
    <w:rsid w:val="00A51D30"/>
    <w:rsid w:val="00A5245F"/>
    <w:rsid w:val="00A53DD6"/>
    <w:rsid w:val="00A53F07"/>
    <w:rsid w:val="00A57546"/>
    <w:rsid w:val="00A60FA7"/>
    <w:rsid w:val="00A61EEE"/>
    <w:rsid w:val="00A66AD5"/>
    <w:rsid w:val="00A675C9"/>
    <w:rsid w:val="00A7129D"/>
    <w:rsid w:val="00A73B9D"/>
    <w:rsid w:val="00A75768"/>
    <w:rsid w:val="00A7745F"/>
    <w:rsid w:val="00A77DA2"/>
    <w:rsid w:val="00A85F74"/>
    <w:rsid w:val="00A90581"/>
    <w:rsid w:val="00A90DED"/>
    <w:rsid w:val="00A93BE9"/>
    <w:rsid w:val="00A93E93"/>
    <w:rsid w:val="00A944ED"/>
    <w:rsid w:val="00A96E60"/>
    <w:rsid w:val="00AA3C60"/>
    <w:rsid w:val="00AA4D0E"/>
    <w:rsid w:val="00AA5B9B"/>
    <w:rsid w:val="00AA7038"/>
    <w:rsid w:val="00AB74B5"/>
    <w:rsid w:val="00AC0679"/>
    <w:rsid w:val="00AC30AD"/>
    <w:rsid w:val="00AC3783"/>
    <w:rsid w:val="00AC3F73"/>
    <w:rsid w:val="00AC7EB9"/>
    <w:rsid w:val="00AD0C6F"/>
    <w:rsid w:val="00AD45BF"/>
    <w:rsid w:val="00AD56DD"/>
    <w:rsid w:val="00AD689B"/>
    <w:rsid w:val="00AE2E6A"/>
    <w:rsid w:val="00AE3325"/>
    <w:rsid w:val="00AE38A4"/>
    <w:rsid w:val="00AE4C0E"/>
    <w:rsid w:val="00AF2783"/>
    <w:rsid w:val="00B00C6A"/>
    <w:rsid w:val="00B024C4"/>
    <w:rsid w:val="00B0274F"/>
    <w:rsid w:val="00B02C1E"/>
    <w:rsid w:val="00B10CF2"/>
    <w:rsid w:val="00B11FE7"/>
    <w:rsid w:val="00B16B5B"/>
    <w:rsid w:val="00B17CFA"/>
    <w:rsid w:val="00B17FD4"/>
    <w:rsid w:val="00B20DAE"/>
    <w:rsid w:val="00B21066"/>
    <w:rsid w:val="00B2317E"/>
    <w:rsid w:val="00B231DD"/>
    <w:rsid w:val="00B23DB3"/>
    <w:rsid w:val="00B25023"/>
    <w:rsid w:val="00B25228"/>
    <w:rsid w:val="00B278E5"/>
    <w:rsid w:val="00B33F24"/>
    <w:rsid w:val="00B35DA1"/>
    <w:rsid w:val="00B36CDD"/>
    <w:rsid w:val="00B36DB9"/>
    <w:rsid w:val="00B41CCA"/>
    <w:rsid w:val="00B44235"/>
    <w:rsid w:val="00B44A2C"/>
    <w:rsid w:val="00B4623D"/>
    <w:rsid w:val="00B528A7"/>
    <w:rsid w:val="00B52948"/>
    <w:rsid w:val="00B54459"/>
    <w:rsid w:val="00B55A74"/>
    <w:rsid w:val="00B57352"/>
    <w:rsid w:val="00B61094"/>
    <w:rsid w:val="00B642AE"/>
    <w:rsid w:val="00B649F9"/>
    <w:rsid w:val="00B65FBD"/>
    <w:rsid w:val="00B66A3F"/>
    <w:rsid w:val="00B819A1"/>
    <w:rsid w:val="00B83D67"/>
    <w:rsid w:val="00B84DC7"/>
    <w:rsid w:val="00B949EE"/>
    <w:rsid w:val="00B953D3"/>
    <w:rsid w:val="00B9747F"/>
    <w:rsid w:val="00B97A52"/>
    <w:rsid w:val="00BA4E0A"/>
    <w:rsid w:val="00BA550B"/>
    <w:rsid w:val="00BA5C86"/>
    <w:rsid w:val="00BA63FE"/>
    <w:rsid w:val="00BB0FB9"/>
    <w:rsid w:val="00BB4534"/>
    <w:rsid w:val="00BB5799"/>
    <w:rsid w:val="00BC344F"/>
    <w:rsid w:val="00BC6CD1"/>
    <w:rsid w:val="00BD2FA4"/>
    <w:rsid w:val="00BD3B3A"/>
    <w:rsid w:val="00BD4C17"/>
    <w:rsid w:val="00BE0461"/>
    <w:rsid w:val="00BE0A5E"/>
    <w:rsid w:val="00BE11B6"/>
    <w:rsid w:val="00BE5913"/>
    <w:rsid w:val="00BE7F49"/>
    <w:rsid w:val="00BF0471"/>
    <w:rsid w:val="00BF151D"/>
    <w:rsid w:val="00BF3D04"/>
    <w:rsid w:val="00BF51B2"/>
    <w:rsid w:val="00BF5B9D"/>
    <w:rsid w:val="00BF6857"/>
    <w:rsid w:val="00C04417"/>
    <w:rsid w:val="00C06462"/>
    <w:rsid w:val="00C07B77"/>
    <w:rsid w:val="00C10D99"/>
    <w:rsid w:val="00C11E0C"/>
    <w:rsid w:val="00C12AE3"/>
    <w:rsid w:val="00C14CFD"/>
    <w:rsid w:val="00C15EEE"/>
    <w:rsid w:val="00C16660"/>
    <w:rsid w:val="00C2429F"/>
    <w:rsid w:val="00C247E9"/>
    <w:rsid w:val="00C25DF4"/>
    <w:rsid w:val="00C27230"/>
    <w:rsid w:val="00C33AEF"/>
    <w:rsid w:val="00C403A9"/>
    <w:rsid w:val="00C47158"/>
    <w:rsid w:val="00C509DC"/>
    <w:rsid w:val="00C50CFC"/>
    <w:rsid w:val="00C52E99"/>
    <w:rsid w:val="00C52FA0"/>
    <w:rsid w:val="00C52FCF"/>
    <w:rsid w:val="00C535C6"/>
    <w:rsid w:val="00C54328"/>
    <w:rsid w:val="00C67B6E"/>
    <w:rsid w:val="00C70423"/>
    <w:rsid w:val="00C71BF5"/>
    <w:rsid w:val="00C7433F"/>
    <w:rsid w:val="00C77DF3"/>
    <w:rsid w:val="00C80E5B"/>
    <w:rsid w:val="00C81F47"/>
    <w:rsid w:val="00C8672C"/>
    <w:rsid w:val="00C8715E"/>
    <w:rsid w:val="00C876FE"/>
    <w:rsid w:val="00C87FE7"/>
    <w:rsid w:val="00C90A7D"/>
    <w:rsid w:val="00C93BB4"/>
    <w:rsid w:val="00C97C18"/>
    <w:rsid w:val="00CA0A24"/>
    <w:rsid w:val="00CA1736"/>
    <w:rsid w:val="00CA1C2D"/>
    <w:rsid w:val="00CA5D16"/>
    <w:rsid w:val="00CB1B1A"/>
    <w:rsid w:val="00CB5435"/>
    <w:rsid w:val="00CB632A"/>
    <w:rsid w:val="00CB6BC0"/>
    <w:rsid w:val="00CB7FBB"/>
    <w:rsid w:val="00CC00B7"/>
    <w:rsid w:val="00CC1B64"/>
    <w:rsid w:val="00CC4847"/>
    <w:rsid w:val="00CD1776"/>
    <w:rsid w:val="00CD378F"/>
    <w:rsid w:val="00CD37E0"/>
    <w:rsid w:val="00CD6761"/>
    <w:rsid w:val="00CE0CBD"/>
    <w:rsid w:val="00CE2F5A"/>
    <w:rsid w:val="00CE5F13"/>
    <w:rsid w:val="00CF0A33"/>
    <w:rsid w:val="00CF1A8B"/>
    <w:rsid w:val="00CF28A1"/>
    <w:rsid w:val="00CF3D2A"/>
    <w:rsid w:val="00D016FC"/>
    <w:rsid w:val="00D0226E"/>
    <w:rsid w:val="00D04DA6"/>
    <w:rsid w:val="00D07670"/>
    <w:rsid w:val="00D1171F"/>
    <w:rsid w:val="00D13E38"/>
    <w:rsid w:val="00D155CE"/>
    <w:rsid w:val="00D15A10"/>
    <w:rsid w:val="00D202B9"/>
    <w:rsid w:val="00D2438F"/>
    <w:rsid w:val="00D2524A"/>
    <w:rsid w:val="00D300E4"/>
    <w:rsid w:val="00D3069C"/>
    <w:rsid w:val="00D315A8"/>
    <w:rsid w:val="00D31CCC"/>
    <w:rsid w:val="00D329CA"/>
    <w:rsid w:val="00D358B0"/>
    <w:rsid w:val="00D37756"/>
    <w:rsid w:val="00D37A07"/>
    <w:rsid w:val="00D41F5A"/>
    <w:rsid w:val="00D42346"/>
    <w:rsid w:val="00D42954"/>
    <w:rsid w:val="00D44364"/>
    <w:rsid w:val="00D47922"/>
    <w:rsid w:val="00D5060A"/>
    <w:rsid w:val="00D5118F"/>
    <w:rsid w:val="00D53AC8"/>
    <w:rsid w:val="00D56676"/>
    <w:rsid w:val="00D5792A"/>
    <w:rsid w:val="00D6230B"/>
    <w:rsid w:val="00D6468C"/>
    <w:rsid w:val="00D656B2"/>
    <w:rsid w:val="00D67544"/>
    <w:rsid w:val="00D74F0C"/>
    <w:rsid w:val="00D77F5D"/>
    <w:rsid w:val="00D84EEF"/>
    <w:rsid w:val="00D90D1E"/>
    <w:rsid w:val="00D916ED"/>
    <w:rsid w:val="00D91CC5"/>
    <w:rsid w:val="00D9766E"/>
    <w:rsid w:val="00DA074A"/>
    <w:rsid w:val="00DA0C4F"/>
    <w:rsid w:val="00DA0ED6"/>
    <w:rsid w:val="00DA2EB5"/>
    <w:rsid w:val="00DA3F86"/>
    <w:rsid w:val="00DA7595"/>
    <w:rsid w:val="00DB1101"/>
    <w:rsid w:val="00DB5A75"/>
    <w:rsid w:val="00DB7F1B"/>
    <w:rsid w:val="00DC1826"/>
    <w:rsid w:val="00DC2406"/>
    <w:rsid w:val="00DC2C07"/>
    <w:rsid w:val="00DC3CB0"/>
    <w:rsid w:val="00DC4090"/>
    <w:rsid w:val="00DC42E3"/>
    <w:rsid w:val="00DC4398"/>
    <w:rsid w:val="00DD2DD6"/>
    <w:rsid w:val="00DE0089"/>
    <w:rsid w:val="00DE1C3D"/>
    <w:rsid w:val="00DE49EC"/>
    <w:rsid w:val="00DE4C88"/>
    <w:rsid w:val="00DF152E"/>
    <w:rsid w:val="00DF3216"/>
    <w:rsid w:val="00DF3F68"/>
    <w:rsid w:val="00DF6191"/>
    <w:rsid w:val="00DF6DF9"/>
    <w:rsid w:val="00DF77F6"/>
    <w:rsid w:val="00E01499"/>
    <w:rsid w:val="00E022FA"/>
    <w:rsid w:val="00E0443D"/>
    <w:rsid w:val="00E07AD4"/>
    <w:rsid w:val="00E123DB"/>
    <w:rsid w:val="00E143C5"/>
    <w:rsid w:val="00E150BF"/>
    <w:rsid w:val="00E15736"/>
    <w:rsid w:val="00E173D2"/>
    <w:rsid w:val="00E21926"/>
    <w:rsid w:val="00E22E05"/>
    <w:rsid w:val="00E26F83"/>
    <w:rsid w:val="00E27706"/>
    <w:rsid w:val="00E312FF"/>
    <w:rsid w:val="00E328DA"/>
    <w:rsid w:val="00E32F73"/>
    <w:rsid w:val="00E3385E"/>
    <w:rsid w:val="00E33BD2"/>
    <w:rsid w:val="00E402F2"/>
    <w:rsid w:val="00E405F0"/>
    <w:rsid w:val="00E40BF9"/>
    <w:rsid w:val="00E5105C"/>
    <w:rsid w:val="00E56C53"/>
    <w:rsid w:val="00E57113"/>
    <w:rsid w:val="00E615AB"/>
    <w:rsid w:val="00E61C3D"/>
    <w:rsid w:val="00E63C45"/>
    <w:rsid w:val="00E67AB2"/>
    <w:rsid w:val="00E71E76"/>
    <w:rsid w:val="00E72B32"/>
    <w:rsid w:val="00E73FC9"/>
    <w:rsid w:val="00E7446B"/>
    <w:rsid w:val="00E819B5"/>
    <w:rsid w:val="00E9017C"/>
    <w:rsid w:val="00E90E2F"/>
    <w:rsid w:val="00E91280"/>
    <w:rsid w:val="00E913B7"/>
    <w:rsid w:val="00E92186"/>
    <w:rsid w:val="00E9493C"/>
    <w:rsid w:val="00E94D19"/>
    <w:rsid w:val="00E97345"/>
    <w:rsid w:val="00EA2101"/>
    <w:rsid w:val="00EA4E30"/>
    <w:rsid w:val="00EA7732"/>
    <w:rsid w:val="00EA7B14"/>
    <w:rsid w:val="00EA7BB8"/>
    <w:rsid w:val="00EC6E65"/>
    <w:rsid w:val="00ED01D2"/>
    <w:rsid w:val="00ED1319"/>
    <w:rsid w:val="00ED20E5"/>
    <w:rsid w:val="00ED29A0"/>
    <w:rsid w:val="00ED43B9"/>
    <w:rsid w:val="00EE0585"/>
    <w:rsid w:val="00EE07C5"/>
    <w:rsid w:val="00EE0968"/>
    <w:rsid w:val="00EE168A"/>
    <w:rsid w:val="00EE1E33"/>
    <w:rsid w:val="00EE2B7B"/>
    <w:rsid w:val="00EE2E0D"/>
    <w:rsid w:val="00EE4F10"/>
    <w:rsid w:val="00EE6566"/>
    <w:rsid w:val="00EE699E"/>
    <w:rsid w:val="00EE7829"/>
    <w:rsid w:val="00EF0E0C"/>
    <w:rsid w:val="00EF1E64"/>
    <w:rsid w:val="00EF2F5B"/>
    <w:rsid w:val="00EF56B2"/>
    <w:rsid w:val="00F00FE2"/>
    <w:rsid w:val="00F04296"/>
    <w:rsid w:val="00F05DA4"/>
    <w:rsid w:val="00F130BF"/>
    <w:rsid w:val="00F13E99"/>
    <w:rsid w:val="00F15412"/>
    <w:rsid w:val="00F15977"/>
    <w:rsid w:val="00F3014F"/>
    <w:rsid w:val="00F35252"/>
    <w:rsid w:val="00F36B7C"/>
    <w:rsid w:val="00F415C2"/>
    <w:rsid w:val="00F41EC5"/>
    <w:rsid w:val="00F441AE"/>
    <w:rsid w:val="00F444FA"/>
    <w:rsid w:val="00F514A2"/>
    <w:rsid w:val="00F54E90"/>
    <w:rsid w:val="00F56554"/>
    <w:rsid w:val="00F61C7C"/>
    <w:rsid w:val="00F6651F"/>
    <w:rsid w:val="00F66679"/>
    <w:rsid w:val="00F74518"/>
    <w:rsid w:val="00F7496E"/>
    <w:rsid w:val="00F76290"/>
    <w:rsid w:val="00F802D5"/>
    <w:rsid w:val="00F81096"/>
    <w:rsid w:val="00F81599"/>
    <w:rsid w:val="00F8255F"/>
    <w:rsid w:val="00F85A0C"/>
    <w:rsid w:val="00F86D48"/>
    <w:rsid w:val="00F95119"/>
    <w:rsid w:val="00FA1BAF"/>
    <w:rsid w:val="00FA7FE6"/>
    <w:rsid w:val="00FB0648"/>
    <w:rsid w:val="00FB24A4"/>
    <w:rsid w:val="00FB2903"/>
    <w:rsid w:val="00FB3909"/>
    <w:rsid w:val="00FB3CC8"/>
    <w:rsid w:val="00FB73FF"/>
    <w:rsid w:val="00FC38C0"/>
    <w:rsid w:val="00FC41FF"/>
    <w:rsid w:val="00FC68E5"/>
    <w:rsid w:val="00FD70B0"/>
    <w:rsid w:val="00FE337D"/>
    <w:rsid w:val="00FE480A"/>
    <w:rsid w:val="00FE5DBA"/>
    <w:rsid w:val="00FE69C5"/>
    <w:rsid w:val="00FF0ED3"/>
    <w:rsid w:val="00FF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2412]" strokecolor="none [1612]"/>
    </o:shapedefaults>
    <o:shapelayout v:ext="edit">
      <o:idmap v:ext="edit" data="1"/>
      <o:rules v:ext="edit">
        <o:r id="V:Rule5" type="connector" idref="#_x0000_s1112"/>
        <o:r id="V:Rule6" type="connector" idref="#_x0000_s1109"/>
        <o:r id="V:Rule7" type="connector" idref="#_x0000_s1111"/>
        <o:r id="V:Rule8"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48"/>
  </w:style>
  <w:style w:type="paragraph" w:styleId="Heading1">
    <w:name w:val="heading 1"/>
    <w:basedOn w:val="Normal"/>
    <w:next w:val="Normal"/>
    <w:link w:val="Heading1Char"/>
    <w:uiPriority w:val="9"/>
    <w:qFormat/>
    <w:rsid w:val="00417452"/>
    <w:pPr>
      <w:keepNext/>
      <w:keepLines/>
      <w:spacing w:before="480"/>
      <w:jc w:val="center"/>
      <w:outlineLvl w:val="0"/>
    </w:pPr>
    <w:rPr>
      <w:rFonts w:eastAsiaTheme="majorEastAsia" w:cstheme="majorBidi"/>
      <w:b/>
      <w:i/>
    </w:rPr>
  </w:style>
  <w:style w:type="paragraph" w:styleId="Heading2">
    <w:name w:val="heading 2"/>
    <w:basedOn w:val="Normal"/>
    <w:next w:val="Normal"/>
    <w:link w:val="Heading2Char"/>
    <w:uiPriority w:val="9"/>
    <w:unhideWhenUsed/>
    <w:qFormat/>
    <w:rsid w:val="00417452"/>
    <w:pPr>
      <w:keepNext/>
      <w:keepLines/>
      <w:spacing w:before="20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17452"/>
    <w:pPr>
      <w:keepNext/>
      <w:keepLines/>
      <w:spacing w:before="20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DF3216"/>
    <w:pPr>
      <w:keepNext/>
      <w:keepLines/>
      <w:ind w:left="720"/>
      <w:outlineLvl w:val="3"/>
    </w:pPr>
    <w:rPr>
      <w:rFonts w:eastAsiaTheme="majorEastAsia" w:cstheme="majorBidi"/>
      <w:b/>
      <w:iCs/>
      <w:sz w:val="20"/>
    </w:rPr>
  </w:style>
  <w:style w:type="paragraph" w:styleId="Heading5">
    <w:name w:val="heading 5"/>
    <w:basedOn w:val="Normal"/>
    <w:next w:val="Normal"/>
    <w:link w:val="Heading5Char"/>
    <w:uiPriority w:val="9"/>
    <w:semiHidden/>
    <w:unhideWhenUsed/>
    <w:qFormat/>
    <w:rsid w:val="00D5060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06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52"/>
    <w:rPr>
      <w:rFonts w:ascii="Times New Roman" w:eastAsiaTheme="majorEastAsia" w:hAnsi="Times New Roman" w:cstheme="majorBidi"/>
      <w:b/>
      <w:bCs/>
      <w:i/>
      <w:szCs w:val="28"/>
    </w:rPr>
  </w:style>
  <w:style w:type="character" w:customStyle="1" w:styleId="Heading2Char">
    <w:name w:val="Heading 2 Char"/>
    <w:basedOn w:val="DefaultParagraphFont"/>
    <w:link w:val="Heading2"/>
    <w:uiPriority w:val="9"/>
    <w:rsid w:val="00417452"/>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417452"/>
    <w:rPr>
      <w:rFonts w:ascii="Times New Roman" w:eastAsiaTheme="majorEastAsia" w:hAnsi="Times New Roman" w:cstheme="majorBidi"/>
      <w:bCs/>
      <w:u w:val="single"/>
    </w:rPr>
  </w:style>
  <w:style w:type="character" w:customStyle="1" w:styleId="Heading4Char">
    <w:name w:val="Heading 4 Char"/>
    <w:basedOn w:val="DefaultParagraphFont"/>
    <w:link w:val="Heading4"/>
    <w:uiPriority w:val="9"/>
    <w:rsid w:val="00DF3216"/>
    <w:rPr>
      <w:rFonts w:ascii="Times New Roman" w:eastAsiaTheme="majorEastAsia" w:hAnsi="Times New Roman" w:cstheme="majorBidi"/>
      <w:b/>
      <w:bCs/>
      <w:iCs/>
      <w:sz w:val="20"/>
    </w:rPr>
  </w:style>
  <w:style w:type="character" w:customStyle="1" w:styleId="Heading5Char">
    <w:name w:val="Heading 5 Char"/>
    <w:basedOn w:val="DefaultParagraphFont"/>
    <w:link w:val="Heading5"/>
    <w:uiPriority w:val="9"/>
    <w:semiHidden/>
    <w:rsid w:val="00D5060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5060A"/>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0C657A"/>
    <w:pPr>
      <w:tabs>
        <w:tab w:val="center" w:pos="4680"/>
        <w:tab w:val="right" w:pos="9360"/>
      </w:tabs>
    </w:pPr>
  </w:style>
  <w:style w:type="character" w:customStyle="1" w:styleId="HeaderChar">
    <w:name w:val="Header Char"/>
    <w:basedOn w:val="DefaultParagraphFont"/>
    <w:link w:val="Header"/>
    <w:uiPriority w:val="99"/>
    <w:rsid w:val="000C657A"/>
  </w:style>
  <w:style w:type="paragraph" w:styleId="Footer">
    <w:name w:val="footer"/>
    <w:basedOn w:val="Normal"/>
    <w:link w:val="FooterChar"/>
    <w:uiPriority w:val="99"/>
    <w:unhideWhenUsed/>
    <w:rsid w:val="000C657A"/>
    <w:pPr>
      <w:tabs>
        <w:tab w:val="center" w:pos="4680"/>
        <w:tab w:val="right" w:pos="9360"/>
      </w:tabs>
    </w:pPr>
  </w:style>
  <w:style w:type="character" w:customStyle="1" w:styleId="FooterChar">
    <w:name w:val="Footer Char"/>
    <w:basedOn w:val="DefaultParagraphFont"/>
    <w:link w:val="Footer"/>
    <w:uiPriority w:val="99"/>
    <w:rsid w:val="000C657A"/>
  </w:style>
  <w:style w:type="paragraph" w:styleId="BalloonText">
    <w:name w:val="Balloon Text"/>
    <w:basedOn w:val="Normal"/>
    <w:link w:val="BalloonTextChar"/>
    <w:uiPriority w:val="99"/>
    <w:semiHidden/>
    <w:unhideWhenUsed/>
    <w:rsid w:val="000C657A"/>
    <w:rPr>
      <w:rFonts w:ascii="Tahoma" w:hAnsi="Tahoma" w:cs="Tahoma"/>
      <w:sz w:val="16"/>
      <w:szCs w:val="16"/>
    </w:rPr>
  </w:style>
  <w:style w:type="character" w:customStyle="1" w:styleId="BalloonTextChar">
    <w:name w:val="Balloon Text Char"/>
    <w:basedOn w:val="DefaultParagraphFont"/>
    <w:link w:val="BalloonText"/>
    <w:uiPriority w:val="99"/>
    <w:semiHidden/>
    <w:rsid w:val="000C657A"/>
    <w:rPr>
      <w:rFonts w:ascii="Tahoma" w:hAnsi="Tahoma" w:cs="Tahoma"/>
      <w:sz w:val="16"/>
      <w:szCs w:val="16"/>
    </w:rPr>
  </w:style>
  <w:style w:type="paragraph" w:styleId="TOCHeading">
    <w:name w:val="TOC Heading"/>
    <w:basedOn w:val="Heading1"/>
    <w:next w:val="Normal"/>
    <w:uiPriority w:val="39"/>
    <w:unhideWhenUsed/>
    <w:qFormat/>
    <w:rsid w:val="00884115"/>
    <w:pPr>
      <w:spacing w:line="276" w:lineRule="auto"/>
      <w:outlineLvl w:val="9"/>
    </w:pPr>
  </w:style>
  <w:style w:type="paragraph" w:styleId="NoSpacing">
    <w:name w:val="No Spacing"/>
    <w:link w:val="NoSpacingChar"/>
    <w:qFormat/>
    <w:rsid w:val="00884115"/>
  </w:style>
  <w:style w:type="character" w:customStyle="1" w:styleId="NoSpacingChar">
    <w:name w:val="No Spacing Char"/>
    <w:basedOn w:val="DefaultParagraphFont"/>
    <w:link w:val="NoSpacing"/>
    <w:uiPriority w:val="1"/>
    <w:rsid w:val="007744A9"/>
  </w:style>
  <w:style w:type="paragraph" w:styleId="TOC2">
    <w:name w:val="toc 2"/>
    <w:basedOn w:val="Normal"/>
    <w:next w:val="Normal"/>
    <w:autoRedefine/>
    <w:uiPriority w:val="39"/>
    <w:unhideWhenUsed/>
    <w:qFormat/>
    <w:rsid w:val="00AA7038"/>
    <w:pPr>
      <w:tabs>
        <w:tab w:val="right" w:leader="dot" w:pos="9350"/>
      </w:tabs>
      <w:ind w:left="1080" w:hanging="360"/>
    </w:pPr>
    <w:rPr>
      <w:szCs w:val="20"/>
    </w:rPr>
  </w:style>
  <w:style w:type="paragraph" w:styleId="TOC1">
    <w:name w:val="toc 1"/>
    <w:basedOn w:val="Normal"/>
    <w:next w:val="Normal"/>
    <w:autoRedefine/>
    <w:uiPriority w:val="39"/>
    <w:unhideWhenUsed/>
    <w:qFormat/>
    <w:rsid w:val="00FA7FE6"/>
    <w:rPr>
      <w:b/>
      <w:bCs/>
    </w:rPr>
  </w:style>
  <w:style w:type="paragraph" w:styleId="TOC3">
    <w:name w:val="toc 3"/>
    <w:basedOn w:val="Normal"/>
    <w:next w:val="Normal"/>
    <w:autoRedefine/>
    <w:uiPriority w:val="39"/>
    <w:unhideWhenUsed/>
    <w:qFormat/>
    <w:rsid w:val="00562396"/>
    <w:pPr>
      <w:tabs>
        <w:tab w:val="right" w:leader="dot" w:pos="9350"/>
      </w:tabs>
      <w:ind w:left="1800" w:hanging="360"/>
    </w:pPr>
    <w:rPr>
      <w:szCs w:val="20"/>
    </w:rPr>
  </w:style>
  <w:style w:type="paragraph" w:customStyle="1" w:styleId="TOC10">
    <w:name w:val="TOC1"/>
    <w:basedOn w:val="Normal"/>
    <w:link w:val="TOC1Char"/>
    <w:qFormat/>
    <w:rsid w:val="007744A9"/>
    <w:pPr>
      <w:jc w:val="center"/>
    </w:pPr>
    <w:rPr>
      <w:b/>
      <w:i/>
      <w:szCs w:val="26"/>
    </w:rPr>
  </w:style>
  <w:style w:type="character" w:customStyle="1" w:styleId="TOC1Char">
    <w:name w:val="TOC1 Char"/>
    <w:basedOn w:val="DefaultParagraphFont"/>
    <w:link w:val="TOC10"/>
    <w:rsid w:val="007744A9"/>
    <w:rPr>
      <w:b/>
      <w:i/>
      <w:szCs w:val="26"/>
    </w:rPr>
  </w:style>
  <w:style w:type="paragraph" w:customStyle="1" w:styleId="TOC4">
    <w:name w:val="TOC4"/>
    <w:basedOn w:val="Normal"/>
    <w:link w:val="TOC4Char"/>
    <w:qFormat/>
    <w:rsid w:val="00DF3216"/>
    <w:pPr>
      <w:ind w:left="720"/>
    </w:pPr>
    <w:rPr>
      <w:b/>
      <w:sz w:val="20"/>
    </w:rPr>
  </w:style>
  <w:style w:type="character" w:customStyle="1" w:styleId="TOC4Char">
    <w:name w:val="TOC4 Char"/>
    <w:basedOn w:val="NoSpacingChar"/>
    <w:link w:val="TOC4"/>
    <w:rsid w:val="00DF3216"/>
    <w:rPr>
      <w:rFonts w:ascii="Times New Roman" w:hAnsi="Times New Roman"/>
      <w:b/>
      <w:sz w:val="20"/>
    </w:rPr>
  </w:style>
  <w:style w:type="paragraph" w:styleId="TOC40">
    <w:name w:val="toc 4"/>
    <w:basedOn w:val="Normal"/>
    <w:next w:val="Normal"/>
    <w:autoRedefine/>
    <w:uiPriority w:val="39"/>
    <w:unhideWhenUsed/>
    <w:rsid w:val="00E15736"/>
    <w:pPr>
      <w:ind w:left="480"/>
    </w:pPr>
    <w:rPr>
      <w:rFonts w:asciiTheme="minorHAnsi" w:hAnsiTheme="minorHAnsi"/>
      <w:sz w:val="20"/>
      <w:szCs w:val="20"/>
    </w:rPr>
  </w:style>
  <w:style w:type="paragraph" w:styleId="TOC5">
    <w:name w:val="toc 5"/>
    <w:basedOn w:val="Normal"/>
    <w:next w:val="Normal"/>
    <w:autoRedefine/>
    <w:uiPriority w:val="39"/>
    <w:unhideWhenUsed/>
    <w:rsid w:val="00E15736"/>
    <w:pPr>
      <w:ind w:left="720"/>
    </w:pPr>
    <w:rPr>
      <w:rFonts w:asciiTheme="minorHAnsi" w:hAnsiTheme="minorHAnsi"/>
      <w:sz w:val="20"/>
      <w:szCs w:val="20"/>
    </w:rPr>
  </w:style>
  <w:style w:type="paragraph" w:styleId="TOC6">
    <w:name w:val="toc 6"/>
    <w:basedOn w:val="Normal"/>
    <w:next w:val="Normal"/>
    <w:autoRedefine/>
    <w:uiPriority w:val="39"/>
    <w:unhideWhenUsed/>
    <w:rsid w:val="00E15736"/>
    <w:pPr>
      <w:ind w:left="960"/>
    </w:pPr>
    <w:rPr>
      <w:rFonts w:asciiTheme="minorHAnsi" w:hAnsiTheme="minorHAnsi"/>
      <w:sz w:val="20"/>
      <w:szCs w:val="20"/>
    </w:rPr>
  </w:style>
  <w:style w:type="paragraph" w:styleId="TOC7">
    <w:name w:val="toc 7"/>
    <w:basedOn w:val="Normal"/>
    <w:next w:val="Normal"/>
    <w:autoRedefine/>
    <w:uiPriority w:val="39"/>
    <w:unhideWhenUsed/>
    <w:rsid w:val="00E15736"/>
    <w:pPr>
      <w:ind w:left="1200"/>
    </w:pPr>
    <w:rPr>
      <w:rFonts w:asciiTheme="minorHAnsi" w:hAnsiTheme="minorHAnsi"/>
      <w:sz w:val="20"/>
      <w:szCs w:val="20"/>
    </w:rPr>
  </w:style>
  <w:style w:type="paragraph" w:styleId="TOC8">
    <w:name w:val="toc 8"/>
    <w:basedOn w:val="Normal"/>
    <w:next w:val="Normal"/>
    <w:autoRedefine/>
    <w:uiPriority w:val="39"/>
    <w:unhideWhenUsed/>
    <w:rsid w:val="00E15736"/>
    <w:pPr>
      <w:ind w:left="1440"/>
    </w:pPr>
    <w:rPr>
      <w:rFonts w:asciiTheme="minorHAnsi" w:hAnsiTheme="minorHAnsi"/>
      <w:sz w:val="20"/>
      <w:szCs w:val="20"/>
    </w:rPr>
  </w:style>
  <w:style w:type="paragraph" w:styleId="TOC9">
    <w:name w:val="toc 9"/>
    <w:basedOn w:val="Normal"/>
    <w:next w:val="Normal"/>
    <w:autoRedefine/>
    <w:uiPriority w:val="39"/>
    <w:unhideWhenUsed/>
    <w:rsid w:val="00E15736"/>
    <w:pPr>
      <w:ind w:left="1680"/>
    </w:pPr>
    <w:rPr>
      <w:rFonts w:asciiTheme="minorHAnsi" w:hAnsiTheme="minorHAnsi"/>
      <w:sz w:val="20"/>
      <w:szCs w:val="20"/>
    </w:rPr>
  </w:style>
  <w:style w:type="character" w:styleId="Hyperlink">
    <w:name w:val="Hyperlink"/>
    <w:basedOn w:val="DefaultParagraphFont"/>
    <w:uiPriority w:val="99"/>
    <w:unhideWhenUsed/>
    <w:rsid w:val="006D191D"/>
    <w:rPr>
      <w:color w:val="0000FF" w:themeColor="hyperlink"/>
      <w:u w:val="single"/>
    </w:rPr>
  </w:style>
  <w:style w:type="paragraph" w:styleId="ListParagraph">
    <w:name w:val="List Paragraph"/>
    <w:basedOn w:val="Normal"/>
    <w:uiPriority w:val="34"/>
    <w:qFormat/>
    <w:rsid w:val="00436815"/>
    <w:pPr>
      <w:ind w:left="720"/>
      <w:contextualSpacing/>
    </w:pPr>
  </w:style>
  <w:style w:type="table" w:styleId="TableGrid">
    <w:name w:val="Table Grid"/>
    <w:basedOn w:val="TableNormal"/>
    <w:uiPriority w:val="59"/>
    <w:rsid w:val="00CB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5F4AB0"/>
    <w:pPr>
      <w:widowControl w:val="0"/>
    </w:pPr>
    <w:rPr>
      <w:rFonts w:eastAsia="Times New Roman"/>
      <w:szCs w:val="20"/>
    </w:rPr>
  </w:style>
  <w:style w:type="paragraph" w:styleId="NormalWeb">
    <w:name w:val="Normal (Web)"/>
    <w:basedOn w:val="Normal"/>
    <w:unhideWhenUsed/>
    <w:rsid w:val="001135BE"/>
    <w:rPr>
      <w:rFonts w:eastAsia="Calibri"/>
    </w:rPr>
  </w:style>
  <w:style w:type="paragraph" w:styleId="List">
    <w:name w:val="List"/>
    <w:basedOn w:val="BodyText"/>
    <w:semiHidden/>
    <w:rsid w:val="00D5060A"/>
    <w:pPr>
      <w:suppressAutoHyphens/>
    </w:pPr>
    <w:rPr>
      <w:rFonts w:eastAsia="Times New Roman"/>
      <w:szCs w:val="20"/>
    </w:rPr>
  </w:style>
  <w:style w:type="paragraph" w:styleId="BodyText">
    <w:name w:val="Body Text"/>
    <w:basedOn w:val="Normal"/>
    <w:link w:val="BodyTextChar"/>
    <w:uiPriority w:val="99"/>
    <w:semiHidden/>
    <w:unhideWhenUsed/>
    <w:rsid w:val="00D5060A"/>
    <w:pPr>
      <w:spacing w:after="120"/>
    </w:pPr>
  </w:style>
  <w:style w:type="character" w:customStyle="1" w:styleId="BodyTextChar">
    <w:name w:val="Body Text Char"/>
    <w:basedOn w:val="DefaultParagraphFont"/>
    <w:link w:val="BodyText"/>
    <w:uiPriority w:val="99"/>
    <w:semiHidden/>
    <w:rsid w:val="00D5060A"/>
  </w:style>
  <w:style w:type="paragraph" w:styleId="BodyTextIndent">
    <w:name w:val="Body Text Indent"/>
    <w:basedOn w:val="Normal"/>
    <w:link w:val="BodyTextIndentChar"/>
    <w:semiHidden/>
    <w:rsid w:val="00D5060A"/>
    <w:pPr>
      <w:ind w:left="540"/>
    </w:pPr>
    <w:rPr>
      <w:rFonts w:eastAsia="Times New Roman"/>
      <w:szCs w:val="20"/>
    </w:rPr>
  </w:style>
  <w:style w:type="character" w:customStyle="1" w:styleId="BodyTextIndentChar">
    <w:name w:val="Body Text Indent Char"/>
    <w:basedOn w:val="DefaultParagraphFont"/>
    <w:link w:val="BodyTextIndent"/>
    <w:semiHidden/>
    <w:rsid w:val="00D5060A"/>
    <w:rPr>
      <w:rFonts w:eastAsia="Times New Roman"/>
      <w:szCs w:val="20"/>
    </w:rPr>
  </w:style>
  <w:style w:type="paragraph" w:styleId="BodyText2">
    <w:name w:val="Body Text 2"/>
    <w:basedOn w:val="Normal"/>
    <w:link w:val="BodyText2Char"/>
    <w:semiHidden/>
    <w:rsid w:val="00D5060A"/>
    <w:pPr>
      <w:widowControl w:val="0"/>
      <w:suppressAutoHyphens/>
    </w:pPr>
    <w:rPr>
      <w:rFonts w:eastAsia="Lucida Sans Unicode"/>
      <w:sz w:val="22"/>
      <w:szCs w:val="20"/>
    </w:rPr>
  </w:style>
  <w:style w:type="character" w:customStyle="1" w:styleId="BodyText2Char">
    <w:name w:val="Body Text 2 Char"/>
    <w:basedOn w:val="DefaultParagraphFont"/>
    <w:link w:val="BodyText2"/>
    <w:semiHidden/>
    <w:rsid w:val="00D5060A"/>
    <w:rPr>
      <w:rFonts w:eastAsia="Lucida Sans Unicode"/>
      <w:sz w:val="22"/>
      <w:szCs w:val="20"/>
    </w:rPr>
  </w:style>
  <w:style w:type="character" w:styleId="Emphasis">
    <w:name w:val="Emphasis"/>
    <w:basedOn w:val="DefaultParagraphFont"/>
    <w:qFormat/>
    <w:rsid w:val="00D5060A"/>
    <w:rPr>
      <w:i/>
      <w:iCs/>
    </w:rPr>
  </w:style>
  <w:style w:type="paragraph" w:customStyle="1" w:styleId="UPhxTableText10pt">
    <w:name w:val="UPhx Table Text 10pt"/>
    <w:basedOn w:val="Normal"/>
    <w:rsid w:val="00E97345"/>
    <w:pPr>
      <w:spacing w:before="80" w:after="80"/>
    </w:pPr>
    <w:rPr>
      <w:rFonts w:ascii="Arial" w:eastAsia="Times New Roman" w:hAnsi="Arial"/>
      <w:sz w:val="20"/>
      <w:szCs w:val="20"/>
    </w:rPr>
  </w:style>
  <w:style w:type="paragraph" w:customStyle="1" w:styleId="Default">
    <w:name w:val="Default"/>
    <w:rsid w:val="002751B8"/>
    <w:pPr>
      <w:autoSpaceDE w:val="0"/>
      <w:autoSpaceDN w:val="0"/>
      <w:adjustRightInd w:val="0"/>
    </w:pPr>
    <w:rPr>
      <w:rFonts w:ascii="Book Antiqua" w:hAnsi="Book Antiqua" w:cs="Book Antiqua"/>
      <w:color w:val="000000"/>
    </w:rPr>
  </w:style>
  <w:style w:type="paragraph" w:styleId="EndnoteText">
    <w:name w:val="endnote text"/>
    <w:basedOn w:val="Normal"/>
    <w:link w:val="EndnoteTextChar"/>
    <w:uiPriority w:val="99"/>
    <w:semiHidden/>
    <w:unhideWhenUsed/>
    <w:rsid w:val="002A1FF4"/>
    <w:rPr>
      <w:sz w:val="20"/>
      <w:szCs w:val="20"/>
    </w:rPr>
  </w:style>
  <w:style w:type="character" w:customStyle="1" w:styleId="EndnoteTextChar">
    <w:name w:val="Endnote Text Char"/>
    <w:basedOn w:val="DefaultParagraphFont"/>
    <w:link w:val="EndnoteText"/>
    <w:uiPriority w:val="99"/>
    <w:semiHidden/>
    <w:rsid w:val="002A1FF4"/>
    <w:rPr>
      <w:sz w:val="20"/>
      <w:szCs w:val="20"/>
    </w:rPr>
  </w:style>
  <w:style w:type="character" w:styleId="EndnoteReference">
    <w:name w:val="endnote reference"/>
    <w:basedOn w:val="DefaultParagraphFont"/>
    <w:uiPriority w:val="99"/>
    <w:semiHidden/>
    <w:unhideWhenUsed/>
    <w:rsid w:val="002A1FF4"/>
    <w:rPr>
      <w:vertAlign w:val="superscript"/>
    </w:rPr>
  </w:style>
  <w:style w:type="paragraph" w:styleId="FootnoteText">
    <w:name w:val="footnote text"/>
    <w:basedOn w:val="Normal"/>
    <w:link w:val="FootnoteTextChar"/>
    <w:uiPriority w:val="99"/>
    <w:semiHidden/>
    <w:unhideWhenUsed/>
    <w:rsid w:val="002A1FF4"/>
    <w:rPr>
      <w:sz w:val="20"/>
      <w:szCs w:val="20"/>
    </w:rPr>
  </w:style>
  <w:style w:type="character" w:customStyle="1" w:styleId="FootnoteTextChar">
    <w:name w:val="Footnote Text Char"/>
    <w:basedOn w:val="DefaultParagraphFont"/>
    <w:link w:val="FootnoteText"/>
    <w:uiPriority w:val="99"/>
    <w:semiHidden/>
    <w:rsid w:val="002A1FF4"/>
    <w:rPr>
      <w:sz w:val="20"/>
      <w:szCs w:val="20"/>
    </w:rPr>
  </w:style>
  <w:style w:type="character" w:styleId="FootnoteReference">
    <w:name w:val="footnote reference"/>
    <w:basedOn w:val="DefaultParagraphFont"/>
    <w:uiPriority w:val="99"/>
    <w:semiHidden/>
    <w:unhideWhenUsed/>
    <w:rsid w:val="002A1FF4"/>
    <w:rPr>
      <w:vertAlign w:val="superscript"/>
    </w:rPr>
  </w:style>
  <w:style w:type="paragraph" w:styleId="TableofFigures">
    <w:name w:val="table of figures"/>
    <w:basedOn w:val="Normal"/>
    <w:next w:val="Normal"/>
    <w:autoRedefine/>
    <w:uiPriority w:val="99"/>
    <w:unhideWhenUsed/>
    <w:rsid w:val="00514DCC"/>
    <w:pPr>
      <w:tabs>
        <w:tab w:val="right" w:leader="dot" w:pos="9350"/>
      </w:tabs>
      <w:spacing w:line="300" w:lineRule="auto"/>
      <w:ind w:left="1080" w:hanging="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48"/>
  </w:style>
  <w:style w:type="paragraph" w:styleId="Heading1">
    <w:name w:val="heading 1"/>
    <w:basedOn w:val="Normal"/>
    <w:next w:val="Normal"/>
    <w:link w:val="Heading1Char"/>
    <w:uiPriority w:val="9"/>
    <w:qFormat/>
    <w:rsid w:val="00417452"/>
    <w:pPr>
      <w:keepNext/>
      <w:keepLines/>
      <w:spacing w:before="480"/>
      <w:jc w:val="center"/>
      <w:outlineLvl w:val="0"/>
    </w:pPr>
    <w:rPr>
      <w:rFonts w:eastAsiaTheme="majorEastAsia" w:cstheme="majorBidi"/>
      <w:b/>
      <w:i/>
    </w:rPr>
  </w:style>
  <w:style w:type="paragraph" w:styleId="Heading2">
    <w:name w:val="heading 2"/>
    <w:basedOn w:val="Normal"/>
    <w:next w:val="Normal"/>
    <w:link w:val="Heading2Char"/>
    <w:uiPriority w:val="9"/>
    <w:unhideWhenUsed/>
    <w:qFormat/>
    <w:rsid w:val="00417452"/>
    <w:pPr>
      <w:keepNext/>
      <w:keepLines/>
      <w:spacing w:before="20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17452"/>
    <w:pPr>
      <w:keepNext/>
      <w:keepLines/>
      <w:spacing w:before="20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DF3216"/>
    <w:pPr>
      <w:keepNext/>
      <w:keepLines/>
      <w:ind w:left="720"/>
      <w:outlineLvl w:val="3"/>
    </w:pPr>
    <w:rPr>
      <w:rFonts w:eastAsiaTheme="majorEastAsia" w:cstheme="majorBidi"/>
      <w:b/>
      <w:iCs/>
      <w:sz w:val="20"/>
    </w:rPr>
  </w:style>
  <w:style w:type="paragraph" w:styleId="Heading5">
    <w:name w:val="heading 5"/>
    <w:basedOn w:val="Normal"/>
    <w:next w:val="Normal"/>
    <w:link w:val="Heading5Char"/>
    <w:uiPriority w:val="9"/>
    <w:semiHidden/>
    <w:unhideWhenUsed/>
    <w:qFormat/>
    <w:rsid w:val="00D5060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06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52"/>
    <w:rPr>
      <w:rFonts w:ascii="Times New Roman" w:eastAsiaTheme="majorEastAsia" w:hAnsi="Times New Roman" w:cstheme="majorBidi"/>
      <w:b/>
      <w:bCs/>
      <w:i/>
      <w:szCs w:val="28"/>
    </w:rPr>
  </w:style>
  <w:style w:type="character" w:customStyle="1" w:styleId="Heading2Char">
    <w:name w:val="Heading 2 Char"/>
    <w:basedOn w:val="DefaultParagraphFont"/>
    <w:link w:val="Heading2"/>
    <w:uiPriority w:val="9"/>
    <w:rsid w:val="00417452"/>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417452"/>
    <w:rPr>
      <w:rFonts w:ascii="Times New Roman" w:eastAsiaTheme="majorEastAsia" w:hAnsi="Times New Roman" w:cstheme="majorBidi"/>
      <w:bCs/>
      <w:u w:val="single"/>
    </w:rPr>
  </w:style>
  <w:style w:type="character" w:customStyle="1" w:styleId="Heading4Char">
    <w:name w:val="Heading 4 Char"/>
    <w:basedOn w:val="DefaultParagraphFont"/>
    <w:link w:val="Heading4"/>
    <w:uiPriority w:val="9"/>
    <w:rsid w:val="00DF3216"/>
    <w:rPr>
      <w:rFonts w:ascii="Times New Roman" w:eastAsiaTheme="majorEastAsia" w:hAnsi="Times New Roman" w:cstheme="majorBidi"/>
      <w:b/>
      <w:bCs/>
      <w:iCs/>
      <w:sz w:val="20"/>
    </w:rPr>
  </w:style>
  <w:style w:type="character" w:customStyle="1" w:styleId="Heading5Char">
    <w:name w:val="Heading 5 Char"/>
    <w:basedOn w:val="DefaultParagraphFont"/>
    <w:link w:val="Heading5"/>
    <w:uiPriority w:val="9"/>
    <w:semiHidden/>
    <w:rsid w:val="00D5060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5060A"/>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0C657A"/>
    <w:pPr>
      <w:tabs>
        <w:tab w:val="center" w:pos="4680"/>
        <w:tab w:val="right" w:pos="9360"/>
      </w:tabs>
    </w:pPr>
  </w:style>
  <w:style w:type="character" w:customStyle="1" w:styleId="HeaderChar">
    <w:name w:val="Header Char"/>
    <w:basedOn w:val="DefaultParagraphFont"/>
    <w:link w:val="Header"/>
    <w:uiPriority w:val="99"/>
    <w:rsid w:val="000C657A"/>
  </w:style>
  <w:style w:type="paragraph" w:styleId="Footer">
    <w:name w:val="footer"/>
    <w:basedOn w:val="Normal"/>
    <w:link w:val="FooterChar"/>
    <w:uiPriority w:val="99"/>
    <w:unhideWhenUsed/>
    <w:rsid w:val="000C657A"/>
    <w:pPr>
      <w:tabs>
        <w:tab w:val="center" w:pos="4680"/>
        <w:tab w:val="right" w:pos="9360"/>
      </w:tabs>
    </w:pPr>
  </w:style>
  <w:style w:type="character" w:customStyle="1" w:styleId="FooterChar">
    <w:name w:val="Footer Char"/>
    <w:basedOn w:val="DefaultParagraphFont"/>
    <w:link w:val="Footer"/>
    <w:uiPriority w:val="99"/>
    <w:rsid w:val="000C657A"/>
  </w:style>
  <w:style w:type="paragraph" w:styleId="BalloonText">
    <w:name w:val="Balloon Text"/>
    <w:basedOn w:val="Normal"/>
    <w:link w:val="BalloonTextChar"/>
    <w:uiPriority w:val="99"/>
    <w:semiHidden/>
    <w:unhideWhenUsed/>
    <w:rsid w:val="000C657A"/>
    <w:rPr>
      <w:rFonts w:ascii="Tahoma" w:hAnsi="Tahoma" w:cs="Tahoma"/>
      <w:sz w:val="16"/>
      <w:szCs w:val="16"/>
    </w:rPr>
  </w:style>
  <w:style w:type="character" w:customStyle="1" w:styleId="BalloonTextChar">
    <w:name w:val="Balloon Text Char"/>
    <w:basedOn w:val="DefaultParagraphFont"/>
    <w:link w:val="BalloonText"/>
    <w:uiPriority w:val="99"/>
    <w:semiHidden/>
    <w:rsid w:val="000C657A"/>
    <w:rPr>
      <w:rFonts w:ascii="Tahoma" w:hAnsi="Tahoma" w:cs="Tahoma"/>
      <w:sz w:val="16"/>
      <w:szCs w:val="16"/>
    </w:rPr>
  </w:style>
  <w:style w:type="paragraph" w:styleId="TOCHeading">
    <w:name w:val="TOC Heading"/>
    <w:basedOn w:val="Heading1"/>
    <w:next w:val="Normal"/>
    <w:uiPriority w:val="39"/>
    <w:unhideWhenUsed/>
    <w:qFormat/>
    <w:rsid w:val="00884115"/>
    <w:pPr>
      <w:spacing w:line="276" w:lineRule="auto"/>
      <w:outlineLvl w:val="9"/>
    </w:pPr>
  </w:style>
  <w:style w:type="paragraph" w:styleId="NoSpacing">
    <w:name w:val="No Spacing"/>
    <w:link w:val="NoSpacingChar"/>
    <w:qFormat/>
    <w:rsid w:val="00884115"/>
  </w:style>
  <w:style w:type="character" w:customStyle="1" w:styleId="NoSpacingChar">
    <w:name w:val="No Spacing Char"/>
    <w:basedOn w:val="DefaultParagraphFont"/>
    <w:link w:val="NoSpacing"/>
    <w:uiPriority w:val="1"/>
    <w:rsid w:val="007744A9"/>
  </w:style>
  <w:style w:type="paragraph" w:styleId="TOC2">
    <w:name w:val="toc 2"/>
    <w:basedOn w:val="Normal"/>
    <w:next w:val="Normal"/>
    <w:autoRedefine/>
    <w:uiPriority w:val="39"/>
    <w:unhideWhenUsed/>
    <w:qFormat/>
    <w:rsid w:val="00AA7038"/>
    <w:pPr>
      <w:tabs>
        <w:tab w:val="right" w:leader="dot" w:pos="9350"/>
      </w:tabs>
      <w:ind w:left="1080" w:hanging="360"/>
    </w:pPr>
    <w:rPr>
      <w:szCs w:val="20"/>
    </w:rPr>
  </w:style>
  <w:style w:type="paragraph" w:styleId="TOC1">
    <w:name w:val="toc 1"/>
    <w:basedOn w:val="Normal"/>
    <w:next w:val="Normal"/>
    <w:autoRedefine/>
    <w:uiPriority w:val="39"/>
    <w:unhideWhenUsed/>
    <w:qFormat/>
    <w:rsid w:val="00FA7FE6"/>
    <w:rPr>
      <w:b/>
      <w:bCs/>
    </w:rPr>
  </w:style>
  <w:style w:type="paragraph" w:styleId="TOC3">
    <w:name w:val="toc 3"/>
    <w:basedOn w:val="Normal"/>
    <w:next w:val="Normal"/>
    <w:autoRedefine/>
    <w:uiPriority w:val="39"/>
    <w:unhideWhenUsed/>
    <w:qFormat/>
    <w:rsid w:val="00562396"/>
    <w:pPr>
      <w:tabs>
        <w:tab w:val="right" w:leader="dot" w:pos="9350"/>
      </w:tabs>
      <w:ind w:left="1800" w:hanging="360"/>
    </w:pPr>
    <w:rPr>
      <w:szCs w:val="20"/>
    </w:rPr>
  </w:style>
  <w:style w:type="paragraph" w:customStyle="1" w:styleId="TOC10">
    <w:name w:val="TOC1"/>
    <w:basedOn w:val="Normal"/>
    <w:link w:val="TOC1Char"/>
    <w:qFormat/>
    <w:rsid w:val="007744A9"/>
    <w:pPr>
      <w:jc w:val="center"/>
    </w:pPr>
    <w:rPr>
      <w:b/>
      <w:i/>
      <w:szCs w:val="26"/>
    </w:rPr>
  </w:style>
  <w:style w:type="character" w:customStyle="1" w:styleId="TOC1Char">
    <w:name w:val="TOC1 Char"/>
    <w:basedOn w:val="DefaultParagraphFont"/>
    <w:link w:val="TOC10"/>
    <w:rsid w:val="007744A9"/>
    <w:rPr>
      <w:b/>
      <w:i/>
      <w:szCs w:val="26"/>
    </w:rPr>
  </w:style>
  <w:style w:type="paragraph" w:customStyle="1" w:styleId="TOC4">
    <w:name w:val="TOC4"/>
    <w:basedOn w:val="Normal"/>
    <w:link w:val="TOC4Char"/>
    <w:qFormat/>
    <w:rsid w:val="00DF3216"/>
    <w:pPr>
      <w:ind w:left="720"/>
    </w:pPr>
    <w:rPr>
      <w:b/>
      <w:sz w:val="20"/>
    </w:rPr>
  </w:style>
  <w:style w:type="character" w:customStyle="1" w:styleId="TOC4Char">
    <w:name w:val="TOC4 Char"/>
    <w:basedOn w:val="NoSpacingChar"/>
    <w:link w:val="TOC4"/>
    <w:rsid w:val="00DF3216"/>
    <w:rPr>
      <w:rFonts w:ascii="Times New Roman" w:hAnsi="Times New Roman"/>
      <w:b/>
      <w:sz w:val="20"/>
    </w:rPr>
  </w:style>
  <w:style w:type="paragraph" w:styleId="TOC40">
    <w:name w:val="toc 4"/>
    <w:basedOn w:val="Normal"/>
    <w:next w:val="Normal"/>
    <w:autoRedefine/>
    <w:uiPriority w:val="39"/>
    <w:unhideWhenUsed/>
    <w:rsid w:val="00E15736"/>
    <w:pPr>
      <w:ind w:left="480"/>
    </w:pPr>
    <w:rPr>
      <w:rFonts w:asciiTheme="minorHAnsi" w:hAnsiTheme="minorHAnsi"/>
      <w:sz w:val="20"/>
      <w:szCs w:val="20"/>
    </w:rPr>
  </w:style>
  <w:style w:type="paragraph" w:styleId="TOC5">
    <w:name w:val="toc 5"/>
    <w:basedOn w:val="Normal"/>
    <w:next w:val="Normal"/>
    <w:autoRedefine/>
    <w:uiPriority w:val="39"/>
    <w:unhideWhenUsed/>
    <w:rsid w:val="00E15736"/>
    <w:pPr>
      <w:ind w:left="720"/>
    </w:pPr>
    <w:rPr>
      <w:rFonts w:asciiTheme="minorHAnsi" w:hAnsiTheme="minorHAnsi"/>
      <w:sz w:val="20"/>
      <w:szCs w:val="20"/>
    </w:rPr>
  </w:style>
  <w:style w:type="paragraph" w:styleId="TOC6">
    <w:name w:val="toc 6"/>
    <w:basedOn w:val="Normal"/>
    <w:next w:val="Normal"/>
    <w:autoRedefine/>
    <w:uiPriority w:val="39"/>
    <w:unhideWhenUsed/>
    <w:rsid w:val="00E15736"/>
    <w:pPr>
      <w:ind w:left="960"/>
    </w:pPr>
    <w:rPr>
      <w:rFonts w:asciiTheme="minorHAnsi" w:hAnsiTheme="minorHAnsi"/>
      <w:sz w:val="20"/>
      <w:szCs w:val="20"/>
    </w:rPr>
  </w:style>
  <w:style w:type="paragraph" w:styleId="TOC7">
    <w:name w:val="toc 7"/>
    <w:basedOn w:val="Normal"/>
    <w:next w:val="Normal"/>
    <w:autoRedefine/>
    <w:uiPriority w:val="39"/>
    <w:unhideWhenUsed/>
    <w:rsid w:val="00E15736"/>
    <w:pPr>
      <w:ind w:left="1200"/>
    </w:pPr>
    <w:rPr>
      <w:rFonts w:asciiTheme="minorHAnsi" w:hAnsiTheme="minorHAnsi"/>
      <w:sz w:val="20"/>
      <w:szCs w:val="20"/>
    </w:rPr>
  </w:style>
  <w:style w:type="paragraph" w:styleId="TOC8">
    <w:name w:val="toc 8"/>
    <w:basedOn w:val="Normal"/>
    <w:next w:val="Normal"/>
    <w:autoRedefine/>
    <w:uiPriority w:val="39"/>
    <w:unhideWhenUsed/>
    <w:rsid w:val="00E15736"/>
    <w:pPr>
      <w:ind w:left="1440"/>
    </w:pPr>
    <w:rPr>
      <w:rFonts w:asciiTheme="minorHAnsi" w:hAnsiTheme="minorHAnsi"/>
      <w:sz w:val="20"/>
      <w:szCs w:val="20"/>
    </w:rPr>
  </w:style>
  <w:style w:type="paragraph" w:styleId="TOC9">
    <w:name w:val="toc 9"/>
    <w:basedOn w:val="Normal"/>
    <w:next w:val="Normal"/>
    <w:autoRedefine/>
    <w:uiPriority w:val="39"/>
    <w:unhideWhenUsed/>
    <w:rsid w:val="00E15736"/>
    <w:pPr>
      <w:ind w:left="1680"/>
    </w:pPr>
    <w:rPr>
      <w:rFonts w:asciiTheme="minorHAnsi" w:hAnsiTheme="minorHAnsi"/>
      <w:sz w:val="20"/>
      <w:szCs w:val="20"/>
    </w:rPr>
  </w:style>
  <w:style w:type="character" w:styleId="Hyperlink">
    <w:name w:val="Hyperlink"/>
    <w:basedOn w:val="DefaultParagraphFont"/>
    <w:uiPriority w:val="99"/>
    <w:unhideWhenUsed/>
    <w:rsid w:val="006D191D"/>
    <w:rPr>
      <w:color w:val="0000FF" w:themeColor="hyperlink"/>
      <w:u w:val="single"/>
    </w:rPr>
  </w:style>
  <w:style w:type="paragraph" w:styleId="ListParagraph">
    <w:name w:val="List Paragraph"/>
    <w:basedOn w:val="Normal"/>
    <w:uiPriority w:val="34"/>
    <w:qFormat/>
    <w:rsid w:val="00436815"/>
    <w:pPr>
      <w:ind w:left="720"/>
      <w:contextualSpacing/>
    </w:pPr>
  </w:style>
  <w:style w:type="table" w:styleId="TableGrid">
    <w:name w:val="Table Grid"/>
    <w:basedOn w:val="TableNormal"/>
    <w:uiPriority w:val="59"/>
    <w:rsid w:val="00CB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5F4AB0"/>
    <w:pPr>
      <w:widowControl w:val="0"/>
    </w:pPr>
    <w:rPr>
      <w:rFonts w:eastAsia="Times New Roman"/>
      <w:szCs w:val="20"/>
    </w:rPr>
  </w:style>
  <w:style w:type="paragraph" w:styleId="NormalWeb">
    <w:name w:val="Normal (Web)"/>
    <w:basedOn w:val="Normal"/>
    <w:unhideWhenUsed/>
    <w:rsid w:val="001135BE"/>
    <w:rPr>
      <w:rFonts w:eastAsia="Calibri"/>
    </w:rPr>
  </w:style>
  <w:style w:type="paragraph" w:styleId="List">
    <w:name w:val="List"/>
    <w:basedOn w:val="BodyText"/>
    <w:semiHidden/>
    <w:rsid w:val="00D5060A"/>
    <w:pPr>
      <w:suppressAutoHyphens/>
    </w:pPr>
    <w:rPr>
      <w:rFonts w:eastAsia="Times New Roman"/>
      <w:szCs w:val="20"/>
    </w:rPr>
  </w:style>
  <w:style w:type="paragraph" w:styleId="BodyText">
    <w:name w:val="Body Text"/>
    <w:basedOn w:val="Normal"/>
    <w:link w:val="BodyTextChar"/>
    <w:uiPriority w:val="99"/>
    <w:semiHidden/>
    <w:unhideWhenUsed/>
    <w:rsid w:val="00D5060A"/>
    <w:pPr>
      <w:spacing w:after="120"/>
    </w:pPr>
  </w:style>
  <w:style w:type="character" w:customStyle="1" w:styleId="BodyTextChar">
    <w:name w:val="Body Text Char"/>
    <w:basedOn w:val="DefaultParagraphFont"/>
    <w:link w:val="BodyText"/>
    <w:uiPriority w:val="99"/>
    <w:semiHidden/>
    <w:rsid w:val="00D5060A"/>
  </w:style>
  <w:style w:type="paragraph" w:styleId="BodyTextIndent">
    <w:name w:val="Body Text Indent"/>
    <w:basedOn w:val="Normal"/>
    <w:link w:val="BodyTextIndentChar"/>
    <w:semiHidden/>
    <w:rsid w:val="00D5060A"/>
    <w:pPr>
      <w:ind w:left="540"/>
    </w:pPr>
    <w:rPr>
      <w:rFonts w:eastAsia="Times New Roman"/>
      <w:szCs w:val="20"/>
    </w:rPr>
  </w:style>
  <w:style w:type="character" w:customStyle="1" w:styleId="BodyTextIndentChar">
    <w:name w:val="Body Text Indent Char"/>
    <w:basedOn w:val="DefaultParagraphFont"/>
    <w:link w:val="BodyTextIndent"/>
    <w:semiHidden/>
    <w:rsid w:val="00D5060A"/>
    <w:rPr>
      <w:rFonts w:eastAsia="Times New Roman"/>
      <w:szCs w:val="20"/>
    </w:rPr>
  </w:style>
  <w:style w:type="paragraph" w:styleId="BodyText2">
    <w:name w:val="Body Text 2"/>
    <w:basedOn w:val="Normal"/>
    <w:link w:val="BodyText2Char"/>
    <w:semiHidden/>
    <w:rsid w:val="00D5060A"/>
    <w:pPr>
      <w:widowControl w:val="0"/>
      <w:suppressAutoHyphens/>
    </w:pPr>
    <w:rPr>
      <w:rFonts w:eastAsia="Lucida Sans Unicode"/>
      <w:sz w:val="22"/>
      <w:szCs w:val="20"/>
    </w:rPr>
  </w:style>
  <w:style w:type="character" w:customStyle="1" w:styleId="BodyText2Char">
    <w:name w:val="Body Text 2 Char"/>
    <w:basedOn w:val="DefaultParagraphFont"/>
    <w:link w:val="BodyText2"/>
    <w:semiHidden/>
    <w:rsid w:val="00D5060A"/>
    <w:rPr>
      <w:rFonts w:eastAsia="Lucida Sans Unicode"/>
      <w:sz w:val="22"/>
      <w:szCs w:val="20"/>
    </w:rPr>
  </w:style>
  <w:style w:type="character" w:styleId="Emphasis">
    <w:name w:val="Emphasis"/>
    <w:basedOn w:val="DefaultParagraphFont"/>
    <w:qFormat/>
    <w:rsid w:val="00D5060A"/>
    <w:rPr>
      <w:i/>
      <w:iCs/>
    </w:rPr>
  </w:style>
  <w:style w:type="paragraph" w:customStyle="1" w:styleId="UPhxTableText10pt">
    <w:name w:val="UPhx Table Text 10pt"/>
    <w:basedOn w:val="Normal"/>
    <w:rsid w:val="00E97345"/>
    <w:pPr>
      <w:spacing w:before="80" w:after="80"/>
    </w:pPr>
    <w:rPr>
      <w:rFonts w:ascii="Arial" w:eastAsia="Times New Roman" w:hAnsi="Arial"/>
      <w:sz w:val="20"/>
      <w:szCs w:val="20"/>
    </w:rPr>
  </w:style>
  <w:style w:type="paragraph" w:customStyle="1" w:styleId="Default">
    <w:name w:val="Default"/>
    <w:rsid w:val="002751B8"/>
    <w:pPr>
      <w:autoSpaceDE w:val="0"/>
      <w:autoSpaceDN w:val="0"/>
      <w:adjustRightInd w:val="0"/>
    </w:pPr>
    <w:rPr>
      <w:rFonts w:ascii="Book Antiqua" w:hAnsi="Book Antiqua" w:cs="Book Antiqua"/>
      <w:color w:val="000000"/>
    </w:rPr>
  </w:style>
  <w:style w:type="paragraph" w:styleId="EndnoteText">
    <w:name w:val="endnote text"/>
    <w:basedOn w:val="Normal"/>
    <w:link w:val="EndnoteTextChar"/>
    <w:uiPriority w:val="99"/>
    <w:semiHidden/>
    <w:unhideWhenUsed/>
    <w:rsid w:val="002A1FF4"/>
    <w:rPr>
      <w:sz w:val="20"/>
      <w:szCs w:val="20"/>
    </w:rPr>
  </w:style>
  <w:style w:type="character" w:customStyle="1" w:styleId="EndnoteTextChar">
    <w:name w:val="Endnote Text Char"/>
    <w:basedOn w:val="DefaultParagraphFont"/>
    <w:link w:val="EndnoteText"/>
    <w:uiPriority w:val="99"/>
    <w:semiHidden/>
    <w:rsid w:val="002A1FF4"/>
    <w:rPr>
      <w:sz w:val="20"/>
      <w:szCs w:val="20"/>
    </w:rPr>
  </w:style>
  <w:style w:type="character" w:styleId="EndnoteReference">
    <w:name w:val="endnote reference"/>
    <w:basedOn w:val="DefaultParagraphFont"/>
    <w:uiPriority w:val="99"/>
    <w:semiHidden/>
    <w:unhideWhenUsed/>
    <w:rsid w:val="002A1FF4"/>
    <w:rPr>
      <w:vertAlign w:val="superscript"/>
    </w:rPr>
  </w:style>
  <w:style w:type="paragraph" w:styleId="FootnoteText">
    <w:name w:val="footnote text"/>
    <w:basedOn w:val="Normal"/>
    <w:link w:val="FootnoteTextChar"/>
    <w:uiPriority w:val="99"/>
    <w:semiHidden/>
    <w:unhideWhenUsed/>
    <w:rsid w:val="002A1FF4"/>
    <w:rPr>
      <w:sz w:val="20"/>
      <w:szCs w:val="20"/>
    </w:rPr>
  </w:style>
  <w:style w:type="character" w:customStyle="1" w:styleId="FootnoteTextChar">
    <w:name w:val="Footnote Text Char"/>
    <w:basedOn w:val="DefaultParagraphFont"/>
    <w:link w:val="FootnoteText"/>
    <w:uiPriority w:val="99"/>
    <w:semiHidden/>
    <w:rsid w:val="002A1FF4"/>
    <w:rPr>
      <w:sz w:val="20"/>
      <w:szCs w:val="20"/>
    </w:rPr>
  </w:style>
  <w:style w:type="character" w:styleId="FootnoteReference">
    <w:name w:val="footnote reference"/>
    <w:basedOn w:val="DefaultParagraphFont"/>
    <w:uiPriority w:val="99"/>
    <w:semiHidden/>
    <w:unhideWhenUsed/>
    <w:rsid w:val="002A1FF4"/>
    <w:rPr>
      <w:vertAlign w:val="superscript"/>
    </w:rPr>
  </w:style>
  <w:style w:type="paragraph" w:styleId="TableofFigures">
    <w:name w:val="table of figures"/>
    <w:basedOn w:val="Normal"/>
    <w:next w:val="Normal"/>
    <w:autoRedefine/>
    <w:uiPriority w:val="99"/>
    <w:unhideWhenUsed/>
    <w:rsid w:val="00514DCC"/>
    <w:pPr>
      <w:tabs>
        <w:tab w:val="right" w:leader="dot" w:pos="9350"/>
      </w:tabs>
      <w:spacing w:line="300" w:lineRule="auto"/>
      <w:ind w:left="108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7272">
      <w:bodyDiv w:val="1"/>
      <w:marLeft w:val="0"/>
      <w:marRight w:val="0"/>
      <w:marTop w:val="0"/>
      <w:marBottom w:val="0"/>
      <w:divBdr>
        <w:top w:val="none" w:sz="0" w:space="0" w:color="auto"/>
        <w:left w:val="none" w:sz="0" w:space="0" w:color="auto"/>
        <w:bottom w:val="none" w:sz="0" w:space="0" w:color="auto"/>
        <w:right w:val="none" w:sz="0" w:space="0" w:color="auto"/>
      </w:divBdr>
    </w:div>
    <w:div w:id="256520529">
      <w:bodyDiv w:val="1"/>
      <w:marLeft w:val="0"/>
      <w:marRight w:val="0"/>
      <w:marTop w:val="0"/>
      <w:marBottom w:val="0"/>
      <w:divBdr>
        <w:top w:val="none" w:sz="0" w:space="0" w:color="auto"/>
        <w:left w:val="none" w:sz="0" w:space="0" w:color="auto"/>
        <w:bottom w:val="none" w:sz="0" w:space="0" w:color="auto"/>
        <w:right w:val="none" w:sz="0" w:space="0" w:color="auto"/>
      </w:divBdr>
    </w:div>
    <w:div w:id="365564624">
      <w:bodyDiv w:val="1"/>
      <w:marLeft w:val="0"/>
      <w:marRight w:val="0"/>
      <w:marTop w:val="0"/>
      <w:marBottom w:val="0"/>
      <w:divBdr>
        <w:top w:val="none" w:sz="0" w:space="0" w:color="auto"/>
        <w:left w:val="none" w:sz="0" w:space="0" w:color="auto"/>
        <w:bottom w:val="none" w:sz="0" w:space="0" w:color="auto"/>
        <w:right w:val="none" w:sz="0" w:space="0" w:color="auto"/>
      </w:divBdr>
    </w:div>
    <w:div w:id="402677689">
      <w:bodyDiv w:val="1"/>
      <w:marLeft w:val="0"/>
      <w:marRight w:val="0"/>
      <w:marTop w:val="0"/>
      <w:marBottom w:val="0"/>
      <w:divBdr>
        <w:top w:val="none" w:sz="0" w:space="0" w:color="auto"/>
        <w:left w:val="none" w:sz="0" w:space="0" w:color="auto"/>
        <w:bottom w:val="none" w:sz="0" w:space="0" w:color="auto"/>
        <w:right w:val="none" w:sz="0" w:space="0" w:color="auto"/>
      </w:divBdr>
    </w:div>
    <w:div w:id="488407024">
      <w:bodyDiv w:val="1"/>
      <w:marLeft w:val="0"/>
      <w:marRight w:val="0"/>
      <w:marTop w:val="0"/>
      <w:marBottom w:val="0"/>
      <w:divBdr>
        <w:top w:val="none" w:sz="0" w:space="0" w:color="auto"/>
        <w:left w:val="none" w:sz="0" w:space="0" w:color="auto"/>
        <w:bottom w:val="none" w:sz="0" w:space="0" w:color="auto"/>
        <w:right w:val="none" w:sz="0" w:space="0" w:color="auto"/>
      </w:divBdr>
    </w:div>
    <w:div w:id="622425066">
      <w:bodyDiv w:val="1"/>
      <w:marLeft w:val="0"/>
      <w:marRight w:val="0"/>
      <w:marTop w:val="0"/>
      <w:marBottom w:val="0"/>
      <w:divBdr>
        <w:top w:val="none" w:sz="0" w:space="0" w:color="auto"/>
        <w:left w:val="none" w:sz="0" w:space="0" w:color="auto"/>
        <w:bottom w:val="none" w:sz="0" w:space="0" w:color="auto"/>
        <w:right w:val="none" w:sz="0" w:space="0" w:color="auto"/>
      </w:divBdr>
    </w:div>
    <w:div w:id="664865525">
      <w:bodyDiv w:val="1"/>
      <w:marLeft w:val="0"/>
      <w:marRight w:val="0"/>
      <w:marTop w:val="0"/>
      <w:marBottom w:val="0"/>
      <w:divBdr>
        <w:top w:val="none" w:sz="0" w:space="0" w:color="auto"/>
        <w:left w:val="none" w:sz="0" w:space="0" w:color="auto"/>
        <w:bottom w:val="none" w:sz="0" w:space="0" w:color="auto"/>
        <w:right w:val="none" w:sz="0" w:space="0" w:color="auto"/>
      </w:divBdr>
    </w:div>
    <w:div w:id="677579019">
      <w:bodyDiv w:val="1"/>
      <w:marLeft w:val="0"/>
      <w:marRight w:val="0"/>
      <w:marTop w:val="0"/>
      <w:marBottom w:val="0"/>
      <w:divBdr>
        <w:top w:val="none" w:sz="0" w:space="0" w:color="auto"/>
        <w:left w:val="none" w:sz="0" w:space="0" w:color="auto"/>
        <w:bottom w:val="none" w:sz="0" w:space="0" w:color="auto"/>
        <w:right w:val="none" w:sz="0" w:space="0" w:color="auto"/>
      </w:divBdr>
    </w:div>
    <w:div w:id="824054167">
      <w:bodyDiv w:val="1"/>
      <w:marLeft w:val="0"/>
      <w:marRight w:val="0"/>
      <w:marTop w:val="0"/>
      <w:marBottom w:val="0"/>
      <w:divBdr>
        <w:top w:val="none" w:sz="0" w:space="0" w:color="auto"/>
        <w:left w:val="none" w:sz="0" w:space="0" w:color="auto"/>
        <w:bottom w:val="none" w:sz="0" w:space="0" w:color="auto"/>
        <w:right w:val="none" w:sz="0" w:space="0" w:color="auto"/>
      </w:divBdr>
    </w:div>
    <w:div w:id="931427071">
      <w:bodyDiv w:val="1"/>
      <w:marLeft w:val="0"/>
      <w:marRight w:val="0"/>
      <w:marTop w:val="0"/>
      <w:marBottom w:val="0"/>
      <w:divBdr>
        <w:top w:val="none" w:sz="0" w:space="0" w:color="auto"/>
        <w:left w:val="none" w:sz="0" w:space="0" w:color="auto"/>
        <w:bottom w:val="none" w:sz="0" w:space="0" w:color="auto"/>
        <w:right w:val="none" w:sz="0" w:space="0" w:color="auto"/>
      </w:divBdr>
    </w:div>
    <w:div w:id="1005325733">
      <w:bodyDiv w:val="1"/>
      <w:marLeft w:val="0"/>
      <w:marRight w:val="0"/>
      <w:marTop w:val="0"/>
      <w:marBottom w:val="0"/>
      <w:divBdr>
        <w:top w:val="none" w:sz="0" w:space="0" w:color="auto"/>
        <w:left w:val="none" w:sz="0" w:space="0" w:color="auto"/>
        <w:bottom w:val="none" w:sz="0" w:space="0" w:color="auto"/>
        <w:right w:val="none" w:sz="0" w:space="0" w:color="auto"/>
      </w:divBdr>
    </w:div>
    <w:div w:id="1142120763">
      <w:bodyDiv w:val="1"/>
      <w:marLeft w:val="0"/>
      <w:marRight w:val="0"/>
      <w:marTop w:val="0"/>
      <w:marBottom w:val="0"/>
      <w:divBdr>
        <w:top w:val="none" w:sz="0" w:space="0" w:color="auto"/>
        <w:left w:val="none" w:sz="0" w:space="0" w:color="auto"/>
        <w:bottom w:val="none" w:sz="0" w:space="0" w:color="auto"/>
        <w:right w:val="none" w:sz="0" w:space="0" w:color="auto"/>
      </w:divBdr>
    </w:div>
    <w:div w:id="1150828015">
      <w:bodyDiv w:val="1"/>
      <w:marLeft w:val="0"/>
      <w:marRight w:val="0"/>
      <w:marTop w:val="0"/>
      <w:marBottom w:val="0"/>
      <w:divBdr>
        <w:top w:val="none" w:sz="0" w:space="0" w:color="auto"/>
        <w:left w:val="none" w:sz="0" w:space="0" w:color="auto"/>
        <w:bottom w:val="none" w:sz="0" w:space="0" w:color="auto"/>
        <w:right w:val="none" w:sz="0" w:space="0" w:color="auto"/>
      </w:divBdr>
    </w:div>
    <w:div w:id="1182888995">
      <w:bodyDiv w:val="1"/>
      <w:marLeft w:val="0"/>
      <w:marRight w:val="0"/>
      <w:marTop w:val="0"/>
      <w:marBottom w:val="0"/>
      <w:divBdr>
        <w:top w:val="none" w:sz="0" w:space="0" w:color="auto"/>
        <w:left w:val="none" w:sz="0" w:space="0" w:color="auto"/>
        <w:bottom w:val="none" w:sz="0" w:space="0" w:color="auto"/>
        <w:right w:val="none" w:sz="0" w:space="0" w:color="auto"/>
      </w:divBdr>
    </w:div>
    <w:div w:id="1289555678">
      <w:bodyDiv w:val="1"/>
      <w:marLeft w:val="0"/>
      <w:marRight w:val="0"/>
      <w:marTop w:val="0"/>
      <w:marBottom w:val="0"/>
      <w:divBdr>
        <w:top w:val="none" w:sz="0" w:space="0" w:color="auto"/>
        <w:left w:val="none" w:sz="0" w:space="0" w:color="auto"/>
        <w:bottom w:val="none" w:sz="0" w:space="0" w:color="auto"/>
        <w:right w:val="none" w:sz="0" w:space="0" w:color="auto"/>
      </w:divBdr>
    </w:div>
    <w:div w:id="1297679160">
      <w:bodyDiv w:val="1"/>
      <w:marLeft w:val="0"/>
      <w:marRight w:val="0"/>
      <w:marTop w:val="0"/>
      <w:marBottom w:val="0"/>
      <w:divBdr>
        <w:top w:val="none" w:sz="0" w:space="0" w:color="auto"/>
        <w:left w:val="none" w:sz="0" w:space="0" w:color="auto"/>
        <w:bottom w:val="none" w:sz="0" w:space="0" w:color="auto"/>
        <w:right w:val="none" w:sz="0" w:space="0" w:color="auto"/>
      </w:divBdr>
    </w:div>
    <w:div w:id="1331182261">
      <w:bodyDiv w:val="1"/>
      <w:marLeft w:val="0"/>
      <w:marRight w:val="0"/>
      <w:marTop w:val="0"/>
      <w:marBottom w:val="0"/>
      <w:divBdr>
        <w:top w:val="none" w:sz="0" w:space="0" w:color="auto"/>
        <w:left w:val="none" w:sz="0" w:space="0" w:color="auto"/>
        <w:bottom w:val="none" w:sz="0" w:space="0" w:color="auto"/>
        <w:right w:val="none" w:sz="0" w:space="0" w:color="auto"/>
      </w:divBdr>
    </w:div>
    <w:div w:id="1345594534">
      <w:bodyDiv w:val="1"/>
      <w:marLeft w:val="0"/>
      <w:marRight w:val="0"/>
      <w:marTop w:val="0"/>
      <w:marBottom w:val="0"/>
      <w:divBdr>
        <w:top w:val="none" w:sz="0" w:space="0" w:color="auto"/>
        <w:left w:val="none" w:sz="0" w:space="0" w:color="auto"/>
        <w:bottom w:val="none" w:sz="0" w:space="0" w:color="auto"/>
        <w:right w:val="none" w:sz="0" w:space="0" w:color="auto"/>
      </w:divBdr>
    </w:div>
    <w:div w:id="1431900156">
      <w:bodyDiv w:val="1"/>
      <w:marLeft w:val="0"/>
      <w:marRight w:val="0"/>
      <w:marTop w:val="0"/>
      <w:marBottom w:val="0"/>
      <w:divBdr>
        <w:top w:val="none" w:sz="0" w:space="0" w:color="auto"/>
        <w:left w:val="none" w:sz="0" w:space="0" w:color="auto"/>
        <w:bottom w:val="none" w:sz="0" w:space="0" w:color="auto"/>
        <w:right w:val="none" w:sz="0" w:space="0" w:color="auto"/>
      </w:divBdr>
    </w:div>
    <w:div w:id="1494565756">
      <w:bodyDiv w:val="1"/>
      <w:marLeft w:val="0"/>
      <w:marRight w:val="0"/>
      <w:marTop w:val="0"/>
      <w:marBottom w:val="0"/>
      <w:divBdr>
        <w:top w:val="none" w:sz="0" w:space="0" w:color="auto"/>
        <w:left w:val="none" w:sz="0" w:space="0" w:color="auto"/>
        <w:bottom w:val="none" w:sz="0" w:space="0" w:color="auto"/>
        <w:right w:val="none" w:sz="0" w:space="0" w:color="auto"/>
      </w:divBdr>
    </w:div>
    <w:div w:id="1515461236">
      <w:bodyDiv w:val="1"/>
      <w:marLeft w:val="0"/>
      <w:marRight w:val="0"/>
      <w:marTop w:val="0"/>
      <w:marBottom w:val="0"/>
      <w:divBdr>
        <w:top w:val="none" w:sz="0" w:space="0" w:color="auto"/>
        <w:left w:val="none" w:sz="0" w:space="0" w:color="auto"/>
        <w:bottom w:val="none" w:sz="0" w:space="0" w:color="auto"/>
        <w:right w:val="none" w:sz="0" w:space="0" w:color="auto"/>
      </w:divBdr>
    </w:div>
    <w:div w:id="1534536293">
      <w:bodyDiv w:val="1"/>
      <w:marLeft w:val="0"/>
      <w:marRight w:val="0"/>
      <w:marTop w:val="0"/>
      <w:marBottom w:val="0"/>
      <w:divBdr>
        <w:top w:val="none" w:sz="0" w:space="0" w:color="auto"/>
        <w:left w:val="none" w:sz="0" w:space="0" w:color="auto"/>
        <w:bottom w:val="none" w:sz="0" w:space="0" w:color="auto"/>
        <w:right w:val="none" w:sz="0" w:space="0" w:color="auto"/>
      </w:divBdr>
      <w:divsChild>
        <w:div w:id="592132936">
          <w:marLeft w:val="0"/>
          <w:marRight w:val="0"/>
          <w:marTop w:val="0"/>
          <w:marBottom w:val="0"/>
          <w:divBdr>
            <w:top w:val="none" w:sz="0" w:space="0" w:color="auto"/>
            <w:left w:val="none" w:sz="0" w:space="0" w:color="auto"/>
            <w:bottom w:val="none" w:sz="0" w:space="0" w:color="auto"/>
            <w:right w:val="none" w:sz="0" w:space="0" w:color="auto"/>
          </w:divBdr>
          <w:divsChild>
            <w:div w:id="1495990450">
              <w:marLeft w:val="0"/>
              <w:marRight w:val="0"/>
              <w:marTop w:val="0"/>
              <w:marBottom w:val="0"/>
              <w:divBdr>
                <w:top w:val="none" w:sz="0" w:space="0" w:color="auto"/>
                <w:left w:val="none" w:sz="0" w:space="0" w:color="auto"/>
                <w:bottom w:val="none" w:sz="0" w:space="0" w:color="auto"/>
                <w:right w:val="none" w:sz="0" w:space="0" w:color="auto"/>
              </w:divBdr>
              <w:divsChild>
                <w:div w:id="293679230">
                  <w:marLeft w:val="317"/>
                  <w:marRight w:val="317"/>
                  <w:marTop w:val="0"/>
                  <w:marBottom w:val="0"/>
                  <w:divBdr>
                    <w:top w:val="none" w:sz="0" w:space="0" w:color="auto"/>
                    <w:left w:val="none" w:sz="0" w:space="0" w:color="auto"/>
                    <w:bottom w:val="none" w:sz="0" w:space="0" w:color="auto"/>
                    <w:right w:val="none" w:sz="0" w:space="0" w:color="auto"/>
                  </w:divBdr>
                  <w:divsChild>
                    <w:div w:id="547183192">
                      <w:marLeft w:val="0"/>
                      <w:marRight w:val="0"/>
                      <w:marTop w:val="0"/>
                      <w:marBottom w:val="0"/>
                      <w:divBdr>
                        <w:top w:val="none" w:sz="0" w:space="0" w:color="auto"/>
                        <w:left w:val="none" w:sz="0" w:space="0" w:color="auto"/>
                        <w:bottom w:val="none" w:sz="0" w:space="0" w:color="auto"/>
                        <w:right w:val="none" w:sz="0" w:space="0" w:color="auto"/>
                      </w:divBdr>
                      <w:divsChild>
                        <w:div w:id="799423730">
                          <w:marLeft w:val="0"/>
                          <w:marRight w:val="0"/>
                          <w:marTop w:val="0"/>
                          <w:marBottom w:val="0"/>
                          <w:divBdr>
                            <w:top w:val="none" w:sz="0" w:space="0" w:color="auto"/>
                            <w:left w:val="none" w:sz="0" w:space="0" w:color="auto"/>
                            <w:bottom w:val="none" w:sz="0" w:space="0" w:color="auto"/>
                            <w:right w:val="none" w:sz="0" w:space="0" w:color="auto"/>
                          </w:divBdr>
                          <w:divsChild>
                            <w:div w:id="1631401998">
                              <w:marLeft w:val="0"/>
                              <w:marRight w:val="0"/>
                              <w:marTop w:val="0"/>
                              <w:marBottom w:val="0"/>
                              <w:divBdr>
                                <w:top w:val="none" w:sz="0" w:space="0" w:color="auto"/>
                                <w:left w:val="none" w:sz="0" w:space="0" w:color="auto"/>
                                <w:bottom w:val="none" w:sz="0" w:space="0" w:color="auto"/>
                                <w:right w:val="none" w:sz="0" w:space="0" w:color="auto"/>
                              </w:divBdr>
                            </w:div>
                            <w:div w:id="369262463">
                              <w:marLeft w:val="0"/>
                              <w:marRight w:val="0"/>
                              <w:marTop w:val="0"/>
                              <w:marBottom w:val="0"/>
                              <w:divBdr>
                                <w:top w:val="none" w:sz="0" w:space="0" w:color="auto"/>
                                <w:left w:val="none" w:sz="0" w:space="0" w:color="auto"/>
                                <w:bottom w:val="none" w:sz="0" w:space="0" w:color="auto"/>
                                <w:right w:val="none" w:sz="0" w:space="0" w:color="auto"/>
                              </w:divBdr>
                            </w:div>
                            <w:div w:id="1332366623">
                              <w:marLeft w:val="0"/>
                              <w:marRight w:val="0"/>
                              <w:marTop w:val="0"/>
                              <w:marBottom w:val="0"/>
                              <w:divBdr>
                                <w:top w:val="none" w:sz="0" w:space="0" w:color="auto"/>
                                <w:left w:val="none" w:sz="0" w:space="0" w:color="auto"/>
                                <w:bottom w:val="none" w:sz="0" w:space="0" w:color="auto"/>
                                <w:right w:val="none" w:sz="0" w:space="0" w:color="auto"/>
                              </w:divBdr>
                            </w:div>
                            <w:div w:id="7378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31877">
      <w:bodyDiv w:val="1"/>
      <w:marLeft w:val="0"/>
      <w:marRight w:val="0"/>
      <w:marTop w:val="0"/>
      <w:marBottom w:val="0"/>
      <w:divBdr>
        <w:top w:val="none" w:sz="0" w:space="0" w:color="auto"/>
        <w:left w:val="none" w:sz="0" w:space="0" w:color="auto"/>
        <w:bottom w:val="none" w:sz="0" w:space="0" w:color="auto"/>
        <w:right w:val="none" w:sz="0" w:space="0" w:color="auto"/>
      </w:divBdr>
    </w:div>
    <w:div w:id="1758358495">
      <w:bodyDiv w:val="1"/>
      <w:marLeft w:val="0"/>
      <w:marRight w:val="0"/>
      <w:marTop w:val="0"/>
      <w:marBottom w:val="0"/>
      <w:divBdr>
        <w:top w:val="none" w:sz="0" w:space="0" w:color="auto"/>
        <w:left w:val="none" w:sz="0" w:space="0" w:color="auto"/>
        <w:bottom w:val="none" w:sz="0" w:space="0" w:color="auto"/>
        <w:right w:val="none" w:sz="0" w:space="0" w:color="auto"/>
      </w:divBdr>
    </w:div>
    <w:div w:id="1819882176">
      <w:bodyDiv w:val="1"/>
      <w:marLeft w:val="0"/>
      <w:marRight w:val="0"/>
      <w:marTop w:val="0"/>
      <w:marBottom w:val="0"/>
      <w:divBdr>
        <w:top w:val="none" w:sz="0" w:space="0" w:color="auto"/>
        <w:left w:val="none" w:sz="0" w:space="0" w:color="auto"/>
        <w:bottom w:val="none" w:sz="0" w:space="0" w:color="auto"/>
        <w:right w:val="none" w:sz="0" w:space="0" w:color="auto"/>
      </w:divBdr>
    </w:div>
    <w:div w:id="1838887176">
      <w:bodyDiv w:val="1"/>
      <w:marLeft w:val="0"/>
      <w:marRight w:val="0"/>
      <w:marTop w:val="0"/>
      <w:marBottom w:val="0"/>
      <w:divBdr>
        <w:top w:val="none" w:sz="0" w:space="0" w:color="auto"/>
        <w:left w:val="none" w:sz="0" w:space="0" w:color="auto"/>
        <w:bottom w:val="none" w:sz="0" w:space="0" w:color="auto"/>
        <w:right w:val="none" w:sz="0" w:space="0" w:color="auto"/>
      </w:divBdr>
    </w:div>
    <w:div w:id="1852525175">
      <w:bodyDiv w:val="1"/>
      <w:marLeft w:val="0"/>
      <w:marRight w:val="0"/>
      <w:marTop w:val="0"/>
      <w:marBottom w:val="0"/>
      <w:divBdr>
        <w:top w:val="none" w:sz="0" w:space="0" w:color="auto"/>
        <w:left w:val="none" w:sz="0" w:space="0" w:color="auto"/>
        <w:bottom w:val="none" w:sz="0" w:space="0" w:color="auto"/>
        <w:right w:val="none" w:sz="0" w:space="0" w:color="auto"/>
      </w:divBdr>
    </w:div>
    <w:div w:id="1934320396">
      <w:bodyDiv w:val="1"/>
      <w:marLeft w:val="0"/>
      <w:marRight w:val="0"/>
      <w:marTop w:val="0"/>
      <w:marBottom w:val="0"/>
      <w:divBdr>
        <w:top w:val="none" w:sz="0" w:space="0" w:color="auto"/>
        <w:left w:val="none" w:sz="0" w:space="0" w:color="auto"/>
        <w:bottom w:val="none" w:sz="0" w:space="0" w:color="auto"/>
        <w:right w:val="none" w:sz="0" w:space="0" w:color="auto"/>
      </w:divBdr>
    </w:div>
    <w:div w:id="1942176691">
      <w:bodyDiv w:val="1"/>
      <w:marLeft w:val="0"/>
      <w:marRight w:val="0"/>
      <w:marTop w:val="0"/>
      <w:marBottom w:val="0"/>
      <w:divBdr>
        <w:top w:val="none" w:sz="0" w:space="0" w:color="auto"/>
        <w:left w:val="none" w:sz="0" w:space="0" w:color="auto"/>
        <w:bottom w:val="none" w:sz="0" w:space="0" w:color="auto"/>
        <w:right w:val="none" w:sz="0" w:space="0" w:color="auto"/>
      </w:divBdr>
    </w:div>
    <w:div w:id="2026327125">
      <w:bodyDiv w:val="1"/>
      <w:marLeft w:val="0"/>
      <w:marRight w:val="0"/>
      <w:marTop w:val="0"/>
      <w:marBottom w:val="0"/>
      <w:divBdr>
        <w:top w:val="none" w:sz="0" w:space="0" w:color="auto"/>
        <w:left w:val="none" w:sz="0" w:space="0" w:color="auto"/>
        <w:bottom w:val="none" w:sz="0" w:space="0" w:color="auto"/>
        <w:right w:val="none" w:sz="0" w:space="0" w:color="auto"/>
      </w:divBdr>
    </w:div>
    <w:div w:id="20957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eader" Target="header1.xml"/><Relationship Id="rId47" Type="http://schemas.openxmlformats.org/officeDocument/2006/relationships/hyperlink" Target="mailto:ClaiborneJen@trinitydc.edu" TargetMode="External"/><Relationship Id="rId50" Type="http://schemas.openxmlformats.org/officeDocument/2006/relationships/hyperlink" Target="http://www.trinitydc.edu/academic-services/tutoring/" TargetMode="External"/><Relationship Id="rId55" Type="http://schemas.openxmlformats.org/officeDocument/2006/relationships/hyperlink" Target="mailto:claibornejen@trinitydc.edu" TargetMode="External"/><Relationship Id="rId63" Type="http://schemas.openxmlformats.org/officeDocument/2006/relationships/header" Target="head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oter" Target="footer2.xml"/><Relationship Id="rId53" Type="http://schemas.openxmlformats.org/officeDocument/2006/relationships/image" Target="media/image4.jpeg"/><Relationship Id="rId58" Type="http://schemas.openxmlformats.org/officeDocument/2006/relationships/hyperlink" Target="http://www.trinitydc.edu/academic-services/tutoring/"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yperlink" Target="http://www.trinitydc.edu/writing/" TargetMode="External"/><Relationship Id="rId57" Type="http://schemas.openxmlformats.org/officeDocument/2006/relationships/hyperlink" Target="http://www.trinitydc.edu/writing/" TargetMode="External"/><Relationship Id="rId61"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footer" Target="footer1.xml"/><Relationship Id="rId52" Type="http://schemas.openxmlformats.org/officeDocument/2006/relationships/header" Target="header3.xml"/><Relationship Id="rId60" Type="http://schemas.openxmlformats.org/officeDocument/2006/relationships/header" Target="header4.xml"/><Relationship Id="rId65"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eader" Target="header2.xml"/><Relationship Id="rId48" Type="http://schemas.openxmlformats.org/officeDocument/2006/relationships/hyperlink" Target="http://www.trinitydc.edu/academic-services/" TargetMode="External"/><Relationship Id="rId56" Type="http://schemas.openxmlformats.org/officeDocument/2006/relationships/hyperlink" Target="http://www.trinitydc.edu/academic-services/" TargetMode="External"/><Relationship Id="rId64"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trinitydc.edu/disability/"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image" Target="media/image3.jpeg"/><Relationship Id="rId59" Type="http://schemas.openxmlformats.org/officeDocument/2006/relationships/hyperlink" Target="http://www.trinitydc.edu/disability/" TargetMode="External"/><Relationship Id="rId67" Type="http://schemas.openxmlformats.org/officeDocument/2006/relationships/theme" Target="theme/theme1.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yperlink" Target="mailto:ClaiborneJen@trinitydc.edu" TargetMode="External"/><Relationship Id="rId6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trinity-its\data\home\WilsonSa\Outcomes%20Assessments\Fall%202011\Assessment%20Data--Fall%20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trinity-its\data\home\WilsonSa\Outcomes%20Assessments\Fall%202011\Placement%20by%20Na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en-US"/>
              <a:t>ENGL 105S.4</a:t>
            </a:r>
          </a:p>
          <a:p>
            <a:pPr>
              <a:defRPr sz="1200" b="0">
                <a:latin typeface="Times New Roman" pitchFamily="18" charset="0"/>
                <a:cs typeface="Times New Roman" pitchFamily="18" charset="0"/>
              </a:defRPr>
            </a:pPr>
            <a:r>
              <a:rPr lang="en-US" sz="800"/>
              <a:t>Students: 17</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'SBW Rates'!$D$68</c:f>
              <c:strCache>
                <c:ptCount val="1"/>
                <c:pt idx="0">
                  <c:v>ENGL 105S.4</c:v>
                </c:pt>
              </c:strCache>
            </c:strRef>
          </c:tx>
          <c:dPt>
            <c:idx val="0"/>
            <c:bubble3D val="0"/>
            <c:spPr>
              <a:solidFill>
                <a:schemeClr val="accent5">
                  <a:lumMod val="40000"/>
                  <a:lumOff val="60000"/>
                </a:schemeClr>
              </a:solidFill>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60000"/>
                  <a:lumOff val="4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40000"/>
                  <a:lumOff val="60000"/>
                </a:schemeClr>
              </a:solidFill>
              <a:ln>
                <a:solidFill>
                  <a:schemeClr val="accent2">
                    <a:lumMod val="75000"/>
                  </a:schemeClr>
                </a:solidFill>
              </a:ln>
            </c:spPr>
          </c:dPt>
          <c:dLbls>
            <c:dLbl>
              <c:idx val="0"/>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'SBW Rates'!$E$67:$I$67</c:f>
              <c:strCache>
                <c:ptCount val="5"/>
                <c:pt idx="0">
                  <c:v>A</c:v>
                </c:pt>
                <c:pt idx="1">
                  <c:v>B</c:v>
                </c:pt>
                <c:pt idx="2">
                  <c:v>C</c:v>
                </c:pt>
                <c:pt idx="3">
                  <c:v>F</c:v>
                </c:pt>
                <c:pt idx="4">
                  <c:v>W</c:v>
                </c:pt>
              </c:strCache>
            </c:strRef>
          </c:cat>
          <c:val>
            <c:numRef>
              <c:f>'SBW Rates'!$E$68:$I$68</c:f>
              <c:numCache>
                <c:formatCode>General</c:formatCode>
                <c:ptCount val="5"/>
                <c:pt idx="0">
                  <c:v>0</c:v>
                </c:pt>
                <c:pt idx="1">
                  <c:v>9</c:v>
                </c:pt>
                <c:pt idx="2">
                  <c:v>2</c:v>
                </c:pt>
                <c:pt idx="3">
                  <c:v>3</c:v>
                </c:pt>
                <c:pt idx="4">
                  <c:v>3</c:v>
                </c:pt>
              </c:numCache>
            </c:numRef>
          </c:val>
        </c:ser>
        <c:dLbls>
          <c:showLegendKey val="0"/>
          <c:showVal val="1"/>
          <c:showCatName val="0"/>
          <c:showSerName val="0"/>
          <c:showPercent val="0"/>
          <c:showBubbleSize val="0"/>
          <c:showLeaderLines val="0"/>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a:t>ENGL 105 (Fulltime</a:t>
            </a:r>
            <a:r>
              <a:rPr lang="en-US" baseline="0"/>
              <a:t> Faculty)</a:t>
            </a:r>
            <a:endParaRPr lang="en-US"/>
          </a:p>
          <a:p>
            <a:pPr>
              <a:defRPr sz="1200">
                <a:latin typeface="Times New Roman" pitchFamily="18" charset="0"/>
                <a:cs typeface="Times New Roman" pitchFamily="18" charset="0"/>
              </a:defRPr>
            </a:pPr>
            <a:r>
              <a:rPr lang="en-US" sz="1050" b="0" i="0" u="none" strike="noStrike" baseline="0"/>
              <a:t>Students: 33</a:t>
            </a:r>
            <a:endParaRPr lang="en-US" sz="105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Dist.'!$AC$6</c:f>
              <c:strCache>
                <c:ptCount val="1"/>
                <c:pt idx="0">
                  <c:v>ENGL 105, Fulltime</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3"/>
              <c:layout>
                <c:manualLayout>
                  <c:x val="4.789272030651345E-3"/>
                  <c:y val="-3.4722222222222224E-2"/>
                </c:manualLayout>
              </c:layout>
              <c:dLblPos val="bestFit"/>
              <c:showLegendKey val="0"/>
              <c:showVal val="0"/>
              <c:showCatName val="1"/>
              <c:showSerName val="0"/>
              <c:showPercent val="1"/>
              <c:showBubbleSize val="0"/>
            </c:dLbl>
            <c:dLbl>
              <c:idx val="4"/>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Dist.'!$AC$7:$AC$11</c:f>
              <c:numCache>
                <c:formatCode>General</c:formatCode>
                <c:ptCount val="5"/>
                <c:pt idx="0">
                  <c:v>3</c:v>
                </c:pt>
                <c:pt idx="1">
                  <c:v>9</c:v>
                </c:pt>
                <c:pt idx="2">
                  <c:v>9</c:v>
                </c:pt>
                <c:pt idx="3">
                  <c:v>12</c:v>
                </c:pt>
                <c:pt idx="4">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a:t>ENGL 105 (Adjunct Faculty)</a:t>
            </a:r>
          </a:p>
          <a:p>
            <a:pPr>
              <a:defRPr sz="1200">
                <a:latin typeface="Times New Roman" pitchFamily="18" charset="0"/>
                <a:cs typeface="Times New Roman" pitchFamily="18" charset="0"/>
              </a:defRPr>
            </a:pPr>
            <a:r>
              <a:rPr lang="en-US" sz="1000" b="0" i="0" u="none" strike="noStrike" baseline="0"/>
              <a:t>Students: 124</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Dist.'!$AD$6</c:f>
              <c:strCache>
                <c:ptCount val="1"/>
                <c:pt idx="0">
                  <c:v>ENGL 105, Adjunct</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3"/>
              <c:layout>
                <c:manualLayout>
                  <c:x val="0"/>
                  <c:y val="-2.7777777777777801E-2"/>
                </c:manualLayout>
              </c:layout>
              <c:dLblPos val="bestFit"/>
              <c:showLegendKey val="0"/>
              <c:showVal val="0"/>
              <c:showCatName val="1"/>
              <c:showSerName val="0"/>
              <c:showPercent val="1"/>
              <c:showBubbleSize val="0"/>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Dist.'!$AD$7:$AD$11</c:f>
              <c:numCache>
                <c:formatCode>General</c:formatCode>
                <c:ptCount val="5"/>
                <c:pt idx="0">
                  <c:v>25</c:v>
                </c:pt>
                <c:pt idx="1">
                  <c:v>37</c:v>
                </c:pt>
                <c:pt idx="2">
                  <c:v>29</c:v>
                </c:pt>
                <c:pt idx="3">
                  <c:v>30</c:v>
                </c:pt>
                <c:pt idx="4">
                  <c:v>3</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Times New Roman" pitchFamily="18" charset="0"/>
                <a:cs typeface="Times New Roman" pitchFamily="18" charset="0"/>
              </a:defRPr>
            </a:pPr>
            <a:r>
              <a:rPr lang="en-US" sz="1100">
                <a:latin typeface="Times New Roman" pitchFamily="18" charset="0"/>
                <a:cs typeface="Times New Roman" pitchFamily="18" charset="0"/>
              </a:rPr>
              <a:t>ENGL 105.1</a:t>
            </a:r>
          </a:p>
          <a:p>
            <a:pPr>
              <a:defRPr sz="800">
                <a:latin typeface="Times New Roman" pitchFamily="18" charset="0"/>
                <a:cs typeface="Times New Roman" pitchFamily="18" charset="0"/>
              </a:defRPr>
            </a:pPr>
            <a:r>
              <a:rPr lang="en-US" sz="900" b="0">
                <a:latin typeface="Times New Roman" pitchFamily="18" charset="0"/>
                <a:cs typeface="Times New Roman" pitchFamily="18" charset="0"/>
              </a:rPr>
              <a:t>Students: 17 </a:t>
            </a:r>
            <a:endParaRPr lang="en-US" sz="800" b="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Dist.'!$M$6</c:f>
              <c:strCache>
                <c:ptCount val="1"/>
                <c:pt idx="0">
                  <c:v>ENGL 105.1</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0"/>
              <c:layout>
                <c:manualLayout>
                  <c:x val="0"/>
                  <c:y val="-2.7777777777777821E-2"/>
                </c:manualLayout>
              </c:layout>
              <c:dLblPos val="bestFit"/>
              <c:showLegendKey val="0"/>
              <c:showVal val="0"/>
              <c:showCatName val="1"/>
              <c:showSerName val="0"/>
              <c:showPercent val="1"/>
              <c:showBubbleSize val="0"/>
            </c:dLbl>
            <c:dLbl>
              <c:idx val="4"/>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Dist.'!$M$7:$M$11</c:f>
              <c:numCache>
                <c:formatCode>General</c:formatCode>
                <c:ptCount val="5"/>
                <c:pt idx="0">
                  <c:v>6</c:v>
                </c:pt>
                <c:pt idx="1">
                  <c:v>7</c:v>
                </c:pt>
                <c:pt idx="2">
                  <c:v>1</c:v>
                </c:pt>
                <c:pt idx="3">
                  <c:v>3</c:v>
                </c:pt>
                <c:pt idx="4">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1100"/>
              <a:t>ENGL 105.3/5</a:t>
            </a:r>
          </a:p>
          <a:p>
            <a:pPr>
              <a:defRPr sz="900">
                <a:latin typeface="Times New Roman" pitchFamily="18" charset="0"/>
                <a:cs typeface="Times New Roman" pitchFamily="18" charset="0"/>
              </a:defRPr>
            </a:pPr>
            <a:r>
              <a:rPr lang="en-US" sz="900" b="0" i="0" u="none" strike="noStrike" baseline="0"/>
              <a:t>Students: 33</a:t>
            </a:r>
            <a:endParaRPr lang="en-US" sz="900" b="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Dist.'!$N$6</c:f>
              <c:strCache>
                <c:ptCount val="1"/>
                <c:pt idx="0">
                  <c:v>ENGL 105.3/5</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Dist.'!$N$7:$N$11</c:f>
              <c:numCache>
                <c:formatCode>General</c:formatCode>
                <c:ptCount val="5"/>
                <c:pt idx="0">
                  <c:v>6</c:v>
                </c:pt>
                <c:pt idx="1">
                  <c:v>7</c:v>
                </c:pt>
                <c:pt idx="2">
                  <c:v>8</c:v>
                </c:pt>
                <c:pt idx="3">
                  <c:v>10</c:v>
                </c:pt>
                <c:pt idx="4">
                  <c:v>2</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1100"/>
              <a:t>ENGL 105.4</a:t>
            </a:r>
          </a:p>
          <a:p>
            <a:pPr>
              <a:defRPr sz="900">
                <a:latin typeface="Times New Roman" pitchFamily="18" charset="0"/>
                <a:cs typeface="Times New Roman" pitchFamily="18" charset="0"/>
              </a:defRPr>
            </a:pPr>
            <a:r>
              <a:rPr lang="en-US" sz="900" b="0" i="0" u="none" strike="noStrike" baseline="0"/>
              <a:t>Students: 16</a:t>
            </a:r>
            <a:endParaRPr lang="en-US" sz="9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Dist.'!$O$6</c:f>
              <c:strCache>
                <c:ptCount val="1"/>
                <c:pt idx="0">
                  <c:v>ENGL 105.4</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0"/>
              <c:layout>
                <c:manualLayout>
                  <c:x val="0"/>
                  <c:y val="-4.1666666666666664E-2"/>
                </c:manualLayout>
              </c:layout>
              <c:dLblPos val="bestFit"/>
              <c:showLegendKey val="0"/>
              <c:showVal val="0"/>
              <c:showCatName val="1"/>
              <c:showSerName val="0"/>
              <c:showPercent val="1"/>
              <c:showBubbleSize val="0"/>
            </c:dLbl>
            <c:dLbl>
              <c:idx val="4"/>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Dist.'!$O$7:$O$11</c:f>
              <c:numCache>
                <c:formatCode>General</c:formatCode>
                <c:ptCount val="5"/>
                <c:pt idx="0">
                  <c:v>6</c:v>
                </c:pt>
                <c:pt idx="1">
                  <c:v>3</c:v>
                </c:pt>
                <c:pt idx="2">
                  <c:v>5</c:v>
                </c:pt>
                <c:pt idx="3">
                  <c:v>2</c:v>
                </c:pt>
                <c:pt idx="4">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1100"/>
              <a:t>ENGL 105.6/7</a:t>
            </a:r>
          </a:p>
          <a:p>
            <a:pPr>
              <a:defRPr sz="900">
                <a:latin typeface="Times New Roman" pitchFamily="18" charset="0"/>
                <a:cs typeface="Times New Roman" pitchFamily="18" charset="0"/>
              </a:defRPr>
            </a:pPr>
            <a:r>
              <a:rPr lang="en-US" sz="900" b="0" i="0" u="none" strike="noStrike" baseline="0"/>
              <a:t>Students: 27</a:t>
            </a:r>
            <a:endParaRPr lang="en-US" sz="9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Dist.'!$P$6</c:f>
              <c:strCache>
                <c:ptCount val="1"/>
                <c:pt idx="0">
                  <c:v>ENGL 105.6/7</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3"/>
              <c:layout>
                <c:manualLayout>
                  <c:x val="0"/>
                  <c:y val="-1.3888888888888904E-2"/>
                </c:manualLayout>
              </c:layout>
              <c:dLblPos val="bestFit"/>
              <c:showLegendKey val="0"/>
              <c:showVal val="0"/>
              <c:showCatName val="1"/>
              <c:showSerName val="0"/>
              <c:showPercent val="1"/>
              <c:showBubbleSize val="0"/>
            </c:dLbl>
            <c:dLbl>
              <c:idx val="4"/>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Dist.'!$P$7:$P$11</c:f>
              <c:numCache>
                <c:formatCode>General</c:formatCode>
                <c:ptCount val="5"/>
                <c:pt idx="0">
                  <c:v>4</c:v>
                </c:pt>
                <c:pt idx="1">
                  <c:v>10</c:v>
                </c:pt>
                <c:pt idx="2">
                  <c:v>6</c:v>
                </c:pt>
                <c:pt idx="3">
                  <c:v>7</c:v>
                </c:pt>
                <c:pt idx="4">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i="1">
                <a:latin typeface="Times New Roman" pitchFamily="18" charset="0"/>
                <a:cs typeface="Times New Roman" pitchFamily="18" charset="0"/>
              </a:defRPr>
            </a:pPr>
            <a:r>
              <a:rPr lang="en-US" sz="1100" i="1"/>
              <a:t>ENGL 105.8</a:t>
            </a:r>
          </a:p>
          <a:p>
            <a:pPr>
              <a:defRPr sz="900" i="1">
                <a:latin typeface="Times New Roman" pitchFamily="18" charset="0"/>
                <a:cs typeface="Times New Roman" pitchFamily="18" charset="0"/>
              </a:defRPr>
            </a:pPr>
            <a:r>
              <a:rPr lang="en-US" sz="900" b="0" i="1" u="none" strike="noStrike" baseline="0"/>
              <a:t>Students: 18</a:t>
            </a:r>
            <a:endParaRPr lang="en-US" sz="900" i="1"/>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Dist.'!$Q$6</c:f>
              <c:strCache>
                <c:ptCount val="1"/>
                <c:pt idx="0">
                  <c:v>ENGL 105.8</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3"/>
              <c:layout>
                <c:manualLayout>
                  <c:x val="0"/>
                  <c:y val="-1.3888888888888911E-2"/>
                </c:manualLayout>
              </c:layout>
              <c:dLblPos val="bestFit"/>
              <c:showLegendKey val="0"/>
              <c:showVal val="0"/>
              <c:showCatName val="1"/>
              <c:showSerName val="0"/>
              <c:showPercent val="1"/>
              <c:showBubbleSize val="0"/>
            </c:dLbl>
            <c:dLbl>
              <c:idx val="4"/>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Dist.'!$Q$7:$Q$11</c:f>
              <c:numCache>
                <c:formatCode>General</c:formatCode>
                <c:ptCount val="5"/>
                <c:pt idx="0">
                  <c:v>3</c:v>
                </c:pt>
                <c:pt idx="1">
                  <c:v>5</c:v>
                </c:pt>
                <c:pt idx="2">
                  <c:v>4</c:v>
                </c:pt>
                <c:pt idx="3">
                  <c:v>6</c:v>
                </c:pt>
                <c:pt idx="4">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1100"/>
              <a:t>ENGL 105.9</a:t>
            </a:r>
          </a:p>
          <a:p>
            <a:pPr>
              <a:defRPr sz="900">
                <a:latin typeface="Times New Roman" pitchFamily="18" charset="0"/>
                <a:cs typeface="Times New Roman" pitchFamily="18" charset="0"/>
              </a:defRPr>
            </a:pPr>
            <a:r>
              <a:rPr lang="en-US" sz="900" b="0" i="0" u="none" strike="noStrike" baseline="0"/>
              <a:t>Students: 14</a:t>
            </a:r>
            <a:endParaRPr lang="en-US" sz="9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Dist.'!$R$6</c:f>
              <c:strCache>
                <c:ptCount val="1"/>
                <c:pt idx="0">
                  <c:v>ENGL 105.9</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3"/>
              <c:layout>
                <c:manualLayout>
                  <c:x val="0"/>
                  <c:y val="-1.3888888888888911E-2"/>
                </c:manualLayout>
              </c:layout>
              <c:dLblPos val="bestFit"/>
              <c:showLegendKey val="0"/>
              <c:showVal val="0"/>
              <c:showCatName val="1"/>
              <c:showSerName val="0"/>
              <c:showPercent val="1"/>
              <c:showBubbleSize val="0"/>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Dist.'!$R$7:$R$11</c:f>
              <c:numCache>
                <c:formatCode>General</c:formatCode>
                <c:ptCount val="5"/>
                <c:pt idx="0">
                  <c:v>1</c:v>
                </c:pt>
                <c:pt idx="1">
                  <c:v>6</c:v>
                </c:pt>
                <c:pt idx="2">
                  <c:v>4</c:v>
                </c:pt>
                <c:pt idx="3">
                  <c:v>2</c:v>
                </c:pt>
                <c:pt idx="4">
                  <c:v>1</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1100"/>
              <a:t>ENGL 105.10</a:t>
            </a:r>
          </a:p>
          <a:p>
            <a:pPr>
              <a:defRPr sz="900">
                <a:latin typeface="Times New Roman" pitchFamily="18" charset="0"/>
                <a:cs typeface="Times New Roman" pitchFamily="18" charset="0"/>
              </a:defRPr>
            </a:pPr>
            <a:r>
              <a:rPr lang="en-US" sz="900" b="0" i="0" u="none" strike="noStrike" baseline="0"/>
              <a:t>Students: 17</a:t>
            </a:r>
            <a:endParaRPr lang="en-US" sz="9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Dist.'!$S$6</c:f>
              <c:strCache>
                <c:ptCount val="1"/>
                <c:pt idx="0">
                  <c:v>ENGL 105.10</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3"/>
              <c:layout>
                <c:manualLayout>
                  <c:x val="0"/>
                  <c:y val="-2.7777777777777821E-2"/>
                </c:manualLayout>
              </c:layout>
              <c:dLblPos val="bestFit"/>
              <c:showLegendKey val="0"/>
              <c:showVal val="0"/>
              <c:showCatName val="1"/>
              <c:showSerName val="0"/>
              <c:showPercent val="1"/>
              <c:showBubbleSize val="0"/>
            </c:dLbl>
            <c:dLbl>
              <c:idx val="4"/>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Dist.'!$S$7:$S$11</c:f>
              <c:numCache>
                <c:formatCode>General</c:formatCode>
                <c:ptCount val="5"/>
                <c:pt idx="0">
                  <c:v>2</c:v>
                </c:pt>
                <c:pt idx="1">
                  <c:v>4</c:v>
                </c:pt>
                <c:pt idx="2">
                  <c:v>5</c:v>
                </c:pt>
                <c:pt idx="3">
                  <c:v>6</c:v>
                </c:pt>
                <c:pt idx="4">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i="1">
                <a:latin typeface="Times New Roman" pitchFamily="18" charset="0"/>
                <a:cs typeface="Times New Roman" pitchFamily="18" charset="0"/>
              </a:defRPr>
            </a:pPr>
            <a:r>
              <a:rPr lang="en-US" sz="1100" i="1"/>
              <a:t>ENGL 105.LC1</a:t>
            </a:r>
          </a:p>
          <a:p>
            <a:pPr>
              <a:defRPr sz="900" i="1">
                <a:latin typeface="Times New Roman" pitchFamily="18" charset="0"/>
                <a:cs typeface="Times New Roman" pitchFamily="18" charset="0"/>
              </a:defRPr>
            </a:pPr>
            <a:r>
              <a:rPr lang="en-US" sz="900" b="0" i="1" u="none" strike="noStrike" baseline="0"/>
              <a:t>Students: 15</a:t>
            </a:r>
            <a:endParaRPr lang="en-US" sz="900" i="1"/>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Dist.'!$T$6</c:f>
              <c:strCache>
                <c:ptCount val="1"/>
                <c:pt idx="0">
                  <c:v>ENGL 105.LC1</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0"/>
              <c:delete val="1"/>
            </c:dLbl>
            <c:dLbl>
              <c:idx val="1"/>
              <c:layout>
                <c:manualLayout>
                  <c:x val="0"/>
                  <c:y val="-3.4722222222222224E-2"/>
                </c:manualLayout>
              </c:layout>
              <c:dLblPos val="bestFit"/>
              <c:showLegendKey val="0"/>
              <c:showVal val="0"/>
              <c:showCatName val="1"/>
              <c:showSerName val="0"/>
              <c:showPercent val="1"/>
              <c:showBubbleSize val="0"/>
            </c:dLbl>
            <c:dLbl>
              <c:idx val="4"/>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Dist.'!$T$7:$T$11</c:f>
              <c:numCache>
                <c:formatCode>General</c:formatCode>
                <c:ptCount val="5"/>
                <c:pt idx="0">
                  <c:v>0</c:v>
                </c:pt>
                <c:pt idx="1">
                  <c:v>4</c:v>
                </c:pt>
                <c:pt idx="2">
                  <c:v>5</c:v>
                </c:pt>
                <c:pt idx="3">
                  <c:v>6</c:v>
                </c:pt>
                <c:pt idx="4">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u="none">
                <a:latin typeface="Times New Roman" pitchFamily="18" charset="0"/>
                <a:cs typeface="Times New Roman" pitchFamily="18" charset="0"/>
              </a:defRPr>
            </a:pPr>
            <a:r>
              <a:rPr lang="en-US"/>
              <a:t>ENGL 105S.5</a:t>
            </a:r>
          </a:p>
          <a:p>
            <a:pPr>
              <a:defRPr sz="1200" b="0" u="none">
                <a:latin typeface="Times New Roman" pitchFamily="18" charset="0"/>
                <a:cs typeface="Times New Roman" pitchFamily="18" charset="0"/>
              </a:defRPr>
            </a:pPr>
            <a:r>
              <a:rPr lang="en-US" sz="800"/>
              <a:t>Students: 15</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'SBW Rates'!$D$70</c:f>
              <c:strCache>
                <c:ptCount val="1"/>
                <c:pt idx="0">
                  <c:v>ENGL 105S.5</c:v>
                </c:pt>
              </c:strCache>
            </c:strRef>
          </c:tx>
          <c:dPt>
            <c:idx val="0"/>
            <c:bubble3D val="0"/>
            <c:spPr>
              <a:solidFill>
                <a:schemeClr val="accent5">
                  <a:lumMod val="40000"/>
                  <a:lumOff val="6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60000"/>
                  <a:lumOff val="4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40000"/>
                  <a:lumOff val="60000"/>
                </a:schemeClr>
              </a:solidFill>
              <a:ln>
                <a:solidFill>
                  <a:schemeClr val="accent2">
                    <a:lumMod val="75000"/>
                  </a:schemeClr>
                </a:solidFill>
              </a:ln>
            </c:spPr>
          </c:dPt>
          <c:dLbls>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'SBW Rates'!$E$69:$I$69</c:f>
              <c:strCache>
                <c:ptCount val="5"/>
                <c:pt idx="0">
                  <c:v>A</c:v>
                </c:pt>
                <c:pt idx="1">
                  <c:v>B</c:v>
                </c:pt>
                <c:pt idx="2">
                  <c:v>C</c:v>
                </c:pt>
                <c:pt idx="3">
                  <c:v>F</c:v>
                </c:pt>
                <c:pt idx="4">
                  <c:v>W</c:v>
                </c:pt>
              </c:strCache>
            </c:strRef>
          </c:cat>
          <c:val>
            <c:numRef>
              <c:f>'SBW Rates'!$E$70:$I$70</c:f>
              <c:numCache>
                <c:formatCode>General</c:formatCode>
                <c:ptCount val="5"/>
                <c:pt idx="0">
                  <c:v>1</c:v>
                </c:pt>
                <c:pt idx="1">
                  <c:v>4</c:v>
                </c:pt>
                <c:pt idx="2">
                  <c:v>4</c:v>
                </c:pt>
                <c:pt idx="3">
                  <c:v>4</c:v>
                </c:pt>
                <c:pt idx="4">
                  <c:v>2</c:v>
                </c:pt>
              </c:numCache>
            </c:numRef>
          </c:val>
        </c:ser>
        <c:dLbls>
          <c:showLegendKey val="0"/>
          <c:showVal val="1"/>
          <c:showCatName val="0"/>
          <c:showSerName val="0"/>
          <c:showPercent val="0"/>
          <c:showBubbleSize val="0"/>
          <c:showLeaderLines val="0"/>
        </c:dLbls>
      </c:pie3DChart>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1100"/>
              <a:t>ENGL 105S.1/2</a:t>
            </a:r>
          </a:p>
          <a:p>
            <a:pPr>
              <a:defRPr sz="900">
                <a:latin typeface="Times New Roman" pitchFamily="18" charset="0"/>
                <a:cs typeface="Times New Roman" pitchFamily="18" charset="0"/>
              </a:defRPr>
            </a:pPr>
            <a:r>
              <a:rPr lang="en-US" sz="900" b="0" i="0" u="none" strike="noStrike" baseline="0"/>
              <a:t>Students: 38</a:t>
            </a:r>
            <a:endParaRPr lang="en-US" sz="9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Dist.'!$U$6</c:f>
              <c:strCache>
                <c:ptCount val="1"/>
                <c:pt idx="0">
                  <c:v>ENGL 105S.1/2</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Dist.'!$U$7:$U$11</c:f>
              <c:numCache>
                <c:formatCode>General</c:formatCode>
                <c:ptCount val="5"/>
                <c:pt idx="0">
                  <c:v>3</c:v>
                </c:pt>
                <c:pt idx="1">
                  <c:v>8</c:v>
                </c:pt>
                <c:pt idx="2">
                  <c:v>6</c:v>
                </c:pt>
                <c:pt idx="3">
                  <c:v>14</c:v>
                </c:pt>
                <c:pt idx="4">
                  <c:v>7</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1100"/>
              <a:t>ENGL 105S.3</a:t>
            </a:r>
          </a:p>
          <a:p>
            <a:pPr>
              <a:defRPr sz="900">
                <a:latin typeface="Times New Roman" pitchFamily="18" charset="0"/>
                <a:cs typeface="Times New Roman" pitchFamily="18" charset="0"/>
              </a:defRPr>
            </a:pPr>
            <a:r>
              <a:rPr lang="en-US" sz="900" b="0" i="0" u="none" strike="noStrike" baseline="0"/>
              <a:t>Students: 17</a:t>
            </a:r>
            <a:endParaRPr lang="en-US" sz="9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Dist.'!$V$6</c:f>
              <c:strCache>
                <c:ptCount val="1"/>
                <c:pt idx="0">
                  <c:v>ENGL 105S.3</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3"/>
              <c:layout>
                <c:manualLayout>
                  <c:x val="0"/>
                  <c:y val="-3.267973856209154E-2"/>
                </c:manualLayout>
              </c:layout>
              <c:dLblPos val="bestFit"/>
              <c:showLegendKey val="0"/>
              <c:showVal val="0"/>
              <c:showCatName val="1"/>
              <c:showSerName val="0"/>
              <c:showPercent val="1"/>
              <c:showBubbleSize val="0"/>
            </c:dLbl>
            <c:dLbl>
              <c:idx val="4"/>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Dist.'!$V$7:$V$11</c:f>
              <c:numCache>
                <c:formatCode>General</c:formatCode>
                <c:ptCount val="5"/>
                <c:pt idx="0">
                  <c:v>2</c:v>
                </c:pt>
                <c:pt idx="1">
                  <c:v>8</c:v>
                </c:pt>
                <c:pt idx="2">
                  <c:v>3</c:v>
                </c:pt>
                <c:pt idx="3">
                  <c:v>4</c:v>
                </c:pt>
                <c:pt idx="4">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100"/>
              <a:t>ENGL 105S.4/5/LC1</a:t>
            </a:r>
          </a:p>
          <a:p>
            <a:pPr>
              <a:defRPr sz="1000">
                <a:latin typeface="Times New Roman" pitchFamily="18" charset="0"/>
                <a:cs typeface="Times New Roman" pitchFamily="18" charset="0"/>
              </a:defRPr>
            </a:pPr>
            <a:r>
              <a:rPr lang="en-US" sz="1000" b="0" i="0" u="none" strike="noStrike" baseline="0"/>
              <a:t>Students: 46</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Dist.'!$W$6</c:f>
              <c:strCache>
                <c:ptCount val="1"/>
                <c:pt idx="0">
                  <c:v>ENGL 105S.4/5/LC1</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1"/>
              <c:layout>
                <c:manualLayout>
                  <c:x val="-2.1929824561403508E-2"/>
                  <c:y val="8.1560254082669453E-3"/>
                </c:manualLayout>
              </c:layout>
              <c:dLblPos val="bestFit"/>
              <c:showLegendKey val="0"/>
              <c:showVal val="0"/>
              <c:showCatName val="1"/>
              <c:showSerName val="0"/>
              <c:showPercent val="1"/>
              <c:showBubbleSize val="0"/>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Dist.'!$W$7:$W$11</c:f>
              <c:numCache>
                <c:formatCode>General</c:formatCode>
                <c:ptCount val="5"/>
                <c:pt idx="0">
                  <c:v>4</c:v>
                </c:pt>
                <c:pt idx="1">
                  <c:v>17</c:v>
                </c:pt>
                <c:pt idx="2">
                  <c:v>10</c:v>
                </c:pt>
                <c:pt idx="3">
                  <c:v>10</c:v>
                </c:pt>
                <c:pt idx="4">
                  <c:v>5</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'Scatter Plots'!$I$1</c:f>
              <c:strCache>
                <c:ptCount val="1"/>
                <c:pt idx="0">
                  <c:v>Final Grade</c:v>
                </c:pt>
              </c:strCache>
            </c:strRef>
          </c:tx>
          <c:spPr>
            <a:ln w="28575">
              <a:noFill/>
            </a:ln>
          </c:spPr>
          <c:marker>
            <c:symbol val="diamond"/>
            <c:size val="5"/>
            <c:spPr>
              <a:solidFill>
                <a:schemeClr val="accent5">
                  <a:lumMod val="60000"/>
                  <a:lumOff val="40000"/>
                </a:schemeClr>
              </a:solidFill>
              <a:ln>
                <a:solidFill>
                  <a:schemeClr val="accent5">
                    <a:lumMod val="50000"/>
                  </a:schemeClr>
                </a:solidFill>
              </a:ln>
            </c:spPr>
          </c:marker>
          <c:trendline>
            <c:spPr>
              <a:ln>
                <a:solidFill>
                  <a:schemeClr val="accent5">
                    <a:lumMod val="50000"/>
                  </a:schemeClr>
                </a:solidFill>
              </a:ln>
            </c:spPr>
            <c:trendlineType val="linear"/>
            <c:dispRSqr val="0"/>
            <c:dispEq val="0"/>
          </c:trendline>
          <c:xVal>
            <c:numRef>
              <c:f>'Scatter Plots'!$H$2:$H$261</c:f>
              <c:numCache>
                <c:formatCode>General</c:formatCode>
                <c:ptCount val="260"/>
                <c:pt idx="0">
                  <c:v>2</c:v>
                </c:pt>
                <c:pt idx="1">
                  <c:v>2</c:v>
                </c:pt>
                <c:pt idx="2">
                  <c:v>3</c:v>
                </c:pt>
                <c:pt idx="3">
                  <c:v>3</c:v>
                </c:pt>
                <c:pt idx="4">
                  <c:v>3</c:v>
                </c:pt>
                <c:pt idx="5">
                  <c:v>3</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4</c:v>
                </c:pt>
                <c:pt idx="61">
                  <c:v>4</c:v>
                </c:pt>
                <c:pt idx="62">
                  <c:v>4</c:v>
                </c:pt>
                <c:pt idx="63">
                  <c:v>4</c:v>
                </c:pt>
                <c:pt idx="64">
                  <c:v>4</c:v>
                </c:pt>
                <c:pt idx="65">
                  <c:v>4</c:v>
                </c:pt>
                <c:pt idx="66">
                  <c:v>4</c:v>
                </c:pt>
                <c:pt idx="67">
                  <c:v>4</c:v>
                </c:pt>
                <c:pt idx="68">
                  <c:v>4</c:v>
                </c:pt>
                <c:pt idx="69">
                  <c:v>4</c:v>
                </c:pt>
                <c:pt idx="70">
                  <c:v>5</c:v>
                </c:pt>
                <c:pt idx="71">
                  <c:v>5</c:v>
                </c:pt>
                <c:pt idx="72">
                  <c:v>5</c:v>
                </c:pt>
                <c:pt idx="73">
                  <c:v>5</c:v>
                </c:pt>
                <c:pt idx="74">
                  <c:v>5</c:v>
                </c:pt>
                <c:pt idx="75">
                  <c:v>5</c:v>
                </c:pt>
                <c:pt idx="76">
                  <c:v>5</c:v>
                </c:pt>
                <c:pt idx="77">
                  <c:v>5</c:v>
                </c:pt>
                <c:pt idx="78">
                  <c:v>5</c:v>
                </c:pt>
                <c:pt idx="79">
                  <c:v>5</c:v>
                </c:pt>
                <c:pt idx="80">
                  <c:v>5</c:v>
                </c:pt>
                <c:pt idx="81">
                  <c:v>5</c:v>
                </c:pt>
                <c:pt idx="82">
                  <c:v>5</c:v>
                </c:pt>
                <c:pt idx="83">
                  <c:v>5</c:v>
                </c:pt>
                <c:pt idx="84">
                  <c:v>5</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5</c:v>
                </c:pt>
                <c:pt idx="100">
                  <c:v>5</c:v>
                </c:pt>
                <c:pt idx="101">
                  <c:v>5</c:v>
                </c:pt>
                <c:pt idx="102">
                  <c:v>5</c:v>
                </c:pt>
                <c:pt idx="103">
                  <c:v>5</c:v>
                </c:pt>
                <c:pt idx="104">
                  <c:v>5</c:v>
                </c:pt>
                <c:pt idx="105">
                  <c:v>5</c:v>
                </c:pt>
                <c:pt idx="106">
                  <c:v>5</c:v>
                </c:pt>
                <c:pt idx="107">
                  <c:v>5</c:v>
                </c:pt>
                <c:pt idx="108">
                  <c:v>5</c:v>
                </c:pt>
                <c:pt idx="109">
                  <c:v>5</c:v>
                </c:pt>
                <c:pt idx="110">
                  <c:v>5</c:v>
                </c:pt>
                <c:pt idx="111">
                  <c:v>5</c:v>
                </c:pt>
                <c:pt idx="112">
                  <c:v>5</c:v>
                </c:pt>
                <c:pt idx="113">
                  <c:v>5</c:v>
                </c:pt>
                <c:pt idx="114">
                  <c:v>5</c:v>
                </c:pt>
                <c:pt idx="115">
                  <c:v>5</c:v>
                </c:pt>
                <c:pt idx="116">
                  <c:v>5</c:v>
                </c:pt>
                <c:pt idx="117">
                  <c:v>5</c:v>
                </c:pt>
                <c:pt idx="118">
                  <c:v>5</c:v>
                </c:pt>
                <c:pt idx="119">
                  <c:v>5</c:v>
                </c:pt>
                <c:pt idx="120">
                  <c:v>5</c:v>
                </c:pt>
                <c:pt idx="121">
                  <c:v>5</c:v>
                </c:pt>
                <c:pt idx="122">
                  <c:v>5</c:v>
                </c:pt>
                <c:pt idx="123">
                  <c:v>5</c:v>
                </c:pt>
                <c:pt idx="124">
                  <c:v>5</c:v>
                </c:pt>
                <c:pt idx="125">
                  <c:v>5</c:v>
                </c:pt>
                <c:pt idx="126">
                  <c:v>5</c:v>
                </c:pt>
                <c:pt idx="127">
                  <c:v>5</c:v>
                </c:pt>
                <c:pt idx="128">
                  <c:v>5</c:v>
                </c:pt>
                <c:pt idx="129">
                  <c:v>5</c:v>
                </c:pt>
                <c:pt idx="130">
                  <c:v>5</c:v>
                </c:pt>
                <c:pt idx="131">
                  <c:v>5</c:v>
                </c:pt>
                <c:pt idx="132">
                  <c:v>5</c:v>
                </c:pt>
                <c:pt idx="133">
                  <c:v>5</c:v>
                </c:pt>
                <c:pt idx="134">
                  <c:v>5</c:v>
                </c:pt>
                <c:pt idx="135">
                  <c:v>5</c:v>
                </c:pt>
                <c:pt idx="136">
                  <c:v>5</c:v>
                </c:pt>
                <c:pt idx="137">
                  <c:v>5</c:v>
                </c:pt>
                <c:pt idx="138">
                  <c:v>5</c:v>
                </c:pt>
                <c:pt idx="139">
                  <c:v>5</c:v>
                </c:pt>
                <c:pt idx="140">
                  <c:v>5</c:v>
                </c:pt>
                <c:pt idx="141">
                  <c:v>5</c:v>
                </c:pt>
                <c:pt idx="142">
                  <c:v>5</c:v>
                </c:pt>
                <c:pt idx="143">
                  <c:v>5</c:v>
                </c:pt>
                <c:pt idx="144">
                  <c:v>5</c:v>
                </c:pt>
                <c:pt idx="145">
                  <c:v>5</c:v>
                </c:pt>
                <c:pt idx="146">
                  <c:v>5</c:v>
                </c:pt>
                <c:pt idx="147">
                  <c:v>5</c:v>
                </c:pt>
                <c:pt idx="148">
                  <c:v>6</c:v>
                </c:pt>
                <c:pt idx="149">
                  <c:v>6</c:v>
                </c:pt>
                <c:pt idx="150">
                  <c:v>6</c:v>
                </c:pt>
                <c:pt idx="151">
                  <c:v>6</c:v>
                </c:pt>
                <c:pt idx="152">
                  <c:v>6</c:v>
                </c:pt>
                <c:pt idx="153">
                  <c:v>6</c:v>
                </c:pt>
                <c:pt idx="154">
                  <c:v>6</c:v>
                </c:pt>
                <c:pt idx="158">
                  <c:v>1</c:v>
                </c:pt>
                <c:pt idx="159">
                  <c:v>1</c:v>
                </c:pt>
                <c:pt idx="160">
                  <c:v>1</c:v>
                </c:pt>
                <c:pt idx="161">
                  <c:v>1</c:v>
                </c:pt>
                <c:pt idx="162">
                  <c:v>1</c:v>
                </c:pt>
                <c:pt idx="163">
                  <c:v>1</c:v>
                </c:pt>
                <c:pt idx="164">
                  <c:v>1</c:v>
                </c:pt>
                <c:pt idx="165">
                  <c:v>1</c:v>
                </c:pt>
                <c:pt idx="166">
                  <c:v>2</c:v>
                </c:pt>
                <c:pt idx="167">
                  <c:v>2</c:v>
                </c:pt>
                <c:pt idx="168">
                  <c:v>2</c:v>
                </c:pt>
                <c:pt idx="169">
                  <c:v>2</c:v>
                </c:pt>
                <c:pt idx="170">
                  <c:v>2</c:v>
                </c:pt>
                <c:pt idx="171">
                  <c:v>2</c:v>
                </c:pt>
                <c:pt idx="172">
                  <c:v>2</c:v>
                </c:pt>
                <c:pt idx="173">
                  <c:v>2</c:v>
                </c:pt>
                <c:pt idx="174">
                  <c:v>2</c:v>
                </c:pt>
                <c:pt idx="175">
                  <c:v>2</c:v>
                </c:pt>
                <c:pt idx="176">
                  <c:v>2</c:v>
                </c:pt>
                <c:pt idx="177">
                  <c:v>2</c:v>
                </c:pt>
                <c:pt idx="178">
                  <c:v>3</c:v>
                </c:pt>
                <c:pt idx="179">
                  <c:v>3</c:v>
                </c:pt>
                <c:pt idx="180">
                  <c:v>3</c:v>
                </c:pt>
                <c:pt idx="181">
                  <c:v>3</c:v>
                </c:pt>
                <c:pt idx="182">
                  <c:v>3</c:v>
                </c:pt>
                <c:pt idx="183">
                  <c:v>3</c:v>
                </c:pt>
                <c:pt idx="184">
                  <c:v>3</c:v>
                </c:pt>
                <c:pt idx="185">
                  <c:v>3</c:v>
                </c:pt>
                <c:pt idx="186">
                  <c:v>3</c:v>
                </c:pt>
                <c:pt idx="187">
                  <c:v>3</c:v>
                </c:pt>
                <c:pt idx="188">
                  <c:v>3</c:v>
                </c:pt>
                <c:pt idx="189">
                  <c:v>3</c:v>
                </c:pt>
                <c:pt idx="190">
                  <c:v>3</c:v>
                </c:pt>
                <c:pt idx="191">
                  <c:v>3</c:v>
                </c:pt>
                <c:pt idx="192">
                  <c:v>3</c:v>
                </c:pt>
                <c:pt idx="193">
                  <c:v>3</c:v>
                </c:pt>
                <c:pt idx="194">
                  <c:v>3</c:v>
                </c:pt>
                <c:pt idx="195">
                  <c:v>3</c:v>
                </c:pt>
                <c:pt idx="196">
                  <c:v>3</c:v>
                </c:pt>
                <c:pt idx="197">
                  <c:v>3</c:v>
                </c:pt>
                <c:pt idx="198">
                  <c:v>3</c:v>
                </c:pt>
                <c:pt idx="199">
                  <c:v>3</c:v>
                </c:pt>
                <c:pt idx="200">
                  <c:v>3</c:v>
                </c:pt>
                <c:pt idx="201">
                  <c:v>3</c:v>
                </c:pt>
                <c:pt idx="202">
                  <c:v>3</c:v>
                </c:pt>
                <c:pt idx="203">
                  <c:v>3</c:v>
                </c:pt>
                <c:pt idx="204">
                  <c:v>4</c:v>
                </c:pt>
                <c:pt idx="205">
                  <c:v>4</c:v>
                </c:pt>
                <c:pt idx="206">
                  <c:v>4</c:v>
                </c:pt>
                <c:pt idx="207">
                  <c:v>4</c:v>
                </c:pt>
                <c:pt idx="208">
                  <c:v>4</c:v>
                </c:pt>
                <c:pt idx="209">
                  <c:v>4</c:v>
                </c:pt>
                <c:pt idx="210">
                  <c:v>4</c:v>
                </c:pt>
                <c:pt idx="211">
                  <c:v>4</c:v>
                </c:pt>
                <c:pt idx="212">
                  <c:v>4</c:v>
                </c:pt>
                <c:pt idx="213">
                  <c:v>4</c:v>
                </c:pt>
                <c:pt idx="214">
                  <c:v>4</c:v>
                </c:pt>
                <c:pt idx="215">
                  <c:v>4</c:v>
                </c:pt>
                <c:pt idx="216">
                  <c:v>4</c:v>
                </c:pt>
                <c:pt idx="217">
                  <c:v>4</c:v>
                </c:pt>
                <c:pt idx="218">
                  <c:v>4</c:v>
                </c:pt>
                <c:pt idx="219">
                  <c:v>4</c:v>
                </c:pt>
                <c:pt idx="220">
                  <c:v>4</c:v>
                </c:pt>
                <c:pt idx="221">
                  <c:v>4</c:v>
                </c:pt>
                <c:pt idx="222">
                  <c:v>4</c:v>
                </c:pt>
                <c:pt idx="223">
                  <c:v>4</c:v>
                </c:pt>
                <c:pt idx="224">
                  <c:v>4</c:v>
                </c:pt>
                <c:pt idx="225">
                  <c:v>4</c:v>
                </c:pt>
                <c:pt idx="226">
                  <c:v>4</c:v>
                </c:pt>
                <c:pt idx="227">
                  <c:v>4</c:v>
                </c:pt>
                <c:pt idx="228">
                  <c:v>4</c:v>
                </c:pt>
                <c:pt idx="229">
                  <c:v>4</c:v>
                </c:pt>
                <c:pt idx="230">
                  <c:v>4</c:v>
                </c:pt>
                <c:pt idx="231">
                  <c:v>4</c:v>
                </c:pt>
                <c:pt idx="232">
                  <c:v>4</c:v>
                </c:pt>
                <c:pt idx="233">
                  <c:v>4</c:v>
                </c:pt>
                <c:pt idx="234">
                  <c:v>4</c:v>
                </c:pt>
                <c:pt idx="235">
                  <c:v>4</c:v>
                </c:pt>
                <c:pt idx="236">
                  <c:v>4</c:v>
                </c:pt>
                <c:pt idx="237">
                  <c:v>4</c:v>
                </c:pt>
                <c:pt idx="238">
                  <c:v>4</c:v>
                </c:pt>
                <c:pt idx="239">
                  <c:v>4</c:v>
                </c:pt>
                <c:pt idx="240">
                  <c:v>4</c:v>
                </c:pt>
                <c:pt idx="241">
                  <c:v>4</c:v>
                </c:pt>
                <c:pt idx="242">
                  <c:v>4</c:v>
                </c:pt>
                <c:pt idx="243">
                  <c:v>4</c:v>
                </c:pt>
                <c:pt idx="244">
                  <c:v>4</c:v>
                </c:pt>
                <c:pt idx="245">
                  <c:v>4</c:v>
                </c:pt>
                <c:pt idx="246">
                  <c:v>4</c:v>
                </c:pt>
                <c:pt idx="247">
                  <c:v>4</c:v>
                </c:pt>
                <c:pt idx="248">
                  <c:v>4</c:v>
                </c:pt>
                <c:pt idx="249">
                  <c:v>4</c:v>
                </c:pt>
                <c:pt idx="250">
                  <c:v>4</c:v>
                </c:pt>
                <c:pt idx="251">
                  <c:v>4</c:v>
                </c:pt>
                <c:pt idx="252">
                  <c:v>4</c:v>
                </c:pt>
                <c:pt idx="253">
                  <c:v>4</c:v>
                </c:pt>
                <c:pt idx="254">
                  <c:v>4</c:v>
                </c:pt>
                <c:pt idx="255">
                  <c:v>5</c:v>
                </c:pt>
                <c:pt idx="256">
                  <c:v>5</c:v>
                </c:pt>
                <c:pt idx="257">
                  <c:v>5</c:v>
                </c:pt>
              </c:numCache>
            </c:numRef>
          </c:xVal>
          <c:yVal>
            <c:numRef>
              <c:f>'Scatter Plots'!$I$2:$I$261</c:f>
              <c:numCache>
                <c:formatCode>General</c:formatCode>
                <c:ptCount val="260"/>
                <c:pt idx="0">
                  <c:v>85</c:v>
                </c:pt>
                <c:pt idx="1">
                  <c:v>75</c:v>
                </c:pt>
                <c:pt idx="2">
                  <c:v>55</c:v>
                </c:pt>
                <c:pt idx="3">
                  <c:v>75</c:v>
                </c:pt>
                <c:pt idx="4">
                  <c:v>55</c:v>
                </c:pt>
                <c:pt idx="5">
                  <c:v>55</c:v>
                </c:pt>
                <c:pt idx="6">
                  <c:v>55</c:v>
                </c:pt>
                <c:pt idx="7">
                  <c:v>55</c:v>
                </c:pt>
                <c:pt idx="8">
                  <c:v>82</c:v>
                </c:pt>
                <c:pt idx="9">
                  <c:v>85</c:v>
                </c:pt>
                <c:pt idx="10">
                  <c:v>85</c:v>
                </c:pt>
                <c:pt idx="11">
                  <c:v>88</c:v>
                </c:pt>
                <c:pt idx="12">
                  <c:v>95</c:v>
                </c:pt>
                <c:pt idx="13">
                  <c:v>55</c:v>
                </c:pt>
                <c:pt idx="14">
                  <c:v>82</c:v>
                </c:pt>
                <c:pt idx="15">
                  <c:v>82</c:v>
                </c:pt>
                <c:pt idx="16">
                  <c:v>85</c:v>
                </c:pt>
                <c:pt idx="17">
                  <c:v>85</c:v>
                </c:pt>
                <c:pt idx="18">
                  <c:v>55</c:v>
                </c:pt>
                <c:pt idx="19">
                  <c:v>78</c:v>
                </c:pt>
                <c:pt idx="20">
                  <c:v>78</c:v>
                </c:pt>
                <c:pt idx="21">
                  <c:v>88</c:v>
                </c:pt>
                <c:pt idx="22">
                  <c:v>95</c:v>
                </c:pt>
                <c:pt idx="23">
                  <c:v>95</c:v>
                </c:pt>
                <c:pt idx="24">
                  <c:v>95</c:v>
                </c:pt>
                <c:pt idx="25">
                  <c:v>10</c:v>
                </c:pt>
                <c:pt idx="26">
                  <c:v>10</c:v>
                </c:pt>
                <c:pt idx="27">
                  <c:v>55</c:v>
                </c:pt>
                <c:pt idx="28">
                  <c:v>55</c:v>
                </c:pt>
                <c:pt idx="29">
                  <c:v>55</c:v>
                </c:pt>
                <c:pt idx="30">
                  <c:v>55</c:v>
                </c:pt>
                <c:pt idx="31">
                  <c:v>75</c:v>
                </c:pt>
                <c:pt idx="32">
                  <c:v>75</c:v>
                </c:pt>
                <c:pt idx="33">
                  <c:v>75</c:v>
                </c:pt>
                <c:pt idx="34">
                  <c:v>95</c:v>
                </c:pt>
                <c:pt idx="35">
                  <c:v>55</c:v>
                </c:pt>
                <c:pt idx="36">
                  <c:v>75</c:v>
                </c:pt>
                <c:pt idx="37">
                  <c:v>55</c:v>
                </c:pt>
                <c:pt idx="38">
                  <c:v>78</c:v>
                </c:pt>
                <c:pt idx="39">
                  <c:v>78</c:v>
                </c:pt>
                <c:pt idx="40">
                  <c:v>82</c:v>
                </c:pt>
                <c:pt idx="41">
                  <c:v>88</c:v>
                </c:pt>
                <c:pt idx="42">
                  <c:v>55</c:v>
                </c:pt>
                <c:pt idx="43">
                  <c:v>55</c:v>
                </c:pt>
                <c:pt idx="44">
                  <c:v>55</c:v>
                </c:pt>
                <c:pt idx="45">
                  <c:v>55</c:v>
                </c:pt>
                <c:pt idx="46">
                  <c:v>78</c:v>
                </c:pt>
                <c:pt idx="47">
                  <c:v>78</c:v>
                </c:pt>
                <c:pt idx="48">
                  <c:v>82</c:v>
                </c:pt>
                <c:pt idx="49">
                  <c:v>82</c:v>
                </c:pt>
                <c:pt idx="50">
                  <c:v>88</c:v>
                </c:pt>
                <c:pt idx="51">
                  <c:v>88</c:v>
                </c:pt>
                <c:pt idx="52">
                  <c:v>92</c:v>
                </c:pt>
                <c:pt idx="53">
                  <c:v>55</c:v>
                </c:pt>
                <c:pt idx="54">
                  <c:v>78</c:v>
                </c:pt>
                <c:pt idx="55">
                  <c:v>78</c:v>
                </c:pt>
                <c:pt idx="56">
                  <c:v>82</c:v>
                </c:pt>
                <c:pt idx="57">
                  <c:v>82</c:v>
                </c:pt>
                <c:pt idx="58">
                  <c:v>55</c:v>
                </c:pt>
                <c:pt idx="59">
                  <c:v>85</c:v>
                </c:pt>
                <c:pt idx="60">
                  <c:v>92</c:v>
                </c:pt>
                <c:pt idx="61">
                  <c:v>55</c:v>
                </c:pt>
                <c:pt idx="62">
                  <c:v>55</c:v>
                </c:pt>
                <c:pt idx="63">
                  <c:v>55</c:v>
                </c:pt>
                <c:pt idx="64">
                  <c:v>78</c:v>
                </c:pt>
                <c:pt idx="65">
                  <c:v>78</c:v>
                </c:pt>
                <c:pt idx="66">
                  <c:v>78</c:v>
                </c:pt>
                <c:pt idx="67">
                  <c:v>82</c:v>
                </c:pt>
                <c:pt idx="68">
                  <c:v>88</c:v>
                </c:pt>
                <c:pt idx="70">
                  <c:v>55</c:v>
                </c:pt>
                <c:pt idx="71">
                  <c:v>75</c:v>
                </c:pt>
                <c:pt idx="72">
                  <c:v>85</c:v>
                </c:pt>
                <c:pt idx="73">
                  <c:v>85</c:v>
                </c:pt>
                <c:pt idx="74">
                  <c:v>88</c:v>
                </c:pt>
                <c:pt idx="75">
                  <c:v>92</c:v>
                </c:pt>
                <c:pt idx="76">
                  <c:v>92</c:v>
                </c:pt>
                <c:pt idx="77">
                  <c:v>95</c:v>
                </c:pt>
                <c:pt idx="78">
                  <c:v>95</c:v>
                </c:pt>
                <c:pt idx="79">
                  <c:v>55</c:v>
                </c:pt>
                <c:pt idx="80">
                  <c:v>55</c:v>
                </c:pt>
                <c:pt idx="81">
                  <c:v>55</c:v>
                </c:pt>
                <c:pt idx="82">
                  <c:v>75</c:v>
                </c:pt>
                <c:pt idx="83">
                  <c:v>75</c:v>
                </c:pt>
                <c:pt idx="84">
                  <c:v>82</c:v>
                </c:pt>
                <c:pt idx="85">
                  <c:v>82</c:v>
                </c:pt>
                <c:pt idx="86">
                  <c:v>92</c:v>
                </c:pt>
                <c:pt idx="87">
                  <c:v>92</c:v>
                </c:pt>
                <c:pt idx="88">
                  <c:v>92</c:v>
                </c:pt>
                <c:pt idx="89">
                  <c:v>95</c:v>
                </c:pt>
                <c:pt idx="90">
                  <c:v>55</c:v>
                </c:pt>
                <c:pt idx="91">
                  <c:v>75</c:v>
                </c:pt>
                <c:pt idx="92">
                  <c:v>78</c:v>
                </c:pt>
                <c:pt idx="93">
                  <c:v>78</c:v>
                </c:pt>
                <c:pt idx="94">
                  <c:v>85</c:v>
                </c:pt>
                <c:pt idx="95">
                  <c:v>88</c:v>
                </c:pt>
                <c:pt idx="96">
                  <c:v>92</c:v>
                </c:pt>
                <c:pt idx="97">
                  <c:v>95</c:v>
                </c:pt>
                <c:pt idx="98">
                  <c:v>95</c:v>
                </c:pt>
                <c:pt idx="99">
                  <c:v>55</c:v>
                </c:pt>
                <c:pt idx="100">
                  <c:v>75</c:v>
                </c:pt>
                <c:pt idx="101">
                  <c:v>75</c:v>
                </c:pt>
                <c:pt idx="102">
                  <c:v>85</c:v>
                </c:pt>
                <c:pt idx="103">
                  <c:v>55</c:v>
                </c:pt>
                <c:pt idx="104">
                  <c:v>55</c:v>
                </c:pt>
                <c:pt idx="105">
                  <c:v>55</c:v>
                </c:pt>
                <c:pt idx="106">
                  <c:v>88</c:v>
                </c:pt>
                <c:pt idx="107">
                  <c:v>95</c:v>
                </c:pt>
                <c:pt idx="108">
                  <c:v>95</c:v>
                </c:pt>
                <c:pt idx="109">
                  <c:v>55</c:v>
                </c:pt>
                <c:pt idx="110">
                  <c:v>55</c:v>
                </c:pt>
                <c:pt idx="111">
                  <c:v>78</c:v>
                </c:pt>
                <c:pt idx="112">
                  <c:v>85</c:v>
                </c:pt>
                <c:pt idx="113">
                  <c:v>85</c:v>
                </c:pt>
                <c:pt idx="114">
                  <c:v>88</c:v>
                </c:pt>
                <c:pt idx="115">
                  <c:v>88</c:v>
                </c:pt>
                <c:pt idx="116">
                  <c:v>95</c:v>
                </c:pt>
                <c:pt idx="117">
                  <c:v>55</c:v>
                </c:pt>
                <c:pt idx="118">
                  <c:v>55</c:v>
                </c:pt>
                <c:pt idx="119">
                  <c:v>75</c:v>
                </c:pt>
                <c:pt idx="120">
                  <c:v>85</c:v>
                </c:pt>
                <c:pt idx="121">
                  <c:v>95</c:v>
                </c:pt>
                <c:pt idx="122">
                  <c:v>10</c:v>
                </c:pt>
                <c:pt idx="123">
                  <c:v>55</c:v>
                </c:pt>
                <c:pt idx="124">
                  <c:v>78</c:v>
                </c:pt>
                <c:pt idx="125">
                  <c:v>78</c:v>
                </c:pt>
                <c:pt idx="126">
                  <c:v>82</c:v>
                </c:pt>
                <c:pt idx="127">
                  <c:v>82</c:v>
                </c:pt>
                <c:pt idx="128">
                  <c:v>82</c:v>
                </c:pt>
                <c:pt idx="129">
                  <c:v>82</c:v>
                </c:pt>
                <c:pt idx="130">
                  <c:v>92</c:v>
                </c:pt>
                <c:pt idx="131">
                  <c:v>55</c:v>
                </c:pt>
                <c:pt idx="132">
                  <c:v>55</c:v>
                </c:pt>
                <c:pt idx="133">
                  <c:v>55</c:v>
                </c:pt>
                <c:pt idx="134">
                  <c:v>55</c:v>
                </c:pt>
                <c:pt idx="135">
                  <c:v>55</c:v>
                </c:pt>
                <c:pt idx="136">
                  <c:v>75</c:v>
                </c:pt>
                <c:pt idx="137">
                  <c:v>75</c:v>
                </c:pt>
                <c:pt idx="138">
                  <c:v>75</c:v>
                </c:pt>
                <c:pt idx="139">
                  <c:v>75</c:v>
                </c:pt>
                <c:pt idx="140">
                  <c:v>78</c:v>
                </c:pt>
                <c:pt idx="141">
                  <c:v>82</c:v>
                </c:pt>
                <c:pt idx="142">
                  <c:v>88</c:v>
                </c:pt>
                <c:pt idx="143">
                  <c:v>92</c:v>
                </c:pt>
                <c:pt idx="144">
                  <c:v>55</c:v>
                </c:pt>
                <c:pt idx="145">
                  <c:v>75</c:v>
                </c:pt>
                <c:pt idx="146">
                  <c:v>88</c:v>
                </c:pt>
                <c:pt idx="147">
                  <c:v>88</c:v>
                </c:pt>
                <c:pt idx="148">
                  <c:v>95</c:v>
                </c:pt>
                <c:pt idx="149">
                  <c:v>85</c:v>
                </c:pt>
                <c:pt idx="150">
                  <c:v>95</c:v>
                </c:pt>
                <c:pt idx="151">
                  <c:v>75</c:v>
                </c:pt>
                <c:pt idx="152">
                  <c:v>88</c:v>
                </c:pt>
                <c:pt idx="153">
                  <c:v>92</c:v>
                </c:pt>
                <c:pt idx="154">
                  <c:v>85</c:v>
                </c:pt>
                <c:pt idx="155">
                  <c:v>95</c:v>
                </c:pt>
                <c:pt idx="156">
                  <c:v>75</c:v>
                </c:pt>
                <c:pt idx="157">
                  <c:v>75</c:v>
                </c:pt>
                <c:pt idx="158">
                  <c:v>55</c:v>
                </c:pt>
                <c:pt idx="159">
                  <c:v>55</c:v>
                </c:pt>
                <c:pt idx="160">
                  <c:v>55</c:v>
                </c:pt>
                <c:pt idx="161">
                  <c:v>78</c:v>
                </c:pt>
                <c:pt idx="162">
                  <c:v>10</c:v>
                </c:pt>
                <c:pt idx="163">
                  <c:v>10</c:v>
                </c:pt>
                <c:pt idx="164">
                  <c:v>75</c:v>
                </c:pt>
                <c:pt idx="165">
                  <c:v>78</c:v>
                </c:pt>
                <c:pt idx="166">
                  <c:v>55</c:v>
                </c:pt>
                <c:pt idx="167">
                  <c:v>55</c:v>
                </c:pt>
                <c:pt idx="168">
                  <c:v>85</c:v>
                </c:pt>
                <c:pt idx="169">
                  <c:v>82</c:v>
                </c:pt>
                <c:pt idx="170">
                  <c:v>85</c:v>
                </c:pt>
                <c:pt idx="171">
                  <c:v>10</c:v>
                </c:pt>
                <c:pt idx="172">
                  <c:v>88</c:v>
                </c:pt>
                <c:pt idx="173">
                  <c:v>55</c:v>
                </c:pt>
                <c:pt idx="174">
                  <c:v>75</c:v>
                </c:pt>
                <c:pt idx="175">
                  <c:v>92</c:v>
                </c:pt>
                <c:pt idx="176">
                  <c:v>55</c:v>
                </c:pt>
                <c:pt idx="177">
                  <c:v>75</c:v>
                </c:pt>
                <c:pt idx="178">
                  <c:v>92</c:v>
                </c:pt>
                <c:pt idx="179">
                  <c:v>55</c:v>
                </c:pt>
                <c:pt idx="180">
                  <c:v>55</c:v>
                </c:pt>
                <c:pt idx="181">
                  <c:v>82</c:v>
                </c:pt>
                <c:pt idx="182">
                  <c:v>85</c:v>
                </c:pt>
                <c:pt idx="183">
                  <c:v>55</c:v>
                </c:pt>
                <c:pt idx="184">
                  <c:v>75</c:v>
                </c:pt>
                <c:pt idx="185">
                  <c:v>75</c:v>
                </c:pt>
                <c:pt idx="186">
                  <c:v>82</c:v>
                </c:pt>
                <c:pt idx="187">
                  <c:v>85</c:v>
                </c:pt>
                <c:pt idx="188">
                  <c:v>55</c:v>
                </c:pt>
                <c:pt idx="189">
                  <c:v>75</c:v>
                </c:pt>
                <c:pt idx="190">
                  <c:v>75</c:v>
                </c:pt>
                <c:pt idx="191">
                  <c:v>82</c:v>
                </c:pt>
                <c:pt idx="192">
                  <c:v>82</c:v>
                </c:pt>
                <c:pt idx="193">
                  <c:v>85</c:v>
                </c:pt>
                <c:pt idx="194">
                  <c:v>85</c:v>
                </c:pt>
                <c:pt idx="195">
                  <c:v>10</c:v>
                </c:pt>
                <c:pt idx="196">
                  <c:v>55</c:v>
                </c:pt>
                <c:pt idx="197">
                  <c:v>55</c:v>
                </c:pt>
                <c:pt idx="198">
                  <c:v>75</c:v>
                </c:pt>
                <c:pt idx="199">
                  <c:v>82</c:v>
                </c:pt>
                <c:pt idx="200">
                  <c:v>75</c:v>
                </c:pt>
                <c:pt idx="201">
                  <c:v>82</c:v>
                </c:pt>
                <c:pt idx="202">
                  <c:v>88</c:v>
                </c:pt>
                <c:pt idx="203">
                  <c:v>92</c:v>
                </c:pt>
                <c:pt idx="204">
                  <c:v>10</c:v>
                </c:pt>
                <c:pt idx="205">
                  <c:v>10</c:v>
                </c:pt>
                <c:pt idx="206">
                  <c:v>10</c:v>
                </c:pt>
                <c:pt idx="207">
                  <c:v>55</c:v>
                </c:pt>
                <c:pt idx="208">
                  <c:v>55</c:v>
                </c:pt>
                <c:pt idx="209">
                  <c:v>55</c:v>
                </c:pt>
                <c:pt idx="210">
                  <c:v>75</c:v>
                </c:pt>
                <c:pt idx="211">
                  <c:v>75</c:v>
                </c:pt>
                <c:pt idx="212">
                  <c:v>78</c:v>
                </c:pt>
                <c:pt idx="213">
                  <c:v>82</c:v>
                </c:pt>
                <c:pt idx="214">
                  <c:v>82</c:v>
                </c:pt>
                <c:pt idx="215">
                  <c:v>88</c:v>
                </c:pt>
                <c:pt idx="217">
                  <c:v>10</c:v>
                </c:pt>
                <c:pt idx="218">
                  <c:v>10</c:v>
                </c:pt>
                <c:pt idx="219">
                  <c:v>55</c:v>
                </c:pt>
                <c:pt idx="220">
                  <c:v>55</c:v>
                </c:pt>
                <c:pt idx="221">
                  <c:v>55</c:v>
                </c:pt>
                <c:pt idx="222">
                  <c:v>75</c:v>
                </c:pt>
                <c:pt idx="223">
                  <c:v>78</c:v>
                </c:pt>
                <c:pt idx="224">
                  <c:v>78</c:v>
                </c:pt>
                <c:pt idx="225">
                  <c:v>82</c:v>
                </c:pt>
                <c:pt idx="226">
                  <c:v>85</c:v>
                </c:pt>
                <c:pt idx="227">
                  <c:v>92</c:v>
                </c:pt>
                <c:pt idx="228">
                  <c:v>92</c:v>
                </c:pt>
                <c:pt idx="229">
                  <c:v>55</c:v>
                </c:pt>
                <c:pt idx="230">
                  <c:v>55</c:v>
                </c:pt>
                <c:pt idx="231">
                  <c:v>55</c:v>
                </c:pt>
                <c:pt idx="232">
                  <c:v>82</c:v>
                </c:pt>
                <c:pt idx="233">
                  <c:v>82</c:v>
                </c:pt>
                <c:pt idx="234">
                  <c:v>85</c:v>
                </c:pt>
                <c:pt idx="235">
                  <c:v>92</c:v>
                </c:pt>
                <c:pt idx="236">
                  <c:v>92</c:v>
                </c:pt>
                <c:pt idx="237">
                  <c:v>10</c:v>
                </c:pt>
                <c:pt idx="238">
                  <c:v>55</c:v>
                </c:pt>
                <c:pt idx="239">
                  <c:v>82</c:v>
                </c:pt>
                <c:pt idx="240">
                  <c:v>85</c:v>
                </c:pt>
                <c:pt idx="241">
                  <c:v>88</c:v>
                </c:pt>
                <c:pt idx="242">
                  <c:v>88</c:v>
                </c:pt>
                <c:pt idx="243">
                  <c:v>55</c:v>
                </c:pt>
                <c:pt idx="244">
                  <c:v>78</c:v>
                </c:pt>
                <c:pt idx="245">
                  <c:v>82</c:v>
                </c:pt>
                <c:pt idx="246">
                  <c:v>85</c:v>
                </c:pt>
                <c:pt idx="247">
                  <c:v>88</c:v>
                </c:pt>
                <c:pt idx="248">
                  <c:v>55</c:v>
                </c:pt>
                <c:pt idx="249">
                  <c:v>55</c:v>
                </c:pt>
                <c:pt idx="250">
                  <c:v>78</c:v>
                </c:pt>
                <c:pt idx="251">
                  <c:v>85</c:v>
                </c:pt>
                <c:pt idx="252">
                  <c:v>88</c:v>
                </c:pt>
                <c:pt idx="253">
                  <c:v>92</c:v>
                </c:pt>
                <c:pt idx="254">
                  <c:v>95</c:v>
                </c:pt>
                <c:pt idx="255">
                  <c:v>10</c:v>
                </c:pt>
                <c:pt idx="256">
                  <c:v>88</c:v>
                </c:pt>
                <c:pt idx="257">
                  <c:v>55</c:v>
                </c:pt>
                <c:pt idx="258">
                  <c:v>10</c:v>
                </c:pt>
                <c:pt idx="259">
                  <c:v>55</c:v>
                </c:pt>
              </c:numCache>
            </c:numRef>
          </c:yVal>
          <c:smooth val="0"/>
        </c:ser>
        <c:dLbls>
          <c:showLegendKey val="0"/>
          <c:showVal val="0"/>
          <c:showCatName val="0"/>
          <c:showSerName val="0"/>
          <c:showPercent val="0"/>
          <c:showBubbleSize val="0"/>
        </c:dLbls>
        <c:axId val="72997504"/>
        <c:axId val="72999680"/>
      </c:scatterChart>
      <c:valAx>
        <c:axId val="72997504"/>
        <c:scaling>
          <c:orientation val="minMax"/>
          <c:max val="7"/>
          <c:min val="0"/>
        </c:scaling>
        <c:delete val="0"/>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WritePlacer Score</a:t>
                </a:r>
              </a:p>
            </c:rich>
          </c:tx>
          <c:overlay val="0"/>
        </c:title>
        <c:numFmt formatCode="General" sourceLinked="1"/>
        <c:majorTickMark val="out"/>
        <c:minorTickMark val="none"/>
        <c:tickLblPos val="nextTo"/>
        <c:crossAx val="72999680"/>
        <c:crosses val="autoZero"/>
        <c:crossBetween val="midCat"/>
      </c:valAx>
      <c:valAx>
        <c:axId val="72999680"/>
        <c:scaling>
          <c:orientation val="minMax"/>
        </c:scaling>
        <c:delete val="0"/>
        <c:axPos val="l"/>
        <c:majorGridlines/>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End-Semester</a:t>
                </a:r>
                <a:r>
                  <a:rPr lang="en-US" b="0" baseline="0">
                    <a:latin typeface="Times New Roman" pitchFamily="18" charset="0"/>
                    <a:cs typeface="Times New Roman" pitchFamily="18" charset="0"/>
                  </a:rPr>
                  <a:t> Grade*</a:t>
                </a:r>
                <a:endParaRPr lang="en-US" b="0">
                  <a:latin typeface="Times New Roman" pitchFamily="18" charset="0"/>
                  <a:cs typeface="Times New Roman" pitchFamily="18" charset="0"/>
                </a:endParaRPr>
              </a:p>
            </c:rich>
          </c:tx>
          <c:overlay val="0"/>
        </c:title>
        <c:numFmt formatCode="General" sourceLinked="1"/>
        <c:majorTickMark val="out"/>
        <c:minorTickMark val="none"/>
        <c:tickLblPos val="nextTo"/>
        <c:crossAx val="72997504"/>
        <c:crosses val="autoZero"/>
        <c:crossBetween val="midCat"/>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1618547681554"/>
          <c:y val="5.1400554097404488E-2"/>
          <c:w val="0.64027559055118222"/>
          <c:h val="0.78632327209098862"/>
        </c:manualLayout>
      </c:layout>
      <c:scatterChart>
        <c:scatterStyle val="lineMarker"/>
        <c:varyColors val="0"/>
        <c:ser>
          <c:idx val="0"/>
          <c:order val="0"/>
          <c:tx>
            <c:strRef>
              <c:f>'SP2'!$C$1</c:f>
              <c:strCache>
                <c:ptCount val="1"/>
                <c:pt idx="0">
                  <c:v>ENGL 105S</c:v>
                </c:pt>
              </c:strCache>
            </c:strRef>
          </c:tx>
          <c:spPr>
            <a:ln w="28575">
              <a:noFill/>
            </a:ln>
          </c:spPr>
          <c:marker>
            <c:symbol val="diamond"/>
            <c:size val="5"/>
            <c:spPr>
              <a:solidFill>
                <a:schemeClr val="accent5">
                  <a:lumMod val="40000"/>
                  <a:lumOff val="60000"/>
                </a:schemeClr>
              </a:solidFill>
            </c:spPr>
          </c:marker>
          <c:trendline>
            <c:spPr>
              <a:ln>
                <a:solidFill>
                  <a:schemeClr val="accent5">
                    <a:lumMod val="75000"/>
                  </a:schemeClr>
                </a:solidFill>
              </a:ln>
            </c:spPr>
            <c:trendlineType val="linear"/>
            <c:dispRSqr val="0"/>
            <c:dispEq val="0"/>
          </c:trendline>
          <c:xVal>
            <c:numRef>
              <c:f>'SP2'!$B$2:$B$256</c:f>
              <c:numCache>
                <c:formatCode>General</c:formatCode>
                <c:ptCount val="255"/>
                <c:pt idx="0">
                  <c:v>2</c:v>
                </c:pt>
                <c:pt idx="1">
                  <c:v>2</c:v>
                </c:pt>
                <c:pt idx="2">
                  <c:v>3</c:v>
                </c:pt>
                <c:pt idx="3">
                  <c:v>3</c:v>
                </c:pt>
                <c:pt idx="4">
                  <c:v>3</c:v>
                </c:pt>
                <c:pt idx="5">
                  <c:v>3</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4</c:v>
                </c:pt>
                <c:pt idx="61">
                  <c:v>4</c:v>
                </c:pt>
                <c:pt idx="62">
                  <c:v>4</c:v>
                </c:pt>
                <c:pt idx="63">
                  <c:v>4</c:v>
                </c:pt>
                <c:pt idx="64">
                  <c:v>4</c:v>
                </c:pt>
                <c:pt idx="65">
                  <c:v>4</c:v>
                </c:pt>
                <c:pt idx="66">
                  <c:v>4</c:v>
                </c:pt>
                <c:pt idx="67">
                  <c:v>4</c:v>
                </c:pt>
                <c:pt idx="68">
                  <c:v>4</c:v>
                </c:pt>
                <c:pt idx="69">
                  <c:v>4</c:v>
                </c:pt>
                <c:pt idx="70">
                  <c:v>5</c:v>
                </c:pt>
                <c:pt idx="71">
                  <c:v>5</c:v>
                </c:pt>
                <c:pt idx="72">
                  <c:v>5</c:v>
                </c:pt>
                <c:pt idx="73">
                  <c:v>5</c:v>
                </c:pt>
                <c:pt idx="74">
                  <c:v>5</c:v>
                </c:pt>
                <c:pt idx="75">
                  <c:v>5</c:v>
                </c:pt>
                <c:pt idx="76">
                  <c:v>5</c:v>
                </c:pt>
                <c:pt idx="77">
                  <c:v>5</c:v>
                </c:pt>
                <c:pt idx="78">
                  <c:v>5</c:v>
                </c:pt>
                <c:pt idx="79">
                  <c:v>5</c:v>
                </c:pt>
                <c:pt idx="80">
                  <c:v>5</c:v>
                </c:pt>
                <c:pt idx="81">
                  <c:v>5</c:v>
                </c:pt>
                <c:pt idx="82">
                  <c:v>5</c:v>
                </c:pt>
                <c:pt idx="83">
                  <c:v>5</c:v>
                </c:pt>
                <c:pt idx="84">
                  <c:v>5</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5</c:v>
                </c:pt>
                <c:pt idx="100">
                  <c:v>5</c:v>
                </c:pt>
                <c:pt idx="101">
                  <c:v>5</c:v>
                </c:pt>
                <c:pt idx="102">
                  <c:v>5</c:v>
                </c:pt>
                <c:pt idx="103">
                  <c:v>5</c:v>
                </c:pt>
                <c:pt idx="104">
                  <c:v>5</c:v>
                </c:pt>
                <c:pt idx="105">
                  <c:v>5</c:v>
                </c:pt>
                <c:pt idx="106">
                  <c:v>5</c:v>
                </c:pt>
                <c:pt idx="107">
                  <c:v>5</c:v>
                </c:pt>
                <c:pt idx="108">
                  <c:v>5</c:v>
                </c:pt>
                <c:pt idx="109">
                  <c:v>5</c:v>
                </c:pt>
                <c:pt idx="110">
                  <c:v>5</c:v>
                </c:pt>
                <c:pt idx="111">
                  <c:v>5</c:v>
                </c:pt>
                <c:pt idx="112">
                  <c:v>5</c:v>
                </c:pt>
                <c:pt idx="113">
                  <c:v>5</c:v>
                </c:pt>
                <c:pt idx="114">
                  <c:v>5</c:v>
                </c:pt>
                <c:pt idx="115">
                  <c:v>5</c:v>
                </c:pt>
                <c:pt idx="116">
                  <c:v>5</c:v>
                </c:pt>
                <c:pt idx="117">
                  <c:v>5</c:v>
                </c:pt>
                <c:pt idx="118">
                  <c:v>5</c:v>
                </c:pt>
                <c:pt idx="119">
                  <c:v>5</c:v>
                </c:pt>
                <c:pt idx="120">
                  <c:v>5</c:v>
                </c:pt>
                <c:pt idx="121">
                  <c:v>5</c:v>
                </c:pt>
                <c:pt idx="122">
                  <c:v>5</c:v>
                </c:pt>
                <c:pt idx="123">
                  <c:v>5</c:v>
                </c:pt>
                <c:pt idx="124">
                  <c:v>5</c:v>
                </c:pt>
                <c:pt idx="125">
                  <c:v>5</c:v>
                </c:pt>
                <c:pt idx="126">
                  <c:v>5</c:v>
                </c:pt>
                <c:pt idx="127">
                  <c:v>5</c:v>
                </c:pt>
                <c:pt idx="128">
                  <c:v>5</c:v>
                </c:pt>
                <c:pt idx="129">
                  <c:v>5</c:v>
                </c:pt>
                <c:pt idx="130">
                  <c:v>5</c:v>
                </c:pt>
                <c:pt idx="131">
                  <c:v>5</c:v>
                </c:pt>
                <c:pt idx="132">
                  <c:v>5</c:v>
                </c:pt>
                <c:pt idx="133">
                  <c:v>5</c:v>
                </c:pt>
                <c:pt idx="134">
                  <c:v>5</c:v>
                </c:pt>
                <c:pt idx="135">
                  <c:v>5</c:v>
                </c:pt>
                <c:pt idx="136">
                  <c:v>5</c:v>
                </c:pt>
                <c:pt idx="137">
                  <c:v>5</c:v>
                </c:pt>
                <c:pt idx="138">
                  <c:v>5</c:v>
                </c:pt>
                <c:pt idx="139">
                  <c:v>5</c:v>
                </c:pt>
                <c:pt idx="140">
                  <c:v>5</c:v>
                </c:pt>
                <c:pt idx="141">
                  <c:v>5</c:v>
                </c:pt>
                <c:pt idx="142">
                  <c:v>5</c:v>
                </c:pt>
                <c:pt idx="143">
                  <c:v>5</c:v>
                </c:pt>
                <c:pt idx="144">
                  <c:v>5</c:v>
                </c:pt>
                <c:pt idx="145">
                  <c:v>5</c:v>
                </c:pt>
                <c:pt idx="146">
                  <c:v>5</c:v>
                </c:pt>
                <c:pt idx="147">
                  <c:v>5</c:v>
                </c:pt>
                <c:pt idx="148">
                  <c:v>6</c:v>
                </c:pt>
                <c:pt idx="149">
                  <c:v>6</c:v>
                </c:pt>
                <c:pt idx="150">
                  <c:v>6</c:v>
                </c:pt>
                <c:pt idx="151">
                  <c:v>6</c:v>
                </c:pt>
                <c:pt idx="152">
                  <c:v>6</c:v>
                </c:pt>
                <c:pt idx="153">
                  <c:v>6</c:v>
                </c:pt>
                <c:pt idx="154">
                  <c:v>6</c:v>
                </c:pt>
                <c:pt idx="155">
                  <c:v>1</c:v>
                </c:pt>
                <c:pt idx="156">
                  <c:v>1</c:v>
                </c:pt>
                <c:pt idx="157">
                  <c:v>1</c:v>
                </c:pt>
                <c:pt idx="158">
                  <c:v>1</c:v>
                </c:pt>
                <c:pt idx="159">
                  <c:v>1</c:v>
                </c:pt>
                <c:pt idx="160">
                  <c:v>1</c:v>
                </c:pt>
                <c:pt idx="161">
                  <c:v>1</c:v>
                </c:pt>
                <c:pt idx="162">
                  <c:v>1</c:v>
                </c:pt>
                <c:pt idx="163">
                  <c:v>2</c:v>
                </c:pt>
                <c:pt idx="164">
                  <c:v>2</c:v>
                </c:pt>
                <c:pt idx="165">
                  <c:v>2</c:v>
                </c:pt>
                <c:pt idx="166">
                  <c:v>2</c:v>
                </c:pt>
                <c:pt idx="167">
                  <c:v>2</c:v>
                </c:pt>
                <c:pt idx="168">
                  <c:v>2</c:v>
                </c:pt>
                <c:pt idx="169">
                  <c:v>2</c:v>
                </c:pt>
                <c:pt idx="170">
                  <c:v>2</c:v>
                </c:pt>
                <c:pt idx="171">
                  <c:v>2</c:v>
                </c:pt>
                <c:pt idx="172">
                  <c:v>2</c:v>
                </c:pt>
                <c:pt idx="173">
                  <c:v>2</c:v>
                </c:pt>
                <c:pt idx="174">
                  <c:v>2</c:v>
                </c:pt>
                <c:pt idx="175">
                  <c:v>3</c:v>
                </c:pt>
                <c:pt idx="176">
                  <c:v>3</c:v>
                </c:pt>
                <c:pt idx="177">
                  <c:v>3</c:v>
                </c:pt>
                <c:pt idx="178">
                  <c:v>3</c:v>
                </c:pt>
                <c:pt idx="179">
                  <c:v>3</c:v>
                </c:pt>
                <c:pt idx="180">
                  <c:v>3</c:v>
                </c:pt>
                <c:pt idx="181">
                  <c:v>3</c:v>
                </c:pt>
                <c:pt idx="182">
                  <c:v>3</c:v>
                </c:pt>
                <c:pt idx="183">
                  <c:v>3</c:v>
                </c:pt>
                <c:pt idx="184">
                  <c:v>3</c:v>
                </c:pt>
                <c:pt idx="185">
                  <c:v>3</c:v>
                </c:pt>
                <c:pt idx="186">
                  <c:v>3</c:v>
                </c:pt>
                <c:pt idx="187">
                  <c:v>3</c:v>
                </c:pt>
                <c:pt idx="188">
                  <c:v>3</c:v>
                </c:pt>
                <c:pt idx="189">
                  <c:v>3</c:v>
                </c:pt>
                <c:pt idx="190">
                  <c:v>3</c:v>
                </c:pt>
                <c:pt idx="191">
                  <c:v>3</c:v>
                </c:pt>
                <c:pt idx="192">
                  <c:v>3</c:v>
                </c:pt>
                <c:pt idx="193">
                  <c:v>3</c:v>
                </c:pt>
                <c:pt idx="194">
                  <c:v>3</c:v>
                </c:pt>
                <c:pt idx="195">
                  <c:v>3</c:v>
                </c:pt>
                <c:pt idx="196">
                  <c:v>3</c:v>
                </c:pt>
                <c:pt idx="197">
                  <c:v>3</c:v>
                </c:pt>
                <c:pt idx="198">
                  <c:v>3</c:v>
                </c:pt>
                <c:pt idx="199">
                  <c:v>3</c:v>
                </c:pt>
                <c:pt idx="200">
                  <c:v>3</c:v>
                </c:pt>
                <c:pt idx="201">
                  <c:v>4</c:v>
                </c:pt>
                <c:pt idx="202">
                  <c:v>4</c:v>
                </c:pt>
                <c:pt idx="203">
                  <c:v>4</c:v>
                </c:pt>
                <c:pt idx="204">
                  <c:v>4</c:v>
                </c:pt>
                <c:pt idx="205">
                  <c:v>4</c:v>
                </c:pt>
                <c:pt idx="206">
                  <c:v>4</c:v>
                </c:pt>
                <c:pt idx="207">
                  <c:v>4</c:v>
                </c:pt>
                <c:pt idx="208">
                  <c:v>4</c:v>
                </c:pt>
                <c:pt idx="209">
                  <c:v>4</c:v>
                </c:pt>
                <c:pt idx="210">
                  <c:v>4</c:v>
                </c:pt>
                <c:pt idx="211">
                  <c:v>4</c:v>
                </c:pt>
                <c:pt idx="212">
                  <c:v>4</c:v>
                </c:pt>
                <c:pt idx="213">
                  <c:v>4</c:v>
                </c:pt>
                <c:pt idx="214">
                  <c:v>4</c:v>
                </c:pt>
                <c:pt idx="215">
                  <c:v>4</c:v>
                </c:pt>
                <c:pt idx="216">
                  <c:v>4</c:v>
                </c:pt>
                <c:pt idx="217">
                  <c:v>4</c:v>
                </c:pt>
                <c:pt idx="218">
                  <c:v>4</c:v>
                </c:pt>
                <c:pt idx="219">
                  <c:v>4</c:v>
                </c:pt>
                <c:pt idx="220">
                  <c:v>4</c:v>
                </c:pt>
                <c:pt idx="221">
                  <c:v>4</c:v>
                </c:pt>
                <c:pt idx="222">
                  <c:v>4</c:v>
                </c:pt>
                <c:pt idx="223">
                  <c:v>4</c:v>
                </c:pt>
                <c:pt idx="224">
                  <c:v>4</c:v>
                </c:pt>
                <c:pt idx="225">
                  <c:v>4</c:v>
                </c:pt>
                <c:pt idx="226">
                  <c:v>4</c:v>
                </c:pt>
                <c:pt idx="227">
                  <c:v>4</c:v>
                </c:pt>
                <c:pt idx="228">
                  <c:v>4</c:v>
                </c:pt>
                <c:pt idx="229">
                  <c:v>4</c:v>
                </c:pt>
                <c:pt idx="230">
                  <c:v>4</c:v>
                </c:pt>
                <c:pt idx="231">
                  <c:v>4</c:v>
                </c:pt>
                <c:pt idx="232">
                  <c:v>4</c:v>
                </c:pt>
                <c:pt idx="233">
                  <c:v>4</c:v>
                </c:pt>
                <c:pt idx="234">
                  <c:v>4</c:v>
                </c:pt>
                <c:pt idx="235">
                  <c:v>4</c:v>
                </c:pt>
                <c:pt idx="236">
                  <c:v>4</c:v>
                </c:pt>
                <c:pt idx="237">
                  <c:v>4</c:v>
                </c:pt>
                <c:pt idx="238">
                  <c:v>4</c:v>
                </c:pt>
                <c:pt idx="239">
                  <c:v>4</c:v>
                </c:pt>
                <c:pt idx="240">
                  <c:v>4</c:v>
                </c:pt>
                <c:pt idx="241">
                  <c:v>4</c:v>
                </c:pt>
                <c:pt idx="242">
                  <c:v>4</c:v>
                </c:pt>
                <c:pt idx="243">
                  <c:v>4</c:v>
                </c:pt>
                <c:pt idx="244">
                  <c:v>4</c:v>
                </c:pt>
                <c:pt idx="245">
                  <c:v>4</c:v>
                </c:pt>
                <c:pt idx="246">
                  <c:v>4</c:v>
                </c:pt>
                <c:pt idx="247">
                  <c:v>4</c:v>
                </c:pt>
                <c:pt idx="248">
                  <c:v>4</c:v>
                </c:pt>
                <c:pt idx="249">
                  <c:v>4</c:v>
                </c:pt>
                <c:pt idx="250">
                  <c:v>4</c:v>
                </c:pt>
                <c:pt idx="251">
                  <c:v>4</c:v>
                </c:pt>
                <c:pt idx="252">
                  <c:v>5</c:v>
                </c:pt>
                <c:pt idx="253">
                  <c:v>5</c:v>
                </c:pt>
                <c:pt idx="254">
                  <c:v>5</c:v>
                </c:pt>
              </c:numCache>
            </c:numRef>
          </c:xVal>
          <c:yVal>
            <c:numRef>
              <c:f>'SP2'!$C$2:$C$256</c:f>
              <c:numCache>
                <c:formatCode>General</c:formatCode>
                <c:ptCount val="255"/>
                <c:pt idx="155">
                  <c:v>55</c:v>
                </c:pt>
                <c:pt idx="156">
                  <c:v>55</c:v>
                </c:pt>
                <c:pt idx="157">
                  <c:v>55</c:v>
                </c:pt>
                <c:pt idx="158">
                  <c:v>78</c:v>
                </c:pt>
                <c:pt idx="159">
                  <c:v>10</c:v>
                </c:pt>
                <c:pt idx="160">
                  <c:v>10</c:v>
                </c:pt>
                <c:pt idx="161">
                  <c:v>75</c:v>
                </c:pt>
                <c:pt idx="162">
                  <c:v>78</c:v>
                </c:pt>
                <c:pt idx="163">
                  <c:v>55</c:v>
                </c:pt>
                <c:pt idx="164">
                  <c:v>55</c:v>
                </c:pt>
                <c:pt idx="165">
                  <c:v>85</c:v>
                </c:pt>
                <c:pt idx="166">
                  <c:v>82</c:v>
                </c:pt>
                <c:pt idx="167">
                  <c:v>85</c:v>
                </c:pt>
                <c:pt idx="168">
                  <c:v>10</c:v>
                </c:pt>
                <c:pt idx="169">
                  <c:v>88</c:v>
                </c:pt>
                <c:pt idx="170">
                  <c:v>55</c:v>
                </c:pt>
                <c:pt idx="171">
                  <c:v>75</c:v>
                </c:pt>
                <c:pt idx="172">
                  <c:v>92</c:v>
                </c:pt>
                <c:pt idx="173">
                  <c:v>55</c:v>
                </c:pt>
                <c:pt idx="174">
                  <c:v>75</c:v>
                </c:pt>
                <c:pt idx="175">
                  <c:v>92</c:v>
                </c:pt>
                <c:pt idx="176">
                  <c:v>55</c:v>
                </c:pt>
                <c:pt idx="177">
                  <c:v>55</c:v>
                </c:pt>
                <c:pt idx="178">
                  <c:v>82</c:v>
                </c:pt>
                <c:pt idx="179">
                  <c:v>85</c:v>
                </c:pt>
                <c:pt idx="180">
                  <c:v>55</c:v>
                </c:pt>
                <c:pt idx="181">
                  <c:v>75</c:v>
                </c:pt>
                <c:pt idx="182">
                  <c:v>75</c:v>
                </c:pt>
                <c:pt idx="183">
                  <c:v>82</c:v>
                </c:pt>
                <c:pt idx="184">
                  <c:v>85</c:v>
                </c:pt>
                <c:pt idx="185">
                  <c:v>55</c:v>
                </c:pt>
                <c:pt idx="186">
                  <c:v>75</c:v>
                </c:pt>
                <c:pt idx="187">
                  <c:v>75</c:v>
                </c:pt>
                <c:pt idx="188">
                  <c:v>82</c:v>
                </c:pt>
                <c:pt idx="189">
                  <c:v>82</c:v>
                </c:pt>
                <c:pt idx="190">
                  <c:v>85</c:v>
                </c:pt>
                <c:pt idx="191">
                  <c:v>85</c:v>
                </c:pt>
                <c:pt idx="192">
                  <c:v>10</c:v>
                </c:pt>
                <c:pt idx="193">
                  <c:v>55</c:v>
                </c:pt>
                <c:pt idx="194">
                  <c:v>55</c:v>
                </c:pt>
                <c:pt idx="195">
                  <c:v>75</c:v>
                </c:pt>
                <c:pt idx="196">
                  <c:v>82</c:v>
                </c:pt>
                <c:pt idx="197">
                  <c:v>75</c:v>
                </c:pt>
                <c:pt idx="198">
                  <c:v>82</c:v>
                </c:pt>
                <c:pt idx="199">
                  <c:v>88</c:v>
                </c:pt>
                <c:pt idx="200">
                  <c:v>92</c:v>
                </c:pt>
                <c:pt idx="201">
                  <c:v>10</c:v>
                </c:pt>
                <c:pt idx="202">
                  <c:v>10</c:v>
                </c:pt>
                <c:pt idx="203">
                  <c:v>10</c:v>
                </c:pt>
                <c:pt idx="204">
                  <c:v>55</c:v>
                </c:pt>
                <c:pt idx="205">
                  <c:v>55</c:v>
                </c:pt>
                <c:pt idx="206">
                  <c:v>55</c:v>
                </c:pt>
                <c:pt idx="207">
                  <c:v>75</c:v>
                </c:pt>
                <c:pt idx="208">
                  <c:v>75</c:v>
                </c:pt>
                <c:pt idx="209">
                  <c:v>78</c:v>
                </c:pt>
                <c:pt idx="210">
                  <c:v>82</c:v>
                </c:pt>
                <c:pt idx="211">
                  <c:v>82</c:v>
                </c:pt>
                <c:pt idx="212">
                  <c:v>88</c:v>
                </c:pt>
                <c:pt idx="214">
                  <c:v>10</c:v>
                </c:pt>
                <c:pt idx="215">
                  <c:v>10</c:v>
                </c:pt>
                <c:pt idx="216">
                  <c:v>55</c:v>
                </c:pt>
                <c:pt idx="217">
                  <c:v>55</c:v>
                </c:pt>
                <c:pt idx="218">
                  <c:v>55</c:v>
                </c:pt>
                <c:pt idx="219">
                  <c:v>75</c:v>
                </c:pt>
                <c:pt idx="220">
                  <c:v>78</c:v>
                </c:pt>
                <c:pt idx="221">
                  <c:v>78</c:v>
                </c:pt>
                <c:pt idx="222">
                  <c:v>82</c:v>
                </c:pt>
                <c:pt idx="223">
                  <c:v>85</c:v>
                </c:pt>
                <c:pt idx="224">
                  <c:v>92</c:v>
                </c:pt>
                <c:pt idx="225">
                  <c:v>92</c:v>
                </c:pt>
                <c:pt idx="226">
                  <c:v>55</c:v>
                </c:pt>
                <c:pt idx="227">
                  <c:v>55</c:v>
                </c:pt>
                <c:pt idx="228">
                  <c:v>55</c:v>
                </c:pt>
                <c:pt idx="229">
                  <c:v>82</c:v>
                </c:pt>
                <c:pt idx="230">
                  <c:v>82</c:v>
                </c:pt>
                <c:pt idx="231">
                  <c:v>85</c:v>
                </c:pt>
                <c:pt idx="232">
                  <c:v>92</c:v>
                </c:pt>
                <c:pt idx="233">
                  <c:v>92</c:v>
                </c:pt>
                <c:pt idx="234">
                  <c:v>10</c:v>
                </c:pt>
                <c:pt idx="235">
                  <c:v>55</c:v>
                </c:pt>
                <c:pt idx="236">
                  <c:v>82</c:v>
                </c:pt>
                <c:pt idx="237">
                  <c:v>85</c:v>
                </c:pt>
                <c:pt idx="238">
                  <c:v>88</c:v>
                </c:pt>
                <c:pt idx="239">
                  <c:v>88</c:v>
                </c:pt>
                <c:pt idx="240">
                  <c:v>55</c:v>
                </c:pt>
                <c:pt idx="241">
                  <c:v>78</c:v>
                </c:pt>
                <c:pt idx="242">
                  <c:v>82</c:v>
                </c:pt>
                <c:pt idx="243">
                  <c:v>85</c:v>
                </c:pt>
                <c:pt idx="244">
                  <c:v>88</c:v>
                </c:pt>
                <c:pt idx="245">
                  <c:v>55</c:v>
                </c:pt>
                <c:pt idx="246">
                  <c:v>55</c:v>
                </c:pt>
                <c:pt idx="247">
                  <c:v>78</c:v>
                </c:pt>
                <c:pt idx="248">
                  <c:v>85</c:v>
                </c:pt>
                <c:pt idx="249">
                  <c:v>88</c:v>
                </c:pt>
                <c:pt idx="250">
                  <c:v>92</c:v>
                </c:pt>
                <c:pt idx="251">
                  <c:v>95</c:v>
                </c:pt>
                <c:pt idx="252">
                  <c:v>10</c:v>
                </c:pt>
                <c:pt idx="253">
                  <c:v>88</c:v>
                </c:pt>
                <c:pt idx="254">
                  <c:v>55</c:v>
                </c:pt>
              </c:numCache>
            </c:numRef>
          </c:yVal>
          <c:smooth val="0"/>
        </c:ser>
        <c:ser>
          <c:idx val="1"/>
          <c:order val="1"/>
          <c:tx>
            <c:strRef>
              <c:f>'SP2'!$D$1</c:f>
              <c:strCache>
                <c:ptCount val="1"/>
                <c:pt idx="0">
                  <c:v>ENGL 105</c:v>
                </c:pt>
              </c:strCache>
            </c:strRef>
          </c:tx>
          <c:spPr>
            <a:ln w="28575">
              <a:noFill/>
            </a:ln>
          </c:spPr>
          <c:marker>
            <c:symbol val="square"/>
            <c:size val="5"/>
            <c:spPr>
              <a:solidFill>
                <a:schemeClr val="accent6">
                  <a:lumMod val="75000"/>
                </a:schemeClr>
              </a:solidFill>
            </c:spPr>
          </c:marker>
          <c:trendline>
            <c:spPr>
              <a:ln>
                <a:solidFill>
                  <a:schemeClr val="accent6">
                    <a:lumMod val="50000"/>
                  </a:schemeClr>
                </a:solidFill>
              </a:ln>
            </c:spPr>
            <c:trendlineType val="linear"/>
            <c:dispRSqr val="0"/>
            <c:dispEq val="0"/>
          </c:trendline>
          <c:xVal>
            <c:numRef>
              <c:f>'SP2'!$B$2:$B$256</c:f>
              <c:numCache>
                <c:formatCode>General</c:formatCode>
                <c:ptCount val="255"/>
                <c:pt idx="0">
                  <c:v>2</c:v>
                </c:pt>
                <c:pt idx="1">
                  <c:v>2</c:v>
                </c:pt>
                <c:pt idx="2">
                  <c:v>3</c:v>
                </c:pt>
                <c:pt idx="3">
                  <c:v>3</c:v>
                </c:pt>
                <c:pt idx="4">
                  <c:v>3</c:v>
                </c:pt>
                <c:pt idx="5">
                  <c:v>3</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4</c:v>
                </c:pt>
                <c:pt idx="60">
                  <c:v>4</c:v>
                </c:pt>
                <c:pt idx="61">
                  <c:v>4</c:v>
                </c:pt>
                <c:pt idx="62">
                  <c:v>4</c:v>
                </c:pt>
                <c:pt idx="63">
                  <c:v>4</c:v>
                </c:pt>
                <c:pt idx="64">
                  <c:v>4</c:v>
                </c:pt>
                <c:pt idx="65">
                  <c:v>4</c:v>
                </c:pt>
                <c:pt idx="66">
                  <c:v>4</c:v>
                </c:pt>
                <c:pt idx="67">
                  <c:v>4</c:v>
                </c:pt>
                <c:pt idx="68">
                  <c:v>4</c:v>
                </c:pt>
                <c:pt idx="69">
                  <c:v>4</c:v>
                </c:pt>
                <c:pt idx="70">
                  <c:v>5</c:v>
                </c:pt>
                <c:pt idx="71">
                  <c:v>5</c:v>
                </c:pt>
                <c:pt idx="72">
                  <c:v>5</c:v>
                </c:pt>
                <c:pt idx="73">
                  <c:v>5</c:v>
                </c:pt>
                <c:pt idx="74">
                  <c:v>5</c:v>
                </c:pt>
                <c:pt idx="75">
                  <c:v>5</c:v>
                </c:pt>
                <c:pt idx="76">
                  <c:v>5</c:v>
                </c:pt>
                <c:pt idx="77">
                  <c:v>5</c:v>
                </c:pt>
                <c:pt idx="78">
                  <c:v>5</c:v>
                </c:pt>
                <c:pt idx="79">
                  <c:v>5</c:v>
                </c:pt>
                <c:pt idx="80">
                  <c:v>5</c:v>
                </c:pt>
                <c:pt idx="81">
                  <c:v>5</c:v>
                </c:pt>
                <c:pt idx="82">
                  <c:v>5</c:v>
                </c:pt>
                <c:pt idx="83">
                  <c:v>5</c:v>
                </c:pt>
                <c:pt idx="84">
                  <c:v>5</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5</c:v>
                </c:pt>
                <c:pt idx="100">
                  <c:v>5</c:v>
                </c:pt>
                <c:pt idx="101">
                  <c:v>5</c:v>
                </c:pt>
                <c:pt idx="102">
                  <c:v>5</c:v>
                </c:pt>
                <c:pt idx="103">
                  <c:v>5</c:v>
                </c:pt>
                <c:pt idx="104">
                  <c:v>5</c:v>
                </c:pt>
                <c:pt idx="105">
                  <c:v>5</c:v>
                </c:pt>
                <c:pt idx="106">
                  <c:v>5</c:v>
                </c:pt>
                <c:pt idx="107">
                  <c:v>5</c:v>
                </c:pt>
                <c:pt idx="108">
                  <c:v>5</c:v>
                </c:pt>
                <c:pt idx="109">
                  <c:v>5</c:v>
                </c:pt>
                <c:pt idx="110">
                  <c:v>5</c:v>
                </c:pt>
                <c:pt idx="111">
                  <c:v>5</c:v>
                </c:pt>
                <c:pt idx="112">
                  <c:v>5</c:v>
                </c:pt>
                <c:pt idx="113">
                  <c:v>5</c:v>
                </c:pt>
                <c:pt idx="114">
                  <c:v>5</c:v>
                </c:pt>
                <c:pt idx="115">
                  <c:v>5</c:v>
                </c:pt>
                <c:pt idx="116">
                  <c:v>5</c:v>
                </c:pt>
                <c:pt idx="117">
                  <c:v>5</c:v>
                </c:pt>
                <c:pt idx="118">
                  <c:v>5</c:v>
                </c:pt>
                <c:pt idx="119">
                  <c:v>5</c:v>
                </c:pt>
                <c:pt idx="120">
                  <c:v>5</c:v>
                </c:pt>
                <c:pt idx="121">
                  <c:v>5</c:v>
                </c:pt>
                <c:pt idx="122">
                  <c:v>5</c:v>
                </c:pt>
                <c:pt idx="123">
                  <c:v>5</c:v>
                </c:pt>
                <c:pt idx="124">
                  <c:v>5</c:v>
                </c:pt>
                <c:pt idx="125">
                  <c:v>5</c:v>
                </c:pt>
                <c:pt idx="126">
                  <c:v>5</c:v>
                </c:pt>
                <c:pt idx="127">
                  <c:v>5</c:v>
                </c:pt>
                <c:pt idx="128">
                  <c:v>5</c:v>
                </c:pt>
                <c:pt idx="129">
                  <c:v>5</c:v>
                </c:pt>
                <c:pt idx="130">
                  <c:v>5</c:v>
                </c:pt>
                <c:pt idx="131">
                  <c:v>5</c:v>
                </c:pt>
                <c:pt idx="132">
                  <c:v>5</c:v>
                </c:pt>
                <c:pt idx="133">
                  <c:v>5</c:v>
                </c:pt>
                <c:pt idx="134">
                  <c:v>5</c:v>
                </c:pt>
                <c:pt idx="135">
                  <c:v>5</c:v>
                </c:pt>
                <c:pt idx="136">
                  <c:v>5</c:v>
                </c:pt>
                <c:pt idx="137">
                  <c:v>5</c:v>
                </c:pt>
                <c:pt idx="138">
                  <c:v>5</c:v>
                </c:pt>
                <c:pt idx="139">
                  <c:v>5</c:v>
                </c:pt>
                <c:pt idx="140">
                  <c:v>5</c:v>
                </c:pt>
                <c:pt idx="141">
                  <c:v>5</c:v>
                </c:pt>
                <c:pt idx="142">
                  <c:v>5</c:v>
                </c:pt>
                <c:pt idx="143">
                  <c:v>5</c:v>
                </c:pt>
                <c:pt idx="144">
                  <c:v>5</c:v>
                </c:pt>
                <c:pt idx="145">
                  <c:v>5</c:v>
                </c:pt>
                <c:pt idx="146">
                  <c:v>5</c:v>
                </c:pt>
                <c:pt idx="147">
                  <c:v>5</c:v>
                </c:pt>
                <c:pt idx="148">
                  <c:v>6</c:v>
                </c:pt>
                <c:pt idx="149">
                  <c:v>6</c:v>
                </c:pt>
                <c:pt idx="150">
                  <c:v>6</c:v>
                </c:pt>
                <c:pt idx="151">
                  <c:v>6</c:v>
                </c:pt>
                <c:pt idx="152">
                  <c:v>6</c:v>
                </c:pt>
                <c:pt idx="153">
                  <c:v>6</c:v>
                </c:pt>
                <c:pt idx="154">
                  <c:v>6</c:v>
                </c:pt>
                <c:pt idx="155">
                  <c:v>1</c:v>
                </c:pt>
                <c:pt idx="156">
                  <c:v>1</c:v>
                </c:pt>
                <c:pt idx="157">
                  <c:v>1</c:v>
                </c:pt>
                <c:pt idx="158">
                  <c:v>1</c:v>
                </c:pt>
                <c:pt idx="159">
                  <c:v>1</c:v>
                </c:pt>
                <c:pt idx="160">
                  <c:v>1</c:v>
                </c:pt>
                <c:pt idx="161">
                  <c:v>1</c:v>
                </c:pt>
                <c:pt idx="162">
                  <c:v>1</c:v>
                </c:pt>
                <c:pt idx="163">
                  <c:v>2</c:v>
                </c:pt>
                <c:pt idx="164">
                  <c:v>2</c:v>
                </c:pt>
                <c:pt idx="165">
                  <c:v>2</c:v>
                </c:pt>
                <c:pt idx="166">
                  <c:v>2</c:v>
                </c:pt>
                <c:pt idx="167">
                  <c:v>2</c:v>
                </c:pt>
                <c:pt idx="168">
                  <c:v>2</c:v>
                </c:pt>
                <c:pt idx="169">
                  <c:v>2</c:v>
                </c:pt>
                <c:pt idx="170">
                  <c:v>2</c:v>
                </c:pt>
                <c:pt idx="171">
                  <c:v>2</c:v>
                </c:pt>
                <c:pt idx="172">
                  <c:v>2</c:v>
                </c:pt>
                <c:pt idx="173">
                  <c:v>2</c:v>
                </c:pt>
                <c:pt idx="174">
                  <c:v>2</c:v>
                </c:pt>
                <c:pt idx="175">
                  <c:v>3</c:v>
                </c:pt>
                <c:pt idx="176">
                  <c:v>3</c:v>
                </c:pt>
                <c:pt idx="177">
                  <c:v>3</c:v>
                </c:pt>
                <c:pt idx="178">
                  <c:v>3</c:v>
                </c:pt>
                <c:pt idx="179">
                  <c:v>3</c:v>
                </c:pt>
                <c:pt idx="180">
                  <c:v>3</c:v>
                </c:pt>
                <c:pt idx="181">
                  <c:v>3</c:v>
                </c:pt>
                <c:pt idx="182">
                  <c:v>3</c:v>
                </c:pt>
                <c:pt idx="183">
                  <c:v>3</c:v>
                </c:pt>
                <c:pt idx="184">
                  <c:v>3</c:v>
                </c:pt>
                <c:pt idx="185">
                  <c:v>3</c:v>
                </c:pt>
                <c:pt idx="186">
                  <c:v>3</c:v>
                </c:pt>
                <c:pt idx="187">
                  <c:v>3</c:v>
                </c:pt>
                <c:pt idx="188">
                  <c:v>3</c:v>
                </c:pt>
                <c:pt idx="189">
                  <c:v>3</c:v>
                </c:pt>
                <c:pt idx="190">
                  <c:v>3</c:v>
                </c:pt>
                <c:pt idx="191">
                  <c:v>3</c:v>
                </c:pt>
                <c:pt idx="192">
                  <c:v>3</c:v>
                </c:pt>
                <c:pt idx="193">
                  <c:v>3</c:v>
                </c:pt>
                <c:pt idx="194">
                  <c:v>3</c:v>
                </c:pt>
                <c:pt idx="195">
                  <c:v>3</c:v>
                </c:pt>
                <c:pt idx="196">
                  <c:v>3</c:v>
                </c:pt>
                <c:pt idx="197">
                  <c:v>3</c:v>
                </c:pt>
                <c:pt idx="198">
                  <c:v>3</c:v>
                </c:pt>
                <c:pt idx="199">
                  <c:v>3</c:v>
                </c:pt>
                <c:pt idx="200">
                  <c:v>3</c:v>
                </c:pt>
                <c:pt idx="201">
                  <c:v>4</c:v>
                </c:pt>
                <c:pt idx="202">
                  <c:v>4</c:v>
                </c:pt>
                <c:pt idx="203">
                  <c:v>4</c:v>
                </c:pt>
                <c:pt idx="204">
                  <c:v>4</c:v>
                </c:pt>
                <c:pt idx="205">
                  <c:v>4</c:v>
                </c:pt>
                <c:pt idx="206">
                  <c:v>4</c:v>
                </c:pt>
                <c:pt idx="207">
                  <c:v>4</c:v>
                </c:pt>
                <c:pt idx="208">
                  <c:v>4</c:v>
                </c:pt>
                <c:pt idx="209">
                  <c:v>4</c:v>
                </c:pt>
                <c:pt idx="210">
                  <c:v>4</c:v>
                </c:pt>
                <c:pt idx="211">
                  <c:v>4</c:v>
                </c:pt>
                <c:pt idx="212">
                  <c:v>4</c:v>
                </c:pt>
                <c:pt idx="213">
                  <c:v>4</c:v>
                </c:pt>
                <c:pt idx="214">
                  <c:v>4</c:v>
                </c:pt>
                <c:pt idx="215">
                  <c:v>4</c:v>
                </c:pt>
                <c:pt idx="216">
                  <c:v>4</c:v>
                </c:pt>
                <c:pt idx="217">
                  <c:v>4</c:v>
                </c:pt>
                <c:pt idx="218">
                  <c:v>4</c:v>
                </c:pt>
                <c:pt idx="219">
                  <c:v>4</c:v>
                </c:pt>
                <c:pt idx="220">
                  <c:v>4</c:v>
                </c:pt>
                <c:pt idx="221">
                  <c:v>4</c:v>
                </c:pt>
                <c:pt idx="222">
                  <c:v>4</c:v>
                </c:pt>
                <c:pt idx="223">
                  <c:v>4</c:v>
                </c:pt>
                <c:pt idx="224">
                  <c:v>4</c:v>
                </c:pt>
                <c:pt idx="225">
                  <c:v>4</c:v>
                </c:pt>
                <c:pt idx="226">
                  <c:v>4</c:v>
                </c:pt>
                <c:pt idx="227">
                  <c:v>4</c:v>
                </c:pt>
                <c:pt idx="228">
                  <c:v>4</c:v>
                </c:pt>
                <c:pt idx="229">
                  <c:v>4</c:v>
                </c:pt>
                <c:pt idx="230">
                  <c:v>4</c:v>
                </c:pt>
                <c:pt idx="231">
                  <c:v>4</c:v>
                </c:pt>
                <c:pt idx="232">
                  <c:v>4</c:v>
                </c:pt>
                <c:pt idx="233">
                  <c:v>4</c:v>
                </c:pt>
                <c:pt idx="234">
                  <c:v>4</c:v>
                </c:pt>
                <c:pt idx="235">
                  <c:v>4</c:v>
                </c:pt>
                <c:pt idx="236">
                  <c:v>4</c:v>
                </c:pt>
                <c:pt idx="237">
                  <c:v>4</c:v>
                </c:pt>
                <c:pt idx="238">
                  <c:v>4</c:v>
                </c:pt>
                <c:pt idx="239">
                  <c:v>4</c:v>
                </c:pt>
                <c:pt idx="240">
                  <c:v>4</c:v>
                </c:pt>
                <c:pt idx="241">
                  <c:v>4</c:v>
                </c:pt>
                <c:pt idx="242">
                  <c:v>4</c:v>
                </c:pt>
                <c:pt idx="243">
                  <c:v>4</c:v>
                </c:pt>
                <c:pt idx="244">
                  <c:v>4</c:v>
                </c:pt>
                <c:pt idx="245">
                  <c:v>4</c:v>
                </c:pt>
                <c:pt idx="246">
                  <c:v>4</c:v>
                </c:pt>
                <c:pt idx="247">
                  <c:v>4</c:v>
                </c:pt>
                <c:pt idx="248">
                  <c:v>4</c:v>
                </c:pt>
                <c:pt idx="249">
                  <c:v>4</c:v>
                </c:pt>
                <c:pt idx="250">
                  <c:v>4</c:v>
                </c:pt>
                <c:pt idx="251">
                  <c:v>4</c:v>
                </c:pt>
                <c:pt idx="252">
                  <c:v>5</c:v>
                </c:pt>
                <c:pt idx="253">
                  <c:v>5</c:v>
                </c:pt>
                <c:pt idx="254">
                  <c:v>5</c:v>
                </c:pt>
              </c:numCache>
            </c:numRef>
          </c:xVal>
          <c:yVal>
            <c:numRef>
              <c:f>'SP2'!$D$2:$D$256</c:f>
              <c:numCache>
                <c:formatCode>General</c:formatCode>
                <c:ptCount val="255"/>
                <c:pt idx="0">
                  <c:v>85</c:v>
                </c:pt>
                <c:pt idx="1">
                  <c:v>75</c:v>
                </c:pt>
                <c:pt idx="2">
                  <c:v>55</c:v>
                </c:pt>
                <c:pt idx="3">
                  <c:v>75</c:v>
                </c:pt>
                <c:pt idx="4">
                  <c:v>55</c:v>
                </c:pt>
                <c:pt idx="5">
                  <c:v>55</c:v>
                </c:pt>
                <c:pt idx="6">
                  <c:v>55</c:v>
                </c:pt>
                <c:pt idx="7">
                  <c:v>55</c:v>
                </c:pt>
                <c:pt idx="8">
                  <c:v>82</c:v>
                </c:pt>
                <c:pt idx="9">
                  <c:v>85</c:v>
                </c:pt>
                <c:pt idx="10">
                  <c:v>85</c:v>
                </c:pt>
                <c:pt idx="11">
                  <c:v>88</c:v>
                </c:pt>
                <c:pt idx="12">
                  <c:v>95</c:v>
                </c:pt>
                <c:pt idx="13">
                  <c:v>55</c:v>
                </c:pt>
                <c:pt idx="14">
                  <c:v>82</c:v>
                </c:pt>
                <c:pt idx="15">
                  <c:v>82</c:v>
                </c:pt>
                <c:pt idx="16">
                  <c:v>85</c:v>
                </c:pt>
                <c:pt idx="17">
                  <c:v>85</c:v>
                </c:pt>
                <c:pt idx="18">
                  <c:v>55</c:v>
                </c:pt>
                <c:pt idx="19">
                  <c:v>78</c:v>
                </c:pt>
                <c:pt idx="20">
                  <c:v>78</c:v>
                </c:pt>
                <c:pt idx="21">
                  <c:v>88</c:v>
                </c:pt>
                <c:pt idx="22">
                  <c:v>95</c:v>
                </c:pt>
                <c:pt idx="23">
                  <c:v>95</c:v>
                </c:pt>
                <c:pt idx="24">
                  <c:v>95</c:v>
                </c:pt>
                <c:pt idx="25">
                  <c:v>10</c:v>
                </c:pt>
                <c:pt idx="26">
                  <c:v>10</c:v>
                </c:pt>
                <c:pt idx="27">
                  <c:v>55</c:v>
                </c:pt>
                <c:pt idx="28">
                  <c:v>55</c:v>
                </c:pt>
                <c:pt idx="29">
                  <c:v>55</c:v>
                </c:pt>
                <c:pt idx="30">
                  <c:v>55</c:v>
                </c:pt>
                <c:pt idx="31">
                  <c:v>75</c:v>
                </c:pt>
                <c:pt idx="32">
                  <c:v>75</c:v>
                </c:pt>
                <c:pt idx="33">
                  <c:v>75</c:v>
                </c:pt>
                <c:pt idx="34">
                  <c:v>95</c:v>
                </c:pt>
                <c:pt idx="35">
                  <c:v>55</c:v>
                </c:pt>
                <c:pt idx="36">
                  <c:v>75</c:v>
                </c:pt>
                <c:pt idx="37">
                  <c:v>55</c:v>
                </c:pt>
                <c:pt idx="38">
                  <c:v>78</c:v>
                </c:pt>
                <c:pt idx="39">
                  <c:v>78</c:v>
                </c:pt>
                <c:pt idx="40">
                  <c:v>82</c:v>
                </c:pt>
                <c:pt idx="41">
                  <c:v>88</c:v>
                </c:pt>
                <c:pt idx="42">
                  <c:v>55</c:v>
                </c:pt>
                <c:pt idx="43">
                  <c:v>55</c:v>
                </c:pt>
                <c:pt idx="44">
                  <c:v>55</c:v>
                </c:pt>
                <c:pt idx="45">
                  <c:v>55</c:v>
                </c:pt>
                <c:pt idx="46">
                  <c:v>78</c:v>
                </c:pt>
                <c:pt idx="47">
                  <c:v>78</c:v>
                </c:pt>
                <c:pt idx="48">
                  <c:v>82</c:v>
                </c:pt>
                <c:pt idx="49">
                  <c:v>82</c:v>
                </c:pt>
                <c:pt idx="50">
                  <c:v>88</c:v>
                </c:pt>
                <c:pt idx="51">
                  <c:v>88</c:v>
                </c:pt>
                <c:pt idx="52">
                  <c:v>92</c:v>
                </c:pt>
                <c:pt idx="53">
                  <c:v>55</c:v>
                </c:pt>
                <c:pt idx="54">
                  <c:v>78</c:v>
                </c:pt>
                <c:pt idx="55">
                  <c:v>78</c:v>
                </c:pt>
                <c:pt idx="56">
                  <c:v>82</c:v>
                </c:pt>
                <c:pt idx="57">
                  <c:v>82</c:v>
                </c:pt>
                <c:pt idx="58">
                  <c:v>55</c:v>
                </c:pt>
                <c:pt idx="59">
                  <c:v>85</c:v>
                </c:pt>
                <c:pt idx="60">
                  <c:v>92</c:v>
                </c:pt>
                <c:pt idx="61">
                  <c:v>55</c:v>
                </c:pt>
                <c:pt idx="62">
                  <c:v>55</c:v>
                </c:pt>
                <c:pt idx="63">
                  <c:v>55</c:v>
                </c:pt>
                <c:pt idx="64">
                  <c:v>78</c:v>
                </c:pt>
                <c:pt idx="65">
                  <c:v>78</c:v>
                </c:pt>
                <c:pt idx="66">
                  <c:v>78</c:v>
                </c:pt>
                <c:pt idx="67">
                  <c:v>82</c:v>
                </c:pt>
                <c:pt idx="68">
                  <c:v>88</c:v>
                </c:pt>
                <c:pt idx="70">
                  <c:v>55</c:v>
                </c:pt>
                <c:pt idx="71">
                  <c:v>75</c:v>
                </c:pt>
                <c:pt idx="72">
                  <c:v>85</c:v>
                </c:pt>
                <c:pt idx="73">
                  <c:v>85</c:v>
                </c:pt>
                <c:pt idx="74">
                  <c:v>88</c:v>
                </c:pt>
                <c:pt idx="75">
                  <c:v>92</c:v>
                </c:pt>
                <c:pt idx="76">
                  <c:v>92</c:v>
                </c:pt>
                <c:pt idx="77">
                  <c:v>95</c:v>
                </c:pt>
                <c:pt idx="78">
                  <c:v>95</c:v>
                </c:pt>
                <c:pt idx="79">
                  <c:v>55</c:v>
                </c:pt>
                <c:pt idx="80">
                  <c:v>55</c:v>
                </c:pt>
                <c:pt idx="81">
                  <c:v>55</c:v>
                </c:pt>
                <c:pt idx="82">
                  <c:v>75</c:v>
                </c:pt>
                <c:pt idx="83">
                  <c:v>75</c:v>
                </c:pt>
                <c:pt idx="84">
                  <c:v>82</c:v>
                </c:pt>
                <c:pt idx="85">
                  <c:v>82</c:v>
                </c:pt>
                <c:pt idx="86">
                  <c:v>92</c:v>
                </c:pt>
                <c:pt idx="87">
                  <c:v>92</c:v>
                </c:pt>
                <c:pt idx="88">
                  <c:v>92</c:v>
                </c:pt>
                <c:pt idx="89">
                  <c:v>95</c:v>
                </c:pt>
                <c:pt idx="90">
                  <c:v>55</c:v>
                </c:pt>
                <c:pt idx="91">
                  <c:v>75</c:v>
                </c:pt>
                <c:pt idx="92">
                  <c:v>78</c:v>
                </c:pt>
                <c:pt idx="93">
                  <c:v>78</c:v>
                </c:pt>
                <c:pt idx="94">
                  <c:v>85</c:v>
                </c:pt>
                <c:pt idx="95">
                  <c:v>88</c:v>
                </c:pt>
                <c:pt idx="96">
                  <c:v>92</c:v>
                </c:pt>
                <c:pt idx="97">
                  <c:v>95</c:v>
                </c:pt>
                <c:pt idx="98">
                  <c:v>95</c:v>
                </c:pt>
                <c:pt idx="99">
                  <c:v>55</c:v>
                </c:pt>
                <c:pt idx="100">
                  <c:v>75</c:v>
                </c:pt>
                <c:pt idx="101">
                  <c:v>75</c:v>
                </c:pt>
                <c:pt idx="102">
                  <c:v>85</c:v>
                </c:pt>
                <c:pt idx="103">
                  <c:v>55</c:v>
                </c:pt>
                <c:pt idx="104">
                  <c:v>55</c:v>
                </c:pt>
                <c:pt idx="105">
                  <c:v>55</c:v>
                </c:pt>
                <c:pt idx="106">
                  <c:v>88</c:v>
                </c:pt>
                <c:pt idx="107">
                  <c:v>95</c:v>
                </c:pt>
                <c:pt idx="108">
                  <c:v>95</c:v>
                </c:pt>
                <c:pt idx="109">
                  <c:v>55</c:v>
                </c:pt>
                <c:pt idx="110">
                  <c:v>55</c:v>
                </c:pt>
                <c:pt idx="111">
                  <c:v>78</c:v>
                </c:pt>
                <c:pt idx="112">
                  <c:v>85</c:v>
                </c:pt>
                <c:pt idx="113">
                  <c:v>85</c:v>
                </c:pt>
                <c:pt idx="114">
                  <c:v>88</c:v>
                </c:pt>
                <c:pt idx="115">
                  <c:v>88</c:v>
                </c:pt>
                <c:pt idx="116">
                  <c:v>95</c:v>
                </c:pt>
                <c:pt idx="117">
                  <c:v>55</c:v>
                </c:pt>
                <c:pt idx="118">
                  <c:v>55</c:v>
                </c:pt>
                <c:pt idx="119">
                  <c:v>75</c:v>
                </c:pt>
                <c:pt idx="120">
                  <c:v>85</c:v>
                </c:pt>
                <c:pt idx="121">
                  <c:v>95</c:v>
                </c:pt>
                <c:pt idx="122">
                  <c:v>10</c:v>
                </c:pt>
                <c:pt idx="123">
                  <c:v>55</c:v>
                </c:pt>
                <c:pt idx="124">
                  <c:v>78</c:v>
                </c:pt>
                <c:pt idx="125">
                  <c:v>78</c:v>
                </c:pt>
                <c:pt idx="126">
                  <c:v>82</c:v>
                </c:pt>
                <c:pt idx="127">
                  <c:v>82</c:v>
                </c:pt>
                <c:pt idx="128">
                  <c:v>82</c:v>
                </c:pt>
                <c:pt idx="129">
                  <c:v>82</c:v>
                </c:pt>
                <c:pt idx="130">
                  <c:v>92</c:v>
                </c:pt>
                <c:pt idx="131">
                  <c:v>55</c:v>
                </c:pt>
                <c:pt idx="132">
                  <c:v>55</c:v>
                </c:pt>
                <c:pt idx="133">
                  <c:v>55</c:v>
                </c:pt>
                <c:pt idx="134">
                  <c:v>55</c:v>
                </c:pt>
                <c:pt idx="135">
                  <c:v>55</c:v>
                </c:pt>
                <c:pt idx="136">
                  <c:v>75</c:v>
                </c:pt>
                <c:pt idx="137">
                  <c:v>75</c:v>
                </c:pt>
                <c:pt idx="138">
                  <c:v>75</c:v>
                </c:pt>
                <c:pt idx="139">
                  <c:v>75</c:v>
                </c:pt>
                <c:pt idx="140">
                  <c:v>78</c:v>
                </c:pt>
                <c:pt idx="141">
                  <c:v>82</c:v>
                </c:pt>
                <c:pt idx="142">
                  <c:v>88</c:v>
                </c:pt>
                <c:pt idx="143">
                  <c:v>92</c:v>
                </c:pt>
                <c:pt idx="144">
                  <c:v>55</c:v>
                </c:pt>
                <c:pt idx="145">
                  <c:v>75</c:v>
                </c:pt>
                <c:pt idx="146">
                  <c:v>88</c:v>
                </c:pt>
                <c:pt idx="147">
                  <c:v>88</c:v>
                </c:pt>
                <c:pt idx="148">
                  <c:v>95</c:v>
                </c:pt>
                <c:pt idx="149">
                  <c:v>85</c:v>
                </c:pt>
                <c:pt idx="150">
                  <c:v>95</c:v>
                </c:pt>
                <c:pt idx="151">
                  <c:v>75</c:v>
                </c:pt>
                <c:pt idx="152">
                  <c:v>88</c:v>
                </c:pt>
                <c:pt idx="153">
                  <c:v>92</c:v>
                </c:pt>
                <c:pt idx="154">
                  <c:v>85</c:v>
                </c:pt>
              </c:numCache>
            </c:numRef>
          </c:yVal>
          <c:smooth val="0"/>
        </c:ser>
        <c:dLbls>
          <c:showLegendKey val="0"/>
          <c:showVal val="0"/>
          <c:showCatName val="0"/>
          <c:showSerName val="0"/>
          <c:showPercent val="0"/>
          <c:showBubbleSize val="0"/>
        </c:dLbls>
        <c:axId val="72518272"/>
        <c:axId val="72524544"/>
      </c:scatterChart>
      <c:valAx>
        <c:axId val="72518272"/>
        <c:scaling>
          <c:orientation val="minMax"/>
          <c:max val="7"/>
          <c:min val="0"/>
        </c:scaling>
        <c:delete val="0"/>
        <c:axPos val="b"/>
        <c:title>
          <c:tx>
            <c:rich>
              <a:bodyPr/>
              <a:lstStyle/>
              <a:p>
                <a:pPr>
                  <a:defRPr/>
                </a:pPr>
                <a:r>
                  <a:rPr lang="en-US" b="0">
                    <a:latin typeface="Times New Roman" pitchFamily="18" charset="0"/>
                    <a:cs typeface="Times New Roman" pitchFamily="18" charset="0"/>
                  </a:rPr>
                  <a:t>WritePlace</a:t>
                </a:r>
                <a:r>
                  <a:rPr lang="en-US" b="0" baseline="0">
                    <a:latin typeface="Times New Roman" pitchFamily="18" charset="0"/>
                    <a:cs typeface="Times New Roman" pitchFamily="18" charset="0"/>
                  </a:rPr>
                  <a:t>r Score</a:t>
                </a:r>
                <a:endParaRPr lang="en-US" b="0">
                  <a:latin typeface="Times New Roman" pitchFamily="18" charset="0"/>
                  <a:cs typeface="Times New Roman" pitchFamily="18" charset="0"/>
                </a:endParaRPr>
              </a:p>
            </c:rich>
          </c:tx>
          <c:overlay val="0"/>
        </c:title>
        <c:numFmt formatCode="General" sourceLinked="1"/>
        <c:majorTickMark val="out"/>
        <c:minorTickMark val="none"/>
        <c:tickLblPos val="nextTo"/>
        <c:crossAx val="72524544"/>
        <c:crosses val="autoZero"/>
        <c:crossBetween val="midCat"/>
        <c:majorUnit val="1"/>
      </c:valAx>
      <c:valAx>
        <c:axId val="72524544"/>
        <c:scaling>
          <c:orientation val="minMax"/>
        </c:scaling>
        <c:delete val="0"/>
        <c:axPos val="l"/>
        <c:majorGridlines/>
        <c:title>
          <c:tx>
            <c:rich>
              <a:bodyPr rot="-5400000" vert="horz"/>
              <a:lstStyle/>
              <a:p>
                <a:pPr>
                  <a:defRPr/>
                </a:pPr>
                <a:r>
                  <a:rPr lang="en-US" b="0">
                    <a:latin typeface="Times New Roman" pitchFamily="18" charset="0"/>
                    <a:cs typeface="Times New Roman" pitchFamily="18" charset="0"/>
                  </a:rPr>
                  <a:t>End-Semester</a:t>
                </a:r>
                <a:r>
                  <a:rPr lang="en-US" b="0" baseline="0">
                    <a:latin typeface="Times New Roman" pitchFamily="18" charset="0"/>
                    <a:cs typeface="Times New Roman" pitchFamily="18" charset="0"/>
                  </a:rPr>
                  <a:t> Grade*</a:t>
                </a:r>
              </a:p>
            </c:rich>
          </c:tx>
          <c:overlay val="0"/>
        </c:title>
        <c:numFmt formatCode="General" sourceLinked="1"/>
        <c:majorTickMark val="out"/>
        <c:minorTickMark val="none"/>
        <c:tickLblPos val="nextTo"/>
        <c:crossAx val="72518272"/>
        <c:crosses val="autoZero"/>
        <c:crossBetween val="midCat"/>
      </c:valAx>
    </c:plotArea>
    <c:legend>
      <c:legendPos val="r"/>
      <c:layout>
        <c:manualLayout>
          <c:xMode val="edge"/>
          <c:yMode val="edge"/>
          <c:x val="0.75487482148371199"/>
          <c:y val="0.30705373569179772"/>
          <c:w val="0.22845844269466334"/>
          <c:h val="0.44712673288544097"/>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68598371726508"/>
          <c:y val="2.6620370370370433E-2"/>
          <c:w val="0.83318506062166831"/>
          <c:h val="0.72771872265966764"/>
        </c:manualLayout>
      </c:layout>
      <c:barChart>
        <c:barDir val="col"/>
        <c:grouping val="clustered"/>
        <c:varyColors val="0"/>
        <c:ser>
          <c:idx val="0"/>
          <c:order val="0"/>
          <c:tx>
            <c:strRef>
              <c:f>'SBW MA'!$A$26</c:f>
              <c:strCache>
                <c:ptCount val="1"/>
                <c:pt idx="0">
                  <c:v>Average Scores</c:v>
                </c:pt>
              </c:strCache>
            </c:strRef>
          </c:tx>
          <c:spPr>
            <a:solidFill>
              <a:schemeClr val="accent5">
                <a:lumMod val="40000"/>
                <a:lumOff val="60000"/>
              </a:schemeClr>
            </a:solidFill>
            <a:ln>
              <a:solidFill>
                <a:schemeClr val="accent5">
                  <a:lumMod val="75000"/>
                </a:schemeClr>
              </a:solidFill>
            </a:ln>
          </c:spPr>
          <c:invertIfNegative val="0"/>
          <c:dPt>
            <c:idx val="3"/>
            <c:invertIfNegative val="0"/>
            <c:bubble3D val="0"/>
            <c:spPr>
              <a:solidFill>
                <a:schemeClr val="accent6">
                  <a:lumMod val="75000"/>
                </a:schemeClr>
              </a:solidFill>
              <a:ln>
                <a:solidFill>
                  <a:schemeClr val="accent6">
                    <a:lumMod val="50000"/>
                  </a:schemeClr>
                </a:solidFill>
              </a:ln>
            </c:spPr>
          </c:dPt>
          <c:dPt>
            <c:idx val="4"/>
            <c:invertIfNegative val="0"/>
            <c:bubble3D val="0"/>
            <c:spPr>
              <a:solidFill>
                <a:schemeClr val="accent6">
                  <a:lumMod val="75000"/>
                </a:schemeClr>
              </a:solidFill>
              <a:ln>
                <a:solidFill>
                  <a:schemeClr val="accent6">
                    <a:lumMod val="50000"/>
                  </a:schemeClr>
                </a:solidFill>
              </a:ln>
            </c:spPr>
          </c:dPt>
          <c:dPt>
            <c:idx val="5"/>
            <c:invertIfNegative val="0"/>
            <c:bubble3D val="0"/>
            <c:spPr>
              <a:solidFill>
                <a:schemeClr val="accent6">
                  <a:lumMod val="75000"/>
                </a:schemeClr>
              </a:solidFill>
              <a:ln>
                <a:solidFill>
                  <a:schemeClr val="accent6">
                    <a:lumMod val="50000"/>
                  </a:schemeClr>
                </a:solidFill>
              </a:ln>
            </c:spPr>
          </c:dPt>
          <c:dPt>
            <c:idx val="6"/>
            <c:invertIfNegative val="0"/>
            <c:bubble3D val="0"/>
            <c:spPr>
              <a:solidFill>
                <a:schemeClr val="accent3">
                  <a:lumMod val="40000"/>
                  <a:lumOff val="60000"/>
                </a:schemeClr>
              </a:solidFill>
              <a:ln>
                <a:solidFill>
                  <a:schemeClr val="accent3">
                    <a:lumMod val="75000"/>
                  </a:schemeClr>
                </a:solidFill>
              </a:ln>
            </c:spPr>
          </c:dPt>
          <c:dPt>
            <c:idx val="7"/>
            <c:invertIfNegative val="0"/>
            <c:bubble3D val="0"/>
            <c:spPr>
              <a:solidFill>
                <a:schemeClr val="accent3">
                  <a:lumMod val="40000"/>
                  <a:lumOff val="60000"/>
                </a:schemeClr>
              </a:solidFill>
              <a:ln>
                <a:solidFill>
                  <a:schemeClr val="accent3">
                    <a:lumMod val="75000"/>
                  </a:schemeClr>
                </a:solidFill>
              </a:ln>
            </c:spPr>
          </c:dPt>
          <c:dPt>
            <c:idx val="8"/>
            <c:invertIfNegative val="0"/>
            <c:bubble3D val="0"/>
            <c:spPr>
              <a:solidFill>
                <a:schemeClr val="accent3">
                  <a:lumMod val="40000"/>
                  <a:lumOff val="60000"/>
                </a:schemeClr>
              </a:solidFill>
              <a:ln>
                <a:solidFill>
                  <a:schemeClr val="accent3">
                    <a:lumMod val="75000"/>
                  </a:schemeClr>
                </a:solidFill>
              </a:ln>
            </c:spPr>
          </c:dPt>
          <c:dLbls>
            <c:dLbl>
              <c:idx val="0"/>
              <c:tx>
                <c:rich>
                  <a:bodyPr/>
                  <a:lstStyle/>
                  <a:p>
                    <a:r>
                      <a:rPr lang="en-US"/>
                      <a:t>C+</a:t>
                    </a:r>
                  </a:p>
                </c:rich>
              </c:tx>
              <c:dLblPos val="outEnd"/>
              <c:showLegendKey val="0"/>
              <c:showVal val="1"/>
              <c:showCatName val="0"/>
              <c:showSerName val="0"/>
              <c:showPercent val="0"/>
              <c:showBubbleSize val="0"/>
            </c:dLbl>
            <c:dLbl>
              <c:idx val="1"/>
              <c:tx>
                <c:rich>
                  <a:bodyPr/>
                  <a:lstStyle/>
                  <a:p>
                    <a:r>
                      <a:rPr lang="en-US"/>
                      <a:t>B-</a:t>
                    </a:r>
                  </a:p>
                </c:rich>
              </c:tx>
              <c:dLblPos val="outEnd"/>
              <c:showLegendKey val="0"/>
              <c:showVal val="1"/>
              <c:showCatName val="0"/>
              <c:showSerName val="0"/>
              <c:showPercent val="0"/>
              <c:showBubbleSize val="0"/>
            </c:dLbl>
            <c:dLbl>
              <c:idx val="2"/>
              <c:tx>
                <c:rich>
                  <a:bodyPr/>
                  <a:lstStyle/>
                  <a:p>
                    <a:r>
                      <a:rPr lang="en-US"/>
                      <a:t>C+</a:t>
                    </a:r>
                  </a:p>
                </c:rich>
              </c:tx>
              <c:dLblPos val="outEnd"/>
              <c:showLegendKey val="0"/>
              <c:showVal val="1"/>
              <c:showCatName val="0"/>
              <c:showSerName val="0"/>
              <c:showPercent val="0"/>
              <c:showBubbleSize val="0"/>
            </c:dLbl>
            <c:dLbl>
              <c:idx val="3"/>
              <c:tx>
                <c:rich>
                  <a:bodyPr/>
                  <a:lstStyle/>
                  <a:p>
                    <a:r>
                      <a:rPr lang="en-US"/>
                      <a:t>C+</a:t>
                    </a:r>
                  </a:p>
                </c:rich>
              </c:tx>
              <c:dLblPos val="outEnd"/>
              <c:showLegendKey val="0"/>
              <c:showVal val="1"/>
              <c:showCatName val="0"/>
              <c:showSerName val="0"/>
              <c:showPercent val="0"/>
              <c:showBubbleSize val="0"/>
            </c:dLbl>
            <c:dLbl>
              <c:idx val="4"/>
              <c:tx>
                <c:rich>
                  <a:bodyPr/>
                  <a:lstStyle/>
                  <a:p>
                    <a:r>
                      <a:rPr lang="en-US"/>
                      <a:t>B-</a:t>
                    </a:r>
                  </a:p>
                </c:rich>
              </c:tx>
              <c:dLblPos val="outEnd"/>
              <c:showLegendKey val="0"/>
              <c:showVal val="1"/>
              <c:showCatName val="0"/>
              <c:showSerName val="0"/>
              <c:showPercent val="0"/>
              <c:showBubbleSize val="0"/>
            </c:dLbl>
            <c:dLbl>
              <c:idx val="5"/>
              <c:tx>
                <c:rich>
                  <a:bodyPr/>
                  <a:lstStyle/>
                  <a:p>
                    <a:r>
                      <a:rPr lang="en-US"/>
                      <a:t>C+</a:t>
                    </a:r>
                  </a:p>
                </c:rich>
              </c:tx>
              <c:dLblPos val="outEnd"/>
              <c:showLegendKey val="0"/>
              <c:showVal val="1"/>
              <c:showCatName val="0"/>
              <c:showSerName val="0"/>
              <c:showPercent val="0"/>
              <c:showBubbleSize val="0"/>
            </c:dLbl>
            <c:dLbl>
              <c:idx val="6"/>
              <c:tx>
                <c:rich>
                  <a:bodyPr/>
                  <a:lstStyle/>
                  <a:p>
                    <a:r>
                      <a:rPr lang="en-US"/>
                      <a:t>B-</a:t>
                    </a:r>
                  </a:p>
                </c:rich>
              </c:tx>
              <c:dLblPos val="outEnd"/>
              <c:showLegendKey val="0"/>
              <c:showVal val="1"/>
              <c:showCatName val="0"/>
              <c:showSerName val="0"/>
              <c:showPercent val="0"/>
              <c:showBubbleSize val="0"/>
            </c:dLbl>
            <c:dLbl>
              <c:idx val="7"/>
              <c:tx>
                <c:rich>
                  <a:bodyPr/>
                  <a:lstStyle/>
                  <a:p>
                    <a:r>
                      <a:rPr lang="en-US"/>
                      <a:t>B</a:t>
                    </a:r>
                  </a:p>
                </c:rich>
              </c:tx>
              <c:dLblPos val="outEnd"/>
              <c:showLegendKey val="0"/>
              <c:showVal val="1"/>
              <c:showCatName val="0"/>
              <c:showSerName val="0"/>
              <c:showPercent val="0"/>
              <c:showBubbleSize val="0"/>
            </c:dLbl>
            <c:dLbl>
              <c:idx val="8"/>
              <c:tx>
                <c:rich>
                  <a:bodyPr/>
                  <a:lstStyle/>
                  <a:p>
                    <a:r>
                      <a:rPr lang="en-US"/>
                      <a:t>B</a:t>
                    </a:r>
                  </a:p>
                </c:rich>
              </c:tx>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'SBW MA'!$B$25:$J$25</c:f>
              <c:strCache>
                <c:ptCount val="9"/>
                <c:pt idx="0">
                  <c:v>Illustration</c:v>
                </c:pt>
                <c:pt idx="1">
                  <c:v>Description</c:v>
                </c:pt>
                <c:pt idx="2">
                  <c:v>Narration</c:v>
                </c:pt>
                <c:pt idx="3">
                  <c:v>Process</c:v>
                </c:pt>
                <c:pt idx="4">
                  <c:v>Compare-Contrast</c:v>
                </c:pt>
                <c:pt idx="5">
                  <c:v>Classi-fication</c:v>
                </c:pt>
                <c:pt idx="6">
                  <c:v>Definition</c:v>
                </c:pt>
                <c:pt idx="7">
                  <c:v>Cause-Effect</c:v>
                </c:pt>
                <c:pt idx="8">
                  <c:v>Argument</c:v>
                </c:pt>
              </c:strCache>
            </c:strRef>
          </c:cat>
          <c:val>
            <c:numRef>
              <c:f>'SBW MA'!$B$26:$J$26</c:f>
              <c:numCache>
                <c:formatCode>0.0</c:formatCode>
                <c:ptCount val="9"/>
                <c:pt idx="0">
                  <c:v>16.204545454545453</c:v>
                </c:pt>
                <c:pt idx="1">
                  <c:v>17.465116279069719</c:v>
                </c:pt>
                <c:pt idx="2">
                  <c:v>17.377777777777776</c:v>
                </c:pt>
                <c:pt idx="3">
                  <c:v>16.952380952380924</c:v>
                </c:pt>
                <c:pt idx="4">
                  <c:v>17.924999999999986</c:v>
                </c:pt>
                <c:pt idx="5">
                  <c:v>17.256410256410252</c:v>
                </c:pt>
                <c:pt idx="6">
                  <c:v>18.410256410256437</c:v>
                </c:pt>
                <c:pt idx="7">
                  <c:v>18.76923076923077</c:v>
                </c:pt>
                <c:pt idx="8">
                  <c:v>18.899999999999999</c:v>
                </c:pt>
              </c:numCache>
            </c:numRef>
          </c:val>
        </c:ser>
        <c:dLbls>
          <c:showLegendKey val="0"/>
          <c:showVal val="1"/>
          <c:showCatName val="0"/>
          <c:showSerName val="0"/>
          <c:showPercent val="0"/>
          <c:showBubbleSize val="0"/>
        </c:dLbls>
        <c:gapWidth val="150"/>
        <c:axId val="73363840"/>
        <c:axId val="73365376"/>
      </c:barChart>
      <c:catAx>
        <c:axId val="73363840"/>
        <c:scaling>
          <c:orientation val="minMax"/>
        </c:scaling>
        <c:delete val="0"/>
        <c:axPos val="b"/>
        <c:majorTickMark val="out"/>
        <c:minorTickMark val="none"/>
        <c:tickLblPos val="none"/>
        <c:txPr>
          <a:bodyPr/>
          <a:lstStyle/>
          <a:p>
            <a:pPr>
              <a:defRPr>
                <a:latin typeface="Times New Roman" pitchFamily="18" charset="0"/>
                <a:cs typeface="Times New Roman" pitchFamily="18" charset="0"/>
              </a:defRPr>
            </a:pPr>
            <a:endParaRPr lang="en-US"/>
          </a:p>
        </c:txPr>
        <c:crossAx val="73365376"/>
        <c:crosses val="autoZero"/>
        <c:auto val="1"/>
        <c:lblAlgn val="ctr"/>
        <c:lblOffset val="100"/>
        <c:noMultiLvlLbl val="0"/>
      </c:catAx>
      <c:valAx>
        <c:axId val="73365376"/>
        <c:scaling>
          <c:orientation val="minMax"/>
          <c:max val="20"/>
          <c:min val="14"/>
        </c:scaling>
        <c:delete val="0"/>
        <c:axPos val="l"/>
        <c:majorGridlines/>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Average</a:t>
                </a:r>
                <a:r>
                  <a:rPr lang="en-US" b="0" baseline="0">
                    <a:latin typeface="Times New Roman" pitchFamily="18" charset="0"/>
                    <a:cs typeface="Times New Roman" pitchFamily="18" charset="0"/>
                  </a:rPr>
                  <a:t> Rubric Score</a:t>
                </a:r>
              </a:p>
            </c:rich>
          </c:tx>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73363840"/>
        <c:crosses val="autoZero"/>
        <c:crossBetween val="between"/>
        <c:majorUnit val="1"/>
      </c:valAx>
      <c:dTable>
        <c:showHorzBorder val="0"/>
        <c:showVertBorder val="1"/>
        <c:showOutline val="0"/>
        <c:showKeys val="0"/>
        <c:txPr>
          <a:bodyPr/>
          <a:lstStyle/>
          <a:p>
            <a:pPr rtl="0">
              <a:defRPr sz="700">
                <a:latin typeface="Times New Roman" pitchFamily="18" charset="0"/>
                <a:cs typeface="Times New Roman" pitchFamily="18" charset="0"/>
              </a:defRPr>
            </a:pPr>
            <a:endParaRPr lang="en-US"/>
          </a:p>
        </c:txPr>
      </c:dTable>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'Para-Essay'!$A$7</c:f>
              <c:strCache>
                <c:ptCount val="1"/>
                <c:pt idx="0">
                  <c:v>Average Scores</c:v>
                </c:pt>
              </c:strCache>
            </c:strRef>
          </c:tx>
          <c:spPr>
            <a:solidFill>
              <a:schemeClr val="accent3">
                <a:lumMod val="20000"/>
                <a:lumOff val="80000"/>
              </a:schemeClr>
            </a:solidFill>
          </c:spPr>
          <c:invertIfNegative val="0"/>
          <c:dPt>
            <c:idx val="0"/>
            <c:invertIfNegative val="0"/>
            <c:bubble3D val="0"/>
            <c:spPr>
              <a:solidFill>
                <a:schemeClr val="accent5">
                  <a:lumMod val="40000"/>
                  <a:lumOff val="60000"/>
                </a:schemeClr>
              </a:solidFill>
              <a:ln>
                <a:solidFill>
                  <a:schemeClr val="accent5">
                    <a:lumMod val="75000"/>
                  </a:schemeClr>
                </a:solidFill>
              </a:ln>
            </c:spPr>
          </c:dPt>
          <c:dPt>
            <c:idx val="1"/>
            <c:invertIfNegative val="0"/>
            <c:bubble3D val="0"/>
            <c:spPr>
              <a:solidFill>
                <a:schemeClr val="accent5">
                  <a:lumMod val="40000"/>
                  <a:lumOff val="60000"/>
                </a:schemeClr>
              </a:solidFill>
              <a:ln>
                <a:solidFill>
                  <a:schemeClr val="accent5">
                    <a:lumMod val="75000"/>
                  </a:schemeClr>
                </a:solidFill>
              </a:ln>
            </c:spPr>
          </c:dPt>
          <c:dPt>
            <c:idx val="2"/>
            <c:invertIfNegative val="0"/>
            <c:bubble3D val="0"/>
            <c:spPr>
              <a:solidFill>
                <a:schemeClr val="accent5">
                  <a:lumMod val="40000"/>
                  <a:lumOff val="60000"/>
                </a:schemeClr>
              </a:solidFill>
              <a:ln>
                <a:solidFill>
                  <a:schemeClr val="accent5">
                    <a:lumMod val="75000"/>
                  </a:schemeClr>
                </a:solidFill>
              </a:ln>
            </c:spPr>
          </c:dPt>
          <c:dPt>
            <c:idx val="3"/>
            <c:invertIfNegative val="0"/>
            <c:bubble3D val="0"/>
            <c:spPr>
              <a:solidFill>
                <a:schemeClr val="accent5">
                  <a:lumMod val="40000"/>
                  <a:lumOff val="60000"/>
                </a:schemeClr>
              </a:solidFill>
              <a:ln>
                <a:solidFill>
                  <a:schemeClr val="accent5">
                    <a:lumMod val="75000"/>
                  </a:schemeClr>
                </a:solidFill>
              </a:ln>
            </c:spPr>
          </c:dPt>
          <c:dPt>
            <c:idx val="4"/>
            <c:invertIfNegative val="0"/>
            <c:bubble3D val="0"/>
            <c:spPr>
              <a:solidFill>
                <a:schemeClr val="accent5">
                  <a:lumMod val="40000"/>
                  <a:lumOff val="60000"/>
                </a:schemeClr>
              </a:solidFill>
              <a:ln>
                <a:solidFill>
                  <a:schemeClr val="accent5">
                    <a:lumMod val="75000"/>
                  </a:schemeClr>
                </a:solidFill>
              </a:ln>
            </c:spPr>
          </c:dPt>
          <c:dPt>
            <c:idx val="5"/>
            <c:invertIfNegative val="0"/>
            <c:bubble3D val="0"/>
            <c:spPr>
              <a:solidFill>
                <a:schemeClr val="accent6">
                  <a:lumMod val="75000"/>
                </a:schemeClr>
              </a:solidFill>
              <a:ln>
                <a:solidFill>
                  <a:schemeClr val="accent6">
                    <a:lumMod val="50000"/>
                  </a:schemeClr>
                </a:solidFill>
              </a:ln>
            </c:spPr>
          </c:dPt>
          <c:dPt>
            <c:idx val="6"/>
            <c:invertIfNegative val="0"/>
            <c:bubble3D val="0"/>
            <c:spPr>
              <a:solidFill>
                <a:schemeClr val="accent6">
                  <a:lumMod val="75000"/>
                </a:schemeClr>
              </a:solidFill>
              <a:ln>
                <a:solidFill>
                  <a:schemeClr val="accent6">
                    <a:lumMod val="50000"/>
                  </a:schemeClr>
                </a:solidFill>
              </a:ln>
            </c:spPr>
          </c:dPt>
          <c:dPt>
            <c:idx val="7"/>
            <c:invertIfNegative val="0"/>
            <c:bubble3D val="0"/>
            <c:spPr>
              <a:solidFill>
                <a:schemeClr val="accent6">
                  <a:lumMod val="75000"/>
                </a:schemeClr>
              </a:solidFill>
              <a:ln>
                <a:solidFill>
                  <a:schemeClr val="accent6">
                    <a:lumMod val="50000"/>
                  </a:schemeClr>
                </a:solidFill>
              </a:ln>
            </c:spPr>
          </c:dPt>
          <c:dPt>
            <c:idx val="8"/>
            <c:invertIfNegative val="0"/>
            <c:bubble3D val="0"/>
            <c:spPr>
              <a:solidFill>
                <a:schemeClr val="accent6">
                  <a:lumMod val="75000"/>
                </a:schemeClr>
              </a:solidFill>
              <a:ln>
                <a:solidFill>
                  <a:schemeClr val="accent6">
                    <a:lumMod val="50000"/>
                  </a:schemeClr>
                </a:solidFill>
              </a:ln>
            </c:spPr>
          </c:dPt>
          <c:dPt>
            <c:idx val="9"/>
            <c:invertIfNegative val="0"/>
            <c:bubble3D val="0"/>
            <c:spPr>
              <a:solidFill>
                <a:schemeClr val="accent3">
                  <a:lumMod val="40000"/>
                  <a:lumOff val="60000"/>
                </a:schemeClr>
              </a:solidFill>
              <a:ln>
                <a:solidFill>
                  <a:schemeClr val="accent3">
                    <a:lumMod val="75000"/>
                  </a:schemeClr>
                </a:solidFill>
              </a:ln>
            </c:spPr>
          </c:dPt>
          <c:dLbls>
            <c:dLbl>
              <c:idx val="0"/>
              <c:tx>
                <c:rich>
                  <a:bodyPr/>
                  <a:lstStyle/>
                  <a:p>
                    <a:r>
                      <a:rPr lang="en-US" sz="1000" b="0">
                        <a:latin typeface="Times New Roman" pitchFamily="18" charset="0"/>
                        <a:cs typeface="Times New Roman" pitchFamily="18" charset="0"/>
                      </a:rPr>
                      <a:t>C</a:t>
                    </a:r>
                    <a:endParaRPr lang="en-US"/>
                  </a:p>
                </c:rich>
              </c:tx>
              <c:dLblPos val="outEnd"/>
              <c:showLegendKey val="0"/>
              <c:showVal val="0"/>
              <c:showCatName val="0"/>
              <c:showSerName val="0"/>
              <c:showPercent val="0"/>
              <c:showBubbleSize val="0"/>
            </c:dLbl>
            <c:dLbl>
              <c:idx val="1"/>
              <c:tx>
                <c:rich>
                  <a:bodyPr/>
                  <a:lstStyle/>
                  <a:p>
                    <a:r>
                      <a:rPr lang="en-US" sz="1000" b="0">
                        <a:latin typeface="Times New Roman" pitchFamily="18" charset="0"/>
                        <a:cs typeface="Times New Roman" pitchFamily="18" charset="0"/>
                      </a:rPr>
                      <a:t>C</a:t>
                    </a:r>
                    <a:endParaRPr lang="en-US"/>
                  </a:p>
                </c:rich>
              </c:tx>
              <c:dLblPos val="outEnd"/>
              <c:showLegendKey val="0"/>
              <c:showVal val="0"/>
              <c:showCatName val="0"/>
              <c:showSerName val="0"/>
              <c:showPercent val="0"/>
              <c:showBubbleSize val="0"/>
            </c:dLbl>
            <c:dLbl>
              <c:idx val="2"/>
              <c:tx>
                <c:rich>
                  <a:bodyPr/>
                  <a:lstStyle/>
                  <a:p>
                    <a:r>
                      <a:rPr lang="en-US" sz="1000" b="0">
                        <a:latin typeface="Times New Roman" pitchFamily="18" charset="0"/>
                        <a:cs typeface="Times New Roman" pitchFamily="18" charset="0"/>
                      </a:rPr>
                      <a:t>B</a:t>
                    </a:r>
                    <a:r>
                      <a:rPr lang="en-US"/>
                      <a:t>-</a:t>
                    </a:r>
                  </a:p>
                </c:rich>
              </c:tx>
              <c:dLblPos val="outEnd"/>
              <c:showLegendKey val="0"/>
              <c:showVal val="0"/>
              <c:showCatName val="0"/>
              <c:showSerName val="0"/>
              <c:showPercent val="0"/>
              <c:showBubbleSize val="0"/>
            </c:dLbl>
            <c:dLbl>
              <c:idx val="3"/>
              <c:tx>
                <c:rich>
                  <a:bodyPr/>
                  <a:lstStyle/>
                  <a:p>
                    <a:r>
                      <a:rPr lang="en-US" sz="1000" b="0">
                        <a:latin typeface="Times New Roman" pitchFamily="18" charset="0"/>
                        <a:cs typeface="Times New Roman" pitchFamily="18" charset="0"/>
                      </a:rPr>
                      <a:t>C</a:t>
                    </a:r>
                    <a:r>
                      <a:rPr lang="en-US"/>
                      <a:t>+</a:t>
                    </a:r>
                  </a:p>
                </c:rich>
              </c:tx>
              <c:dLblPos val="outEnd"/>
              <c:showLegendKey val="0"/>
              <c:showVal val="0"/>
              <c:showCatName val="0"/>
              <c:showSerName val="0"/>
              <c:showPercent val="0"/>
              <c:showBubbleSize val="0"/>
            </c:dLbl>
            <c:dLbl>
              <c:idx val="4"/>
              <c:tx>
                <c:rich>
                  <a:bodyPr/>
                  <a:lstStyle/>
                  <a:p>
                    <a:r>
                      <a:rPr lang="en-US" sz="1000" b="0">
                        <a:latin typeface="Times New Roman" pitchFamily="18" charset="0"/>
                        <a:cs typeface="Times New Roman" pitchFamily="18" charset="0"/>
                      </a:rPr>
                      <a:t>B</a:t>
                    </a:r>
                    <a:r>
                      <a:rPr lang="en-US"/>
                      <a:t>-</a:t>
                    </a:r>
                  </a:p>
                </c:rich>
              </c:tx>
              <c:dLblPos val="outEnd"/>
              <c:showLegendKey val="0"/>
              <c:showVal val="0"/>
              <c:showCatName val="0"/>
              <c:showSerName val="0"/>
              <c:showPercent val="0"/>
              <c:showBubbleSize val="0"/>
            </c:dLbl>
            <c:dLbl>
              <c:idx val="5"/>
              <c:tx>
                <c:rich>
                  <a:bodyPr/>
                  <a:lstStyle/>
                  <a:p>
                    <a:r>
                      <a:rPr lang="en-US" sz="1000" b="0">
                        <a:latin typeface="Times New Roman" pitchFamily="18" charset="0"/>
                        <a:cs typeface="Times New Roman" pitchFamily="18" charset="0"/>
                      </a:rPr>
                      <a:t>C</a:t>
                    </a:r>
                    <a:r>
                      <a:rPr lang="en-US"/>
                      <a:t>+</a:t>
                    </a:r>
                  </a:p>
                </c:rich>
              </c:tx>
              <c:dLblPos val="outEnd"/>
              <c:showLegendKey val="0"/>
              <c:showVal val="0"/>
              <c:showCatName val="0"/>
              <c:showSerName val="0"/>
              <c:showPercent val="0"/>
              <c:showBubbleSize val="0"/>
            </c:dLbl>
            <c:dLbl>
              <c:idx val="6"/>
              <c:tx>
                <c:rich>
                  <a:bodyPr/>
                  <a:lstStyle/>
                  <a:p>
                    <a:r>
                      <a:rPr lang="en-US" sz="1000" b="0">
                        <a:latin typeface="Times New Roman" pitchFamily="18" charset="0"/>
                        <a:cs typeface="Times New Roman" pitchFamily="18" charset="0"/>
                      </a:rPr>
                      <a:t>B</a:t>
                    </a:r>
                    <a:r>
                      <a:rPr lang="en-US"/>
                      <a:t>-</a:t>
                    </a:r>
                  </a:p>
                </c:rich>
              </c:tx>
              <c:dLblPos val="outEnd"/>
              <c:showLegendKey val="0"/>
              <c:showVal val="0"/>
              <c:showCatName val="0"/>
              <c:showSerName val="0"/>
              <c:showPercent val="0"/>
              <c:showBubbleSize val="0"/>
            </c:dLbl>
            <c:dLbl>
              <c:idx val="7"/>
              <c:tx>
                <c:rich>
                  <a:bodyPr/>
                  <a:lstStyle/>
                  <a:p>
                    <a:r>
                      <a:rPr lang="en-US" sz="1000" b="0">
                        <a:latin typeface="Times New Roman" pitchFamily="18" charset="0"/>
                        <a:cs typeface="Times New Roman" pitchFamily="18" charset="0"/>
                      </a:rPr>
                      <a:t>C</a:t>
                    </a:r>
                    <a:r>
                      <a:rPr lang="en-US"/>
                      <a:t>+</a:t>
                    </a:r>
                  </a:p>
                </c:rich>
              </c:tx>
              <c:dLblPos val="outEnd"/>
              <c:showLegendKey val="0"/>
              <c:showVal val="0"/>
              <c:showCatName val="0"/>
              <c:showSerName val="0"/>
              <c:showPercent val="0"/>
              <c:showBubbleSize val="0"/>
            </c:dLbl>
            <c:dLbl>
              <c:idx val="8"/>
              <c:tx>
                <c:rich>
                  <a:bodyPr/>
                  <a:lstStyle/>
                  <a:p>
                    <a:r>
                      <a:rPr lang="en-US" sz="1000" b="0">
                        <a:latin typeface="Times New Roman" pitchFamily="18" charset="0"/>
                        <a:cs typeface="Times New Roman" pitchFamily="18" charset="0"/>
                      </a:rPr>
                      <a:t>B</a:t>
                    </a:r>
                    <a:r>
                      <a:rPr lang="en-US"/>
                      <a:t>-</a:t>
                    </a:r>
                  </a:p>
                </c:rich>
              </c:tx>
              <c:dLblPos val="outEnd"/>
              <c:showLegendKey val="0"/>
              <c:showVal val="0"/>
              <c:showCatName val="0"/>
              <c:showSerName val="0"/>
              <c:showPercent val="0"/>
              <c:showBubbleSize val="0"/>
            </c:dLbl>
            <c:dLbl>
              <c:idx val="9"/>
              <c:tx>
                <c:rich>
                  <a:bodyPr/>
                  <a:lstStyle/>
                  <a:p>
                    <a:r>
                      <a:rPr lang="en-US" sz="1000" b="0">
                        <a:latin typeface="Times New Roman" pitchFamily="18" charset="0"/>
                        <a:cs typeface="Times New Roman" pitchFamily="18" charset="0"/>
                      </a:rPr>
                      <a:t>B</a:t>
                    </a:r>
                    <a:r>
                      <a:rPr lang="en-US"/>
                      <a:t>-</a:t>
                    </a:r>
                  </a:p>
                </c:rich>
              </c:tx>
              <c:dLblPos val="outEnd"/>
              <c:showLegendKey val="0"/>
              <c:showVal val="0"/>
              <c:showCatName val="0"/>
              <c:showSerName val="0"/>
              <c:showPercent val="0"/>
              <c:showBubbleSize val="0"/>
            </c:dLbl>
            <c:dLblPos val="outEnd"/>
            <c:showLegendKey val="0"/>
            <c:showVal val="1"/>
            <c:showCatName val="0"/>
            <c:showSerName val="0"/>
            <c:showPercent val="0"/>
            <c:showBubbleSize val="0"/>
            <c:showLeaderLines val="0"/>
          </c:dLbls>
          <c:cat>
            <c:strRef>
              <c:f>'Para-Essay'!$B$6:$K$6</c:f>
              <c:strCache>
                <c:ptCount val="10"/>
                <c:pt idx="0">
                  <c:v>Description</c:v>
                </c:pt>
                <c:pt idx="1">
                  <c:v>Narration</c:v>
                </c:pt>
                <c:pt idx="2">
                  <c:v>Process</c:v>
                </c:pt>
                <c:pt idx="3">
                  <c:v>Example</c:v>
                </c:pt>
                <c:pt idx="4">
                  <c:v>Classi-   fication</c:v>
                </c:pt>
                <c:pt idx="5">
                  <c:v>Compare-Contrast</c:v>
                </c:pt>
                <c:pt idx="6">
                  <c:v>Definition</c:v>
                </c:pt>
                <c:pt idx="7">
                  <c:v>Cause-Effect</c:v>
                </c:pt>
                <c:pt idx="8">
                  <c:v>Persuasion</c:v>
                </c:pt>
                <c:pt idx="9">
                  <c:v>Essay</c:v>
                </c:pt>
              </c:strCache>
            </c:strRef>
          </c:cat>
          <c:val>
            <c:numRef>
              <c:f>'Para-Essay'!$B$7:$K$7</c:f>
              <c:numCache>
                <c:formatCode>0.0</c:formatCode>
                <c:ptCount val="10"/>
                <c:pt idx="0">
                  <c:v>15.24390243902439</c:v>
                </c:pt>
                <c:pt idx="1">
                  <c:v>15.121951219512193</c:v>
                </c:pt>
                <c:pt idx="2">
                  <c:v>17.780487804878035</c:v>
                </c:pt>
                <c:pt idx="3">
                  <c:v>17.195121951219527</c:v>
                </c:pt>
                <c:pt idx="4">
                  <c:v>17.560975609756113</c:v>
                </c:pt>
                <c:pt idx="5">
                  <c:v>16.365853658536601</c:v>
                </c:pt>
                <c:pt idx="6">
                  <c:v>17.902439024390219</c:v>
                </c:pt>
                <c:pt idx="7">
                  <c:v>17.073170731707304</c:v>
                </c:pt>
                <c:pt idx="8">
                  <c:v>17.707317073170714</c:v>
                </c:pt>
                <c:pt idx="9">
                  <c:v>17.658536585365816</c:v>
                </c:pt>
              </c:numCache>
            </c:numRef>
          </c:val>
        </c:ser>
        <c:dLbls>
          <c:showLegendKey val="0"/>
          <c:showVal val="0"/>
          <c:showCatName val="0"/>
          <c:showSerName val="0"/>
          <c:showPercent val="0"/>
          <c:showBubbleSize val="0"/>
        </c:dLbls>
        <c:gapWidth val="150"/>
        <c:axId val="73485312"/>
        <c:axId val="73491200"/>
      </c:barChart>
      <c:catAx>
        <c:axId val="73485312"/>
        <c:scaling>
          <c:orientation val="minMax"/>
        </c:scaling>
        <c:delete val="1"/>
        <c:axPos val="b"/>
        <c:majorTickMark val="out"/>
        <c:minorTickMark val="none"/>
        <c:tickLblPos val="none"/>
        <c:crossAx val="73491200"/>
        <c:crosses val="autoZero"/>
        <c:auto val="1"/>
        <c:lblAlgn val="ctr"/>
        <c:lblOffset val="100"/>
        <c:noMultiLvlLbl val="0"/>
      </c:catAx>
      <c:valAx>
        <c:axId val="73491200"/>
        <c:scaling>
          <c:orientation val="minMax"/>
          <c:max val="20"/>
          <c:min val="14"/>
        </c:scaling>
        <c:delete val="0"/>
        <c:axPos val="l"/>
        <c:majorGridlines/>
        <c:title>
          <c:tx>
            <c:rich>
              <a:bodyPr rot="-5400000" vert="horz"/>
              <a:lstStyle/>
              <a:p>
                <a:pPr>
                  <a:defRPr/>
                </a:pPr>
                <a:r>
                  <a:rPr lang="en-US"/>
                  <a:t>Average Rubric Score</a:t>
                </a:r>
              </a:p>
            </c:rich>
          </c:tx>
          <c:overlay val="0"/>
        </c:title>
        <c:numFmt formatCode="0" sourceLinked="0"/>
        <c:majorTickMark val="out"/>
        <c:minorTickMark val="none"/>
        <c:tickLblPos val="nextTo"/>
        <c:txPr>
          <a:bodyPr rot="0" vert="horz"/>
          <a:lstStyle/>
          <a:p>
            <a:pPr>
              <a:defRPr/>
            </a:pPr>
            <a:endParaRPr lang="en-US"/>
          </a:p>
        </c:txPr>
        <c:crossAx val="73485312"/>
        <c:crosses val="autoZero"/>
        <c:crossBetween val="between"/>
        <c:majorUnit val="1"/>
      </c:valAx>
      <c:dTable>
        <c:showHorzBorder val="0"/>
        <c:showVertBorder val="1"/>
        <c:showOutline val="0"/>
        <c:showKeys val="0"/>
        <c:txPr>
          <a:bodyPr/>
          <a:lstStyle/>
          <a:p>
            <a:pPr rtl="0">
              <a:defRPr sz="600"/>
            </a:pPr>
            <a:endParaRPr lang="en-US"/>
          </a:p>
        </c:txPr>
      </c:dTable>
    </c:plotArea>
    <c:plotVisOnly val="1"/>
    <c:dispBlanksAs val="gap"/>
    <c:showDLblsOverMax val="0"/>
  </c:chart>
  <c:spPr>
    <a:ln>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'SBW MA'!$C$2</c:f>
              <c:strCache>
                <c:ptCount val="1"/>
                <c:pt idx="0">
                  <c:v>Concept</c:v>
                </c:pt>
              </c:strCache>
            </c:strRef>
          </c:tx>
          <c:spPr>
            <a:solidFill>
              <a:schemeClr val="accent5">
                <a:lumMod val="40000"/>
                <a:lumOff val="60000"/>
              </a:schemeClr>
            </a:solidFill>
            <a:ln>
              <a:solidFill>
                <a:schemeClr val="accent5">
                  <a:lumMod val="75000"/>
                </a:schemeClr>
              </a:solidFill>
            </a:ln>
          </c:spPr>
          <c:invertIfNegative val="0"/>
          <c:cat>
            <c:strRef>
              <c:f>'SBW MA'!$B$3:$B$5</c:f>
              <c:strCache>
                <c:ptCount val="3"/>
                <c:pt idx="0">
                  <c:v>Illustration</c:v>
                </c:pt>
                <c:pt idx="1">
                  <c:v>Compare-Contrast</c:v>
                </c:pt>
                <c:pt idx="2">
                  <c:v>Argument</c:v>
                </c:pt>
              </c:strCache>
            </c:strRef>
          </c:cat>
          <c:val>
            <c:numRef>
              <c:f>'SBW MA'!$C$3:$C$5</c:f>
              <c:numCache>
                <c:formatCode>0.0</c:formatCode>
                <c:ptCount val="3"/>
                <c:pt idx="0">
                  <c:v>3.3249999999999997</c:v>
                </c:pt>
                <c:pt idx="1">
                  <c:v>4</c:v>
                </c:pt>
                <c:pt idx="2">
                  <c:v>4.0277777777777732</c:v>
                </c:pt>
              </c:numCache>
            </c:numRef>
          </c:val>
        </c:ser>
        <c:ser>
          <c:idx val="1"/>
          <c:order val="1"/>
          <c:tx>
            <c:strRef>
              <c:f>'SBW MA'!$D$2</c:f>
              <c:strCache>
                <c:ptCount val="1"/>
                <c:pt idx="0">
                  <c:v>Organization</c:v>
                </c:pt>
              </c:strCache>
            </c:strRef>
          </c:tx>
          <c:spPr>
            <a:solidFill>
              <a:schemeClr val="accent6">
                <a:lumMod val="75000"/>
              </a:schemeClr>
            </a:solidFill>
            <a:ln>
              <a:solidFill>
                <a:schemeClr val="accent6">
                  <a:lumMod val="50000"/>
                </a:schemeClr>
              </a:solidFill>
            </a:ln>
          </c:spPr>
          <c:invertIfNegative val="0"/>
          <c:cat>
            <c:strRef>
              <c:f>'SBW MA'!$B$3:$B$5</c:f>
              <c:strCache>
                <c:ptCount val="3"/>
                <c:pt idx="0">
                  <c:v>Illustration</c:v>
                </c:pt>
                <c:pt idx="1">
                  <c:v>Compare-Contrast</c:v>
                </c:pt>
                <c:pt idx="2">
                  <c:v>Argument</c:v>
                </c:pt>
              </c:strCache>
            </c:strRef>
          </c:cat>
          <c:val>
            <c:numRef>
              <c:f>'SBW MA'!$D$3:$D$5</c:f>
              <c:numCache>
                <c:formatCode>0.0</c:formatCode>
                <c:ptCount val="3"/>
                <c:pt idx="0">
                  <c:v>3.125</c:v>
                </c:pt>
                <c:pt idx="1">
                  <c:v>3.3684210526315814</c:v>
                </c:pt>
                <c:pt idx="2">
                  <c:v>3.4722222222222223</c:v>
                </c:pt>
              </c:numCache>
            </c:numRef>
          </c:val>
        </c:ser>
        <c:ser>
          <c:idx val="2"/>
          <c:order val="2"/>
          <c:tx>
            <c:strRef>
              <c:f>'SBW MA'!$E$2</c:f>
              <c:strCache>
                <c:ptCount val="1"/>
                <c:pt idx="0">
                  <c:v>Evidence</c:v>
                </c:pt>
              </c:strCache>
            </c:strRef>
          </c:tx>
          <c:spPr>
            <a:solidFill>
              <a:schemeClr val="accent3">
                <a:lumMod val="40000"/>
                <a:lumOff val="60000"/>
              </a:schemeClr>
            </a:solidFill>
            <a:ln>
              <a:solidFill>
                <a:schemeClr val="accent3">
                  <a:lumMod val="75000"/>
                </a:schemeClr>
              </a:solidFill>
            </a:ln>
          </c:spPr>
          <c:invertIfNegative val="0"/>
          <c:cat>
            <c:strRef>
              <c:f>'SBW MA'!$B$3:$B$5</c:f>
              <c:strCache>
                <c:ptCount val="3"/>
                <c:pt idx="0">
                  <c:v>Illustration</c:v>
                </c:pt>
                <c:pt idx="1">
                  <c:v>Compare-Contrast</c:v>
                </c:pt>
                <c:pt idx="2">
                  <c:v>Argument</c:v>
                </c:pt>
              </c:strCache>
            </c:strRef>
          </c:cat>
          <c:val>
            <c:numRef>
              <c:f>'SBW MA'!$E$3:$E$5</c:f>
              <c:numCache>
                <c:formatCode>0.0</c:formatCode>
                <c:ptCount val="3"/>
                <c:pt idx="0">
                  <c:v>3.5</c:v>
                </c:pt>
                <c:pt idx="1">
                  <c:v>4.2631578947368425</c:v>
                </c:pt>
                <c:pt idx="2">
                  <c:v>3.9722222222222223</c:v>
                </c:pt>
              </c:numCache>
            </c:numRef>
          </c:val>
        </c:ser>
        <c:ser>
          <c:idx val="3"/>
          <c:order val="3"/>
          <c:tx>
            <c:strRef>
              <c:f>'SBW MA'!$F$2</c:f>
              <c:strCache>
                <c:ptCount val="1"/>
                <c:pt idx="0">
                  <c:v>Style</c:v>
                </c:pt>
              </c:strCache>
            </c:strRef>
          </c:tx>
          <c:spPr>
            <a:solidFill>
              <a:schemeClr val="accent4">
                <a:lumMod val="75000"/>
              </a:schemeClr>
            </a:solidFill>
            <a:ln>
              <a:solidFill>
                <a:schemeClr val="accent4">
                  <a:lumMod val="50000"/>
                </a:schemeClr>
              </a:solidFill>
            </a:ln>
          </c:spPr>
          <c:invertIfNegative val="0"/>
          <c:cat>
            <c:strRef>
              <c:f>'SBW MA'!$B$3:$B$5</c:f>
              <c:strCache>
                <c:ptCount val="3"/>
                <c:pt idx="0">
                  <c:v>Illustration</c:v>
                </c:pt>
                <c:pt idx="1">
                  <c:v>Compare-Contrast</c:v>
                </c:pt>
                <c:pt idx="2">
                  <c:v>Argument</c:v>
                </c:pt>
              </c:strCache>
            </c:strRef>
          </c:cat>
          <c:val>
            <c:numRef>
              <c:f>'SBW MA'!$F$3:$F$5</c:f>
              <c:numCache>
                <c:formatCode>0.0</c:formatCode>
                <c:ptCount val="3"/>
                <c:pt idx="0">
                  <c:v>3.1749999999999998</c:v>
                </c:pt>
                <c:pt idx="1">
                  <c:v>3.7105263157894752</c:v>
                </c:pt>
                <c:pt idx="2">
                  <c:v>3.7777777777777826</c:v>
                </c:pt>
              </c:numCache>
            </c:numRef>
          </c:val>
        </c:ser>
        <c:ser>
          <c:idx val="4"/>
          <c:order val="4"/>
          <c:tx>
            <c:strRef>
              <c:f>'SBW MA'!$G$2</c:f>
              <c:strCache>
                <c:ptCount val="1"/>
                <c:pt idx="0">
                  <c:v>Mechanics</c:v>
                </c:pt>
              </c:strCache>
            </c:strRef>
          </c:tx>
          <c:spPr>
            <a:solidFill>
              <a:schemeClr val="accent2">
                <a:lumMod val="60000"/>
                <a:lumOff val="40000"/>
              </a:schemeClr>
            </a:solidFill>
            <a:ln>
              <a:solidFill>
                <a:schemeClr val="accent2">
                  <a:lumMod val="75000"/>
                </a:schemeClr>
              </a:solidFill>
            </a:ln>
          </c:spPr>
          <c:invertIfNegative val="0"/>
          <c:cat>
            <c:strRef>
              <c:f>'SBW MA'!$B$3:$B$5</c:f>
              <c:strCache>
                <c:ptCount val="3"/>
                <c:pt idx="0">
                  <c:v>Illustration</c:v>
                </c:pt>
                <c:pt idx="1">
                  <c:v>Compare-Contrast</c:v>
                </c:pt>
                <c:pt idx="2">
                  <c:v>Argument</c:v>
                </c:pt>
              </c:strCache>
            </c:strRef>
          </c:cat>
          <c:val>
            <c:numRef>
              <c:f>'SBW MA'!$G$3:$G$5</c:f>
              <c:numCache>
                <c:formatCode>0.0</c:formatCode>
                <c:ptCount val="3"/>
                <c:pt idx="0">
                  <c:v>3.1</c:v>
                </c:pt>
                <c:pt idx="1">
                  <c:v>3.5263157894736827</c:v>
                </c:pt>
                <c:pt idx="2">
                  <c:v>3.6111111111111112</c:v>
                </c:pt>
              </c:numCache>
            </c:numRef>
          </c:val>
        </c:ser>
        <c:dLbls>
          <c:showLegendKey val="0"/>
          <c:showVal val="0"/>
          <c:showCatName val="0"/>
          <c:showSerName val="0"/>
          <c:showPercent val="0"/>
          <c:showBubbleSize val="0"/>
        </c:dLbls>
        <c:gapWidth val="150"/>
        <c:axId val="73557504"/>
        <c:axId val="73559040"/>
      </c:barChart>
      <c:catAx>
        <c:axId val="7355750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73559040"/>
        <c:crosses val="autoZero"/>
        <c:auto val="1"/>
        <c:lblAlgn val="ctr"/>
        <c:lblOffset val="100"/>
        <c:noMultiLvlLbl val="0"/>
      </c:catAx>
      <c:valAx>
        <c:axId val="73559040"/>
        <c:scaling>
          <c:orientation val="minMax"/>
          <c:max val="5"/>
        </c:scaling>
        <c:delete val="0"/>
        <c:axPos val="l"/>
        <c:majorGridlines/>
        <c:title>
          <c:tx>
            <c:rich>
              <a:bodyPr rot="-5400000" vert="horz"/>
              <a:lstStyle/>
              <a:p>
                <a:pPr>
                  <a:defRPr/>
                </a:pPr>
                <a:r>
                  <a:rPr lang="en-US" b="0">
                    <a:latin typeface="Times New Roman" pitchFamily="18" charset="0"/>
                    <a:cs typeface="Times New Roman" pitchFamily="18" charset="0"/>
                  </a:rPr>
                  <a:t>Rubric Score</a:t>
                </a:r>
              </a:p>
            </c:rich>
          </c:tx>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73557504"/>
        <c:crosses val="autoZero"/>
        <c:crossBetween val="between"/>
        <c:majorUnit val="1"/>
      </c:valAx>
      <c:dTable>
        <c:showHorzBorder val="1"/>
        <c:showVertBorder val="1"/>
        <c:showOutline val="0"/>
        <c:showKeys val="0"/>
        <c:txPr>
          <a:bodyPr/>
          <a:lstStyle/>
          <a:p>
            <a:pPr rtl="0">
              <a:defRPr sz="700">
                <a:latin typeface="Times New Roman" pitchFamily="18" charset="0"/>
                <a:cs typeface="Times New Roman" pitchFamily="18" charset="0"/>
              </a:defRPr>
            </a:pPr>
            <a:endParaRPr lang="en-US"/>
          </a:p>
        </c:txPr>
      </c:dTable>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'SBW MWL'!$A$3</c:f>
              <c:strCache>
                <c:ptCount val="1"/>
                <c:pt idx="0">
                  <c:v>Diagnostic Pre-Test</c:v>
                </c:pt>
              </c:strCache>
            </c:strRef>
          </c:tx>
          <c:spPr>
            <a:solidFill>
              <a:schemeClr val="accent5">
                <a:lumMod val="40000"/>
                <a:lumOff val="60000"/>
              </a:schemeClr>
            </a:solidFill>
            <a:ln>
              <a:solidFill>
                <a:schemeClr val="accent5">
                  <a:lumMod val="75000"/>
                </a:schemeClr>
              </a:solidFill>
            </a:ln>
          </c:spPr>
          <c:invertIfNegative val="0"/>
          <c:dPt>
            <c:idx val="4"/>
            <c:invertIfNegative val="0"/>
            <c:bubble3D val="0"/>
            <c:spPr>
              <a:solidFill>
                <a:schemeClr val="accent5">
                  <a:lumMod val="75000"/>
                </a:schemeClr>
              </a:solidFill>
              <a:ln>
                <a:solidFill>
                  <a:schemeClr val="accent5">
                    <a:lumMod val="50000"/>
                  </a:schemeClr>
                </a:solidFill>
              </a:ln>
            </c:spPr>
          </c:dPt>
          <c:dLbls>
            <c:txPr>
              <a:bodyPr/>
              <a:lstStyle/>
              <a:p>
                <a:pPr>
                  <a:defRPr sz="7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'SBW MWL'!$B$2:$F$2</c:f>
              <c:strCache>
                <c:ptCount val="5"/>
                <c:pt idx="0">
                  <c:v>Sentence Grammar</c:v>
                </c:pt>
                <c:pt idx="1">
                  <c:v>Punctuation &amp; Mechanics</c:v>
                </c:pt>
                <c:pt idx="2">
                  <c:v>Usage &amp; Style</c:v>
                </c:pt>
                <c:pt idx="3">
                  <c:v>Basic Grammar</c:v>
                </c:pt>
                <c:pt idx="4">
                  <c:v>Overall</c:v>
                </c:pt>
              </c:strCache>
            </c:strRef>
          </c:cat>
          <c:val>
            <c:numRef>
              <c:f>'SBW MWL'!$B$3:$F$3</c:f>
              <c:numCache>
                <c:formatCode>0.0</c:formatCode>
                <c:ptCount val="5"/>
                <c:pt idx="0">
                  <c:v>44.324324324324323</c:v>
                </c:pt>
                <c:pt idx="1">
                  <c:v>70.783783783783733</c:v>
                </c:pt>
                <c:pt idx="2">
                  <c:v>71.486486486486427</c:v>
                </c:pt>
                <c:pt idx="3">
                  <c:v>63.783783783783775</c:v>
                </c:pt>
                <c:pt idx="4">
                  <c:v>62.594594594594597</c:v>
                </c:pt>
              </c:numCache>
            </c:numRef>
          </c:val>
        </c:ser>
        <c:ser>
          <c:idx val="1"/>
          <c:order val="1"/>
          <c:tx>
            <c:strRef>
              <c:f>'SBW MWL'!$A$4</c:f>
              <c:strCache>
                <c:ptCount val="1"/>
                <c:pt idx="0">
                  <c:v>Diagnostic Post-Test</c:v>
                </c:pt>
              </c:strCache>
            </c:strRef>
          </c:tx>
          <c:spPr>
            <a:solidFill>
              <a:schemeClr val="accent6">
                <a:lumMod val="75000"/>
              </a:schemeClr>
            </a:solidFill>
            <a:ln>
              <a:solidFill>
                <a:schemeClr val="accent6">
                  <a:lumMod val="50000"/>
                </a:schemeClr>
              </a:solidFill>
            </a:ln>
          </c:spPr>
          <c:invertIfNegative val="0"/>
          <c:dPt>
            <c:idx val="4"/>
            <c:invertIfNegative val="0"/>
            <c:bubble3D val="0"/>
            <c:spPr>
              <a:solidFill>
                <a:schemeClr val="accent6">
                  <a:lumMod val="50000"/>
                </a:schemeClr>
              </a:solidFill>
              <a:ln>
                <a:solidFill>
                  <a:schemeClr val="accent6">
                    <a:lumMod val="50000"/>
                  </a:schemeClr>
                </a:solidFill>
              </a:ln>
            </c:spPr>
          </c:dPt>
          <c:dLbls>
            <c:txPr>
              <a:bodyPr/>
              <a:lstStyle/>
              <a:p>
                <a:pPr>
                  <a:defRPr sz="7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'SBW MWL'!$B$2:$F$2</c:f>
              <c:strCache>
                <c:ptCount val="5"/>
                <c:pt idx="0">
                  <c:v>Sentence Grammar</c:v>
                </c:pt>
                <c:pt idx="1">
                  <c:v>Punctuation &amp; Mechanics</c:v>
                </c:pt>
                <c:pt idx="2">
                  <c:v>Usage &amp; Style</c:v>
                </c:pt>
                <c:pt idx="3">
                  <c:v>Basic Grammar</c:v>
                </c:pt>
                <c:pt idx="4">
                  <c:v>Overall</c:v>
                </c:pt>
              </c:strCache>
            </c:strRef>
          </c:cat>
          <c:val>
            <c:numRef>
              <c:f>'SBW MWL'!$B$4:$F$4</c:f>
              <c:numCache>
                <c:formatCode>0.0</c:formatCode>
                <c:ptCount val="5"/>
                <c:pt idx="0">
                  <c:v>69.243243243243342</c:v>
                </c:pt>
                <c:pt idx="1">
                  <c:v>77.162162162162119</c:v>
                </c:pt>
                <c:pt idx="2">
                  <c:v>83.081081081081081</c:v>
                </c:pt>
                <c:pt idx="3">
                  <c:v>79.351351351351283</c:v>
                </c:pt>
                <c:pt idx="4">
                  <c:v>77.209459459459453</c:v>
                </c:pt>
              </c:numCache>
            </c:numRef>
          </c:val>
        </c:ser>
        <c:dLbls>
          <c:showLegendKey val="0"/>
          <c:showVal val="1"/>
          <c:showCatName val="0"/>
          <c:showSerName val="0"/>
          <c:showPercent val="0"/>
          <c:showBubbleSize val="0"/>
        </c:dLbls>
        <c:gapWidth val="150"/>
        <c:axId val="73587328"/>
        <c:axId val="73404800"/>
      </c:barChart>
      <c:catAx>
        <c:axId val="73587328"/>
        <c:scaling>
          <c:orientation val="minMax"/>
        </c:scaling>
        <c:delete val="0"/>
        <c:axPos val="b"/>
        <c:majorTickMark val="out"/>
        <c:minorTickMark val="none"/>
        <c:tickLblPos val="nextTo"/>
        <c:txPr>
          <a:bodyPr rot="0"/>
          <a:lstStyle/>
          <a:p>
            <a:pPr>
              <a:defRPr sz="800">
                <a:latin typeface="Times New Roman" pitchFamily="18" charset="0"/>
                <a:cs typeface="Times New Roman" pitchFamily="18" charset="0"/>
              </a:defRPr>
            </a:pPr>
            <a:endParaRPr lang="en-US"/>
          </a:p>
        </c:txPr>
        <c:crossAx val="73404800"/>
        <c:crosses val="autoZero"/>
        <c:auto val="1"/>
        <c:lblAlgn val="ctr"/>
        <c:lblOffset val="100"/>
        <c:noMultiLvlLbl val="0"/>
      </c:catAx>
      <c:valAx>
        <c:axId val="73404800"/>
        <c:scaling>
          <c:orientation val="minMax"/>
        </c:scaling>
        <c:delete val="0"/>
        <c:axPos val="l"/>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73587328"/>
        <c:crosses val="autoZero"/>
        <c:crossBetween val="between"/>
        <c:majorUnit val="10"/>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'SBW MWL'!$A$7</c:f>
              <c:strCache>
                <c:ptCount val="1"/>
                <c:pt idx="0">
                  <c:v>% Change</c:v>
                </c:pt>
              </c:strCache>
            </c:strRef>
          </c:tx>
          <c:spPr>
            <a:solidFill>
              <a:schemeClr val="accent5">
                <a:lumMod val="40000"/>
                <a:lumOff val="60000"/>
              </a:schemeClr>
            </a:solidFill>
            <a:ln>
              <a:solidFill>
                <a:schemeClr val="accent5">
                  <a:lumMod val="75000"/>
                </a:schemeClr>
              </a:solidFill>
            </a:ln>
          </c:spPr>
          <c:invertIfNegative val="0"/>
          <c:dPt>
            <c:idx val="4"/>
            <c:invertIfNegative val="0"/>
            <c:bubble3D val="0"/>
            <c:spPr>
              <a:solidFill>
                <a:schemeClr val="accent5">
                  <a:lumMod val="75000"/>
                </a:schemeClr>
              </a:solidFill>
              <a:ln>
                <a:solidFill>
                  <a:schemeClr val="accent5">
                    <a:lumMod val="50000"/>
                  </a:schemeClr>
                </a:solidFill>
              </a:ln>
            </c:spPr>
          </c:dPt>
          <c:dLbls>
            <c:txPr>
              <a:bodyPr/>
              <a:lstStyle/>
              <a:p>
                <a:pPr>
                  <a:defRPr sz="8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'SBW MWL'!$B$6:$F$6</c:f>
              <c:strCache>
                <c:ptCount val="5"/>
                <c:pt idx="0">
                  <c:v>Sentence Grammar</c:v>
                </c:pt>
                <c:pt idx="1">
                  <c:v>Punctuation &amp; Mechanics</c:v>
                </c:pt>
                <c:pt idx="2">
                  <c:v>Usage &amp; Style</c:v>
                </c:pt>
                <c:pt idx="3">
                  <c:v>Basic Grammar</c:v>
                </c:pt>
                <c:pt idx="4">
                  <c:v>Overall</c:v>
                </c:pt>
              </c:strCache>
            </c:strRef>
          </c:cat>
          <c:val>
            <c:numRef>
              <c:f>'SBW MWL'!$B$7:$F$7</c:f>
              <c:numCache>
                <c:formatCode>0.0%</c:formatCode>
                <c:ptCount val="5"/>
                <c:pt idx="0">
                  <c:v>0.56219512195121957</c:v>
                </c:pt>
                <c:pt idx="1">
                  <c:v>9.0110729285987012E-2</c:v>
                </c:pt>
                <c:pt idx="2">
                  <c:v>0.16219281663516069</c:v>
                </c:pt>
                <c:pt idx="3">
                  <c:v>0.24406779661016961</c:v>
                </c:pt>
                <c:pt idx="4">
                  <c:v>0.23348445595854922</c:v>
                </c:pt>
              </c:numCache>
            </c:numRef>
          </c:val>
        </c:ser>
        <c:dLbls>
          <c:showLegendKey val="0"/>
          <c:showVal val="0"/>
          <c:showCatName val="0"/>
          <c:showSerName val="0"/>
          <c:showPercent val="0"/>
          <c:showBubbleSize val="0"/>
        </c:dLbls>
        <c:gapWidth val="150"/>
        <c:axId val="73430144"/>
        <c:axId val="73431680"/>
      </c:barChart>
      <c:catAx>
        <c:axId val="73430144"/>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en-US"/>
          </a:p>
        </c:txPr>
        <c:crossAx val="73431680"/>
        <c:crosses val="autoZero"/>
        <c:auto val="1"/>
        <c:lblAlgn val="ctr"/>
        <c:lblOffset val="100"/>
        <c:noMultiLvlLbl val="0"/>
      </c:catAx>
      <c:valAx>
        <c:axId val="73431680"/>
        <c:scaling>
          <c:orientation val="minMax"/>
          <c:max val="0.60000000000000053"/>
        </c:scaling>
        <c:delete val="0"/>
        <c:axPos val="l"/>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7343014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en-US"/>
              <a:t>ENGL 105S.LC1</a:t>
            </a:r>
          </a:p>
          <a:p>
            <a:pPr>
              <a:defRPr sz="1200" b="0">
                <a:latin typeface="Times New Roman" pitchFamily="18" charset="0"/>
                <a:cs typeface="Times New Roman" pitchFamily="18" charset="0"/>
              </a:defRPr>
            </a:pPr>
            <a:r>
              <a:rPr lang="en-US" sz="800"/>
              <a:t>Students: 14</a:t>
            </a:r>
          </a:p>
        </c:rich>
      </c:tx>
      <c:layout>
        <c:manualLayout>
          <c:xMode val="edge"/>
          <c:yMode val="edge"/>
          <c:x val="0.1265452755905512"/>
          <c:y val="5.555555555555549E-2"/>
        </c:manualLayout>
      </c:layout>
      <c:overlay val="0"/>
      <c:spPr>
        <a:ln>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'SBW Rates'!$D$72</c:f>
              <c:strCache>
                <c:ptCount val="1"/>
                <c:pt idx="0">
                  <c:v>ENGL 105S.LC1</c:v>
                </c:pt>
              </c:strCache>
            </c:strRef>
          </c:tx>
          <c:dPt>
            <c:idx val="0"/>
            <c:bubble3D val="0"/>
            <c:spPr>
              <a:solidFill>
                <a:schemeClr val="accent5">
                  <a:lumMod val="40000"/>
                  <a:lumOff val="6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60000"/>
                  <a:lumOff val="4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rgbClr val="C0504D">
                  <a:lumMod val="40000"/>
                  <a:lumOff val="60000"/>
                </a:srgbClr>
              </a:solidFill>
              <a:ln>
                <a:solidFill>
                  <a:schemeClr val="accent2">
                    <a:lumMod val="75000"/>
                  </a:schemeClr>
                </a:solidFill>
              </a:ln>
            </c:spPr>
          </c:dPt>
          <c:dLbls>
            <c:dLbl>
              <c:idx val="0"/>
              <c:layout>
                <c:manualLayout>
                  <c:x val="1.3888888888888904E-2"/>
                  <c:y val="-1.8518518518518531E-2"/>
                </c:manualLayout>
              </c:layout>
              <c:dLblPos val="bestFit"/>
              <c:showLegendKey val="0"/>
              <c:showVal val="0"/>
              <c:showCatName val="1"/>
              <c:showSerName val="0"/>
              <c:showPercent val="1"/>
              <c:showBubbleSize val="0"/>
            </c:dLbl>
            <c:dLbl>
              <c:idx val="4"/>
              <c:delete val="1"/>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'SBW Rates'!$E$71:$I$71</c:f>
              <c:strCache>
                <c:ptCount val="5"/>
                <c:pt idx="0">
                  <c:v>A</c:v>
                </c:pt>
                <c:pt idx="1">
                  <c:v>B</c:v>
                </c:pt>
                <c:pt idx="2">
                  <c:v>C</c:v>
                </c:pt>
                <c:pt idx="3">
                  <c:v>F</c:v>
                </c:pt>
                <c:pt idx="4">
                  <c:v>W</c:v>
                </c:pt>
              </c:strCache>
            </c:strRef>
          </c:cat>
          <c:val>
            <c:numRef>
              <c:f>'SBW Rates'!$E$72:$I$72</c:f>
              <c:numCache>
                <c:formatCode>General</c:formatCode>
                <c:ptCount val="5"/>
                <c:pt idx="0">
                  <c:v>3</c:v>
                </c:pt>
                <c:pt idx="1">
                  <c:v>4</c:v>
                </c:pt>
                <c:pt idx="2">
                  <c:v>4</c:v>
                </c:pt>
                <c:pt idx="3">
                  <c:v>3</c:v>
                </c:pt>
                <c:pt idx="4">
                  <c:v>0</c:v>
                </c:pt>
              </c:numCache>
            </c:numRef>
          </c:val>
        </c:ser>
        <c:dLbls>
          <c:showLegendKey val="0"/>
          <c:showVal val="1"/>
          <c:showCatName val="0"/>
          <c:showSerName val="0"/>
          <c:showPercent val="0"/>
          <c:showBubbleSize val="0"/>
          <c:showLeaderLines val="0"/>
        </c:dLbls>
      </c:pie3DChart>
    </c:plotArea>
    <c:legend>
      <c:legendPos val="r"/>
      <c:layout>
        <c:manualLayout>
          <c:xMode val="edge"/>
          <c:yMode val="edge"/>
          <c:x val="0.82232939632545965"/>
          <c:y val="0.10005832604257794"/>
          <c:w val="0.17072615923009624"/>
          <c:h val="0.86469816272965883"/>
        </c:manualLayout>
      </c:layout>
      <c:overlay val="0"/>
      <c:txPr>
        <a:bodyPr/>
        <a:lstStyle/>
        <a:p>
          <a:pPr>
            <a:defRPr sz="7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Sheet2!$A$36</c:f>
              <c:strCache>
                <c:ptCount val="1"/>
                <c:pt idx="0">
                  <c:v>ENGL 105S</c:v>
                </c:pt>
              </c:strCache>
            </c:strRef>
          </c:tx>
          <c:spPr>
            <a:solidFill>
              <a:schemeClr val="accent5">
                <a:lumMod val="40000"/>
                <a:lumOff val="60000"/>
              </a:schemeClr>
            </a:solidFill>
            <a:ln>
              <a:solidFill>
                <a:schemeClr val="accent5">
                  <a:lumMod val="75000"/>
                </a:schemeClr>
              </a:solidFill>
            </a:ln>
          </c:spPr>
          <c:invertIfNegative val="0"/>
          <c:dPt>
            <c:idx val="4"/>
            <c:invertIfNegative val="0"/>
            <c:bubble3D val="0"/>
            <c:spPr>
              <a:solidFill>
                <a:schemeClr val="accent5">
                  <a:lumMod val="75000"/>
                </a:schemeClr>
              </a:solidFill>
              <a:ln>
                <a:solidFill>
                  <a:schemeClr val="accent5">
                    <a:lumMod val="50000"/>
                  </a:schemeClr>
                </a:solidFill>
              </a:ln>
            </c:spPr>
          </c:dPt>
          <c:dLbls>
            <c:txPr>
              <a:bodyPr/>
              <a:lstStyle/>
              <a:p>
                <a:pPr>
                  <a:defRPr sz="600" b="0" i="0" u="none" strike="noStrike" baseline="0">
                    <a:solidFill>
                      <a:sysClr val="windowText" lastClr="000000"/>
                    </a:solidFill>
                    <a:latin typeface="Times New Roman" pitchFamily="18" charset="0"/>
                    <a:ea typeface="Calibri"/>
                    <a:cs typeface="Times New Roman" pitchFamily="18" charset="0"/>
                  </a:defRPr>
                </a:pPr>
                <a:endParaRPr lang="en-US"/>
              </a:p>
            </c:txPr>
            <c:showLegendKey val="0"/>
            <c:showVal val="1"/>
            <c:showCatName val="0"/>
            <c:showSerName val="0"/>
            <c:showPercent val="0"/>
            <c:showBubbleSize val="0"/>
            <c:showLeaderLines val="0"/>
          </c:dLbls>
          <c:cat>
            <c:strRef>
              <c:f>Sheet2!$B$35:$F$35</c:f>
              <c:strCache>
                <c:ptCount val="5"/>
                <c:pt idx="0">
                  <c:v>Sentence Grammar</c:v>
                </c:pt>
                <c:pt idx="1">
                  <c:v>Punctuation &amp; Mechanics</c:v>
                </c:pt>
                <c:pt idx="2">
                  <c:v>Usage &amp; Style</c:v>
                </c:pt>
                <c:pt idx="3">
                  <c:v>Basic Grammar</c:v>
                </c:pt>
                <c:pt idx="4">
                  <c:v>Overall</c:v>
                </c:pt>
              </c:strCache>
            </c:strRef>
          </c:cat>
          <c:val>
            <c:numRef>
              <c:f>Sheet2!$B$36:$F$36</c:f>
              <c:numCache>
                <c:formatCode>0.0%</c:formatCode>
                <c:ptCount val="5"/>
                <c:pt idx="0">
                  <c:v>0.53591019262661044</c:v>
                </c:pt>
                <c:pt idx="1">
                  <c:v>0.1634564266143213</c:v>
                </c:pt>
                <c:pt idx="2">
                  <c:v>0.309703368526898</c:v>
                </c:pt>
                <c:pt idx="3">
                  <c:v>0.31260794473229708</c:v>
                </c:pt>
                <c:pt idx="4">
                  <c:v>0.31011781011781048</c:v>
                </c:pt>
              </c:numCache>
            </c:numRef>
          </c:val>
        </c:ser>
        <c:ser>
          <c:idx val="1"/>
          <c:order val="1"/>
          <c:tx>
            <c:strRef>
              <c:f>Sheet2!$A$37</c:f>
              <c:strCache>
                <c:ptCount val="1"/>
                <c:pt idx="0">
                  <c:v>ENGL 105</c:v>
                </c:pt>
              </c:strCache>
            </c:strRef>
          </c:tx>
          <c:spPr>
            <a:solidFill>
              <a:schemeClr val="accent6">
                <a:lumMod val="75000"/>
              </a:schemeClr>
            </a:solidFill>
            <a:ln>
              <a:solidFill>
                <a:schemeClr val="accent6">
                  <a:lumMod val="50000"/>
                </a:schemeClr>
              </a:solidFill>
            </a:ln>
          </c:spPr>
          <c:invertIfNegative val="0"/>
          <c:dPt>
            <c:idx val="4"/>
            <c:invertIfNegative val="0"/>
            <c:bubble3D val="0"/>
            <c:spPr>
              <a:solidFill>
                <a:schemeClr val="accent6">
                  <a:lumMod val="50000"/>
                </a:schemeClr>
              </a:solidFill>
              <a:ln>
                <a:solidFill>
                  <a:schemeClr val="accent6">
                    <a:lumMod val="50000"/>
                  </a:schemeClr>
                </a:solidFill>
              </a:ln>
            </c:spPr>
          </c:dPt>
          <c:dLbls>
            <c:txPr>
              <a:bodyPr/>
              <a:lstStyle/>
              <a:p>
                <a:pPr>
                  <a:defRPr sz="600" b="0" i="0" u="none" strike="noStrike" baseline="0">
                    <a:solidFill>
                      <a:sysClr val="windowText" lastClr="000000"/>
                    </a:solidFill>
                    <a:latin typeface="Times New Roman" pitchFamily="18" charset="0"/>
                    <a:ea typeface="Calibri"/>
                    <a:cs typeface="Times New Roman" pitchFamily="18" charset="0"/>
                  </a:defRPr>
                </a:pPr>
                <a:endParaRPr lang="en-US"/>
              </a:p>
            </c:txPr>
            <c:showLegendKey val="0"/>
            <c:showVal val="1"/>
            <c:showCatName val="0"/>
            <c:showSerName val="0"/>
            <c:showPercent val="0"/>
            <c:showBubbleSize val="0"/>
            <c:showLeaderLines val="0"/>
          </c:dLbls>
          <c:cat>
            <c:strRef>
              <c:f>Sheet2!$B$35:$F$35</c:f>
              <c:strCache>
                <c:ptCount val="5"/>
                <c:pt idx="0">
                  <c:v>Sentence Grammar</c:v>
                </c:pt>
                <c:pt idx="1">
                  <c:v>Punctuation &amp; Mechanics</c:v>
                </c:pt>
                <c:pt idx="2">
                  <c:v>Usage &amp; Style</c:v>
                </c:pt>
                <c:pt idx="3">
                  <c:v>Basic Grammar</c:v>
                </c:pt>
                <c:pt idx="4">
                  <c:v>Overall</c:v>
                </c:pt>
              </c:strCache>
            </c:strRef>
          </c:cat>
          <c:val>
            <c:numRef>
              <c:f>Sheet2!$B$37:$F$37</c:f>
              <c:numCache>
                <c:formatCode>0.0%</c:formatCode>
                <c:ptCount val="5"/>
                <c:pt idx="0">
                  <c:v>0.35124153498871324</c:v>
                </c:pt>
                <c:pt idx="1">
                  <c:v>7.745340288581791E-2</c:v>
                </c:pt>
                <c:pt idx="2">
                  <c:v>0.14926937542388546</c:v>
                </c:pt>
                <c:pt idx="3">
                  <c:v>0.21064257690151977</c:v>
                </c:pt>
                <c:pt idx="4">
                  <c:v>0.18692131214902083</c:v>
                </c:pt>
              </c:numCache>
            </c:numRef>
          </c:val>
        </c:ser>
        <c:dLbls>
          <c:showLegendKey val="0"/>
          <c:showVal val="0"/>
          <c:showCatName val="0"/>
          <c:showSerName val="0"/>
          <c:showPercent val="0"/>
          <c:showBubbleSize val="0"/>
        </c:dLbls>
        <c:gapWidth val="150"/>
        <c:axId val="73605504"/>
        <c:axId val="73607040"/>
      </c:barChart>
      <c:catAx>
        <c:axId val="73605504"/>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en-US"/>
          </a:p>
        </c:txPr>
        <c:crossAx val="73607040"/>
        <c:crosses val="autoZero"/>
        <c:auto val="1"/>
        <c:lblAlgn val="ctr"/>
        <c:lblOffset val="100"/>
        <c:noMultiLvlLbl val="0"/>
      </c:catAx>
      <c:valAx>
        <c:axId val="73607040"/>
        <c:scaling>
          <c:orientation val="minMax"/>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en-US"/>
          </a:p>
        </c:txPr>
        <c:crossAx val="73605504"/>
        <c:crosses val="autoZero"/>
        <c:crossBetween val="between"/>
      </c:valAx>
    </c:plotArea>
    <c:legend>
      <c:legendPos val="r"/>
      <c:layout>
        <c:manualLayout>
          <c:xMode val="edge"/>
          <c:yMode val="edge"/>
          <c:x val="0.82333366834866051"/>
          <c:y val="0.40909105095986481"/>
          <c:w val="0.15500006306968714"/>
          <c:h val="0.15909096426216995"/>
        </c:manualLayout>
      </c:layout>
      <c:overlay val="0"/>
      <c:txPr>
        <a:bodyPr/>
        <a:lstStyle/>
        <a:p>
          <a:pPr>
            <a:defRPr sz="845" b="0"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65551020276872"/>
          <c:y val="5.0925925925925923E-2"/>
          <c:w val="0.6659367199963977"/>
          <c:h val="0.8433333333333336"/>
        </c:manualLayout>
      </c:layout>
      <c:lineChart>
        <c:grouping val="standard"/>
        <c:varyColors val="0"/>
        <c:ser>
          <c:idx val="0"/>
          <c:order val="0"/>
          <c:tx>
            <c:strRef>
              <c:f>'SBW MWL'!$A$36</c:f>
              <c:strCache>
                <c:ptCount val="1"/>
                <c:pt idx="0">
                  <c:v>Individual Gains</c:v>
                </c:pt>
              </c:strCache>
            </c:strRef>
          </c:tx>
          <c:spPr>
            <a:ln>
              <a:solidFill>
                <a:schemeClr val="accent5">
                  <a:lumMod val="40000"/>
                  <a:lumOff val="60000"/>
                </a:schemeClr>
              </a:solidFill>
            </a:ln>
          </c:spPr>
          <c:marker>
            <c:symbol val="square"/>
            <c:size val="2"/>
            <c:spPr>
              <a:solidFill>
                <a:schemeClr val="accent5">
                  <a:lumMod val="60000"/>
                  <a:lumOff val="40000"/>
                </a:schemeClr>
              </a:solidFill>
            </c:spPr>
          </c:marker>
          <c:dLbls>
            <c:delete val="1"/>
          </c:dLbls>
          <c:val>
            <c:numRef>
              <c:f>'SBW MWL'!$A$37:$A$73</c:f>
              <c:numCache>
                <c:formatCode>0.0</c:formatCode>
                <c:ptCount val="37"/>
                <c:pt idx="0">
                  <c:v>15.25</c:v>
                </c:pt>
                <c:pt idx="1">
                  <c:v>14.5</c:v>
                </c:pt>
                <c:pt idx="2">
                  <c:v>27.75</c:v>
                </c:pt>
                <c:pt idx="3">
                  <c:v>10.25</c:v>
                </c:pt>
                <c:pt idx="4">
                  <c:v>12.25</c:v>
                </c:pt>
                <c:pt idx="5">
                  <c:v>18</c:v>
                </c:pt>
                <c:pt idx="6">
                  <c:v>34.75</c:v>
                </c:pt>
                <c:pt idx="7">
                  <c:v>19.5</c:v>
                </c:pt>
                <c:pt idx="8">
                  <c:v>24.75</c:v>
                </c:pt>
                <c:pt idx="9">
                  <c:v>15.5</c:v>
                </c:pt>
                <c:pt idx="10">
                  <c:v>16</c:v>
                </c:pt>
                <c:pt idx="11">
                  <c:v>16.25</c:v>
                </c:pt>
                <c:pt idx="12">
                  <c:v>8.75</c:v>
                </c:pt>
                <c:pt idx="13">
                  <c:v>11</c:v>
                </c:pt>
                <c:pt idx="14">
                  <c:v>16.25</c:v>
                </c:pt>
                <c:pt idx="15">
                  <c:v>24.25</c:v>
                </c:pt>
                <c:pt idx="16">
                  <c:v>17.25</c:v>
                </c:pt>
                <c:pt idx="17">
                  <c:v>3.75</c:v>
                </c:pt>
                <c:pt idx="18">
                  <c:v>10.75</c:v>
                </c:pt>
                <c:pt idx="19">
                  <c:v>26.5</c:v>
                </c:pt>
                <c:pt idx="20">
                  <c:v>10.75</c:v>
                </c:pt>
                <c:pt idx="21">
                  <c:v>14</c:v>
                </c:pt>
                <c:pt idx="22">
                  <c:v>10</c:v>
                </c:pt>
                <c:pt idx="23">
                  <c:v>-17.75</c:v>
                </c:pt>
                <c:pt idx="24">
                  <c:v>11.25</c:v>
                </c:pt>
                <c:pt idx="25" formatCode="General">
                  <c:v>20.25</c:v>
                </c:pt>
                <c:pt idx="26" formatCode="General">
                  <c:v>9.5</c:v>
                </c:pt>
                <c:pt idx="27" formatCode="General">
                  <c:v>11.25</c:v>
                </c:pt>
                <c:pt idx="28" formatCode="General">
                  <c:v>11</c:v>
                </c:pt>
                <c:pt idx="29" formatCode="General">
                  <c:v>18.75</c:v>
                </c:pt>
                <c:pt idx="30" formatCode="General">
                  <c:v>11</c:v>
                </c:pt>
                <c:pt idx="31" formatCode="General">
                  <c:v>23</c:v>
                </c:pt>
                <c:pt idx="32" formatCode="General">
                  <c:v>16.75</c:v>
                </c:pt>
                <c:pt idx="33" formatCode="General">
                  <c:v>5.75</c:v>
                </c:pt>
                <c:pt idx="34" formatCode="General">
                  <c:v>14.25</c:v>
                </c:pt>
                <c:pt idx="35" formatCode="General">
                  <c:v>4.5</c:v>
                </c:pt>
                <c:pt idx="36" formatCode="General">
                  <c:v>23.25</c:v>
                </c:pt>
              </c:numCache>
            </c:numRef>
          </c:val>
          <c:smooth val="0"/>
        </c:ser>
        <c:ser>
          <c:idx val="1"/>
          <c:order val="1"/>
          <c:tx>
            <c:strRef>
              <c:f>'SBW MWL'!$B$36</c:f>
              <c:strCache>
                <c:ptCount val="1"/>
                <c:pt idx="0">
                  <c:v>Average Gain</c:v>
                </c:pt>
              </c:strCache>
            </c:strRef>
          </c:tx>
          <c:spPr>
            <a:ln>
              <a:solidFill>
                <a:schemeClr val="accent6">
                  <a:lumMod val="75000"/>
                </a:schemeClr>
              </a:solidFill>
            </a:ln>
          </c:spPr>
          <c:marker>
            <c:symbol val="none"/>
          </c:marker>
          <c:dLbls>
            <c:delete val="1"/>
          </c:dLbls>
          <c:val>
            <c:numRef>
              <c:f>'SBW MWL'!$B$37:$B$73</c:f>
              <c:numCache>
                <c:formatCode>0.0</c:formatCode>
                <c:ptCount val="37"/>
                <c:pt idx="0">
                  <c:v>14.6</c:v>
                </c:pt>
                <c:pt idx="1">
                  <c:v>14.6</c:v>
                </c:pt>
                <c:pt idx="2">
                  <c:v>14.6</c:v>
                </c:pt>
                <c:pt idx="3">
                  <c:v>14.6</c:v>
                </c:pt>
                <c:pt idx="4">
                  <c:v>14.6</c:v>
                </c:pt>
                <c:pt idx="5">
                  <c:v>14.6</c:v>
                </c:pt>
                <c:pt idx="6">
                  <c:v>14.6</c:v>
                </c:pt>
                <c:pt idx="7">
                  <c:v>14.6</c:v>
                </c:pt>
                <c:pt idx="8">
                  <c:v>14.6</c:v>
                </c:pt>
                <c:pt idx="9">
                  <c:v>14.6</c:v>
                </c:pt>
                <c:pt idx="10">
                  <c:v>14.6</c:v>
                </c:pt>
                <c:pt idx="11">
                  <c:v>14.6</c:v>
                </c:pt>
                <c:pt idx="12">
                  <c:v>14.6</c:v>
                </c:pt>
                <c:pt idx="13">
                  <c:v>14.6</c:v>
                </c:pt>
                <c:pt idx="14">
                  <c:v>14.6</c:v>
                </c:pt>
                <c:pt idx="15">
                  <c:v>14.6</c:v>
                </c:pt>
                <c:pt idx="16">
                  <c:v>14.6</c:v>
                </c:pt>
                <c:pt idx="17">
                  <c:v>14.6</c:v>
                </c:pt>
                <c:pt idx="18">
                  <c:v>14.6</c:v>
                </c:pt>
                <c:pt idx="19">
                  <c:v>14.6</c:v>
                </c:pt>
                <c:pt idx="20">
                  <c:v>14.6</c:v>
                </c:pt>
                <c:pt idx="21">
                  <c:v>14.6</c:v>
                </c:pt>
                <c:pt idx="22">
                  <c:v>14.6</c:v>
                </c:pt>
                <c:pt idx="23">
                  <c:v>14.6</c:v>
                </c:pt>
                <c:pt idx="24">
                  <c:v>14.6</c:v>
                </c:pt>
                <c:pt idx="25">
                  <c:v>14.6</c:v>
                </c:pt>
                <c:pt idx="26">
                  <c:v>14.6</c:v>
                </c:pt>
                <c:pt idx="27">
                  <c:v>14.6</c:v>
                </c:pt>
                <c:pt idx="28">
                  <c:v>14.6</c:v>
                </c:pt>
                <c:pt idx="29">
                  <c:v>14.6</c:v>
                </c:pt>
                <c:pt idx="30">
                  <c:v>14.6</c:v>
                </c:pt>
                <c:pt idx="31">
                  <c:v>14.6</c:v>
                </c:pt>
                <c:pt idx="32">
                  <c:v>14.6</c:v>
                </c:pt>
                <c:pt idx="33">
                  <c:v>14.6</c:v>
                </c:pt>
                <c:pt idx="34">
                  <c:v>14.6</c:v>
                </c:pt>
                <c:pt idx="35">
                  <c:v>14.6</c:v>
                </c:pt>
                <c:pt idx="36">
                  <c:v>14.6</c:v>
                </c:pt>
              </c:numCache>
            </c:numRef>
          </c:val>
          <c:smooth val="0"/>
        </c:ser>
        <c:dLbls>
          <c:showLegendKey val="0"/>
          <c:showVal val="1"/>
          <c:showCatName val="0"/>
          <c:showSerName val="0"/>
          <c:showPercent val="0"/>
          <c:showBubbleSize val="0"/>
        </c:dLbls>
        <c:marker val="1"/>
        <c:smooth val="0"/>
        <c:axId val="73619712"/>
        <c:axId val="73642368"/>
      </c:lineChart>
      <c:catAx>
        <c:axId val="73619712"/>
        <c:scaling>
          <c:orientation val="minMax"/>
        </c:scaling>
        <c:delete val="0"/>
        <c:axPos val="b"/>
        <c:title>
          <c:tx>
            <c:rich>
              <a:bodyPr/>
              <a:lstStyle/>
              <a:p>
                <a:pPr>
                  <a:defRPr/>
                </a:pPr>
                <a:r>
                  <a:rPr lang="en-US" b="0">
                    <a:latin typeface="Times New Roman" pitchFamily="18" charset="0"/>
                    <a:cs typeface="Times New Roman" pitchFamily="18" charset="0"/>
                  </a:rPr>
                  <a:t>Students</a:t>
                </a:r>
              </a:p>
            </c:rich>
          </c:tx>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73642368"/>
        <c:crosses val="autoZero"/>
        <c:auto val="1"/>
        <c:lblAlgn val="ctr"/>
        <c:lblOffset val="100"/>
        <c:tickLblSkip val="4"/>
        <c:tickMarkSkip val="1"/>
        <c:noMultiLvlLbl val="0"/>
      </c:catAx>
      <c:valAx>
        <c:axId val="73642368"/>
        <c:scaling>
          <c:orientation val="minMax"/>
          <c:min val="-20"/>
        </c:scaling>
        <c:delete val="0"/>
        <c:axPos val="l"/>
        <c:majorGridlines/>
        <c:title>
          <c:tx>
            <c:rich>
              <a:bodyPr rot="-5400000" vert="horz"/>
              <a:lstStyle/>
              <a:p>
                <a:pPr>
                  <a:defRPr/>
                </a:pPr>
                <a:r>
                  <a:rPr lang="en-US" b="0">
                    <a:latin typeface="Times New Roman" pitchFamily="18" charset="0"/>
                    <a:cs typeface="Times New Roman" pitchFamily="18" charset="0"/>
                  </a:rPr>
                  <a:t>Gain</a:t>
                </a:r>
                <a:r>
                  <a:rPr lang="en-US" b="0" baseline="0">
                    <a:latin typeface="Times New Roman" pitchFamily="18" charset="0"/>
                    <a:cs typeface="Times New Roman" pitchFamily="18" charset="0"/>
                  </a:rPr>
                  <a:t> in Score</a:t>
                </a:r>
                <a:endParaRPr lang="en-US" b="0">
                  <a:latin typeface="Times New Roman" pitchFamily="18" charset="0"/>
                  <a:cs typeface="Times New Roman" pitchFamily="18" charset="0"/>
                </a:endParaRPr>
              </a:p>
            </c:rich>
          </c:tx>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73619712"/>
        <c:crosses val="autoZero"/>
        <c:crossBetween val="between"/>
      </c:valAx>
    </c:plotArea>
    <c:legend>
      <c:legendPos val="r"/>
      <c:layout>
        <c:manualLayout>
          <c:xMode val="edge"/>
          <c:yMode val="edge"/>
          <c:x val="0.78905555555555562"/>
          <c:y val="0.26868438320210042"/>
          <c:w val="0.19427777777777777"/>
          <c:h val="0.3098534558180228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'SBW MA'!$A$48</c:f>
              <c:strCache>
                <c:ptCount val="1"/>
                <c:pt idx="0">
                  <c:v>% Change</c:v>
                </c:pt>
              </c:strCache>
            </c:strRef>
          </c:tx>
          <c:invertIfNegative val="0"/>
          <c:dPt>
            <c:idx val="0"/>
            <c:invertIfNegative val="0"/>
            <c:bubble3D val="0"/>
            <c:spPr>
              <a:solidFill>
                <a:schemeClr val="accent5">
                  <a:lumMod val="40000"/>
                  <a:lumOff val="60000"/>
                </a:schemeClr>
              </a:solidFill>
              <a:ln>
                <a:solidFill>
                  <a:schemeClr val="accent5">
                    <a:lumMod val="75000"/>
                  </a:schemeClr>
                </a:solidFill>
              </a:ln>
            </c:spPr>
          </c:dPt>
          <c:dPt>
            <c:idx val="1"/>
            <c:invertIfNegative val="0"/>
            <c:bubble3D val="0"/>
            <c:spPr>
              <a:solidFill>
                <a:srgbClr val="4BACC6">
                  <a:lumMod val="40000"/>
                  <a:lumOff val="60000"/>
                </a:srgbClr>
              </a:solidFill>
              <a:ln>
                <a:solidFill>
                  <a:schemeClr val="accent5">
                    <a:lumMod val="75000"/>
                  </a:schemeClr>
                </a:solidFill>
              </a:ln>
            </c:spPr>
          </c:dPt>
          <c:dPt>
            <c:idx val="2"/>
            <c:invertIfNegative val="0"/>
            <c:bubble3D val="0"/>
            <c:spPr>
              <a:solidFill>
                <a:schemeClr val="accent5">
                  <a:lumMod val="75000"/>
                </a:schemeClr>
              </a:solidFill>
              <a:ln>
                <a:solidFill>
                  <a:schemeClr val="accent5">
                    <a:lumMod val="50000"/>
                  </a:schemeClr>
                </a:solidFill>
              </a:ln>
            </c:spPr>
          </c:dPt>
          <c:dPt>
            <c:idx val="3"/>
            <c:invertIfNegative val="0"/>
            <c:bubble3D val="0"/>
            <c:spPr>
              <a:solidFill>
                <a:schemeClr val="accent6">
                  <a:lumMod val="50000"/>
                </a:schemeClr>
              </a:solidFill>
              <a:ln>
                <a:solidFill>
                  <a:schemeClr val="accent6">
                    <a:lumMod val="50000"/>
                  </a:schemeClr>
                </a:solidFill>
              </a:ln>
            </c:spPr>
          </c:dPt>
          <c:dLbls>
            <c:txPr>
              <a:bodyPr/>
              <a:lstStyle/>
              <a:p>
                <a:pPr>
                  <a:defRPr sz="8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'SBW MA'!$B$47:$E$47</c:f>
              <c:strCache>
                <c:ptCount val="4"/>
                <c:pt idx="0">
                  <c:v>Style (Rubric)</c:v>
                </c:pt>
                <c:pt idx="1">
                  <c:v>Mechanics (Rubric)</c:v>
                </c:pt>
                <c:pt idx="2">
                  <c:v>Rubric Average</c:v>
                </c:pt>
                <c:pt idx="3">
                  <c:v>Overall MyWritingLab</c:v>
                </c:pt>
              </c:strCache>
            </c:strRef>
          </c:cat>
          <c:val>
            <c:numRef>
              <c:f>'SBW MA'!$B$48:$E$48</c:f>
              <c:numCache>
                <c:formatCode>0.0%</c:formatCode>
                <c:ptCount val="4"/>
                <c:pt idx="0">
                  <c:v>0.18985126859142637</c:v>
                </c:pt>
                <c:pt idx="1">
                  <c:v>0.16487455197132614</c:v>
                </c:pt>
                <c:pt idx="2">
                  <c:v>0.17751217352810988</c:v>
                </c:pt>
                <c:pt idx="3">
                  <c:v>0.23348445595854922</c:v>
                </c:pt>
              </c:numCache>
            </c:numRef>
          </c:val>
        </c:ser>
        <c:dLbls>
          <c:showLegendKey val="0"/>
          <c:showVal val="1"/>
          <c:showCatName val="0"/>
          <c:showSerName val="0"/>
          <c:showPercent val="0"/>
          <c:showBubbleSize val="0"/>
        </c:dLbls>
        <c:gapWidth val="150"/>
        <c:axId val="73144576"/>
        <c:axId val="73150464"/>
      </c:barChart>
      <c:catAx>
        <c:axId val="7314457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73150464"/>
        <c:crosses val="autoZero"/>
        <c:auto val="1"/>
        <c:lblAlgn val="ctr"/>
        <c:lblOffset val="100"/>
        <c:noMultiLvlLbl val="0"/>
      </c:catAx>
      <c:valAx>
        <c:axId val="73150464"/>
        <c:scaling>
          <c:orientation val="minMax"/>
          <c:max val="0.30000000000000027"/>
        </c:scaling>
        <c:delete val="0"/>
        <c:axPos val="l"/>
        <c:majorGridlines/>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 Change in Scores</a:t>
                </a:r>
              </a:p>
            </c:rich>
          </c:tx>
          <c:overlay val="0"/>
        </c:title>
        <c:numFmt formatCode="0%" sourceLinked="0"/>
        <c:majorTickMark val="out"/>
        <c:minorTickMark val="none"/>
        <c:tickLblPos val="nextTo"/>
        <c:txPr>
          <a:bodyPr/>
          <a:lstStyle/>
          <a:p>
            <a:pPr>
              <a:defRPr>
                <a:latin typeface="Times New Roman" pitchFamily="18" charset="0"/>
                <a:ea typeface="Tahoma" pitchFamily="34" charset="0"/>
                <a:cs typeface="Times New Roman" pitchFamily="18" charset="0"/>
              </a:defRPr>
            </a:pPr>
            <a:endParaRPr lang="en-US"/>
          </a:p>
        </c:txPr>
        <c:crossAx val="7314457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0" baseline="0">
                <a:latin typeface="Times New Roman" pitchFamily="18" charset="0"/>
                <a:cs typeface="Times New Roman" pitchFamily="18" charset="0"/>
              </a:rPr>
              <a:t>ENGL 105S.4/5/LC1</a:t>
            </a:r>
            <a:endParaRPr lang="en-US" sz="1200">
              <a:latin typeface="Times New Roman" pitchFamily="18" charset="0"/>
              <a:cs typeface="Times New Roman" pitchFamily="18" charset="0"/>
            </a:endParaRPr>
          </a:p>
          <a:p>
            <a:pPr>
              <a:defRPr/>
            </a:pPr>
            <a:r>
              <a:rPr lang="en-US" sz="800" b="0" i="0" baseline="0">
                <a:latin typeface="Times New Roman" pitchFamily="18" charset="0"/>
                <a:cs typeface="Times New Roman" pitchFamily="18" charset="0"/>
              </a:rPr>
              <a:t>Students: 46</a:t>
            </a:r>
            <a:endParaRPr lang="en-US" sz="8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'SBW Rates'!$D$74</c:f>
              <c:strCache>
                <c:ptCount val="1"/>
                <c:pt idx="0">
                  <c:v>Overall</c:v>
                </c:pt>
              </c:strCache>
            </c:strRef>
          </c:tx>
          <c:dPt>
            <c:idx val="0"/>
            <c:bubble3D val="0"/>
            <c:spPr>
              <a:solidFill>
                <a:schemeClr val="accent5">
                  <a:lumMod val="40000"/>
                  <a:lumOff val="6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60000"/>
                  <a:lumOff val="4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40000"/>
                  <a:lumOff val="60000"/>
                </a:schemeClr>
              </a:solidFill>
              <a:ln>
                <a:solidFill>
                  <a:schemeClr val="accent2">
                    <a:lumMod val="75000"/>
                  </a:schemeClr>
                </a:solidFill>
              </a:ln>
            </c:spPr>
          </c:dPt>
          <c:dLbls>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'SBW Rates'!$E$73:$I$73</c:f>
              <c:strCache>
                <c:ptCount val="5"/>
                <c:pt idx="0">
                  <c:v>A</c:v>
                </c:pt>
                <c:pt idx="1">
                  <c:v>B</c:v>
                </c:pt>
                <c:pt idx="2">
                  <c:v>C</c:v>
                </c:pt>
                <c:pt idx="3">
                  <c:v>F</c:v>
                </c:pt>
                <c:pt idx="4">
                  <c:v>W</c:v>
                </c:pt>
              </c:strCache>
            </c:strRef>
          </c:cat>
          <c:val>
            <c:numRef>
              <c:f>'SBW Rates'!$E$74:$I$74</c:f>
              <c:numCache>
                <c:formatCode>General</c:formatCode>
                <c:ptCount val="5"/>
                <c:pt idx="0">
                  <c:v>4</c:v>
                </c:pt>
                <c:pt idx="1">
                  <c:v>17</c:v>
                </c:pt>
                <c:pt idx="2">
                  <c:v>10</c:v>
                </c:pt>
                <c:pt idx="3">
                  <c:v>10</c:v>
                </c:pt>
                <c:pt idx="4">
                  <c:v>5</c:v>
                </c:pt>
              </c:numCache>
            </c:numRef>
          </c:val>
        </c:ser>
        <c:dLbls>
          <c:showLegendKey val="0"/>
          <c:showVal val="1"/>
          <c:showCatName val="0"/>
          <c:showSerName val="0"/>
          <c:showPercent val="0"/>
          <c:showBubbleSize val="0"/>
          <c:showLeaderLines val="1"/>
        </c:dLbls>
      </c:pie3DChart>
    </c:plotArea>
    <c:legend>
      <c:legendPos val="r"/>
      <c:overlay val="0"/>
      <c:txPr>
        <a:bodyPr/>
        <a:lstStyle/>
        <a:p>
          <a:pPr>
            <a:defRPr sz="7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ENGL 105S in Fall 2010</a:t>
            </a:r>
          </a:p>
          <a:p>
            <a:pPr>
              <a:defRPr sz="1200" b="0">
                <a:latin typeface="Times New Roman" pitchFamily="18" charset="0"/>
                <a:cs typeface="Times New Roman" pitchFamily="18" charset="0"/>
              </a:defRPr>
            </a:pPr>
            <a:r>
              <a:rPr lang="en-US" sz="800" b="0">
                <a:latin typeface="Times New Roman" pitchFamily="18" charset="0"/>
                <a:cs typeface="Times New Roman" pitchFamily="18" charset="0"/>
              </a:rPr>
              <a:t>Students: 50</a:t>
            </a:r>
            <a:endParaRPr lang="en-US" sz="700" b="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'SBW Rates'!$A$116</c:f>
              <c:strCache>
                <c:ptCount val="1"/>
                <c:pt idx="0">
                  <c:v>Fall 2010</c:v>
                </c:pt>
              </c:strCache>
            </c:strRef>
          </c:tx>
          <c:dPt>
            <c:idx val="0"/>
            <c:bubble3D val="0"/>
            <c:spPr>
              <a:solidFill>
                <a:schemeClr val="accent5">
                  <a:lumMod val="40000"/>
                  <a:lumOff val="6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40000"/>
                  <a:lumOff val="60000"/>
                </a:schemeClr>
              </a:solidFill>
              <a:ln>
                <a:solidFill>
                  <a:schemeClr val="accent2">
                    <a:lumMod val="75000"/>
                  </a:schemeClr>
                </a:solidFill>
              </a:ln>
            </c:spPr>
          </c:dPt>
          <c:dLbls>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'SBW Rates'!$B$115:$F$115</c:f>
              <c:strCache>
                <c:ptCount val="5"/>
                <c:pt idx="0">
                  <c:v>A</c:v>
                </c:pt>
                <c:pt idx="1">
                  <c:v>B</c:v>
                </c:pt>
                <c:pt idx="2">
                  <c:v>C</c:v>
                </c:pt>
                <c:pt idx="3">
                  <c:v>F</c:v>
                </c:pt>
                <c:pt idx="4">
                  <c:v>W</c:v>
                </c:pt>
              </c:strCache>
            </c:strRef>
          </c:cat>
          <c:val>
            <c:numRef>
              <c:f>'SBW Rates'!$B$116:$F$116</c:f>
              <c:numCache>
                <c:formatCode>General</c:formatCode>
                <c:ptCount val="5"/>
                <c:pt idx="0">
                  <c:v>3</c:v>
                </c:pt>
                <c:pt idx="1">
                  <c:v>14</c:v>
                </c:pt>
                <c:pt idx="2">
                  <c:v>17</c:v>
                </c:pt>
                <c:pt idx="3">
                  <c:v>12</c:v>
                </c:pt>
                <c:pt idx="4">
                  <c:v>4</c:v>
                </c:pt>
              </c:numCache>
            </c:numRef>
          </c:val>
        </c:ser>
        <c:dLbls>
          <c:showLegendKey val="0"/>
          <c:showVal val="1"/>
          <c:showCatName val="0"/>
          <c:showSerName val="0"/>
          <c:showPercent val="0"/>
          <c:showBubbleSize val="0"/>
          <c:showLeaderLines val="1"/>
        </c:dLbls>
      </c:pie3DChart>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'SBW Rates'!$G$13</c:f>
              <c:strCache>
                <c:ptCount val="1"/>
                <c:pt idx="0">
                  <c:v>A</c:v>
                </c:pt>
              </c:strCache>
            </c:strRef>
          </c:tx>
          <c:spPr>
            <a:solidFill>
              <a:schemeClr val="accent5">
                <a:lumMod val="40000"/>
                <a:lumOff val="60000"/>
              </a:schemeClr>
            </a:solidFill>
            <a:ln>
              <a:solidFill>
                <a:schemeClr val="accent5">
                  <a:lumMod val="75000"/>
                </a:schemeClr>
              </a:solidFill>
            </a:ln>
          </c:spPr>
          <c:invertIfNegative val="0"/>
          <c:cat>
            <c:strRef>
              <c:f>'SBW Rates'!$F$14:$F$17</c:f>
              <c:strCache>
                <c:ptCount val="4"/>
                <c:pt idx="0">
                  <c:v>0-1</c:v>
                </c:pt>
                <c:pt idx="1">
                  <c:v>2-3</c:v>
                </c:pt>
                <c:pt idx="2">
                  <c:v>4-5</c:v>
                </c:pt>
                <c:pt idx="3">
                  <c:v>6+</c:v>
                </c:pt>
              </c:strCache>
            </c:strRef>
          </c:cat>
          <c:val>
            <c:numRef>
              <c:f>'SBW Rates'!$G$14:$G$17</c:f>
              <c:numCache>
                <c:formatCode>General</c:formatCode>
                <c:ptCount val="4"/>
                <c:pt idx="0">
                  <c:v>4</c:v>
                </c:pt>
                <c:pt idx="1">
                  <c:v>0</c:v>
                </c:pt>
                <c:pt idx="2">
                  <c:v>0</c:v>
                </c:pt>
                <c:pt idx="3">
                  <c:v>0</c:v>
                </c:pt>
              </c:numCache>
            </c:numRef>
          </c:val>
        </c:ser>
        <c:ser>
          <c:idx val="1"/>
          <c:order val="1"/>
          <c:tx>
            <c:strRef>
              <c:f>'SBW Rates'!$H$13</c:f>
              <c:strCache>
                <c:ptCount val="1"/>
                <c:pt idx="0">
                  <c:v>B</c:v>
                </c:pt>
              </c:strCache>
            </c:strRef>
          </c:tx>
          <c:spPr>
            <a:solidFill>
              <a:schemeClr val="accent6">
                <a:lumMod val="75000"/>
              </a:schemeClr>
            </a:solidFill>
            <a:ln>
              <a:solidFill>
                <a:schemeClr val="accent6">
                  <a:lumMod val="50000"/>
                </a:schemeClr>
              </a:solidFill>
            </a:ln>
          </c:spPr>
          <c:invertIfNegative val="0"/>
          <c:cat>
            <c:strRef>
              <c:f>'SBW Rates'!$F$14:$F$17</c:f>
              <c:strCache>
                <c:ptCount val="4"/>
                <c:pt idx="0">
                  <c:v>0-1</c:v>
                </c:pt>
                <c:pt idx="1">
                  <c:v>2-3</c:v>
                </c:pt>
                <c:pt idx="2">
                  <c:v>4-5</c:v>
                </c:pt>
                <c:pt idx="3">
                  <c:v>6+</c:v>
                </c:pt>
              </c:strCache>
            </c:strRef>
          </c:cat>
          <c:val>
            <c:numRef>
              <c:f>'SBW Rates'!$H$14:$H$17</c:f>
              <c:numCache>
                <c:formatCode>General</c:formatCode>
                <c:ptCount val="4"/>
                <c:pt idx="0">
                  <c:v>9</c:v>
                </c:pt>
                <c:pt idx="1">
                  <c:v>4</c:v>
                </c:pt>
                <c:pt idx="2">
                  <c:v>1</c:v>
                </c:pt>
                <c:pt idx="3">
                  <c:v>3</c:v>
                </c:pt>
              </c:numCache>
            </c:numRef>
          </c:val>
        </c:ser>
        <c:ser>
          <c:idx val="2"/>
          <c:order val="2"/>
          <c:tx>
            <c:strRef>
              <c:f>'SBW Rates'!$I$13</c:f>
              <c:strCache>
                <c:ptCount val="1"/>
                <c:pt idx="0">
                  <c:v>C</c:v>
                </c:pt>
              </c:strCache>
            </c:strRef>
          </c:tx>
          <c:spPr>
            <a:solidFill>
              <a:schemeClr val="accent3">
                <a:lumMod val="40000"/>
                <a:lumOff val="60000"/>
              </a:schemeClr>
            </a:solidFill>
            <a:ln>
              <a:solidFill>
                <a:schemeClr val="accent3">
                  <a:lumMod val="75000"/>
                </a:schemeClr>
              </a:solidFill>
            </a:ln>
          </c:spPr>
          <c:invertIfNegative val="0"/>
          <c:cat>
            <c:strRef>
              <c:f>'SBW Rates'!$F$14:$F$17</c:f>
              <c:strCache>
                <c:ptCount val="4"/>
                <c:pt idx="0">
                  <c:v>0-1</c:v>
                </c:pt>
                <c:pt idx="1">
                  <c:v>2-3</c:v>
                </c:pt>
                <c:pt idx="2">
                  <c:v>4-5</c:v>
                </c:pt>
                <c:pt idx="3">
                  <c:v>6+</c:v>
                </c:pt>
              </c:strCache>
            </c:strRef>
          </c:cat>
          <c:val>
            <c:numRef>
              <c:f>'SBW Rates'!$I$14:$I$17</c:f>
              <c:numCache>
                <c:formatCode>General</c:formatCode>
                <c:ptCount val="4"/>
                <c:pt idx="0">
                  <c:v>3</c:v>
                </c:pt>
                <c:pt idx="1">
                  <c:v>3</c:v>
                </c:pt>
                <c:pt idx="2">
                  <c:v>2</c:v>
                </c:pt>
                <c:pt idx="3">
                  <c:v>2</c:v>
                </c:pt>
              </c:numCache>
            </c:numRef>
          </c:val>
        </c:ser>
        <c:ser>
          <c:idx val="3"/>
          <c:order val="3"/>
          <c:tx>
            <c:strRef>
              <c:f>'SBW Rates'!$J$13</c:f>
              <c:strCache>
                <c:ptCount val="1"/>
                <c:pt idx="0">
                  <c:v>F</c:v>
                </c:pt>
              </c:strCache>
            </c:strRef>
          </c:tx>
          <c:spPr>
            <a:solidFill>
              <a:schemeClr val="accent4">
                <a:lumMod val="75000"/>
              </a:schemeClr>
            </a:solidFill>
            <a:ln>
              <a:solidFill>
                <a:schemeClr val="accent4">
                  <a:lumMod val="50000"/>
                </a:schemeClr>
              </a:solidFill>
            </a:ln>
          </c:spPr>
          <c:invertIfNegative val="0"/>
          <c:cat>
            <c:strRef>
              <c:f>'SBW Rates'!$F$14:$F$17</c:f>
              <c:strCache>
                <c:ptCount val="4"/>
                <c:pt idx="0">
                  <c:v>0-1</c:v>
                </c:pt>
                <c:pt idx="1">
                  <c:v>2-3</c:v>
                </c:pt>
                <c:pt idx="2">
                  <c:v>4-5</c:v>
                </c:pt>
                <c:pt idx="3">
                  <c:v>6+</c:v>
                </c:pt>
              </c:strCache>
            </c:strRef>
          </c:cat>
          <c:val>
            <c:numRef>
              <c:f>'SBW Rates'!$J$14:$J$17</c:f>
              <c:numCache>
                <c:formatCode>General</c:formatCode>
                <c:ptCount val="4"/>
                <c:pt idx="0">
                  <c:v>1</c:v>
                </c:pt>
                <c:pt idx="1">
                  <c:v>2</c:v>
                </c:pt>
                <c:pt idx="2">
                  <c:v>0</c:v>
                </c:pt>
                <c:pt idx="3">
                  <c:v>7</c:v>
                </c:pt>
              </c:numCache>
            </c:numRef>
          </c:val>
        </c:ser>
        <c:dLbls>
          <c:showLegendKey val="0"/>
          <c:showVal val="0"/>
          <c:showCatName val="0"/>
          <c:showSerName val="0"/>
          <c:showPercent val="0"/>
          <c:showBubbleSize val="0"/>
        </c:dLbls>
        <c:gapWidth val="150"/>
        <c:axId val="72344704"/>
        <c:axId val="72346624"/>
      </c:barChart>
      <c:catAx>
        <c:axId val="72344704"/>
        <c:scaling>
          <c:orientation val="minMax"/>
        </c:scaling>
        <c:delete val="0"/>
        <c:axPos val="b"/>
        <c:title>
          <c:tx>
            <c:rich>
              <a:bodyPr/>
              <a:lstStyle/>
              <a:p>
                <a:pPr>
                  <a:defRPr b="0"/>
                </a:pPr>
                <a:r>
                  <a:rPr lang="en-US" b="0">
                    <a:latin typeface="Times New Roman" pitchFamily="18" charset="0"/>
                    <a:cs typeface="Times New Roman" pitchFamily="18" charset="0"/>
                  </a:rPr>
                  <a:t>Number</a:t>
                </a:r>
                <a:r>
                  <a:rPr lang="en-US" b="0" baseline="0">
                    <a:latin typeface="Times New Roman" pitchFamily="18" charset="0"/>
                    <a:cs typeface="Times New Roman" pitchFamily="18" charset="0"/>
                  </a:rPr>
                  <a:t> of Absences</a:t>
                </a:r>
                <a:endParaRPr lang="en-US" b="0">
                  <a:latin typeface="Times New Roman" pitchFamily="18" charset="0"/>
                  <a:cs typeface="Times New Roman" pitchFamily="18" charset="0"/>
                </a:endParaRPr>
              </a:p>
            </c:rich>
          </c:tx>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72346624"/>
        <c:crosses val="autoZero"/>
        <c:auto val="1"/>
        <c:lblAlgn val="ctr"/>
        <c:lblOffset val="100"/>
        <c:noMultiLvlLbl val="0"/>
      </c:catAx>
      <c:valAx>
        <c:axId val="72346624"/>
        <c:scaling>
          <c:orientation val="minMax"/>
          <c:max val="9"/>
        </c:scaling>
        <c:delete val="0"/>
        <c:axPos val="l"/>
        <c:majorGridlines/>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Number of Students</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344704"/>
        <c:crosses val="autoZero"/>
        <c:crossBetween val="between"/>
        <c:majorUnit val="1"/>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a:t>ENGL 105S Overall</a:t>
            </a:r>
          </a:p>
          <a:p>
            <a:pPr>
              <a:defRPr sz="1200">
                <a:latin typeface="Times New Roman" pitchFamily="18" charset="0"/>
                <a:cs typeface="Times New Roman" pitchFamily="18" charset="0"/>
              </a:defRPr>
            </a:pPr>
            <a:r>
              <a:rPr lang="en-US" sz="1000" b="0" i="0" u="none" strike="noStrike" baseline="0"/>
              <a:t>Students: 101</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Dist.'!$Z$6</c:f>
              <c:strCache>
                <c:ptCount val="1"/>
                <c:pt idx="0">
                  <c:v>ENGL 105S Overall</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Dist.'!$Z$7:$Z$11</c:f>
              <c:numCache>
                <c:formatCode>General</c:formatCode>
                <c:ptCount val="5"/>
                <c:pt idx="0">
                  <c:v>9</c:v>
                </c:pt>
                <c:pt idx="1">
                  <c:v>33</c:v>
                </c:pt>
                <c:pt idx="2">
                  <c:v>19</c:v>
                </c:pt>
                <c:pt idx="3">
                  <c:v>28</c:v>
                </c:pt>
                <c:pt idx="4">
                  <c:v>12</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a:t>ENGL 105 Overall</a:t>
            </a:r>
          </a:p>
          <a:p>
            <a:pPr>
              <a:defRPr sz="1200">
                <a:latin typeface="Times New Roman" pitchFamily="18" charset="0"/>
                <a:cs typeface="Times New Roman" pitchFamily="18" charset="0"/>
              </a:defRPr>
            </a:pPr>
            <a:r>
              <a:rPr lang="en-US" sz="1000" b="0" i="0" u="none" strike="noStrike" baseline="0"/>
              <a:t>Students: 157</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Dist.'!$Y$6</c:f>
              <c:strCache>
                <c:ptCount val="1"/>
                <c:pt idx="0">
                  <c:v>ENGL 105 Overall</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dLbl>
              <c:idx val="3"/>
              <c:layout>
                <c:manualLayout>
                  <c:x val="-1.9157088122605363E-2"/>
                  <c:y val="-2.0833333333333356E-2"/>
                </c:manualLayout>
              </c:layout>
              <c:dLblPos val="bestFit"/>
              <c:showLegendKey val="0"/>
              <c:showVal val="0"/>
              <c:showCatName val="1"/>
              <c:showSerName val="0"/>
              <c:showPercent val="1"/>
              <c:showBubbleSize val="0"/>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Dist.'!$Y$7:$Y$11</c:f>
              <c:numCache>
                <c:formatCode>General</c:formatCode>
                <c:ptCount val="5"/>
                <c:pt idx="0">
                  <c:v>28</c:v>
                </c:pt>
                <c:pt idx="1">
                  <c:v>46</c:v>
                </c:pt>
                <c:pt idx="2">
                  <c:v>38</c:v>
                </c:pt>
                <c:pt idx="3">
                  <c:v>42</c:v>
                </c:pt>
                <c:pt idx="4">
                  <c:v>3</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a:t>ENGL 105S and ENGL 105 Overall</a:t>
            </a:r>
          </a:p>
          <a:p>
            <a:pPr>
              <a:defRPr sz="1200">
                <a:latin typeface="Times New Roman" pitchFamily="18" charset="0"/>
                <a:cs typeface="Times New Roman" pitchFamily="18" charset="0"/>
              </a:defRPr>
            </a:pPr>
            <a:r>
              <a:rPr lang="en-US" sz="1000" b="0" i="0" u="none" strike="noStrike" baseline="0"/>
              <a:t>Students: 258</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'Grade Dist.'!$AA$6</c:f>
              <c:strCache>
                <c:ptCount val="1"/>
                <c:pt idx="0">
                  <c:v>ENGL 105 and ENGL 105S Overall</c:v>
                </c:pt>
              </c:strCache>
            </c:strRef>
          </c:tx>
          <c:dPt>
            <c:idx val="0"/>
            <c:bubble3D val="0"/>
            <c:spPr>
              <a:solidFill>
                <a:schemeClr val="accent5">
                  <a:lumMod val="60000"/>
                  <a:lumOff val="40000"/>
                </a:schemeClr>
              </a:solidFill>
              <a:ln>
                <a:solidFill>
                  <a:schemeClr val="accent5">
                    <a:lumMod val="75000"/>
                  </a:schemeClr>
                </a:solidFill>
              </a:ln>
            </c:spPr>
          </c:dPt>
          <c:dPt>
            <c:idx val="1"/>
            <c:bubble3D val="0"/>
            <c:spPr>
              <a:solidFill>
                <a:schemeClr val="accent6">
                  <a:lumMod val="75000"/>
                </a:schemeClr>
              </a:solidFill>
              <a:ln>
                <a:solidFill>
                  <a:schemeClr val="accent6">
                    <a:lumMod val="50000"/>
                  </a:schemeClr>
                </a:solidFill>
              </a:ln>
            </c:spPr>
          </c:dPt>
          <c:dPt>
            <c:idx val="2"/>
            <c:bubble3D val="0"/>
            <c:spPr>
              <a:solidFill>
                <a:schemeClr val="accent3">
                  <a:lumMod val="40000"/>
                  <a:lumOff val="60000"/>
                </a:schemeClr>
              </a:solidFill>
              <a:ln>
                <a:solidFill>
                  <a:schemeClr val="accent3">
                    <a:lumMod val="75000"/>
                  </a:schemeClr>
                </a:solidFill>
              </a:ln>
            </c:spPr>
          </c:dPt>
          <c:dPt>
            <c:idx val="3"/>
            <c:bubble3D val="0"/>
            <c:spPr>
              <a:solidFill>
                <a:schemeClr val="accent4">
                  <a:lumMod val="75000"/>
                </a:schemeClr>
              </a:solidFill>
              <a:ln>
                <a:solidFill>
                  <a:schemeClr val="accent4">
                    <a:lumMod val="50000"/>
                  </a:schemeClr>
                </a:solidFill>
              </a:ln>
            </c:spPr>
          </c:dPt>
          <c:dPt>
            <c:idx val="4"/>
            <c:bubble3D val="0"/>
            <c:spPr>
              <a:solidFill>
                <a:schemeClr val="accent2">
                  <a:lumMod val="20000"/>
                  <a:lumOff val="80000"/>
                </a:schemeClr>
              </a:solidFill>
              <a:ln>
                <a:solidFill>
                  <a:schemeClr val="accent2">
                    <a:lumMod val="60000"/>
                    <a:lumOff val="40000"/>
                  </a:schemeClr>
                </a:solidFill>
              </a:ln>
            </c:spPr>
          </c:dPt>
          <c:dLbls>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0"/>
          </c:dLbls>
          <c:cat>
            <c:strRef>
              <c:f>'Grade Dist.'!$L$7:$L$11</c:f>
              <c:strCache>
                <c:ptCount val="5"/>
                <c:pt idx="0">
                  <c:v>A</c:v>
                </c:pt>
                <c:pt idx="1">
                  <c:v>B</c:v>
                </c:pt>
                <c:pt idx="2">
                  <c:v>C</c:v>
                </c:pt>
                <c:pt idx="3">
                  <c:v>F</c:v>
                </c:pt>
                <c:pt idx="4">
                  <c:v>W</c:v>
                </c:pt>
              </c:strCache>
            </c:strRef>
          </c:cat>
          <c:val>
            <c:numRef>
              <c:f>'Grade Dist.'!$AA$7:$AA$11</c:f>
              <c:numCache>
                <c:formatCode>General</c:formatCode>
                <c:ptCount val="5"/>
                <c:pt idx="0">
                  <c:v>37</c:v>
                </c:pt>
                <c:pt idx="1">
                  <c:v>79</c:v>
                </c:pt>
                <c:pt idx="2">
                  <c:v>57</c:v>
                </c:pt>
                <c:pt idx="3">
                  <c:v>70</c:v>
                </c:pt>
                <c:pt idx="4">
                  <c:v>15</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2D17-8CD3-4054-B2C2-45A2C122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14995</Words>
  <Characters>85475</Characters>
  <Application>Microsoft Office Word</Application>
  <DocSecurity>4</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100270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WilsonSa</dc:creator>
  <cp:lastModifiedBy>toliverk</cp:lastModifiedBy>
  <cp:revision>2</cp:revision>
  <cp:lastPrinted>2011-12-16T20:32:00Z</cp:lastPrinted>
  <dcterms:created xsi:type="dcterms:W3CDTF">2014-03-28T21:08:00Z</dcterms:created>
  <dcterms:modified xsi:type="dcterms:W3CDTF">2014-03-28T21:08:00Z</dcterms:modified>
</cp:coreProperties>
</file>