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5.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drawings/drawing6.xml" ContentType="application/vnd.openxmlformats-officedocument.drawingml.chartshapes+xml"/>
  <Override PartName="/word/charts/chart13.xml" ContentType="application/vnd.openxmlformats-officedocument.drawingml.chart+xml"/>
  <Override PartName="/word/drawings/drawing7.xml" ContentType="application/vnd.openxmlformats-officedocument.drawingml.chartshapes+xml"/>
  <Override PartName="/word/charts/chart14.xml" ContentType="application/vnd.openxmlformats-officedocument.drawingml.chart+xml"/>
  <Override PartName="/word/drawings/drawing8.xml" ContentType="application/vnd.openxmlformats-officedocument.drawingml.chartshapes+xml"/>
  <Override PartName="/word/charts/chart15.xml" ContentType="application/vnd.openxmlformats-officedocument.drawingml.chart+xml"/>
  <Override PartName="/word/drawings/drawing9.xml" ContentType="application/vnd.openxmlformats-officedocument.drawingml.chartshapes+xml"/>
  <Override PartName="/word/charts/chart16.xml" ContentType="application/vnd.openxmlformats-officedocument.drawingml.chart+xml"/>
  <Override PartName="/word/drawings/drawing10.xml" ContentType="application/vnd.openxmlformats-officedocument.drawingml.chartshapes+xml"/>
  <Override PartName="/word/charts/chart17.xml" ContentType="application/vnd.openxmlformats-officedocument.drawingml.chart+xml"/>
  <Override PartName="/word/drawings/drawing11.xml" ContentType="application/vnd.openxmlformats-officedocument.drawingml.chartshapes+xml"/>
  <Override PartName="/word/charts/chart18.xml" ContentType="application/vnd.openxmlformats-officedocument.drawingml.chart+xml"/>
  <Override PartName="/word/drawings/drawing12.xml" ContentType="application/vnd.openxmlformats-officedocument.drawingml.chartshapes+xml"/>
  <Override PartName="/word/charts/chart19.xml" ContentType="application/vnd.openxmlformats-officedocument.drawingml.chart+xml"/>
  <Override PartName="/word/drawings/drawing13.xml" ContentType="application/vnd.openxmlformats-officedocument.drawingml.chartshapes+xml"/>
  <Override PartName="/word/charts/chart20.xml" ContentType="application/vnd.openxmlformats-officedocument.drawingml.chart+xml"/>
  <Override PartName="/word/charts/chart21.xml" ContentType="application/vnd.openxmlformats-officedocument.drawingml.chart+xml"/>
  <Override PartName="/word/drawings/drawing14.xml" ContentType="application/vnd.openxmlformats-officedocument.drawingml.chartshapes+xml"/>
  <Override PartName="/word/charts/chart22.xml" ContentType="application/vnd.openxmlformats-officedocument.drawingml.chart+xml"/>
  <Override PartName="/word/drawings/drawing15.xml" ContentType="application/vnd.openxmlformats-officedocument.drawingml.chartshapes+xml"/>
  <Override PartName="/word/charts/chart23.xml" ContentType="application/vnd.openxmlformats-officedocument.drawingml.chart+xml"/>
  <Override PartName="/word/drawings/drawing16.xml" ContentType="application/vnd.openxmlformats-officedocument.drawingml.chartshapes+xml"/>
  <Override PartName="/word/charts/chart24.xml" ContentType="application/vnd.openxmlformats-officedocument.drawingml.chart+xml"/>
  <Override PartName="/word/drawings/drawing1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AB" w:rsidRPr="00E542AB" w:rsidRDefault="00E542AB" w:rsidP="00E542AB">
      <w:pPr>
        <w:jc w:val="center"/>
        <w:rPr>
          <w:rFonts w:ascii="Times New Roman" w:hAnsi="Times New Roman"/>
          <w:sz w:val="20"/>
        </w:rPr>
      </w:pPr>
      <w:bookmarkStart w:id="0" w:name="_Toc343695115"/>
      <w:bookmarkStart w:id="1" w:name="_Toc343698370"/>
      <w:bookmarkStart w:id="2" w:name="_Toc325471628"/>
      <w:bookmarkStart w:id="3" w:name="_Toc293498797"/>
      <w:bookmarkStart w:id="4" w:name="_Toc293574762"/>
      <w:bookmarkStart w:id="5" w:name="_Toc293574803"/>
      <w:bookmarkStart w:id="6" w:name="_Toc293574838"/>
      <w:bookmarkStart w:id="7" w:name="_Toc293575109"/>
      <w:bookmarkStart w:id="8" w:name="_Toc325471629"/>
      <w:bookmarkStart w:id="9" w:name="_GoBack"/>
      <w:bookmarkEnd w:id="9"/>
      <w:r w:rsidRPr="007C78B5">
        <w:rPr>
          <w:rFonts w:ascii="Times New Roman" w:hAnsi="Times New Roman"/>
          <w:b/>
          <w:i/>
          <w:sz w:val="28"/>
          <w:u w:val="single"/>
        </w:rPr>
        <w:t>Executive Summary</w:t>
      </w:r>
    </w:p>
    <w:p w:rsidR="00E542AB" w:rsidRPr="00E542AB" w:rsidRDefault="00E542AB" w:rsidP="00E542AB">
      <w:pPr>
        <w:rPr>
          <w:rFonts w:ascii="Times New Roman" w:hAnsi="Times New Roman"/>
          <w:b/>
          <w:sz w:val="24"/>
          <w:szCs w:val="24"/>
        </w:rPr>
      </w:pPr>
      <w:r w:rsidRPr="00E542AB">
        <w:rPr>
          <w:rFonts w:ascii="Times New Roman" w:hAnsi="Times New Roman"/>
          <w:b/>
          <w:sz w:val="24"/>
          <w:szCs w:val="24"/>
          <w:u w:val="single"/>
        </w:rPr>
        <w:t>Overview of Courses</w:t>
      </w:r>
      <w:r w:rsidRPr="00E542AB">
        <w:rPr>
          <w:rFonts w:ascii="Times New Roman" w:hAnsi="Times New Roman"/>
          <w:b/>
          <w:sz w:val="24"/>
          <w:szCs w:val="24"/>
        </w:rPr>
        <w:t>:</w:t>
      </w:r>
    </w:p>
    <w:p w:rsidR="00E542AB" w:rsidRPr="00E542AB" w:rsidRDefault="00E542AB" w:rsidP="00E542AB">
      <w:pPr>
        <w:pStyle w:val="ListParagraph"/>
        <w:numPr>
          <w:ilvl w:val="0"/>
          <w:numId w:val="18"/>
        </w:numPr>
        <w:spacing w:before="60"/>
        <w:ind w:left="540"/>
        <w:rPr>
          <w:szCs w:val="24"/>
        </w:rPr>
      </w:pPr>
      <w:r w:rsidRPr="00E542AB">
        <w:rPr>
          <w:szCs w:val="24"/>
        </w:rPr>
        <w:t>ENGL 105S, Introduction to College Writing with Supplemental Instruction (4 credits)</w:t>
      </w:r>
    </w:p>
    <w:p w:rsidR="00E542AB" w:rsidRPr="00E542AB" w:rsidRDefault="00E542AB" w:rsidP="00E542AB">
      <w:pPr>
        <w:pStyle w:val="ListParagraph"/>
        <w:numPr>
          <w:ilvl w:val="0"/>
          <w:numId w:val="18"/>
        </w:numPr>
        <w:ind w:left="540"/>
        <w:rPr>
          <w:szCs w:val="24"/>
        </w:rPr>
      </w:pPr>
      <w:r w:rsidRPr="00E542AB">
        <w:rPr>
          <w:szCs w:val="24"/>
        </w:rPr>
        <w:t>ENGL 105, Introduction to College Writing (3 credits)</w:t>
      </w:r>
    </w:p>
    <w:p w:rsidR="00E542AB" w:rsidRPr="00E542AB" w:rsidRDefault="00E542AB" w:rsidP="00E542AB">
      <w:pPr>
        <w:pStyle w:val="ListParagraph"/>
        <w:numPr>
          <w:ilvl w:val="0"/>
          <w:numId w:val="18"/>
        </w:numPr>
        <w:ind w:left="540"/>
        <w:rPr>
          <w:szCs w:val="24"/>
        </w:rPr>
      </w:pPr>
      <w:r w:rsidRPr="00E542AB">
        <w:rPr>
          <w:szCs w:val="24"/>
        </w:rPr>
        <w:t>ENGL 105ES, Introduction to College Writing for English as Second Language Learners (3 credits)</w:t>
      </w:r>
    </w:p>
    <w:p w:rsidR="00E542AB" w:rsidRPr="008F5B20" w:rsidRDefault="00E542AB" w:rsidP="00E542AB">
      <w:pPr>
        <w:rPr>
          <w:rFonts w:ascii="Times New Roman" w:hAnsi="Times New Roman"/>
          <w:b/>
          <w:szCs w:val="24"/>
          <w:u w:val="single"/>
        </w:rPr>
      </w:pPr>
    </w:p>
    <w:p w:rsidR="00E542AB" w:rsidRPr="00E542AB" w:rsidRDefault="00E542AB" w:rsidP="00E542AB">
      <w:pPr>
        <w:rPr>
          <w:rFonts w:ascii="Times New Roman" w:hAnsi="Times New Roman"/>
          <w:sz w:val="24"/>
          <w:szCs w:val="24"/>
        </w:rPr>
      </w:pPr>
      <w:r w:rsidRPr="00E542AB">
        <w:rPr>
          <w:rFonts w:ascii="Times New Roman" w:hAnsi="Times New Roman"/>
          <w:b/>
          <w:sz w:val="24"/>
          <w:szCs w:val="24"/>
          <w:u w:val="single"/>
        </w:rPr>
        <w:t>Course Enrollment and Passing Rate Numbers</w:t>
      </w:r>
      <w:r w:rsidRPr="00E542AB">
        <w:rPr>
          <w:rFonts w:ascii="Times New Roman" w:hAnsi="Times New Roman"/>
          <w:b/>
          <w:sz w:val="24"/>
          <w:szCs w:val="24"/>
        </w:rPr>
        <w:t>:</w:t>
      </w: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571"/>
        <w:gridCol w:w="1308"/>
        <w:gridCol w:w="1311"/>
        <w:gridCol w:w="1380"/>
        <w:gridCol w:w="1380"/>
        <w:gridCol w:w="1373"/>
      </w:tblGrid>
      <w:tr w:rsidR="00E542AB" w:rsidRPr="00E542AB" w:rsidTr="00A731C0">
        <w:trPr>
          <w:trHeight w:val="238"/>
        </w:trPr>
        <w:tc>
          <w:tcPr>
            <w:tcW w:w="123" w:type="pct"/>
            <w:vAlign w:val="center"/>
          </w:tcPr>
          <w:p w:rsidR="00E542AB" w:rsidRPr="00E542AB" w:rsidRDefault="00E542AB" w:rsidP="00A731C0">
            <w:pPr>
              <w:tabs>
                <w:tab w:val="left" w:pos="900"/>
              </w:tabs>
              <w:rPr>
                <w:rFonts w:ascii="Times New Roman" w:hAnsi="Times New Roman"/>
                <w:sz w:val="24"/>
                <w:szCs w:val="24"/>
              </w:rPr>
            </w:pPr>
          </w:p>
        </w:tc>
        <w:tc>
          <w:tcPr>
            <w:tcW w:w="2715" w:type="pct"/>
            <w:gridSpan w:val="3"/>
            <w:tcBorders>
              <w:right w:val="single" w:sz="4" w:space="0" w:color="auto"/>
            </w:tcBorders>
            <w:vAlign w:val="bottom"/>
          </w:tcPr>
          <w:p w:rsidR="00E542AB" w:rsidRPr="00E542AB" w:rsidRDefault="00E542AB" w:rsidP="00A731C0">
            <w:pPr>
              <w:tabs>
                <w:tab w:val="left" w:pos="900"/>
              </w:tabs>
              <w:rPr>
                <w:rFonts w:ascii="Times New Roman" w:hAnsi="Times New Roman"/>
                <w:b/>
                <w:sz w:val="24"/>
                <w:szCs w:val="24"/>
              </w:rPr>
            </w:pPr>
          </w:p>
        </w:tc>
        <w:tc>
          <w:tcPr>
            <w:tcW w:w="2162" w:type="pct"/>
            <w:gridSpan w:val="3"/>
            <w:tcBorders>
              <w:left w:val="single" w:sz="4" w:space="0" w:color="auto"/>
            </w:tcBorders>
          </w:tcPr>
          <w:p w:rsidR="00E542AB" w:rsidRPr="00E542AB" w:rsidRDefault="00E542AB" w:rsidP="00A731C0">
            <w:pPr>
              <w:tabs>
                <w:tab w:val="left" w:pos="900"/>
              </w:tabs>
              <w:rPr>
                <w:rFonts w:ascii="Times New Roman" w:hAnsi="Times New Roman"/>
                <w:b/>
                <w:sz w:val="24"/>
                <w:szCs w:val="24"/>
              </w:rPr>
            </w:pPr>
            <w:r w:rsidRPr="00E542AB">
              <w:rPr>
                <w:rFonts w:ascii="Times New Roman" w:hAnsi="Times New Roman"/>
                <w:b/>
                <w:sz w:val="24"/>
                <w:szCs w:val="24"/>
              </w:rPr>
              <w:t>Passing Rates</w:t>
            </w:r>
          </w:p>
        </w:tc>
      </w:tr>
      <w:tr w:rsidR="00E542AB" w:rsidRPr="00E542AB" w:rsidTr="00A731C0">
        <w:trPr>
          <w:trHeight w:val="240"/>
        </w:trPr>
        <w:tc>
          <w:tcPr>
            <w:tcW w:w="123" w:type="pct"/>
            <w:vMerge w:val="restart"/>
            <w:vAlign w:val="bottom"/>
          </w:tcPr>
          <w:p w:rsidR="00E542AB" w:rsidRPr="00E542AB" w:rsidRDefault="00E542AB" w:rsidP="00A731C0">
            <w:pPr>
              <w:tabs>
                <w:tab w:val="left" w:pos="900"/>
              </w:tabs>
              <w:ind w:left="180"/>
              <w:rPr>
                <w:rFonts w:ascii="Times New Roman" w:hAnsi="Times New Roman"/>
                <w:b/>
                <w:sz w:val="24"/>
                <w:szCs w:val="24"/>
              </w:rPr>
            </w:pPr>
          </w:p>
        </w:tc>
        <w:tc>
          <w:tcPr>
            <w:tcW w:w="1345" w:type="pct"/>
            <w:vMerge w:val="restart"/>
            <w:tcBorders>
              <w:left w:val="nil"/>
              <w:right w:val="single" w:sz="4" w:space="0" w:color="auto"/>
            </w:tcBorders>
            <w:vAlign w:val="bottom"/>
          </w:tcPr>
          <w:p w:rsidR="00E542AB" w:rsidRPr="00E542AB" w:rsidRDefault="00E542AB" w:rsidP="00A731C0">
            <w:pPr>
              <w:tabs>
                <w:tab w:val="left" w:pos="900"/>
              </w:tabs>
              <w:ind w:left="-56"/>
              <w:rPr>
                <w:rFonts w:ascii="Times New Roman" w:hAnsi="Times New Roman"/>
                <w:b/>
                <w:sz w:val="24"/>
                <w:szCs w:val="24"/>
              </w:rPr>
            </w:pPr>
            <w:r w:rsidRPr="00E542AB">
              <w:rPr>
                <w:rFonts w:ascii="Times New Roman" w:hAnsi="Times New Roman"/>
                <w:b/>
                <w:sz w:val="24"/>
                <w:szCs w:val="24"/>
              </w:rPr>
              <w:t>Courses</w:t>
            </w:r>
          </w:p>
        </w:tc>
        <w:tc>
          <w:tcPr>
            <w:tcW w:w="1370" w:type="pct"/>
            <w:gridSpan w:val="2"/>
            <w:tcBorders>
              <w:left w:val="single" w:sz="4" w:space="0" w:color="auto"/>
              <w:right w:val="single" w:sz="4" w:space="0" w:color="auto"/>
            </w:tcBorders>
            <w:vAlign w:val="bottom"/>
          </w:tcPr>
          <w:p w:rsidR="00E542AB" w:rsidRPr="00E542AB" w:rsidRDefault="00E542AB" w:rsidP="00A731C0">
            <w:pPr>
              <w:tabs>
                <w:tab w:val="left" w:pos="900"/>
              </w:tabs>
              <w:rPr>
                <w:rFonts w:ascii="Times New Roman" w:hAnsi="Times New Roman"/>
                <w:b/>
                <w:sz w:val="24"/>
                <w:szCs w:val="24"/>
              </w:rPr>
            </w:pPr>
            <w:r w:rsidRPr="00E542AB">
              <w:rPr>
                <w:rFonts w:ascii="Times New Roman" w:hAnsi="Times New Roman"/>
                <w:b/>
                <w:sz w:val="24"/>
                <w:szCs w:val="24"/>
              </w:rPr>
              <w:t>Enrollment</w:t>
            </w:r>
          </w:p>
        </w:tc>
        <w:tc>
          <w:tcPr>
            <w:tcW w:w="722" w:type="pct"/>
            <w:vMerge w:val="restart"/>
            <w:tcBorders>
              <w:left w:val="single" w:sz="4" w:space="0" w:color="auto"/>
            </w:tcBorders>
            <w:vAlign w:val="bottom"/>
          </w:tcPr>
          <w:p w:rsidR="00E542AB" w:rsidRPr="00E542AB" w:rsidRDefault="00E542AB" w:rsidP="00A731C0">
            <w:pPr>
              <w:tabs>
                <w:tab w:val="left" w:pos="900"/>
              </w:tabs>
              <w:rPr>
                <w:rFonts w:ascii="Times New Roman" w:hAnsi="Times New Roman"/>
                <w:b/>
                <w:i/>
                <w:sz w:val="24"/>
                <w:szCs w:val="24"/>
              </w:rPr>
            </w:pPr>
            <w:r w:rsidRPr="00E542AB">
              <w:rPr>
                <w:rFonts w:ascii="Times New Roman" w:hAnsi="Times New Roman"/>
                <w:b/>
                <w:i/>
                <w:sz w:val="24"/>
                <w:szCs w:val="24"/>
              </w:rPr>
              <w:t>Original Roster</w:t>
            </w:r>
          </w:p>
        </w:tc>
        <w:tc>
          <w:tcPr>
            <w:tcW w:w="722" w:type="pct"/>
            <w:vMerge w:val="restart"/>
            <w:tcBorders>
              <w:left w:val="single" w:sz="4" w:space="0" w:color="auto"/>
            </w:tcBorders>
            <w:vAlign w:val="bottom"/>
          </w:tcPr>
          <w:p w:rsidR="00E542AB" w:rsidRPr="00E542AB" w:rsidRDefault="00E542AB" w:rsidP="00A731C0">
            <w:pPr>
              <w:tabs>
                <w:tab w:val="left" w:pos="900"/>
              </w:tabs>
              <w:rPr>
                <w:rFonts w:ascii="Times New Roman" w:hAnsi="Times New Roman"/>
                <w:b/>
                <w:i/>
                <w:sz w:val="24"/>
                <w:szCs w:val="24"/>
              </w:rPr>
            </w:pPr>
            <w:r w:rsidRPr="00E542AB">
              <w:rPr>
                <w:rFonts w:ascii="Times New Roman" w:hAnsi="Times New Roman"/>
                <w:b/>
                <w:i/>
                <w:sz w:val="24"/>
                <w:szCs w:val="24"/>
              </w:rPr>
              <w:t>Active Roster</w:t>
            </w:r>
          </w:p>
        </w:tc>
        <w:tc>
          <w:tcPr>
            <w:tcW w:w="718" w:type="pct"/>
            <w:vMerge w:val="restart"/>
            <w:tcBorders>
              <w:left w:val="single" w:sz="4" w:space="0" w:color="auto"/>
            </w:tcBorders>
            <w:vAlign w:val="bottom"/>
          </w:tcPr>
          <w:p w:rsidR="00E542AB" w:rsidRPr="00E542AB" w:rsidRDefault="00E542AB" w:rsidP="00A731C0">
            <w:pPr>
              <w:tabs>
                <w:tab w:val="left" w:pos="900"/>
              </w:tabs>
              <w:rPr>
                <w:rFonts w:ascii="Times New Roman" w:hAnsi="Times New Roman"/>
                <w:b/>
                <w:i/>
                <w:sz w:val="24"/>
                <w:szCs w:val="24"/>
              </w:rPr>
            </w:pPr>
            <w:r w:rsidRPr="00E542AB">
              <w:rPr>
                <w:rFonts w:ascii="Times New Roman" w:hAnsi="Times New Roman"/>
                <w:b/>
                <w:i/>
                <w:sz w:val="24"/>
                <w:szCs w:val="24"/>
              </w:rPr>
              <w:t>Regular Attendees</w:t>
            </w:r>
          </w:p>
        </w:tc>
      </w:tr>
      <w:tr w:rsidR="00E542AB" w:rsidRPr="00E542AB" w:rsidTr="00A731C0">
        <w:trPr>
          <w:trHeight w:val="240"/>
        </w:trPr>
        <w:tc>
          <w:tcPr>
            <w:tcW w:w="123" w:type="pct"/>
            <w:vMerge/>
            <w:vAlign w:val="center"/>
          </w:tcPr>
          <w:p w:rsidR="00E542AB" w:rsidRPr="00E542AB" w:rsidRDefault="00E542AB" w:rsidP="00A731C0">
            <w:pPr>
              <w:tabs>
                <w:tab w:val="left" w:pos="900"/>
              </w:tabs>
              <w:rPr>
                <w:rFonts w:ascii="Times New Roman" w:hAnsi="Times New Roman"/>
                <w:b/>
                <w:sz w:val="24"/>
                <w:szCs w:val="24"/>
              </w:rPr>
            </w:pPr>
          </w:p>
        </w:tc>
        <w:tc>
          <w:tcPr>
            <w:tcW w:w="1345" w:type="pct"/>
            <w:vMerge/>
            <w:tcBorders>
              <w:left w:val="nil"/>
              <w:bottom w:val="single" w:sz="4" w:space="0" w:color="auto"/>
              <w:right w:val="single" w:sz="4" w:space="0" w:color="auto"/>
            </w:tcBorders>
            <w:vAlign w:val="center"/>
          </w:tcPr>
          <w:p w:rsidR="00E542AB" w:rsidRPr="00E542AB" w:rsidRDefault="00E542AB" w:rsidP="00A731C0">
            <w:pPr>
              <w:tabs>
                <w:tab w:val="left" w:pos="900"/>
              </w:tabs>
              <w:rPr>
                <w:rFonts w:ascii="Times New Roman" w:hAnsi="Times New Roman"/>
                <w:b/>
                <w:sz w:val="24"/>
                <w:szCs w:val="24"/>
              </w:rPr>
            </w:pPr>
          </w:p>
        </w:tc>
        <w:tc>
          <w:tcPr>
            <w:tcW w:w="684" w:type="pct"/>
            <w:tcBorders>
              <w:left w:val="single" w:sz="4" w:space="0" w:color="auto"/>
              <w:bottom w:val="single" w:sz="4" w:space="0" w:color="auto"/>
              <w:right w:val="single" w:sz="4" w:space="0" w:color="auto"/>
            </w:tcBorders>
            <w:vAlign w:val="bottom"/>
          </w:tcPr>
          <w:p w:rsidR="00E542AB" w:rsidRPr="00E542AB" w:rsidRDefault="00E542AB" w:rsidP="00A731C0">
            <w:pPr>
              <w:tabs>
                <w:tab w:val="left" w:pos="900"/>
              </w:tabs>
              <w:rPr>
                <w:rFonts w:ascii="Times New Roman" w:hAnsi="Times New Roman"/>
                <w:b/>
                <w:i/>
                <w:sz w:val="24"/>
                <w:szCs w:val="24"/>
              </w:rPr>
            </w:pPr>
            <w:r w:rsidRPr="00E542AB">
              <w:rPr>
                <w:rFonts w:ascii="Times New Roman" w:hAnsi="Times New Roman"/>
                <w:b/>
                <w:i/>
                <w:sz w:val="24"/>
                <w:szCs w:val="24"/>
              </w:rPr>
              <w:t>August</w:t>
            </w:r>
          </w:p>
        </w:tc>
        <w:tc>
          <w:tcPr>
            <w:tcW w:w="686" w:type="pct"/>
            <w:tcBorders>
              <w:bottom w:val="single" w:sz="4" w:space="0" w:color="auto"/>
              <w:right w:val="single" w:sz="4" w:space="0" w:color="auto"/>
            </w:tcBorders>
            <w:vAlign w:val="bottom"/>
          </w:tcPr>
          <w:p w:rsidR="00E542AB" w:rsidRPr="00E542AB" w:rsidRDefault="00E542AB" w:rsidP="00A731C0">
            <w:pPr>
              <w:tabs>
                <w:tab w:val="left" w:pos="900"/>
              </w:tabs>
              <w:rPr>
                <w:rFonts w:ascii="Times New Roman" w:hAnsi="Times New Roman"/>
                <w:b/>
                <w:i/>
                <w:sz w:val="24"/>
                <w:szCs w:val="24"/>
              </w:rPr>
            </w:pPr>
            <w:r w:rsidRPr="00E542AB">
              <w:rPr>
                <w:rFonts w:ascii="Times New Roman" w:hAnsi="Times New Roman"/>
                <w:b/>
                <w:i/>
                <w:sz w:val="24"/>
                <w:szCs w:val="24"/>
              </w:rPr>
              <w:t>December</w:t>
            </w:r>
          </w:p>
        </w:tc>
        <w:tc>
          <w:tcPr>
            <w:tcW w:w="722" w:type="pct"/>
            <w:vMerge/>
            <w:tcBorders>
              <w:left w:val="single" w:sz="4" w:space="0" w:color="auto"/>
              <w:bottom w:val="single" w:sz="4" w:space="0" w:color="auto"/>
            </w:tcBorders>
            <w:vAlign w:val="bottom"/>
          </w:tcPr>
          <w:p w:rsidR="00E542AB" w:rsidRPr="00E542AB" w:rsidRDefault="00E542AB" w:rsidP="00A731C0">
            <w:pPr>
              <w:tabs>
                <w:tab w:val="left" w:pos="900"/>
              </w:tabs>
              <w:rPr>
                <w:rFonts w:ascii="Times New Roman" w:hAnsi="Times New Roman"/>
                <w:b/>
                <w:i/>
                <w:sz w:val="24"/>
                <w:szCs w:val="24"/>
              </w:rPr>
            </w:pPr>
          </w:p>
        </w:tc>
        <w:tc>
          <w:tcPr>
            <w:tcW w:w="722" w:type="pct"/>
            <w:vMerge/>
            <w:tcBorders>
              <w:left w:val="single" w:sz="4" w:space="0" w:color="auto"/>
              <w:bottom w:val="single" w:sz="4" w:space="0" w:color="auto"/>
            </w:tcBorders>
            <w:vAlign w:val="bottom"/>
          </w:tcPr>
          <w:p w:rsidR="00E542AB" w:rsidRPr="00E542AB" w:rsidRDefault="00E542AB" w:rsidP="00A731C0">
            <w:pPr>
              <w:tabs>
                <w:tab w:val="left" w:pos="900"/>
              </w:tabs>
              <w:rPr>
                <w:rFonts w:ascii="Times New Roman" w:hAnsi="Times New Roman"/>
                <w:b/>
                <w:i/>
                <w:sz w:val="24"/>
                <w:szCs w:val="24"/>
              </w:rPr>
            </w:pPr>
          </w:p>
        </w:tc>
        <w:tc>
          <w:tcPr>
            <w:tcW w:w="718" w:type="pct"/>
            <w:vMerge/>
            <w:tcBorders>
              <w:left w:val="single" w:sz="4" w:space="0" w:color="auto"/>
              <w:bottom w:val="single" w:sz="4" w:space="0" w:color="auto"/>
            </w:tcBorders>
            <w:vAlign w:val="center"/>
          </w:tcPr>
          <w:p w:rsidR="00E542AB" w:rsidRPr="00E542AB" w:rsidRDefault="00E542AB" w:rsidP="00A731C0">
            <w:pPr>
              <w:tabs>
                <w:tab w:val="left" w:pos="900"/>
              </w:tabs>
              <w:rPr>
                <w:rFonts w:ascii="Times New Roman" w:hAnsi="Times New Roman"/>
                <w:b/>
                <w:i/>
                <w:sz w:val="24"/>
                <w:szCs w:val="24"/>
              </w:rPr>
            </w:pPr>
          </w:p>
        </w:tc>
      </w:tr>
      <w:tr w:rsidR="00E542AB" w:rsidRPr="00E542AB" w:rsidTr="00A731C0">
        <w:trPr>
          <w:trHeight w:val="293"/>
        </w:trPr>
        <w:tc>
          <w:tcPr>
            <w:tcW w:w="2838" w:type="pct"/>
            <w:gridSpan w:val="4"/>
            <w:vAlign w:val="center"/>
          </w:tcPr>
          <w:p w:rsidR="00E542AB" w:rsidRPr="00E542AB" w:rsidRDefault="00E542AB" w:rsidP="00A731C0">
            <w:pPr>
              <w:tabs>
                <w:tab w:val="left" w:pos="900"/>
              </w:tabs>
              <w:ind w:left="180"/>
              <w:rPr>
                <w:rFonts w:ascii="Times New Roman" w:hAnsi="Times New Roman"/>
                <w:i/>
                <w:sz w:val="24"/>
                <w:szCs w:val="24"/>
              </w:rPr>
            </w:pPr>
            <w:r w:rsidRPr="00E542AB">
              <w:rPr>
                <w:rFonts w:ascii="Times New Roman" w:hAnsi="Times New Roman"/>
                <w:i/>
                <w:sz w:val="24"/>
                <w:szCs w:val="24"/>
              </w:rPr>
              <w:t>Writing Specialists’ Four Sections:</w:t>
            </w:r>
          </w:p>
        </w:tc>
        <w:tc>
          <w:tcPr>
            <w:tcW w:w="722" w:type="pct"/>
            <w:tcBorders>
              <w:top w:val="single" w:sz="4" w:space="0" w:color="auto"/>
            </w:tcBorders>
            <w:shd w:val="clear" w:color="auto" w:fill="auto"/>
            <w:vAlign w:val="center"/>
          </w:tcPr>
          <w:p w:rsidR="00E542AB" w:rsidRPr="00E542AB" w:rsidRDefault="00E542AB" w:rsidP="00A731C0">
            <w:pPr>
              <w:rPr>
                <w:rFonts w:ascii="Times New Roman" w:hAnsi="Times New Roman"/>
                <w:color w:val="000000"/>
                <w:sz w:val="24"/>
                <w:szCs w:val="24"/>
              </w:rPr>
            </w:pPr>
          </w:p>
        </w:tc>
        <w:tc>
          <w:tcPr>
            <w:tcW w:w="722" w:type="pct"/>
            <w:tcBorders>
              <w:top w:val="single" w:sz="4" w:space="0" w:color="auto"/>
            </w:tcBorders>
            <w:shd w:val="clear" w:color="auto" w:fill="auto"/>
            <w:vAlign w:val="center"/>
          </w:tcPr>
          <w:p w:rsidR="00E542AB" w:rsidRPr="00E542AB" w:rsidRDefault="00E542AB" w:rsidP="00A731C0">
            <w:pPr>
              <w:rPr>
                <w:rFonts w:ascii="Times New Roman" w:hAnsi="Times New Roman"/>
                <w:color w:val="000000"/>
                <w:sz w:val="24"/>
                <w:szCs w:val="24"/>
              </w:rPr>
            </w:pPr>
          </w:p>
        </w:tc>
        <w:tc>
          <w:tcPr>
            <w:tcW w:w="718" w:type="pct"/>
            <w:tcBorders>
              <w:top w:val="single" w:sz="4" w:space="0" w:color="auto"/>
            </w:tcBorders>
            <w:vAlign w:val="center"/>
          </w:tcPr>
          <w:p w:rsidR="00E542AB" w:rsidRPr="00E542AB" w:rsidRDefault="00E542AB" w:rsidP="00A731C0">
            <w:pPr>
              <w:rPr>
                <w:rFonts w:ascii="Times New Roman" w:hAnsi="Times New Roman"/>
                <w:color w:val="000000"/>
                <w:sz w:val="24"/>
                <w:szCs w:val="24"/>
              </w:rPr>
            </w:pPr>
          </w:p>
        </w:tc>
      </w:tr>
      <w:tr w:rsidR="00E542AB" w:rsidRPr="00E542AB" w:rsidTr="00A731C0">
        <w:trPr>
          <w:trHeight w:val="293"/>
        </w:trPr>
        <w:tc>
          <w:tcPr>
            <w:tcW w:w="123" w:type="pct"/>
            <w:vAlign w:val="center"/>
          </w:tcPr>
          <w:p w:rsidR="00E542AB" w:rsidRPr="00E542AB" w:rsidRDefault="00E542AB" w:rsidP="00A731C0">
            <w:pPr>
              <w:tabs>
                <w:tab w:val="left" w:pos="900"/>
              </w:tabs>
              <w:rPr>
                <w:rFonts w:ascii="Times New Roman" w:hAnsi="Times New Roman"/>
                <w:sz w:val="24"/>
                <w:szCs w:val="24"/>
              </w:rPr>
            </w:pPr>
          </w:p>
        </w:tc>
        <w:tc>
          <w:tcPr>
            <w:tcW w:w="1345" w:type="pct"/>
            <w:tcBorders>
              <w:bottom w:val="single" w:sz="4" w:space="0" w:color="auto"/>
              <w:right w:val="single" w:sz="4" w:space="0" w:color="auto"/>
            </w:tcBorders>
            <w:vAlign w:val="center"/>
          </w:tcPr>
          <w:p w:rsidR="00E542AB" w:rsidRPr="00E542AB" w:rsidRDefault="00E542AB" w:rsidP="00A731C0">
            <w:pPr>
              <w:tabs>
                <w:tab w:val="left" w:pos="900"/>
              </w:tabs>
              <w:ind w:left="122" w:hanging="122"/>
              <w:jc w:val="right"/>
              <w:rPr>
                <w:rFonts w:ascii="Times New Roman" w:hAnsi="Times New Roman"/>
                <w:sz w:val="24"/>
                <w:szCs w:val="24"/>
              </w:rPr>
            </w:pPr>
            <w:r w:rsidRPr="00E542AB">
              <w:rPr>
                <w:rFonts w:ascii="Times New Roman" w:hAnsi="Times New Roman"/>
                <w:sz w:val="24"/>
                <w:szCs w:val="24"/>
              </w:rPr>
              <w:t>ENGL 105S.1/LC1/LC2/LC3</w:t>
            </w:r>
          </w:p>
        </w:tc>
        <w:tc>
          <w:tcPr>
            <w:tcW w:w="684" w:type="pct"/>
            <w:tcBorders>
              <w:left w:val="single" w:sz="4" w:space="0" w:color="auto"/>
              <w:bottom w:val="single" w:sz="4" w:space="0" w:color="auto"/>
              <w:right w:val="single" w:sz="4" w:space="0" w:color="auto"/>
            </w:tcBorders>
            <w:vAlign w:val="center"/>
          </w:tcPr>
          <w:p w:rsidR="00E542AB" w:rsidRPr="00E542AB" w:rsidRDefault="00E542AB" w:rsidP="00A731C0">
            <w:pPr>
              <w:tabs>
                <w:tab w:val="left" w:pos="900"/>
              </w:tabs>
              <w:rPr>
                <w:rFonts w:ascii="Times New Roman" w:hAnsi="Times New Roman"/>
                <w:sz w:val="24"/>
                <w:szCs w:val="24"/>
              </w:rPr>
            </w:pPr>
            <w:r w:rsidRPr="00E542AB">
              <w:rPr>
                <w:rFonts w:ascii="Times New Roman" w:hAnsi="Times New Roman"/>
                <w:sz w:val="24"/>
                <w:szCs w:val="24"/>
              </w:rPr>
              <w:t>60</w:t>
            </w:r>
          </w:p>
        </w:tc>
        <w:tc>
          <w:tcPr>
            <w:tcW w:w="686" w:type="pct"/>
            <w:tcBorders>
              <w:left w:val="single" w:sz="4" w:space="0" w:color="auto"/>
              <w:bottom w:val="single" w:sz="4" w:space="0" w:color="auto"/>
              <w:right w:val="single" w:sz="4" w:space="0" w:color="auto"/>
            </w:tcBorders>
            <w:vAlign w:val="center"/>
          </w:tcPr>
          <w:p w:rsidR="00E542AB" w:rsidRPr="00E542AB" w:rsidRDefault="00E542AB" w:rsidP="00A731C0">
            <w:pPr>
              <w:tabs>
                <w:tab w:val="left" w:pos="900"/>
              </w:tabs>
              <w:rPr>
                <w:rFonts w:ascii="Times New Roman" w:hAnsi="Times New Roman"/>
                <w:sz w:val="24"/>
                <w:szCs w:val="24"/>
              </w:rPr>
            </w:pPr>
            <w:r w:rsidRPr="00E542AB">
              <w:rPr>
                <w:rFonts w:ascii="Times New Roman" w:hAnsi="Times New Roman"/>
                <w:sz w:val="24"/>
                <w:szCs w:val="24"/>
              </w:rPr>
              <w:t>53</w:t>
            </w:r>
          </w:p>
        </w:tc>
        <w:tc>
          <w:tcPr>
            <w:tcW w:w="722" w:type="pct"/>
            <w:tcBorders>
              <w:left w:val="single" w:sz="4" w:space="0" w:color="auto"/>
              <w:bottom w:val="single" w:sz="4" w:space="0" w:color="auto"/>
            </w:tcBorders>
            <w:shd w:val="clear" w:color="auto" w:fill="auto"/>
            <w:vAlign w:val="center"/>
          </w:tcPr>
          <w:p w:rsidR="00E542AB" w:rsidRPr="00E542AB" w:rsidRDefault="00E542AB" w:rsidP="00A731C0">
            <w:pPr>
              <w:rPr>
                <w:rFonts w:ascii="Times New Roman" w:hAnsi="Times New Roman"/>
                <w:color w:val="000000"/>
                <w:sz w:val="24"/>
                <w:szCs w:val="24"/>
              </w:rPr>
            </w:pPr>
            <w:r w:rsidRPr="00E542AB">
              <w:rPr>
                <w:rFonts w:ascii="Times New Roman" w:hAnsi="Times New Roman"/>
                <w:color w:val="000000"/>
                <w:sz w:val="24"/>
                <w:szCs w:val="24"/>
              </w:rPr>
              <w:t>38.3%</w:t>
            </w:r>
          </w:p>
        </w:tc>
        <w:tc>
          <w:tcPr>
            <w:tcW w:w="722" w:type="pct"/>
            <w:tcBorders>
              <w:left w:val="single" w:sz="4" w:space="0" w:color="auto"/>
              <w:bottom w:val="single" w:sz="4" w:space="0" w:color="auto"/>
            </w:tcBorders>
            <w:shd w:val="clear" w:color="auto" w:fill="auto"/>
            <w:vAlign w:val="center"/>
          </w:tcPr>
          <w:p w:rsidR="00E542AB" w:rsidRPr="00E542AB" w:rsidRDefault="00E542AB" w:rsidP="00A731C0">
            <w:pPr>
              <w:rPr>
                <w:rFonts w:ascii="Times New Roman" w:hAnsi="Times New Roman"/>
                <w:color w:val="000000"/>
                <w:sz w:val="24"/>
                <w:szCs w:val="24"/>
              </w:rPr>
            </w:pPr>
            <w:r w:rsidRPr="00E542AB">
              <w:rPr>
                <w:rFonts w:ascii="Times New Roman" w:hAnsi="Times New Roman"/>
                <w:color w:val="000000"/>
                <w:sz w:val="24"/>
                <w:szCs w:val="24"/>
              </w:rPr>
              <w:t>43.40%</w:t>
            </w:r>
          </w:p>
        </w:tc>
        <w:tc>
          <w:tcPr>
            <w:tcW w:w="718" w:type="pct"/>
            <w:tcBorders>
              <w:left w:val="single" w:sz="4" w:space="0" w:color="auto"/>
              <w:bottom w:val="single" w:sz="4" w:space="0" w:color="auto"/>
            </w:tcBorders>
            <w:vAlign w:val="center"/>
          </w:tcPr>
          <w:p w:rsidR="00E542AB" w:rsidRPr="00E542AB" w:rsidRDefault="00E542AB" w:rsidP="00A731C0">
            <w:pPr>
              <w:rPr>
                <w:rFonts w:ascii="Times New Roman" w:hAnsi="Times New Roman"/>
                <w:color w:val="000000"/>
                <w:sz w:val="24"/>
                <w:szCs w:val="24"/>
              </w:rPr>
            </w:pPr>
            <w:r w:rsidRPr="00E542AB">
              <w:rPr>
                <w:rFonts w:ascii="Times New Roman" w:hAnsi="Times New Roman"/>
                <w:color w:val="000000"/>
                <w:sz w:val="24"/>
                <w:szCs w:val="24"/>
              </w:rPr>
              <w:t>53.5%</w:t>
            </w:r>
          </w:p>
        </w:tc>
      </w:tr>
      <w:tr w:rsidR="00E542AB" w:rsidRPr="00E542AB" w:rsidTr="00A731C0">
        <w:trPr>
          <w:trHeight w:val="294"/>
        </w:trPr>
        <w:tc>
          <w:tcPr>
            <w:tcW w:w="2838" w:type="pct"/>
            <w:gridSpan w:val="4"/>
            <w:vAlign w:val="center"/>
          </w:tcPr>
          <w:p w:rsidR="00E542AB" w:rsidRPr="00E542AB" w:rsidRDefault="00E542AB" w:rsidP="00A731C0">
            <w:pPr>
              <w:tabs>
                <w:tab w:val="left" w:pos="900"/>
              </w:tabs>
              <w:ind w:left="180"/>
              <w:rPr>
                <w:rFonts w:ascii="Times New Roman" w:hAnsi="Times New Roman"/>
                <w:sz w:val="24"/>
                <w:szCs w:val="24"/>
              </w:rPr>
            </w:pPr>
            <w:r w:rsidRPr="00E542AB">
              <w:rPr>
                <w:rFonts w:ascii="Times New Roman" w:hAnsi="Times New Roman"/>
                <w:i/>
                <w:sz w:val="24"/>
                <w:szCs w:val="24"/>
              </w:rPr>
              <w:t>ENGL 105 Sections</w:t>
            </w:r>
          </w:p>
        </w:tc>
        <w:tc>
          <w:tcPr>
            <w:tcW w:w="722" w:type="pct"/>
            <w:tcBorders>
              <w:top w:val="single" w:sz="4" w:space="0" w:color="auto"/>
            </w:tcBorders>
            <w:vAlign w:val="center"/>
          </w:tcPr>
          <w:p w:rsidR="00E542AB" w:rsidRPr="00E542AB" w:rsidRDefault="00E542AB" w:rsidP="00A731C0">
            <w:pPr>
              <w:rPr>
                <w:rFonts w:ascii="Times New Roman" w:hAnsi="Times New Roman"/>
                <w:color w:val="000000"/>
                <w:sz w:val="24"/>
                <w:szCs w:val="24"/>
              </w:rPr>
            </w:pPr>
          </w:p>
        </w:tc>
        <w:tc>
          <w:tcPr>
            <w:tcW w:w="722" w:type="pct"/>
            <w:tcBorders>
              <w:top w:val="single" w:sz="4" w:space="0" w:color="auto"/>
            </w:tcBorders>
            <w:vAlign w:val="center"/>
          </w:tcPr>
          <w:p w:rsidR="00E542AB" w:rsidRPr="00E542AB" w:rsidRDefault="00E542AB" w:rsidP="00A731C0">
            <w:pPr>
              <w:rPr>
                <w:rFonts w:ascii="Times New Roman" w:hAnsi="Times New Roman"/>
                <w:color w:val="000000"/>
                <w:sz w:val="24"/>
                <w:szCs w:val="24"/>
              </w:rPr>
            </w:pPr>
          </w:p>
        </w:tc>
        <w:tc>
          <w:tcPr>
            <w:tcW w:w="718" w:type="pct"/>
            <w:tcBorders>
              <w:top w:val="single" w:sz="4" w:space="0" w:color="auto"/>
            </w:tcBorders>
            <w:vAlign w:val="center"/>
          </w:tcPr>
          <w:p w:rsidR="00E542AB" w:rsidRPr="00E542AB" w:rsidRDefault="00E542AB" w:rsidP="00A731C0">
            <w:pPr>
              <w:rPr>
                <w:rFonts w:ascii="Times New Roman" w:hAnsi="Times New Roman"/>
                <w:color w:val="000000"/>
                <w:sz w:val="24"/>
                <w:szCs w:val="24"/>
              </w:rPr>
            </w:pPr>
          </w:p>
        </w:tc>
      </w:tr>
      <w:tr w:rsidR="00E542AB" w:rsidRPr="00E542AB" w:rsidTr="00A731C0">
        <w:trPr>
          <w:trHeight w:val="293"/>
        </w:trPr>
        <w:tc>
          <w:tcPr>
            <w:tcW w:w="123" w:type="pct"/>
            <w:vAlign w:val="center"/>
          </w:tcPr>
          <w:p w:rsidR="00E542AB" w:rsidRPr="00E542AB" w:rsidRDefault="00E542AB" w:rsidP="00A731C0">
            <w:pPr>
              <w:tabs>
                <w:tab w:val="left" w:pos="900"/>
              </w:tabs>
              <w:rPr>
                <w:rFonts w:ascii="Times New Roman" w:hAnsi="Times New Roman"/>
                <w:sz w:val="24"/>
                <w:szCs w:val="24"/>
              </w:rPr>
            </w:pPr>
          </w:p>
        </w:tc>
        <w:tc>
          <w:tcPr>
            <w:tcW w:w="1345" w:type="pct"/>
            <w:tcBorders>
              <w:bottom w:val="single" w:sz="4" w:space="0" w:color="auto"/>
              <w:right w:val="single" w:sz="4" w:space="0" w:color="auto"/>
            </w:tcBorders>
            <w:vAlign w:val="center"/>
          </w:tcPr>
          <w:p w:rsidR="00E542AB" w:rsidRPr="00E542AB" w:rsidRDefault="00E542AB" w:rsidP="00A731C0">
            <w:pPr>
              <w:tabs>
                <w:tab w:val="left" w:pos="900"/>
              </w:tabs>
              <w:ind w:left="122" w:hanging="122"/>
              <w:jc w:val="right"/>
              <w:rPr>
                <w:rFonts w:ascii="Times New Roman" w:hAnsi="Times New Roman"/>
                <w:sz w:val="24"/>
                <w:szCs w:val="24"/>
              </w:rPr>
            </w:pPr>
            <w:r w:rsidRPr="00E542AB">
              <w:rPr>
                <w:rFonts w:ascii="Times New Roman" w:hAnsi="Times New Roman"/>
                <w:sz w:val="24"/>
                <w:szCs w:val="24"/>
              </w:rPr>
              <w:t>ENGL 105.3/5/6/8</w:t>
            </w:r>
          </w:p>
        </w:tc>
        <w:tc>
          <w:tcPr>
            <w:tcW w:w="684" w:type="pct"/>
            <w:tcBorders>
              <w:left w:val="single" w:sz="4" w:space="0" w:color="auto"/>
              <w:bottom w:val="single" w:sz="4" w:space="0" w:color="auto"/>
              <w:right w:val="single" w:sz="4" w:space="0" w:color="auto"/>
            </w:tcBorders>
            <w:vAlign w:val="center"/>
          </w:tcPr>
          <w:p w:rsidR="00E542AB" w:rsidRPr="00E542AB" w:rsidRDefault="00E542AB" w:rsidP="00A731C0">
            <w:pPr>
              <w:tabs>
                <w:tab w:val="left" w:pos="900"/>
              </w:tabs>
              <w:rPr>
                <w:rFonts w:ascii="Times New Roman" w:hAnsi="Times New Roman"/>
                <w:sz w:val="24"/>
                <w:szCs w:val="24"/>
              </w:rPr>
            </w:pPr>
            <w:r w:rsidRPr="00E542AB">
              <w:rPr>
                <w:rFonts w:ascii="Times New Roman" w:hAnsi="Times New Roman"/>
                <w:sz w:val="24"/>
                <w:szCs w:val="24"/>
              </w:rPr>
              <w:t>61</w:t>
            </w:r>
          </w:p>
        </w:tc>
        <w:tc>
          <w:tcPr>
            <w:tcW w:w="686" w:type="pct"/>
            <w:tcBorders>
              <w:left w:val="single" w:sz="4" w:space="0" w:color="auto"/>
              <w:bottom w:val="single" w:sz="4" w:space="0" w:color="auto"/>
              <w:right w:val="single" w:sz="4" w:space="0" w:color="auto"/>
            </w:tcBorders>
            <w:vAlign w:val="center"/>
          </w:tcPr>
          <w:p w:rsidR="00E542AB" w:rsidRPr="00E542AB" w:rsidRDefault="00E542AB" w:rsidP="00A731C0">
            <w:pPr>
              <w:tabs>
                <w:tab w:val="left" w:pos="900"/>
              </w:tabs>
              <w:rPr>
                <w:rFonts w:ascii="Times New Roman" w:hAnsi="Times New Roman"/>
                <w:sz w:val="24"/>
                <w:szCs w:val="24"/>
              </w:rPr>
            </w:pPr>
            <w:r w:rsidRPr="00E542AB">
              <w:rPr>
                <w:rFonts w:ascii="Times New Roman" w:hAnsi="Times New Roman"/>
                <w:sz w:val="24"/>
                <w:szCs w:val="24"/>
              </w:rPr>
              <w:t>56</w:t>
            </w:r>
          </w:p>
        </w:tc>
        <w:tc>
          <w:tcPr>
            <w:tcW w:w="722" w:type="pct"/>
            <w:tcBorders>
              <w:left w:val="single" w:sz="4" w:space="0" w:color="auto"/>
              <w:bottom w:val="single" w:sz="4" w:space="0" w:color="auto"/>
            </w:tcBorders>
            <w:vAlign w:val="center"/>
          </w:tcPr>
          <w:p w:rsidR="00E542AB" w:rsidRPr="00E542AB" w:rsidRDefault="00E542AB" w:rsidP="00A731C0">
            <w:pPr>
              <w:rPr>
                <w:rFonts w:ascii="Times New Roman" w:hAnsi="Times New Roman"/>
                <w:color w:val="000000"/>
                <w:sz w:val="24"/>
                <w:szCs w:val="24"/>
              </w:rPr>
            </w:pPr>
            <w:r w:rsidRPr="00E542AB">
              <w:rPr>
                <w:rFonts w:ascii="Times New Roman" w:hAnsi="Times New Roman"/>
                <w:color w:val="000000"/>
                <w:sz w:val="24"/>
                <w:szCs w:val="24"/>
              </w:rPr>
              <w:t>72%</w:t>
            </w:r>
          </w:p>
        </w:tc>
        <w:tc>
          <w:tcPr>
            <w:tcW w:w="722" w:type="pct"/>
            <w:tcBorders>
              <w:left w:val="single" w:sz="4" w:space="0" w:color="auto"/>
              <w:bottom w:val="single" w:sz="4" w:space="0" w:color="auto"/>
            </w:tcBorders>
            <w:vAlign w:val="center"/>
          </w:tcPr>
          <w:p w:rsidR="00E542AB" w:rsidRPr="00E542AB" w:rsidRDefault="00E542AB" w:rsidP="00A731C0">
            <w:pPr>
              <w:rPr>
                <w:rFonts w:ascii="Times New Roman" w:hAnsi="Times New Roman"/>
                <w:color w:val="000000"/>
                <w:sz w:val="24"/>
                <w:szCs w:val="24"/>
              </w:rPr>
            </w:pPr>
            <w:r w:rsidRPr="00E542AB">
              <w:rPr>
                <w:rFonts w:ascii="Times New Roman" w:hAnsi="Times New Roman"/>
                <w:color w:val="000000"/>
                <w:sz w:val="24"/>
                <w:szCs w:val="24"/>
              </w:rPr>
              <w:t>78.6%</w:t>
            </w:r>
          </w:p>
        </w:tc>
        <w:tc>
          <w:tcPr>
            <w:tcW w:w="718" w:type="pct"/>
            <w:tcBorders>
              <w:left w:val="single" w:sz="4" w:space="0" w:color="auto"/>
              <w:bottom w:val="single" w:sz="4" w:space="0" w:color="auto"/>
            </w:tcBorders>
            <w:vAlign w:val="center"/>
          </w:tcPr>
          <w:p w:rsidR="00E542AB" w:rsidRPr="00E542AB" w:rsidRDefault="00E542AB" w:rsidP="00A731C0">
            <w:pPr>
              <w:rPr>
                <w:rFonts w:ascii="Times New Roman" w:hAnsi="Times New Roman"/>
                <w:color w:val="000000"/>
                <w:sz w:val="24"/>
                <w:szCs w:val="24"/>
              </w:rPr>
            </w:pPr>
            <w:r w:rsidRPr="00E542AB">
              <w:rPr>
                <w:rFonts w:ascii="Times New Roman" w:hAnsi="Times New Roman"/>
                <w:color w:val="000000"/>
                <w:sz w:val="24"/>
                <w:szCs w:val="24"/>
              </w:rPr>
              <w:t>—</w:t>
            </w:r>
          </w:p>
        </w:tc>
      </w:tr>
    </w:tbl>
    <w:p w:rsidR="00E542AB" w:rsidRPr="00E542AB" w:rsidRDefault="00E542AB" w:rsidP="00E542AB">
      <w:pPr>
        <w:rPr>
          <w:rFonts w:ascii="Times New Roman" w:hAnsi="Times New Roman"/>
          <w:b/>
          <w:sz w:val="24"/>
          <w:szCs w:val="24"/>
          <w:highlight w:val="yellow"/>
          <w:u w:val="single"/>
        </w:rPr>
      </w:pPr>
    </w:p>
    <w:p w:rsidR="00E542AB" w:rsidRPr="00E542AB" w:rsidRDefault="00E542AB" w:rsidP="00E542AB">
      <w:pPr>
        <w:rPr>
          <w:rFonts w:ascii="Times New Roman" w:hAnsi="Times New Roman"/>
          <w:b/>
        </w:rPr>
      </w:pPr>
      <w:r w:rsidRPr="00E542AB">
        <w:rPr>
          <w:rFonts w:ascii="Times New Roman" w:hAnsi="Times New Roman"/>
          <w:b/>
          <w:u w:val="single"/>
        </w:rPr>
        <w:t>Overview of Key Findings</w:t>
      </w:r>
      <w:r w:rsidRPr="00E542AB">
        <w:rPr>
          <w:rFonts w:ascii="Times New Roman" w:hAnsi="Times New Roman"/>
          <w:b/>
        </w:rPr>
        <w:t>:</w:t>
      </w:r>
    </w:p>
    <w:p w:rsidR="00E542AB" w:rsidRPr="00E542AB" w:rsidRDefault="00E542AB" w:rsidP="00E542AB">
      <w:pPr>
        <w:numPr>
          <w:ilvl w:val="0"/>
          <w:numId w:val="17"/>
        </w:numPr>
        <w:spacing w:after="0"/>
        <w:ind w:left="540"/>
        <w:rPr>
          <w:rFonts w:ascii="Times New Roman" w:hAnsi="Times New Roman"/>
        </w:rPr>
      </w:pPr>
      <w:r w:rsidRPr="00E542AB">
        <w:rPr>
          <w:rFonts w:ascii="Times New Roman" w:hAnsi="Times New Roman"/>
        </w:rPr>
        <w:t xml:space="preserve">ENGL 105S students who attended class regularly had an </w:t>
      </w:r>
      <w:r w:rsidRPr="00E542AB">
        <w:rPr>
          <w:rFonts w:ascii="Times New Roman" w:hAnsi="Times New Roman"/>
          <w:b/>
        </w:rPr>
        <w:t>almost 10% higher</w:t>
      </w:r>
      <w:r w:rsidRPr="00E542AB">
        <w:rPr>
          <w:rFonts w:ascii="Times New Roman" w:hAnsi="Times New Roman"/>
        </w:rPr>
        <w:t xml:space="preserve"> </w:t>
      </w:r>
      <w:r w:rsidRPr="00E542AB">
        <w:rPr>
          <w:rFonts w:ascii="Times New Roman" w:hAnsi="Times New Roman"/>
          <w:b/>
        </w:rPr>
        <w:t>chance of passing the class</w:t>
      </w:r>
      <w:r w:rsidRPr="00E542AB">
        <w:rPr>
          <w:rFonts w:ascii="Times New Roman" w:hAnsi="Times New Roman"/>
        </w:rPr>
        <w:t>.</w:t>
      </w:r>
    </w:p>
    <w:p w:rsidR="00E542AB" w:rsidRPr="00E542AB" w:rsidRDefault="00E542AB" w:rsidP="00E542AB">
      <w:pPr>
        <w:numPr>
          <w:ilvl w:val="0"/>
          <w:numId w:val="17"/>
        </w:numPr>
        <w:spacing w:after="0"/>
        <w:ind w:left="540"/>
        <w:rPr>
          <w:rFonts w:ascii="Times New Roman" w:hAnsi="Times New Roman"/>
        </w:rPr>
      </w:pPr>
      <w:r w:rsidRPr="00E542AB">
        <w:rPr>
          <w:rFonts w:ascii="Times New Roman" w:hAnsi="Times New Roman"/>
        </w:rPr>
        <w:t xml:space="preserve">ENGL 105S students </w:t>
      </w:r>
      <w:r w:rsidRPr="00E542AB">
        <w:rPr>
          <w:rFonts w:ascii="Times New Roman" w:hAnsi="Times New Roman"/>
          <w:b/>
        </w:rPr>
        <w:t>demonstrated a consistent grasp of writing skills in their formal writing assignment scores</w:t>
      </w:r>
      <w:r w:rsidRPr="00E542AB">
        <w:rPr>
          <w:rFonts w:ascii="Times New Roman" w:hAnsi="Times New Roman"/>
        </w:rPr>
        <w:t xml:space="preserve"> over the semester.</w:t>
      </w:r>
    </w:p>
    <w:p w:rsidR="00E542AB" w:rsidRPr="00E542AB" w:rsidRDefault="00E542AB" w:rsidP="00E542AB">
      <w:pPr>
        <w:numPr>
          <w:ilvl w:val="0"/>
          <w:numId w:val="17"/>
        </w:numPr>
        <w:spacing w:after="0"/>
        <w:ind w:left="540"/>
        <w:rPr>
          <w:rFonts w:ascii="Times New Roman" w:hAnsi="Times New Roman"/>
        </w:rPr>
      </w:pPr>
      <w:r w:rsidRPr="00E542AB">
        <w:rPr>
          <w:rFonts w:ascii="Times New Roman" w:hAnsi="Times New Roman"/>
        </w:rPr>
        <w:t xml:space="preserve">Lower Accuplacer reading scores </w:t>
      </w:r>
      <w:r w:rsidRPr="00E542AB">
        <w:rPr>
          <w:rFonts w:ascii="Times New Roman" w:hAnsi="Times New Roman"/>
          <w:b/>
        </w:rPr>
        <w:t>correlate to a nearly 85% lower success rate</w:t>
      </w:r>
      <w:r w:rsidRPr="00E542AB">
        <w:rPr>
          <w:rFonts w:ascii="Times New Roman" w:hAnsi="Times New Roman"/>
        </w:rPr>
        <w:t xml:space="preserve"> for students in ENGL 105S.</w:t>
      </w:r>
    </w:p>
    <w:p w:rsidR="00E542AB" w:rsidRPr="00E542AB" w:rsidRDefault="00E542AB" w:rsidP="00E542AB">
      <w:pPr>
        <w:numPr>
          <w:ilvl w:val="0"/>
          <w:numId w:val="17"/>
        </w:numPr>
        <w:spacing w:after="0"/>
        <w:ind w:left="540"/>
        <w:rPr>
          <w:rFonts w:ascii="Times New Roman" w:hAnsi="Times New Roman"/>
        </w:rPr>
      </w:pPr>
    </w:p>
    <w:p w:rsidR="00E542AB" w:rsidRPr="00E542AB" w:rsidRDefault="00E542AB" w:rsidP="00E542AB">
      <w:pPr>
        <w:rPr>
          <w:rFonts w:ascii="Times New Roman" w:hAnsi="Times New Roman"/>
          <w:b/>
        </w:rPr>
      </w:pPr>
      <w:r w:rsidRPr="00E542AB">
        <w:rPr>
          <w:rFonts w:ascii="Times New Roman" w:hAnsi="Times New Roman"/>
          <w:b/>
          <w:u w:val="single"/>
        </w:rPr>
        <w:t>Overview of Recommendations</w:t>
      </w:r>
      <w:r w:rsidRPr="00E542AB">
        <w:rPr>
          <w:rFonts w:ascii="Times New Roman" w:hAnsi="Times New Roman"/>
          <w:b/>
        </w:rPr>
        <w:t>:</w:t>
      </w:r>
    </w:p>
    <w:p w:rsidR="00E542AB" w:rsidRPr="00E542AB" w:rsidRDefault="00E542AB" w:rsidP="00E542AB">
      <w:pPr>
        <w:numPr>
          <w:ilvl w:val="0"/>
          <w:numId w:val="7"/>
        </w:numPr>
        <w:spacing w:after="0"/>
        <w:ind w:left="540"/>
        <w:rPr>
          <w:rFonts w:ascii="Times New Roman" w:hAnsi="Times New Roman"/>
          <w:b/>
        </w:rPr>
      </w:pPr>
      <w:bookmarkStart w:id="10" w:name="_Toc311726468"/>
      <w:r w:rsidRPr="00E542AB">
        <w:rPr>
          <w:rFonts w:ascii="Times New Roman" w:hAnsi="Times New Roman"/>
          <w:b/>
        </w:rPr>
        <w:t>Placement</w:t>
      </w:r>
      <w:bookmarkEnd w:id="10"/>
      <w:r w:rsidRPr="00E542AB">
        <w:rPr>
          <w:rFonts w:ascii="Times New Roman" w:hAnsi="Times New Roman"/>
          <w:b/>
        </w:rPr>
        <w:t xml:space="preserve"> and Outcomes </w:t>
      </w:r>
    </w:p>
    <w:p w:rsidR="00E542AB" w:rsidRPr="00E542AB" w:rsidRDefault="00E542AB" w:rsidP="00E542AB">
      <w:pPr>
        <w:pStyle w:val="ListParagraph"/>
        <w:numPr>
          <w:ilvl w:val="0"/>
          <w:numId w:val="7"/>
        </w:numPr>
        <w:spacing w:line="276" w:lineRule="auto"/>
        <w:ind w:left="900"/>
        <w:rPr>
          <w:sz w:val="22"/>
          <w:szCs w:val="22"/>
        </w:rPr>
      </w:pPr>
      <w:r w:rsidRPr="00E542AB">
        <w:rPr>
          <w:b/>
          <w:sz w:val="22"/>
          <w:szCs w:val="22"/>
        </w:rPr>
        <w:t xml:space="preserve">Reading placement scores </w:t>
      </w:r>
      <w:r w:rsidRPr="00E542AB">
        <w:rPr>
          <w:sz w:val="22"/>
          <w:szCs w:val="22"/>
        </w:rPr>
        <w:t>should be monitored and assessed in relation to ENGL 105S grade outcomes.</w:t>
      </w:r>
    </w:p>
    <w:p w:rsidR="00E542AB" w:rsidRPr="00E542AB" w:rsidRDefault="00E542AB" w:rsidP="00E542AB">
      <w:pPr>
        <w:pStyle w:val="ListParagraph"/>
        <w:numPr>
          <w:ilvl w:val="0"/>
          <w:numId w:val="7"/>
        </w:numPr>
        <w:spacing w:line="276" w:lineRule="auto"/>
        <w:ind w:left="540"/>
        <w:rPr>
          <w:sz w:val="22"/>
          <w:szCs w:val="22"/>
        </w:rPr>
      </w:pPr>
      <w:bookmarkStart w:id="11" w:name="_Toc311726469"/>
      <w:r w:rsidRPr="00E542AB">
        <w:rPr>
          <w:b/>
          <w:sz w:val="22"/>
          <w:szCs w:val="22"/>
        </w:rPr>
        <w:t>Course Design and Content</w:t>
      </w:r>
      <w:bookmarkEnd w:id="11"/>
    </w:p>
    <w:p w:rsidR="00E542AB" w:rsidRPr="00E542AB" w:rsidRDefault="00E542AB" w:rsidP="00E542AB">
      <w:pPr>
        <w:pStyle w:val="ListParagraph"/>
        <w:numPr>
          <w:ilvl w:val="0"/>
          <w:numId w:val="7"/>
        </w:numPr>
        <w:spacing w:line="276" w:lineRule="auto"/>
        <w:ind w:left="900"/>
        <w:rPr>
          <w:sz w:val="22"/>
          <w:szCs w:val="22"/>
        </w:rPr>
      </w:pPr>
      <w:r w:rsidRPr="00E542AB">
        <w:rPr>
          <w:sz w:val="22"/>
          <w:szCs w:val="22"/>
        </w:rPr>
        <w:t xml:space="preserve">The ENGL 105S and ENGL 105 </w:t>
      </w:r>
      <w:r w:rsidRPr="00E542AB">
        <w:rPr>
          <w:b/>
          <w:sz w:val="22"/>
          <w:szCs w:val="22"/>
        </w:rPr>
        <w:t xml:space="preserve">syllabus scaffold </w:t>
      </w:r>
      <w:r w:rsidRPr="00E542AB">
        <w:rPr>
          <w:sz w:val="22"/>
          <w:szCs w:val="22"/>
        </w:rPr>
        <w:t>will undergo some revision.</w:t>
      </w:r>
    </w:p>
    <w:p w:rsidR="00E542AB" w:rsidRPr="00E542AB" w:rsidRDefault="00E542AB" w:rsidP="00E542AB">
      <w:pPr>
        <w:pStyle w:val="ListParagraph"/>
        <w:numPr>
          <w:ilvl w:val="0"/>
          <w:numId w:val="7"/>
        </w:numPr>
        <w:spacing w:line="276" w:lineRule="auto"/>
        <w:ind w:left="900"/>
        <w:rPr>
          <w:sz w:val="22"/>
          <w:szCs w:val="22"/>
        </w:rPr>
      </w:pPr>
      <w:r w:rsidRPr="00E542AB">
        <w:rPr>
          <w:b/>
          <w:sz w:val="22"/>
          <w:szCs w:val="22"/>
        </w:rPr>
        <w:t>New resources</w:t>
      </w:r>
      <w:r w:rsidRPr="00E542AB">
        <w:rPr>
          <w:sz w:val="22"/>
          <w:szCs w:val="22"/>
        </w:rPr>
        <w:t xml:space="preserve"> will be implemented to assist with instruction in ENGL 105S, ENGL 105ES, and ENGL 105.</w:t>
      </w:r>
    </w:p>
    <w:p w:rsidR="00E542AB" w:rsidRPr="00E542AB" w:rsidRDefault="00E542AB" w:rsidP="00E542AB">
      <w:pPr>
        <w:pStyle w:val="ListParagraph"/>
        <w:numPr>
          <w:ilvl w:val="0"/>
          <w:numId w:val="7"/>
        </w:numPr>
        <w:spacing w:line="276" w:lineRule="auto"/>
        <w:ind w:left="540"/>
        <w:rPr>
          <w:b/>
          <w:sz w:val="22"/>
          <w:szCs w:val="22"/>
        </w:rPr>
      </w:pPr>
      <w:bookmarkStart w:id="12" w:name="_Toc311726470"/>
      <w:r w:rsidRPr="00E542AB">
        <w:rPr>
          <w:b/>
          <w:sz w:val="22"/>
          <w:szCs w:val="22"/>
        </w:rPr>
        <w:t>Program Design</w:t>
      </w:r>
      <w:bookmarkEnd w:id="12"/>
    </w:p>
    <w:p w:rsidR="00E542AB" w:rsidRPr="00E542AB" w:rsidRDefault="00E542AB" w:rsidP="00E542AB">
      <w:pPr>
        <w:pStyle w:val="ListParagraph"/>
        <w:numPr>
          <w:ilvl w:val="0"/>
          <w:numId w:val="7"/>
        </w:numPr>
        <w:spacing w:line="276" w:lineRule="auto"/>
        <w:ind w:left="900"/>
        <w:rPr>
          <w:sz w:val="22"/>
          <w:szCs w:val="22"/>
        </w:rPr>
      </w:pPr>
      <w:r w:rsidRPr="00E542AB">
        <w:rPr>
          <w:sz w:val="22"/>
          <w:szCs w:val="22"/>
        </w:rPr>
        <w:t xml:space="preserve">Specialists would like to explore more ways to support </w:t>
      </w:r>
      <w:r w:rsidRPr="00E542AB">
        <w:rPr>
          <w:b/>
          <w:sz w:val="22"/>
          <w:szCs w:val="22"/>
        </w:rPr>
        <w:t>co-registered pre-foundational students</w:t>
      </w:r>
      <w:r w:rsidRPr="00E542AB">
        <w:rPr>
          <w:sz w:val="22"/>
          <w:szCs w:val="22"/>
        </w:rPr>
        <w:t xml:space="preserve"> with low reading scores.</w:t>
      </w:r>
    </w:p>
    <w:p w:rsidR="00E542AB" w:rsidRPr="00E542AB" w:rsidRDefault="00E542AB" w:rsidP="00E542AB">
      <w:pPr>
        <w:pStyle w:val="ListParagraph"/>
        <w:numPr>
          <w:ilvl w:val="0"/>
          <w:numId w:val="7"/>
        </w:numPr>
        <w:spacing w:line="276" w:lineRule="auto"/>
        <w:ind w:left="900"/>
        <w:rPr>
          <w:sz w:val="22"/>
          <w:szCs w:val="22"/>
        </w:rPr>
      </w:pPr>
      <w:r w:rsidRPr="00E542AB">
        <w:rPr>
          <w:sz w:val="22"/>
          <w:szCs w:val="22"/>
        </w:rPr>
        <w:t xml:space="preserve">The new </w:t>
      </w:r>
      <w:r w:rsidRPr="00E542AB">
        <w:rPr>
          <w:b/>
          <w:sz w:val="22"/>
          <w:szCs w:val="22"/>
        </w:rPr>
        <w:t>ESL curriculum</w:t>
      </w:r>
      <w:r w:rsidRPr="00E542AB">
        <w:rPr>
          <w:sz w:val="22"/>
          <w:szCs w:val="22"/>
        </w:rPr>
        <w:t xml:space="preserve"> will be structured to align more closely with ENGL 105S curriculum.</w:t>
      </w:r>
    </w:p>
    <w:p w:rsidR="00E542AB" w:rsidRDefault="00E542AB"/>
    <w:sdt>
      <w:sdtPr>
        <w:id w:val="26978015"/>
        <w:docPartObj>
          <w:docPartGallery w:val="Cover Pages"/>
          <w:docPartUnique/>
        </w:docPartObj>
      </w:sdtPr>
      <w:sdtEndPr>
        <w:rPr>
          <w:b/>
          <w:i/>
        </w:rPr>
      </w:sdtEndPr>
      <w:sdtContent>
        <w:p w:rsidR="00DE59A9" w:rsidRDefault="00DE59A9" w:rsidP="00DE59A9">
          <w:pPr>
            <w:jc w:val="center"/>
          </w:pPr>
          <w:r>
            <w:rPr>
              <w:noProof/>
            </w:rPr>
            <w:drawing>
              <wp:anchor distT="0" distB="0" distL="114300" distR="114300" simplePos="0" relativeHeight="251666432" behindDoc="0" locked="0" layoutInCell="1" allowOverlap="1">
                <wp:simplePos x="0" y="0"/>
                <wp:positionH relativeFrom="margin">
                  <wp:posOffset>-95250</wp:posOffset>
                </wp:positionH>
                <wp:positionV relativeFrom="margin">
                  <wp:posOffset>76200</wp:posOffset>
                </wp:positionV>
                <wp:extent cx="5867400" cy="1647825"/>
                <wp:effectExtent l="19050" t="0" r="0" b="0"/>
                <wp:wrapSquare wrapText="bothSides"/>
                <wp:docPr id="2"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2009.jpg"/>
                        <pic:cNvPicPr/>
                      </pic:nvPicPr>
                      <pic:blipFill>
                        <a:blip r:embed="rId9" cstate="print"/>
                        <a:stretch>
                          <a:fillRect/>
                        </a:stretch>
                      </pic:blipFill>
                      <pic:spPr>
                        <a:xfrm>
                          <a:off x="0" y="0"/>
                          <a:ext cx="5867400" cy="1647825"/>
                        </a:xfrm>
                        <a:prstGeom prst="rect">
                          <a:avLst/>
                        </a:prstGeom>
                      </pic:spPr>
                    </pic:pic>
                  </a:graphicData>
                </a:graphic>
              </wp:anchor>
            </w:drawing>
          </w:r>
        </w:p>
        <w:p w:rsidR="00DE59A9" w:rsidRDefault="00DE59A9" w:rsidP="00DE59A9">
          <w:pPr>
            <w:spacing w:after="0" w:line="240" w:lineRule="auto"/>
            <w:jc w:val="center"/>
            <w:rPr>
              <w:rFonts w:ascii="Times New Roman" w:hAnsi="Times New Roman" w:cs="Times New Roman"/>
              <w:b/>
              <w:sz w:val="52"/>
              <w:szCs w:val="52"/>
            </w:rPr>
          </w:pPr>
          <w:r w:rsidRPr="00DE59A9">
            <w:rPr>
              <w:rFonts w:ascii="Times New Roman" w:hAnsi="Times New Roman" w:cs="Times New Roman"/>
              <w:b/>
              <w:sz w:val="52"/>
              <w:szCs w:val="52"/>
            </w:rPr>
            <w:t>College of Arts and Sciences</w:t>
          </w:r>
        </w:p>
        <w:p w:rsidR="00DE59A9" w:rsidRDefault="00DE59A9" w:rsidP="00DE59A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Writing Specialist Report</w:t>
          </w:r>
        </w:p>
        <w:p w:rsidR="00DE59A9" w:rsidRDefault="00DE59A9" w:rsidP="00DE59A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Spring 2012</w:t>
          </w:r>
        </w:p>
        <w:p w:rsidR="00DE59A9" w:rsidRDefault="00DE59A9" w:rsidP="00DE59A9">
          <w:pPr>
            <w:spacing w:after="0" w:line="240" w:lineRule="auto"/>
            <w:jc w:val="center"/>
            <w:rPr>
              <w:rFonts w:ascii="Times New Roman" w:hAnsi="Times New Roman" w:cs="Times New Roman"/>
              <w:b/>
              <w:sz w:val="52"/>
              <w:szCs w:val="52"/>
            </w:rPr>
          </w:pPr>
        </w:p>
        <w:p w:rsidR="00DE59A9" w:rsidRDefault="00DE59A9" w:rsidP="00DE59A9">
          <w:pPr>
            <w:spacing w:after="0" w:line="240" w:lineRule="auto"/>
            <w:jc w:val="center"/>
            <w:rPr>
              <w:rFonts w:ascii="Times New Roman" w:hAnsi="Times New Roman" w:cs="Times New Roman"/>
              <w:b/>
              <w:sz w:val="52"/>
              <w:szCs w:val="52"/>
            </w:rPr>
          </w:pPr>
        </w:p>
        <w:p w:rsidR="00DE59A9" w:rsidRDefault="00DE59A9" w:rsidP="00DE59A9">
          <w:pPr>
            <w:spacing w:after="0" w:line="240" w:lineRule="auto"/>
            <w:jc w:val="center"/>
            <w:rPr>
              <w:rFonts w:ascii="Times New Roman" w:hAnsi="Times New Roman" w:cs="Times New Roman"/>
              <w:b/>
              <w:sz w:val="52"/>
              <w:szCs w:val="52"/>
            </w:rPr>
          </w:pPr>
        </w:p>
        <w:p w:rsidR="00DE59A9" w:rsidRDefault="00DE59A9" w:rsidP="00DE59A9">
          <w:pPr>
            <w:spacing w:after="0" w:line="240" w:lineRule="auto"/>
            <w:jc w:val="center"/>
            <w:rPr>
              <w:rFonts w:ascii="Times New Roman" w:hAnsi="Times New Roman" w:cs="Times New Roman"/>
              <w:b/>
              <w:sz w:val="52"/>
              <w:szCs w:val="52"/>
            </w:rPr>
          </w:pPr>
        </w:p>
        <w:p w:rsidR="00DE59A9" w:rsidRDefault="00DE59A9" w:rsidP="00DE59A9">
          <w:pPr>
            <w:spacing w:after="0" w:line="240" w:lineRule="auto"/>
            <w:jc w:val="center"/>
            <w:rPr>
              <w:rFonts w:ascii="Times New Roman" w:hAnsi="Times New Roman" w:cs="Times New Roman"/>
              <w:b/>
              <w:sz w:val="52"/>
              <w:szCs w:val="52"/>
            </w:rPr>
          </w:pPr>
        </w:p>
        <w:p w:rsidR="00DE59A9" w:rsidRDefault="00DE59A9" w:rsidP="00DE59A9">
          <w:pPr>
            <w:spacing w:after="0" w:line="240" w:lineRule="auto"/>
            <w:jc w:val="center"/>
            <w:rPr>
              <w:rFonts w:ascii="Times New Roman" w:hAnsi="Times New Roman" w:cs="Times New Roman"/>
              <w:b/>
              <w:sz w:val="52"/>
              <w:szCs w:val="52"/>
            </w:rPr>
          </w:pPr>
        </w:p>
        <w:p w:rsidR="00DE59A9" w:rsidRDefault="00DE59A9" w:rsidP="00DE59A9">
          <w:pPr>
            <w:spacing w:after="0" w:line="240" w:lineRule="auto"/>
            <w:jc w:val="center"/>
            <w:rPr>
              <w:rFonts w:ascii="Times New Roman" w:hAnsi="Times New Roman" w:cs="Times New Roman"/>
              <w:b/>
              <w:sz w:val="52"/>
              <w:szCs w:val="52"/>
            </w:rPr>
          </w:pPr>
        </w:p>
        <w:p w:rsidR="00DE59A9" w:rsidRDefault="00DE59A9" w:rsidP="00DE59A9">
          <w:pPr>
            <w:spacing w:after="0" w:line="240" w:lineRule="auto"/>
            <w:jc w:val="center"/>
            <w:rPr>
              <w:rFonts w:ascii="Times New Roman" w:hAnsi="Times New Roman" w:cs="Times New Roman"/>
              <w:b/>
              <w:sz w:val="52"/>
              <w:szCs w:val="52"/>
            </w:rPr>
          </w:pPr>
        </w:p>
        <w:p w:rsidR="00DE59A9" w:rsidRDefault="00DE59A9" w:rsidP="00DE59A9">
          <w:pPr>
            <w:spacing w:after="0" w:line="240" w:lineRule="auto"/>
            <w:jc w:val="center"/>
            <w:rPr>
              <w:rFonts w:ascii="Times New Roman" w:hAnsi="Times New Roman" w:cs="Times New Roman"/>
              <w:b/>
              <w:sz w:val="52"/>
              <w:szCs w:val="52"/>
            </w:rPr>
          </w:pPr>
        </w:p>
        <w:p w:rsidR="00DE59A9" w:rsidRDefault="00DE59A9" w:rsidP="00DE59A9">
          <w:pPr>
            <w:spacing w:after="0" w:line="240" w:lineRule="auto"/>
            <w:jc w:val="center"/>
            <w:rPr>
              <w:rFonts w:ascii="Times New Roman" w:hAnsi="Times New Roman" w:cs="Times New Roman"/>
              <w:b/>
              <w:sz w:val="52"/>
              <w:szCs w:val="52"/>
            </w:rPr>
          </w:pPr>
        </w:p>
        <w:p w:rsidR="00E542AB" w:rsidRDefault="00E542AB" w:rsidP="00E542AB">
          <w:pPr>
            <w:spacing w:after="0" w:line="240" w:lineRule="auto"/>
            <w:jc w:val="center"/>
            <w:rPr>
              <w:rFonts w:ascii="Times New Roman" w:hAnsi="Times New Roman" w:cs="Times New Roman"/>
              <w:b/>
              <w:sz w:val="36"/>
              <w:szCs w:val="36"/>
            </w:rPr>
          </w:pPr>
        </w:p>
        <w:p w:rsidR="00DE59A9" w:rsidRPr="00DE59A9" w:rsidRDefault="00DE59A9" w:rsidP="00E542AB">
          <w:pPr>
            <w:spacing w:after="0" w:line="240" w:lineRule="auto"/>
            <w:jc w:val="center"/>
            <w:rPr>
              <w:rFonts w:ascii="Times New Roman" w:hAnsi="Times New Roman" w:cs="Times New Roman"/>
              <w:b/>
              <w:sz w:val="36"/>
              <w:szCs w:val="36"/>
            </w:rPr>
          </w:pPr>
          <w:r w:rsidRPr="00DE59A9">
            <w:rPr>
              <w:rFonts w:ascii="Times New Roman" w:hAnsi="Times New Roman" w:cs="Times New Roman"/>
              <w:b/>
              <w:sz w:val="36"/>
              <w:szCs w:val="36"/>
            </w:rPr>
            <w:t>Katy D’Angelo &amp; Jennifer Rivers</w:t>
          </w:r>
        </w:p>
        <w:p w:rsidR="00DE59A9" w:rsidRPr="00DE59A9" w:rsidRDefault="00DE59A9" w:rsidP="00DE59A9">
          <w:pPr>
            <w:spacing w:after="0" w:line="240" w:lineRule="auto"/>
            <w:jc w:val="center"/>
            <w:rPr>
              <w:rFonts w:ascii="Times New Roman" w:hAnsi="Times New Roman" w:cs="Times New Roman"/>
              <w:sz w:val="52"/>
              <w:szCs w:val="52"/>
            </w:rPr>
          </w:pPr>
          <w:r w:rsidRPr="00DE59A9">
            <w:rPr>
              <w:rFonts w:ascii="Times New Roman" w:hAnsi="Times New Roman" w:cs="Times New Roman"/>
              <w:b/>
              <w:sz w:val="36"/>
              <w:szCs w:val="36"/>
            </w:rPr>
            <w:t>10 January 2013</w:t>
          </w:r>
        </w:p>
      </w:sdtContent>
    </w:sdt>
    <w:p w:rsidR="006C2455" w:rsidRPr="006D6822" w:rsidRDefault="006C2455" w:rsidP="00DE59A9">
      <w:pPr>
        <w:pStyle w:val="Heading1"/>
        <w:rPr>
          <w:rFonts w:eastAsiaTheme="minorHAnsi" w:cs="Times New Roman"/>
          <w:bCs w:val="0"/>
          <w:szCs w:val="24"/>
        </w:rPr>
      </w:pPr>
      <w:bookmarkStart w:id="13" w:name="_Toc345597463"/>
      <w:r w:rsidRPr="006D6822">
        <w:rPr>
          <w:rFonts w:cs="Times New Roman"/>
          <w:b w:val="0"/>
          <w:i w:val="0"/>
          <w:szCs w:val="24"/>
        </w:rPr>
        <w:lastRenderedPageBreak/>
        <w:t>Table of Contents</w:t>
      </w:r>
      <w:bookmarkEnd w:id="13"/>
      <w:bookmarkEnd w:id="0"/>
      <w:bookmarkEnd w:id="1"/>
    </w:p>
    <w:p w:rsidR="006D6822" w:rsidRPr="006D6822" w:rsidRDefault="00B821D9">
      <w:pPr>
        <w:pStyle w:val="TOC1"/>
        <w:rPr>
          <w:b w:val="0"/>
          <w:sz w:val="24"/>
          <w:szCs w:val="24"/>
        </w:rPr>
      </w:pPr>
      <w:r w:rsidRPr="006D6822">
        <w:rPr>
          <w:sz w:val="24"/>
          <w:szCs w:val="24"/>
        </w:rPr>
        <w:fldChar w:fldCharType="begin"/>
      </w:r>
      <w:r w:rsidR="006C2455" w:rsidRPr="006D6822">
        <w:rPr>
          <w:sz w:val="24"/>
          <w:szCs w:val="24"/>
        </w:rPr>
        <w:instrText xml:space="preserve"> TOC \o "1-3" \h \z \u </w:instrText>
      </w:r>
      <w:r w:rsidRPr="006D6822">
        <w:rPr>
          <w:sz w:val="24"/>
          <w:szCs w:val="24"/>
        </w:rPr>
        <w:fldChar w:fldCharType="separate"/>
      </w:r>
      <w:hyperlink w:anchor="_Toc345597463" w:history="1">
        <w:r w:rsidR="006D6822" w:rsidRPr="006D6822">
          <w:rPr>
            <w:rStyle w:val="Hyperlink"/>
            <w:sz w:val="24"/>
            <w:szCs w:val="24"/>
          </w:rPr>
          <w:t>Table of Contents</w:t>
        </w:r>
        <w:r w:rsidR="006D6822" w:rsidRPr="006D6822">
          <w:rPr>
            <w:webHidden/>
            <w:sz w:val="24"/>
            <w:szCs w:val="24"/>
          </w:rPr>
          <w:tab/>
        </w:r>
        <w:r w:rsidRPr="006D6822">
          <w:rPr>
            <w:webHidden/>
            <w:sz w:val="24"/>
            <w:szCs w:val="24"/>
          </w:rPr>
          <w:fldChar w:fldCharType="begin"/>
        </w:r>
        <w:r w:rsidR="006D6822" w:rsidRPr="006D6822">
          <w:rPr>
            <w:webHidden/>
            <w:sz w:val="24"/>
            <w:szCs w:val="24"/>
          </w:rPr>
          <w:instrText xml:space="preserve"> PAGEREF _Toc345597463 \h </w:instrText>
        </w:r>
        <w:r w:rsidRPr="006D6822">
          <w:rPr>
            <w:webHidden/>
            <w:sz w:val="24"/>
            <w:szCs w:val="24"/>
          </w:rPr>
        </w:r>
        <w:r w:rsidRPr="006D6822">
          <w:rPr>
            <w:webHidden/>
            <w:sz w:val="24"/>
            <w:szCs w:val="24"/>
          </w:rPr>
          <w:fldChar w:fldCharType="separate"/>
        </w:r>
        <w:r w:rsidR="00FA6CA5">
          <w:rPr>
            <w:webHidden/>
            <w:sz w:val="24"/>
            <w:szCs w:val="24"/>
          </w:rPr>
          <w:t>2</w:t>
        </w:r>
        <w:r w:rsidRPr="006D6822">
          <w:rPr>
            <w:webHidden/>
            <w:sz w:val="24"/>
            <w:szCs w:val="24"/>
          </w:rPr>
          <w:fldChar w:fldCharType="end"/>
        </w:r>
      </w:hyperlink>
    </w:p>
    <w:p w:rsidR="006D6822" w:rsidRPr="006D6822" w:rsidRDefault="00E66568">
      <w:pPr>
        <w:pStyle w:val="TOC1"/>
        <w:rPr>
          <w:b w:val="0"/>
          <w:sz w:val="24"/>
          <w:szCs w:val="24"/>
        </w:rPr>
      </w:pPr>
      <w:hyperlink w:anchor="_Toc345597464" w:history="1">
        <w:r w:rsidR="006D6822" w:rsidRPr="006D6822">
          <w:rPr>
            <w:rStyle w:val="Hyperlink"/>
            <w:sz w:val="24"/>
            <w:szCs w:val="24"/>
          </w:rPr>
          <w:t>Introduction</w:t>
        </w:r>
        <w:r w:rsidR="006D6822" w:rsidRPr="006D6822">
          <w:rPr>
            <w:webHidden/>
            <w:sz w:val="24"/>
            <w:szCs w:val="24"/>
          </w:rPr>
          <w:tab/>
        </w:r>
        <w:r w:rsidR="00B821D9" w:rsidRPr="006D6822">
          <w:rPr>
            <w:webHidden/>
            <w:sz w:val="24"/>
            <w:szCs w:val="24"/>
          </w:rPr>
          <w:fldChar w:fldCharType="begin"/>
        </w:r>
        <w:r w:rsidR="006D6822" w:rsidRPr="006D6822">
          <w:rPr>
            <w:webHidden/>
            <w:sz w:val="24"/>
            <w:szCs w:val="24"/>
          </w:rPr>
          <w:instrText xml:space="preserve"> PAGEREF _Toc345597464 \h </w:instrText>
        </w:r>
        <w:r w:rsidR="00B821D9" w:rsidRPr="006D6822">
          <w:rPr>
            <w:webHidden/>
            <w:sz w:val="24"/>
            <w:szCs w:val="24"/>
          </w:rPr>
        </w:r>
        <w:r w:rsidR="00B821D9" w:rsidRPr="006D6822">
          <w:rPr>
            <w:webHidden/>
            <w:sz w:val="24"/>
            <w:szCs w:val="24"/>
          </w:rPr>
          <w:fldChar w:fldCharType="separate"/>
        </w:r>
        <w:r w:rsidR="00FA6CA5">
          <w:rPr>
            <w:webHidden/>
            <w:sz w:val="24"/>
            <w:szCs w:val="24"/>
          </w:rPr>
          <w:t>4</w:t>
        </w:r>
        <w:r w:rsidR="00B821D9" w:rsidRPr="006D6822">
          <w:rPr>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65" w:history="1">
        <w:r w:rsidRPr="006D6822">
          <w:rPr>
            <w:rStyle w:val="Hyperlink"/>
            <w:rFonts w:ascii="Times New Roman" w:hAnsi="Times New Roman" w:cs="Times New Roman"/>
            <w:noProof/>
            <w:sz w:val="24"/>
            <w:szCs w:val="24"/>
          </w:rPr>
          <w:t>Courses and Sections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_Toc345597465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4</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66" w:history="1">
        <w:r w:rsidRPr="006D6822">
          <w:rPr>
            <w:rStyle w:val="Hyperlink"/>
            <w:rFonts w:ascii="Times New Roman" w:hAnsi="Times New Roman" w:cs="Times New Roman"/>
            <w:noProof/>
            <w:sz w:val="24"/>
            <w:szCs w:val="24"/>
          </w:rPr>
          <w:t>Course Descriptions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_Toc345597466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4</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67" w:history="1">
        <w:r w:rsidRPr="006D6822">
          <w:rPr>
            <w:rStyle w:val="Hyperlink"/>
            <w:rFonts w:ascii="Times New Roman" w:hAnsi="Times New Roman" w:cs="Times New Roman"/>
            <w:noProof/>
            <w:sz w:val="24"/>
            <w:szCs w:val="24"/>
          </w:rPr>
          <w:t>Course Goals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_Toc345597467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4</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68" w:history="1">
        <w:r w:rsidRPr="006D6822">
          <w:rPr>
            <w:rStyle w:val="Hyperlink"/>
            <w:rFonts w:ascii="Times New Roman" w:hAnsi="Times New Roman" w:cs="Times New Roman"/>
            <w:noProof/>
            <w:sz w:val="24"/>
            <w:szCs w:val="24"/>
          </w:rPr>
          <w:t>Course Objectives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_Toc345597468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4</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69" w:history="1">
        <w:r w:rsidRPr="006D6822">
          <w:rPr>
            <w:rStyle w:val="Hyperlink"/>
            <w:rFonts w:ascii="Times New Roman" w:hAnsi="Times New Roman" w:cs="Times New Roman"/>
            <w:noProof/>
            <w:sz w:val="24"/>
            <w:szCs w:val="24"/>
          </w:rPr>
          <w:t>Course Methods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_Toc345597469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5</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70" w:history="1">
        <w:r w:rsidRPr="006D6822">
          <w:rPr>
            <w:rStyle w:val="Hyperlink"/>
            <w:rFonts w:ascii="Times New Roman" w:hAnsi="Times New Roman" w:cs="Times New Roman"/>
            <w:noProof/>
            <w:sz w:val="24"/>
            <w:szCs w:val="24"/>
          </w:rPr>
          <w:t>Report Goals and Objectives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_Toc345597470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5</w:t>
        </w:r>
        <w:r w:rsidR="00B821D9" w:rsidRPr="006D6822">
          <w:rPr>
            <w:rFonts w:ascii="Times New Roman" w:hAnsi="Times New Roman" w:cs="Times New Roman"/>
            <w:noProof/>
            <w:webHidden/>
            <w:sz w:val="24"/>
            <w:szCs w:val="24"/>
          </w:rPr>
          <w:fldChar w:fldCharType="end"/>
        </w:r>
      </w:hyperlink>
    </w:p>
    <w:p w:rsidR="006D6822" w:rsidRPr="006D6822" w:rsidRDefault="00E66568">
      <w:pPr>
        <w:pStyle w:val="TOC1"/>
        <w:rPr>
          <w:b w:val="0"/>
          <w:sz w:val="24"/>
          <w:szCs w:val="24"/>
        </w:rPr>
      </w:pPr>
      <w:hyperlink w:anchor="_Toc345597471" w:history="1">
        <w:r w:rsidR="006D6822" w:rsidRPr="006D6822">
          <w:rPr>
            <w:rStyle w:val="Hyperlink"/>
            <w:sz w:val="24"/>
            <w:szCs w:val="24"/>
          </w:rPr>
          <w:t>Presentation and Analysis of Data</w:t>
        </w:r>
        <w:r w:rsidR="006D6822" w:rsidRPr="006D6822">
          <w:rPr>
            <w:webHidden/>
            <w:sz w:val="24"/>
            <w:szCs w:val="24"/>
          </w:rPr>
          <w:tab/>
        </w:r>
        <w:r w:rsidR="00B821D9" w:rsidRPr="006D6822">
          <w:rPr>
            <w:webHidden/>
            <w:sz w:val="24"/>
            <w:szCs w:val="24"/>
          </w:rPr>
          <w:fldChar w:fldCharType="begin"/>
        </w:r>
        <w:r w:rsidR="006D6822" w:rsidRPr="006D6822">
          <w:rPr>
            <w:webHidden/>
            <w:sz w:val="24"/>
            <w:szCs w:val="24"/>
          </w:rPr>
          <w:instrText xml:space="preserve"> PAGEREF _Toc345597471 \h </w:instrText>
        </w:r>
        <w:r w:rsidR="00B821D9" w:rsidRPr="006D6822">
          <w:rPr>
            <w:webHidden/>
            <w:sz w:val="24"/>
            <w:szCs w:val="24"/>
          </w:rPr>
        </w:r>
        <w:r w:rsidR="00B821D9" w:rsidRPr="006D6822">
          <w:rPr>
            <w:webHidden/>
            <w:sz w:val="24"/>
            <w:szCs w:val="24"/>
          </w:rPr>
          <w:fldChar w:fldCharType="separate"/>
        </w:r>
        <w:r w:rsidR="00FA6CA5">
          <w:rPr>
            <w:webHidden/>
            <w:sz w:val="24"/>
            <w:szCs w:val="24"/>
          </w:rPr>
          <w:t>5</w:t>
        </w:r>
        <w:r w:rsidR="00B821D9" w:rsidRPr="006D6822">
          <w:rPr>
            <w:webHidden/>
            <w:sz w:val="24"/>
            <w:szCs w:val="24"/>
          </w:rPr>
          <w:fldChar w:fldCharType="end"/>
        </w:r>
      </w:hyperlink>
    </w:p>
    <w:p w:rsidR="006D6822" w:rsidRPr="006D6822" w:rsidRDefault="00E66568">
      <w:pPr>
        <w:pStyle w:val="TOC2"/>
        <w:rPr>
          <w:rFonts w:ascii="Times New Roman" w:hAnsi="Times New Roman" w:cs="Times New Roman"/>
          <w:noProof/>
          <w:sz w:val="24"/>
          <w:szCs w:val="24"/>
        </w:rPr>
      </w:pPr>
      <w:hyperlink w:anchor="_Toc345597472" w:history="1">
        <w:r w:rsidR="006D6822" w:rsidRPr="006D6822">
          <w:rPr>
            <w:rStyle w:val="Hyperlink"/>
            <w:rFonts w:ascii="Times New Roman" w:eastAsiaTheme="majorEastAsia" w:hAnsi="Times New Roman" w:cs="Times New Roman"/>
            <w:b/>
            <w:bCs/>
            <w:noProof/>
            <w:sz w:val="24"/>
            <w:szCs w:val="24"/>
          </w:rPr>
          <w:t>Enrollment Sample</w:t>
        </w:r>
        <w:r w:rsidR="006D6822"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006D6822" w:rsidRPr="006D6822">
          <w:rPr>
            <w:rFonts w:ascii="Times New Roman" w:hAnsi="Times New Roman" w:cs="Times New Roman"/>
            <w:noProof/>
            <w:webHidden/>
            <w:sz w:val="24"/>
            <w:szCs w:val="24"/>
          </w:rPr>
          <w:instrText xml:space="preserve"> PAGEREF _Toc345597472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5</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73" w:history="1">
        <w:r w:rsidRPr="006D6822">
          <w:rPr>
            <w:rStyle w:val="Hyperlink"/>
            <w:rFonts w:ascii="Times New Roman" w:eastAsiaTheme="majorEastAsia" w:hAnsi="Times New Roman" w:cs="Times New Roman"/>
            <w:bCs/>
            <w:noProof/>
            <w:sz w:val="24"/>
            <w:szCs w:val="24"/>
          </w:rPr>
          <w:t>ENGL 105S and ENGL 105 Sections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_Toc345597473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5</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74" w:history="1">
        <w:r w:rsidRPr="006D6822">
          <w:rPr>
            <w:rStyle w:val="Hyperlink"/>
            <w:rFonts w:ascii="Times New Roman" w:hAnsi="Times New Roman" w:cs="Times New Roman"/>
            <w:noProof/>
            <w:sz w:val="24"/>
            <w:szCs w:val="24"/>
          </w:rPr>
          <w:t>ENGL 105S.1/LC1/LC2/LC3</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_Toc345597474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6</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75" w:history="1">
        <w:r w:rsidRPr="006D6822">
          <w:rPr>
            <w:rStyle w:val="Hyperlink"/>
            <w:rFonts w:ascii="Times New Roman" w:hAnsi="Times New Roman" w:cs="Times New Roman"/>
            <w:noProof/>
            <w:sz w:val="24"/>
            <w:szCs w:val="24"/>
          </w:rPr>
          <w:t>ENGL 105.3/5/6/8</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_Toc345597475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11</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76" w:history="1">
        <w:r w:rsidRPr="006D6822">
          <w:rPr>
            <w:rStyle w:val="Hyperlink"/>
            <w:rFonts w:ascii="Times New Roman" w:hAnsi="Times New Roman" w:cs="Times New Roman"/>
            <w:noProof/>
            <w:sz w:val="24"/>
            <w:szCs w:val="24"/>
          </w:rPr>
          <w:t>Diagnostic Grammar Testing</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_Toc345597476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14</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77" w:history="1">
        <w:r w:rsidRPr="006D6822">
          <w:rPr>
            <w:rStyle w:val="Hyperlink"/>
            <w:rFonts w:ascii="Times New Roman" w:hAnsi="Times New Roman" w:cs="Times New Roman"/>
            <w:noProof/>
            <w:sz w:val="24"/>
            <w:szCs w:val="24"/>
          </w:rPr>
          <w:t>Longitudinal Data</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_Toc345597477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15</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78" w:history="1">
        <w:r w:rsidRPr="006D6822">
          <w:rPr>
            <w:rStyle w:val="Hyperlink"/>
            <w:rFonts w:ascii="Times New Roman" w:hAnsi="Times New Roman" w:cs="Times New Roman"/>
            <w:noProof/>
            <w:sz w:val="24"/>
            <w:szCs w:val="24"/>
          </w:rPr>
          <w:t>Spring 2012 ENGL 105S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_Toc345597478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15</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79" w:history="1">
        <w:r w:rsidRPr="006D6822">
          <w:rPr>
            <w:rStyle w:val="Hyperlink"/>
            <w:rFonts w:ascii="Times New Roman" w:hAnsi="Times New Roman" w:cs="Times New Roman"/>
            <w:noProof/>
            <w:sz w:val="24"/>
            <w:szCs w:val="24"/>
          </w:rPr>
          <w:t>Spring 2012 ENGL 105</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_Toc345597479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15</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81" w:history="1">
        <w:r w:rsidRPr="006D6822">
          <w:rPr>
            <w:rStyle w:val="Hyperlink"/>
            <w:rFonts w:ascii="Times New Roman" w:hAnsi="Times New Roman" w:cs="Times New Roman"/>
            <w:noProof/>
            <w:sz w:val="24"/>
            <w:szCs w:val="24"/>
          </w:rPr>
          <w:t>No (ENGL) Registration after Spring 2012</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_Toc345597481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16</w:t>
        </w:r>
        <w:r w:rsidR="00B821D9" w:rsidRPr="006D6822">
          <w:rPr>
            <w:rFonts w:ascii="Times New Roman" w:hAnsi="Times New Roman" w:cs="Times New Roman"/>
            <w:noProof/>
            <w:webHidden/>
            <w:sz w:val="24"/>
            <w:szCs w:val="24"/>
          </w:rPr>
          <w:fldChar w:fldCharType="end"/>
        </w:r>
      </w:hyperlink>
    </w:p>
    <w:p w:rsidR="006D6822" w:rsidRPr="006D6822" w:rsidRDefault="00E66568">
      <w:pPr>
        <w:pStyle w:val="TOC1"/>
        <w:rPr>
          <w:b w:val="0"/>
          <w:sz w:val="24"/>
          <w:szCs w:val="24"/>
        </w:rPr>
      </w:pPr>
      <w:hyperlink w:anchor="_Toc345597482" w:history="1">
        <w:r w:rsidR="006D6822" w:rsidRPr="006D6822">
          <w:rPr>
            <w:rStyle w:val="Hyperlink"/>
            <w:sz w:val="24"/>
            <w:szCs w:val="24"/>
          </w:rPr>
          <w:t>ENGL 105ES Data</w:t>
        </w:r>
        <w:r w:rsidR="006D6822" w:rsidRPr="006D6822">
          <w:rPr>
            <w:webHidden/>
            <w:sz w:val="24"/>
            <w:szCs w:val="24"/>
          </w:rPr>
          <w:tab/>
        </w:r>
        <w:r w:rsidR="00B821D9" w:rsidRPr="006D6822">
          <w:rPr>
            <w:webHidden/>
            <w:sz w:val="24"/>
            <w:szCs w:val="24"/>
          </w:rPr>
          <w:fldChar w:fldCharType="begin"/>
        </w:r>
        <w:r w:rsidR="006D6822" w:rsidRPr="006D6822">
          <w:rPr>
            <w:webHidden/>
            <w:sz w:val="24"/>
            <w:szCs w:val="24"/>
          </w:rPr>
          <w:instrText xml:space="preserve"> PAGEREF _Toc345597482 \h </w:instrText>
        </w:r>
        <w:r w:rsidR="00B821D9" w:rsidRPr="006D6822">
          <w:rPr>
            <w:webHidden/>
            <w:sz w:val="24"/>
            <w:szCs w:val="24"/>
          </w:rPr>
        </w:r>
        <w:r w:rsidR="00B821D9" w:rsidRPr="006D6822">
          <w:rPr>
            <w:webHidden/>
            <w:sz w:val="24"/>
            <w:szCs w:val="24"/>
          </w:rPr>
          <w:fldChar w:fldCharType="separate"/>
        </w:r>
        <w:r w:rsidR="00FA6CA5">
          <w:rPr>
            <w:webHidden/>
            <w:sz w:val="24"/>
            <w:szCs w:val="24"/>
          </w:rPr>
          <w:t>16</w:t>
        </w:r>
        <w:r w:rsidR="00B821D9" w:rsidRPr="006D6822">
          <w:rPr>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83" w:history="1">
        <w:r w:rsidRPr="006D6822">
          <w:rPr>
            <w:rStyle w:val="Hyperlink"/>
            <w:rFonts w:ascii="Times New Roman" w:eastAsia="Times New Roman" w:hAnsi="Times New Roman" w:cs="Times New Roman"/>
            <w:noProof/>
            <w:sz w:val="24"/>
            <w:szCs w:val="24"/>
          </w:rPr>
          <w:t>Course and Section</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_Toc345597483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16</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84" w:history="1">
        <w:r w:rsidRPr="006D6822">
          <w:rPr>
            <w:rStyle w:val="Hyperlink"/>
            <w:rFonts w:ascii="Times New Roman" w:eastAsia="Times New Roman" w:hAnsi="Times New Roman" w:cs="Times New Roman"/>
            <w:noProof/>
            <w:sz w:val="24"/>
            <w:szCs w:val="24"/>
          </w:rPr>
          <w:t>Course Description</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_Toc345597484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16</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85" w:history="1">
        <w:r w:rsidRPr="006D6822">
          <w:rPr>
            <w:rStyle w:val="Hyperlink"/>
            <w:rFonts w:ascii="Times New Roman" w:eastAsia="Palatino Linotype" w:hAnsi="Times New Roman" w:cs="Times New Roman"/>
            <w:noProof/>
            <w:sz w:val="24"/>
            <w:szCs w:val="24"/>
          </w:rPr>
          <w:t>Observations and Concerns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_Toc345597485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17</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86" w:history="1">
        <w:r w:rsidRPr="006D6822">
          <w:rPr>
            <w:rStyle w:val="Hyperlink"/>
            <w:rFonts w:ascii="Times New Roman" w:eastAsia="Palatino Linotype" w:hAnsi="Times New Roman" w:cs="Times New Roman"/>
            <w:bCs/>
            <w:noProof/>
            <w:sz w:val="24"/>
            <w:szCs w:val="24"/>
          </w:rPr>
          <w:t>Course Grading</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_Toc345597486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17</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87" w:history="1">
        <w:r w:rsidRPr="006D6822">
          <w:rPr>
            <w:rStyle w:val="Hyperlink"/>
            <w:rFonts w:ascii="Times New Roman" w:hAnsi="Times New Roman" w:cs="Times New Roman"/>
            <w:noProof/>
            <w:sz w:val="24"/>
            <w:szCs w:val="24"/>
          </w:rPr>
          <w:t>Presentation of Data</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_Toc345597487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17</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88" w:history="1">
        <w:r w:rsidRPr="006D6822">
          <w:rPr>
            <w:rStyle w:val="Hyperlink"/>
            <w:rFonts w:ascii="Times New Roman" w:hAnsi="Times New Roman" w:cs="Times New Roman"/>
            <w:noProof/>
            <w:sz w:val="24"/>
            <w:szCs w:val="24"/>
          </w:rPr>
          <w:t>Formal Assignments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_Toc345597488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17</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3"/>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89" w:history="1">
        <w:r w:rsidRPr="006D6822">
          <w:rPr>
            <w:rStyle w:val="Hyperlink"/>
            <w:rFonts w:ascii="Times New Roman" w:eastAsia="Palatino Linotype" w:hAnsi="Times New Roman" w:cs="Times New Roman"/>
            <w:bCs/>
            <w:noProof/>
            <w:sz w:val="24"/>
            <w:szCs w:val="24"/>
          </w:rPr>
          <w:t>Course Analysis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_Toc345597489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18</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90" w:history="1">
        <w:r w:rsidRPr="006D6822">
          <w:rPr>
            <w:rStyle w:val="Hyperlink"/>
            <w:rFonts w:ascii="Times New Roman" w:eastAsia="Times New Roman" w:hAnsi="Times New Roman" w:cs="Times New Roman"/>
            <w:noProof/>
            <w:sz w:val="24"/>
            <w:szCs w:val="24"/>
            <w:shd w:val="clear" w:color="auto" w:fill="FFFFFF"/>
          </w:rPr>
          <w:t>Conclusion</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_Toc345597490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19</w:t>
        </w:r>
        <w:r w:rsidR="00B821D9" w:rsidRPr="006D6822">
          <w:rPr>
            <w:rFonts w:ascii="Times New Roman" w:hAnsi="Times New Roman" w:cs="Times New Roman"/>
            <w:noProof/>
            <w:webHidden/>
            <w:sz w:val="24"/>
            <w:szCs w:val="24"/>
          </w:rPr>
          <w:fldChar w:fldCharType="end"/>
        </w:r>
      </w:hyperlink>
    </w:p>
    <w:p w:rsidR="006D6822" w:rsidRPr="006D6822" w:rsidRDefault="00E66568">
      <w:pPr>
        <w:pStyle w:val="TOC1"/>
        <w:rPr>
          <w:b w:val="0"/>
          <w:sz w:val="24"/>
          <w:szCs w:val="24"/>
        </w:rPr>
      </w:pPr>
      <w:hyperlink w:anchor="_Toc345597491" w:history="1">
        <w:r w:rsidR="006D6822" w:rsidRPr="006D6822">
          <w:rPr>
            <w:rStyle w:val="Hyperlink"/>
            <w:sz w:val="24"/>
            <w:szCs w:val="24"/>
          </w:rPr>
          <w:t>Recommendations</w:t>
        </w:r>
        <w:r w:rsidR="006D6822" w:rsidRPr="006D6822">
          <w:rPr>
            <w:webHidden/>
            <w:sz w:val="24"/>
            <w:szCs w:val="24"/>
          </w:rPr>
          <w:tab/>
        </w:r>
        <w:r w:rsidR="00B821D9" w:rsidRPr="006D6822">
          <w:rPr>
            <w:webHidden/>
            <w:sz w:val="24"/>
            <w:szCs w:val="24"/>
          </w:rPr>
          <w:fldChar w:fldCharType="begin"/>
        </w:r>
        <w:r w:rsidR="006D6822" w:rsidRPr="006D6822">
          <w:rPr>
            <w:webHidden/>
            <w:sz w:val="24"/>
            <w:szCs w:val="24"/>
          </w:rPr>
          <w:instrText xml:space="preserve"> PAGEREF _Toc345597491 \h </w:instrText>
        </w:r>
        <w:r w:rsidR="00B821D9" w:rsidRPr="006D6822">
          <w:rPr>
            <w:webHidden/>
            <w:sz w:val="24"/>
            <w:szCs w:val="24"/>
          </w:rPr>
        </w:r>
        <w:r w:rsidR="00B821D9" w:rsidRPr="006D6822">
          <w:rPr>
            <w:webHidden/>
            <w:sz w:val="24"/>
            <w:szCs w:val="24"/>
          </w:rPr>
          <w:fldChar w:fldCharType="separate"/>
        </w:r>
        <w:r w:rsidR="00FA6CA5">
          <w:rPr>
            <w:webHidden/>
            <w:sz w:val="24"/>
            <w:szCs w:val="24"/>
          </w:rPr>
          <w:t>19</w:t>
        </w:r>
        <w:r w:rsidR="00B821D9" w:rsidRPr="006D6822">
          <w:rPr>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92" w:history="1">
        <w:r w:rsidRPr="006D6822">
          <w:rPr>
            <w:rStyle w:val="Hyperlink"/>
            <w:rFonts w:ascii="Times New Roman" w:hAnsi="Times New Roman" w:cs="Times New Roman"/>
            <w:noProof/>
            <w:sz w:val="24"/>
            <w:szCs w:val="24"/>
          </w:rPr>
          <w:t>Placement, Registration, and Policies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_Toc345597492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19</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93" w:history="1">
        <w:r w:rsidRPr="006D6822">
          <w:rPr>
            <w:rStyle w:val="Hyperlink"/>
            <w:rFonts w:ascii="Times New Roman" w:hAnsi="Times New Roman" w:cs="Times New Roman"/>
            <w:noProof/>
            <w:sz w:val="24"/>
            <w:szCs w:val="24"/>
          </w:rPr>
          <w:t>Course Design and Content</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_Toc345597493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19</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94" w:history="1">
        <w:r w:rsidRPr="006D6822">
          <w:rPr>
            <w:rStyle w:val="Hyperlink"/>
            <w:rFonts w:ascii="Times New Roman" w:hAnsi="Times New Roman" w:cs="Times New Roman"/>
            <w:noProof/>
            <w:sz w:val="24"/>
            <w:szCs w:val="24"/>
          </w:rPr>
          <w:t>Program Design</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_Toc345597494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21</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95" w:history="1">
        <w:r w:rsidRPr="006D6822">
          <w:rPr>
            <w:rStyle w:val="Hyperlink"/>
            <w:rFonts w:ascii="Times New Roman" w:hAnsi="Times New Roman" w:cs="Times New Roman"/>
            <w:noProof/>
            <w:sz w:val="24"/>
            <w:szCs w:val="24"/>
          </w:rPr>
          <w:t>Conclusion</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_Toc345597495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22</w:t>
        </w:r>
        <w:r w:rsidR="00B821D9" w:rsidRPr="006D6822">
          <w:rPr>
            <w:rFonts w:ascii="Times New Roman" w:hAnsi="Times New Roman" w:cs="Times New Roman"/>
            <w:noProof/>
            <w:webHidden/>
            <w:sz w:val="24"/>
            <w:szCs w:val="24"/>
          </w:rPr>
          <w:fldChar w:fldCharType="end"/>
        </w:r>
      </w:hyperlink>
    </w:p>
    <w:p w:rsidR="006D6822" w:rsidRPr="006D6822" w:rsidRDefault="00E66568">
      <w:pPr>
        <w:pStyle w:val="TOC1"/>
        <w:rPr>
          <w:b w:val="0"/>
          <w:sz w:val="24"/>
          <w:szCs w:val="24"/>
        </w:rPr>
      </w:pPr>
      <w:hyperlink w:anchor="_Toc345597496" w:history="1">
        <w:r w:rsidR="006D6822" w:rsidRPr="006D6822">
          <w:rPr>
            <w:rStyle w:val="Hyperlink"/>
            <w:sz w:val="24"/>
            <w:szCs w:val="24"/>
          </w:rPr>
          <w:t>Appendices</w:t>
        </w:r>
        <w:r w:rsidR="006D6822" w:rsidRPr="006D6822">
          <w:rPr>
            <w:webHidden/>
            <w:sz w:val="24"/>
            <w:szCs w:val="24"/>
          </w:rPr>
          <w:tab/>
        </w:r>
        <w:r w:rsidR="00B821D9" w:rsidRPr="006D6822">
          <w:rPr>
            <w:webHidden/>
            <w:sz w:val="24"/>
            <w:szCs w:val="24"/>
          </w:rPr>
          <w:fldChar w:fldCharType="begin"/>
        </w:r>
        <w:r w:rsidR="006D6822" w:rsidRPr="006D6822">
          <w:rPr>
            <w:webHidden/>
            <w:sz w:val="24"/>
            <w:szCs w:val="24"/>
          </w:rPr>
          <w:instrText xml:space="preserve"> PAGEREF _Toc345597496 \h </w:instrText>
        </w:r>
        <w:r w:rsidR="00B821D9" w:rsidRPr="006D6822">
          <w:rPr>
            <w:webHidden/>
            <w:sz w:val="24"/>
            <w:szCs w:val="24"/>
          </w:rPr>
        </w:r>
        <w:r w:rsidR="00B821D9" w:rsidRPr="006D6822">
          <w:rPr>
            <w:webHidden/>
            <w:sz w:val="24"/>
            <w:szCs w:val="24"/>
          </w:rPr>
          <w:fldChar w:fldCharType="separate"/>
        </w:r>
        <w:r w:rsidR="00FA6CA5">
          <w:rPr>
            <w:webHidden/>
            <w:sz w:val="24"/>
            <w:szCs w:val="24"/>
          </w:rPr>
          <w:t>23</w:t>
        </w:r>
        <w:r w:rsidR="00B821D9" w:rsidRPr="006D6822">
          <w:rPr>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97" w:history="1">
        <w:r w:rsidRPr="006D6822">
          <w:rPr>
            <w:rStyle w:val="Hyperlink"/>
            <w:rFonts w:ascii="Times New Roman" w:hAnsi="Times New Roman" w:cs="Times New Roman"/>
            <w:noProof/>
            <w:sz w:val="24"/>
            <w:szCs w:val="24"/>
          </w:rPr>
          <w:t>Appendix 1: ENGL 105(S) Standardized Syllabus Scaffold</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_Toc345597497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23</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498" w:history="1">
        <w:r w:rsidRPr="006D6822">
          <w:rPr>
            <w:rStyle w:val="Hyperlink"/>
            <w:rFonts w:ascii="Times New Roman" w:hAnsi="Times New Roman" w:cs="Times New Roman"/>
            <w:noProof/>
            <w:sz w:val="24"/>
            <w:szCs w:val="24"/>
          </w:rPr>
          <w:t>Appendix 2: Syllabus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_Toc345597498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27</w:t>
        </w:r>
        <w:r w:rsidR="00B821D9" w:rsidRPr="006D6822">
          <w:rPr>
            <w:rFonts w:ascii="Times New Roman" w:hAnsi="Times New Roman" w:cs="Times New Roman"/>
            <w:noProof/>
            <w:webHidden/>
            <w:sz w:val="24"/>
            <w:szCs w:val="24"/>
          </w:rPr>
          <w:fldChar w:fldCharType="end"/>
        </w:r>
      </w:hyperlink>
    </w:p>
    <w:p w:rsidR="006D6822" w:rsidRPr="006D6822" w:rsidRDefault="006D6822">
      <w:pPr>
        <w:pStyle w:val="TOC2"/>
        <w:rPr>
          <w:rFonts w:ascii="Times New Roman" w:hAnsi="Times New Roman" w:cs="Times New Roman"/>
          <w:noProof/>
          <w:sz w:val="24"/>
          <w:szCs w:val="24"/>
        </w:rPr>
      </w:pPr>
      <w:r>
        <w:rPr>
          <w:rStyle w:val="Hyperlink"/>
          <w:rFonts w:ascii="Times New Roman" w:hAnsi="Times New Roman" w:cs="Times New Roman"/>
          <w:noProof/>
          <w:sz w:val="24"/>
          <w:szCs w:val="24"/>
          <w:u w:val="none"/>
        </w:rPr>
        <w:tab/>
      </w:r>
      <w:hyperlink w:anchor="_Toc345597508" w:history="1">
        <w:r w:rsidRPr="006D6822">
          <w:rPr>
            <w:rStyle w:val="Hyperlink"/>
            <w:rFonts w:ascii="Times New Roman" w:eastAsia="Times" w:hAnsi="Times New Roman" w:cs="Times New Roman"/>
            <w:noProof/>
            <w:sz w:val="24"/>
            <w:szCs w:val="24"/>
          </w:rPr>
          <w:t>Appendix 3: Formal Assignments</w:t>
        </w:r>
        <w:r w:rsidRPr="006D6822">
          <w:rPr>
            <w:rFonts w:ascii="Times New Roman" w:hAnsi="Times New Roman" w:cs="Times New Roman"/>
            <w:noProof/>
            <w:webHidden/>
            <w:sz w:val="24"/>
            <w:szCs w:val="24"/>
          </w:rPr>
          <w:tab/>
        </w:r>
        <w:r w:rsidR="00B821D9" w:rsidRPr="006D6822">
          <w:rPr>
            <w:rFonts w:ascii="Times New Roman" w:hAnsi="Times New Roman" w:cs="Times New Roman"/>
            <w:noProof/>
            <w:webHidden/>
            <w:sz w:val="24"/>
            <w:szCs w:val="24"/>
          </w:rPr>
          <w:fldChar w:fldCharType="begin"/>
        </w:r>
        <w:r w:rsidRPr="006D6822">
          <w:rPr>
            <w:rFonts w:ascii="Times New Roman" w:hAnsi="Times New Roman" w:cs="Times New Roman"/>
            <w:noProof/>
            <w:webHidden/>
            <w:sz w:val="24"/>
            <w:szCs w:val="24"/>
          </w:rPr>
          <w:instrText xml:space="preserve"> PAGEREF _Toc345597508 \h </w:instrText>
        </w:r>
        <w:r w:rsidR="00B821D9" w:rsidRPr="006D6822">
          <w:rPr>
            <w:rFonts w:ascii="Times New Roman" w:hAnsi="Times New Roman" w:cs="Times New Roman"/>
            <w:noProof/>
            <w:webHidden/>
            <w:sz w:val="24"/>
            <w:szCs w:val="24"/>
          </w:rPr>
        </w:r>
        <w:r w:rsidR="00B821D9" w:rsidRPr="006D6822">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33</w:t>
        </w:r>
        <w:r w:rsidR="00B821D9" w:rsidRPr="006D6822">
          <w:rPr>
            <w:rFonts w:ascii="Times New Roman" w:hAnsi="Times New Roman" w:cs="Times New Roman"/>
            <w:noProof/>
            <w:webHidden/>
            <w:sz w:val="24"/>
            <w:szCs w:val="24"/>
          </w:rPr>
          <w:fldChar w:fldCharType="end"/>
        </w:r>
      </w:hyperlink>
    </w:p>
    <w:p w:rsidR="006C2455" w:rsidRPr="000F4014" w:rsidRDefault="00B821D9" w:rsidP="006C2455">
      <w:pPr>
        <w:spacing w:after="0" w:line="240" w:lineRule="auto"/>
        <w:rPr>
          <w:rFonts w:ascii="Times New Roman" w:hAnsi="Times New Roman" w:cs="Times New Roman"/>
          <w:sz w:val="24"/>
          <w:szCs w:val="24"/>
        </w:rPr>
      </w:pPr>
      <w:r w:rsidRPr="006D6822">
        <w:rPr>
          <w:rFonts w:ascii="Times New Roman" w:hAnsi="Times New Roman" w:cs="Times New Roman"/>
          <w:sz w:val="24"/>
          <w:szCs w:val="24"/>
        </w:rPr>
        <w:fldChar w:fldCharType="end"/>
      </w:r>
    </w:p>
    <w:p w:rsidR="00E636D1" w:rsidRDefault="00E636D1">
      <w:r>
        <w:br w:type="page"/>
      </w:r>
    </w:p>
    <w:p w:rsidR="00E636D1" w:rsidRDefault="00E636D1" w:rsidP="00E636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Figures</w:t>
      </w:r>
    </w:p>
    <w:p w:rsidR="00E636D1" w:rsidRPr="00E636D1" w:rsidRDefault="00E636D1" w:rsidP="00E636D1">
      <w:pPr>
        <w:spacing w:after="0" w:line="240" w:lineRule="auto"/>
        <w:jc w:val="center"/>
        <w:rPr>
          <w:rFonts w:ascii="Times New Roman" w:hAnsi="Times New Roman" w:cs="Times New Roman"/>
          <w:sz w:val="24"/>
          <w:szCs w:val="24"/>
        </w:rPr>
      </w:pPr>
    </w:p>
    <w:p w:rsidR="003819FB" w:rsidRPr="003819FB" w:rsidRDefault="00B821D9">
      <w:pPr>
        <w:pStyle w:val="TableofFigures"/>
        <w:tabs>
          <w:tab w:val="right" w:leader="dot" w:pos="9350"/>
        </w:tabs>
        <w:rPr>
          <w:rFonts w:ascii="Times New Roman" w:hAnsi="Times New Roman" w:cs="Times New Roman"/>
          <w:noProof/>
          <w:sz w:val="24"/>
          <w:szCs w:val="24"/>
        </w:rPr>
      </w:pPr>
      <w:r w:rsidRPr="00807D2F">
        <w:rPr>
          <w:rFonts w:ascii="Times New Roman" w:hAnsi="Times New Roman" w:cs="Times New Roman"/>
        </w:rPr>
        <w:fldChar w:fldCharType="begin"/>
      </w:r>
      <w:r w:rsidR="00E636D1" w:rsidRPr="00807D2F">
        <w:rPr>
          <w:rFonts w:ascii="Times New Roman" w:hAnsi="Times New Roman" w:cs="Times New Roman"/>
        </w:rPr>
        <w:instrText xml:space="preserve"> TOC \h \z \c "Table" </w:instrText>
      </w:r>
      <w:r w:rsidRPr="00807D2F">
        <w:rPr>
          <w:rFonts w:ascii="Times New Roman" w:hAnsi="Times New Roman" w:cs="Times New Roman"/>
        </w:rPr>
        <w:fldChar w:fldCharType="separate"/>
      </w:r>
      <w:hyperlink w:anchor="_Toc345412826" w:history="1">
        <w:r w:rsidR="003819FB" w:rsidRPr="003819FB">
          <w:rPr>
            <w:rStyle w:val="Hyperlink"/>
            <w:rFonts w:ascii="Times New Roman" w:hAnsi="Times New Roman" w:cs="Times New Roman"/>
            <w:noProof/>
            <w:sz w:val="24"/>
            <w:szCs w:val="24"/>
          </w:rPr>
          <w:t>Table 1: All ENGL 105S and ENGL 105 Enrollment Numbers</w:t>
        </w:r>
        <w:r w:rsidR="003819FB" w:rsidRPr="003819FB">
          <w:rPr>
            <w:rFonts w:ascii="Times New Roman" w:hAnsi="Times New Roman" w:cs="Times New Roman"/>
            <w:noProof/>
            <w:webHidden/>
            <w:sz w:val="24"/>
            <w:szCs w:val="24"/>
          </w:rPr>
          <w:tab/>
        </w:r>
        <w:r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_Toc345412826 \h </w:instrText>
        </w:r>
        <w:r w:rsidRPr="003819FB">
          <w:rPr>
            <w:rFonts w:ascii="Times New Roman" w:hAnsi="Times New Roman" w:cs="Times New Roman"/>
            <w:noProof/>
            <w:webHidden/>
            <w:sz w:val="24"/>
            <w:szCs w:val="24"/>
          </w:rPr>
        </w:r>
        <w:r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6</w:t>
        </w:r>
        <w:r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27" w:history="1">
        <w:r w:rsidR="003819FB" w:rsidRPr="003819FB">
          <w:rPr>
            <w:rStyle w:val="Hyperlink"/>
            <w:rFonts w:ascii="Times New Roman" w:hAnsi="Times New Roman" w:cs="Times New Roman"/>
            <w:noProof/>
            <w:sz w:val="24"/>
            <w:szCs w:val="24"/>
          </w:rPr>
          <w:t>Table 2: ENGL 105S.1/LC1/LC2/LC3 Enrollment Numbers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_Toc345412827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6</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28" w:history="1">
        <w:r w:rsidR="003819FB" w:rsidRPr="003819FB">
          <w:rPr>
            <w:rStyle w:val="Hyperlink"/>
            <w:rFonts w:ascii="Times New Roman" w:hAnsi="Times New Roman" w:cs="Times New Roman"/>
            <w:noProof/>
            <w:sz w:val="24"/>
            <w:szCs w:val="24"/>
          </w:rPr>
          <w:t>Table 3: ENGL 105S.1/LC1/LC2/LC3 Passing Rates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_Toc345412828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7</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29" w:history="1">
        <w:r w:rsidR="003819FB" w:rsidRPr="003819FB">
          <w:rPr>
            <w:rStyle w:val="Hyperlink"/>
            <w:rFonts w:ascii="Times New Roman" w:hAnsi="Times New Roman" w:cs="Times New Roman"/>
            <w:noProof/>
            <w:sz w:val="24"/>
            <w:szCs w:val="24"/>
          </w:rPr>
          <w:t>Table 4: Passing Rates for ENGL 105S Compared to Reading Comprehension Scores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_Toc345412829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10</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30" w:history="1">
        <w:r w:rsidR="003819FB" w:rsidRPr="003819FB">
          <w:rPr>
            <w:rStyle w:val="Hyperlink"/>
            <w:rFonts w:ascii="Times New Roman" w:hAnsi="Times New Roman" w:cs="Times New Roman"/>
            <w:noProof/>
            <w:sz w:val="24"/>
            <w:szCs w:val="24"/>
          </w:rPr>
          <w:t>Table 5: ENGL 105ES.1 Enrollment Numbers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_Toc345412830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17</w:t>
        </w:r>
        <w:r w:rsidR="00B821D9" w:rsidRPr="003819FB">
          <w:rPr>
            <w:rFonts w:ascii="Times New Roman" w:hAnsi="Times New Roman" w:cs="Times New Roman"/>
            <w:noProof/>
            <w:webHidden/>
            <w:sz w:val="24"/>
            <w:szCs w:val="24"/>
          </w:rPr>
          <w:fldChar w:fldCharType="end"/>
        </w:r>
      </w:hyperlink>
    </w:p>
    <w:p w:rsidR="003819FB" w:rsidRDefault="00E66568">
      <w:pPr>
        <w:pStyle w:val="TableofFigures"/>
        <w:tabs>
          <w:tab w:val="right" w:leader="dot" w:pos="9350"/>
        </w:tabs>
        <w:rPr>
          <w:noProof/>
        </w:rPr>
      </w:pPr>
      <w:hyperlink w:anchor="_Toc345412831" w:history="1">
        <w:r w:rsidR="003819FB" w:rsidRPr="003819FB">
          <w:rPr>
            <w:rStyle w:val="Hyperlink"/>
            <w:rFonts w:ascii="Times New Roman" w:hAnsi="Times New Roman" w:cs="Times New Roman"/>
            <w:noProof/>
            <w:sz w:val="24"/>
            <w:szCs w:val="24"/>
          </w:rPr>
          <w:t>Table 6: ENGL 105ES.1 Pass Rate</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_Toc345412831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17</w:t>
        </w:r>
        <w:r w:rsidR="00B821D9" w:rsidRPr="003819FB">
          <w:rPr>
            <w:rFonts w:ascii="Times New Roman" w:hAnsi="Times New Roman" w:cs="Times New Roman"/>
            <w:noProof/>
            <w:webHidden/>
            <w:sz w:val="24"/>
            <w:szCs w:val="24"/>
          </w:rPr>
          <w:fldChar w:fldCharType="end"/>
        </w:r>
      </w:hyperlink>
    </w:p>
    <w:p w:rsidR="00466477" w:rsidRPr="00466477" w:rsidRDefault="00B821D9" w:rsidP="002E3674">
      <w:pPr>
        <w:tabs>
          <w:tab w:val="center" w:pos="4680"/>
        </w:tabs>
      </w:pPr>
      <w:r w:rsidRPr="00807D2F">
        <w:rPr>
          <w:rFonts w:ascii="Times New Roman" w:hAnsi="Times New Roman" w:cs="Times New Roman"/>
        </w:rPr>
        <w:fldChar w:fldCharType="end"/>
      </w:r>
    </w:p>
    <w:p w:rsidR="003819FB" w:rsidRPr="003819FB" w:rsidRDefault="00B821D9">
      <w:pPr>
        <w:pStyle w:val="TableofFigures"/>
        <w:tabs>
          <w:tab w:val="right" w:leader="dot" w:pos="9350"/>
        </w:tabs>
        <w:rPr>
          <w:rFonts w:ascii="Times New Roman" w:hAnsi="Times New Roman" w:cs="Times New Roman"/>
          <w:noProof/>
          <w:sz w:val="24"/>
          <w:szCs w:val="24"/>
        </w:rPr>
      </w:pPr>
      <w:r w:rsidRPr="003819FB">
        <w:rPr>
          <w:rFonts w:ascii="Times New Roman" w:hAnsi="Times New Roman" w:cs="Times New Roman"/>
          <w:sz w:val="24"/>
          <w:szCs w:val="24"/>
        </w:rPr>
        <w:fldChar w:fldCharType="begin"/>
      </w:r>
      <w:r w:rsidR="002E3674" w:rsidRPr="003819FB">
        <w:rPr>
          <w:rFonts w:ascii="Times New Roman" w:hAnsi="Times New Roman" w:cs="Times New Roman"/>
          <w:sz w:val="24"/>
          <w:szCs w:val="24"/>
        </w:rPr>
        <w:instrText xml:space="preserve"> TOC \h \z \c "Figure" </w:instrText>
      </w:r>
      <w:r w:rsidRPr="003819FB">
        <w:rPr>
          <w:rFonts w:ascii="Times New Roman" w:hAnsi="Times New Roman" w:cs="Times New Roman"/>
          <w:sz w:val="24"/>
          <w:szCs w:val="24"/>
        </w:rPr>
        <w:fldChar w:fldCharType="separate"/>
      </w:r>
      <w:hyperlink w:anchor="_Toc345412810" w:history="1">
        <w:r w:rsidR="003819FB" w:rsidRPr="003819FB">
          <w:rPr>
            <w:rStyle w:val="Hyperlink"/>
            <w:rFonts w:ascii="Times New Roman" w:hAnsi="Times New Roman" w:cs="Times New Roman"/>
            <w:noProof/>
            <w:sz w:val="24"/>
            <w:szCs w:val="24"/>
          </w:rPr>
          <w:t>Figure 1: ENGL 105S.1/LC1/LC2/LC3 Original Roster Grade Distributions at End-Semester by Section</w:t>
        </w:r>
        <w:r w:rsidR="003819FB" w:rsidRPr="003819FB">
          <w:rPr>
            <w:rFonts w:ascii="Times New Roman" w:hAnsi="Times New Roman" w:cs="Times New Roman"/>
            <w:noProof/>
            <w:webHidden/>
            <w:sz w:val="24"/>
            <w:szCs w:val="24"/>
          </w:rPr>
          <w:tab/>
        </w:r>
        <w:r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_Toc345412810 \h </w:instrText>
        </w:r>
        <w:r w:rsidRPr="003819FB">
          <w:rPr>
            <w:rFonts w:ascii="Times New Roman" w:hAnsi="Times New Roman" w:cs="Times New Roman"/>
            <w:noProof/>
            <w:webHidden/>
            <w:sz w:val="24"/>
            <w:szCs w:val="24"/>
          </w:rPr>
        </w:r>
        <w:r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7</w:t>
        </w:r>
        <w:r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11" w:history="1">
        <w:r w:rsidR="003819FB" w:rsidRPr="003819FB">
          <w:rPr>
            <w:rStyle w:val="Hyperlink"/>
            <w:rFonts w:ascii="Times New Roman" w:hAnsi="Times New Roman" w:cs="Times New Roman"/>
            <w:noProof/>
            <w:sz w:val="24"/>
            <w:szCs w:val="24"/>
          </w:rPr>
          <w:t>Figure 2: ENGL105S.1/LC1/LC2/LC3 Original Roster Grade Distribution at End-Semester</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_Toc345412811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8</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12" w:history="1">
        <w:r w:rsidR="003819FB" w:rsidRPr="003819FB">
          <w:rPr>
            <w:rStyle w:val="Hyperlink"/>
            <w:rFonts w:ascii="Times New Roman" w:hAnsi="Times New Roman" w:cs="Times New Roman"/>
            <w:noProof/>
            <w:sz w:val="24"/>
            <w:szCs w:val="24"/>
          </w:rPr>
          <w:t>Figure 3: ENGL105S.1/LC1/LC2/LC3 Fall 2011Original Roster Grade Distribution at End Semester</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_Toc345412812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8</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13" w:history="1">
        <w:r w:rsidR="003819FB" w:rsidRPr="003819FB">
          <w:rPr>
            <w:rStyle w:val="Hyperlink"/>
            <w:rFonts w:ascii="Times New Roman" w:hAnsi="Times New Roman" w:cs="Times New Roman"/>
            <w:noProof/>
            <w:sz w:val="24"/>
            <w:szCs w:val="24"/>
          </w:rPr>
          <w:t>Figure 4: ENGL 105S.1/LC1/LC2/LC3 Active Roster Grade Distribution at End-Semester Compared to Accrued Absences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_Toc345412813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9</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14" w:history="1">
        <w:r w:rsidR="003819FB" w:rsidRPr="003819FB">
          <w:rPr>
            <w:rStyle w:val="Hyperlink"/>
            <w:rFonts w:ascii="Times New Roman" w:hAnsi="Times New Roman" w:cs="Times New Roman"/>
            <w:noProof/>
            <w:sz w:val="24"/>
            <w:szCs w:val="24"/>
          </w:rPr>
          <w:t>Figure 5: Average Classwork Grades for Passing and Failing ENGL 105S Students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_Toc345412814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9</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15" w:history="1">
        <w:r w:rsidR="003819FB" w:rsidRPr="003819FB">
          <w:rPr>
            <w:rStyle w:val="Hyperlink"/>
            <w:rFonts w:ascii="Times New Roman" w:hAnsi="Times New Roman" w:cs="Times New Roman"/>
            <w:noProof/>
            <w:sz w:val="24"/>
            <w:szCs w:val="24"/>
          </w:rPr>
          <w:t>Figure 6: Fall 2012 Reading Comprehension Scores Compared to End-Semester Grades for ENGL 105S Students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_Toc345412815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10</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16" w:history="1">
        <w:r w:rsidR="003819FB" w:rsidRPr="003819FB">
          <w:rPr>
            <w:rStyle w:val="Hyperlink"/>
            <w:rFonts w:ascii="Times New Roman" w:hAnsi="Times New Roman" w:cs="Times New Roman"/>
            <w:noProof/>
            <w:sz w:val="24"/>
            <w:szCs w:val="24"/>
          </w:rPr>
          <w:t>Figure 7: ENGL 105S and ENGL 105 Overall Pass Rate</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_Toc345412816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11</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17" w:history="1">
        <w:r w:rsidR="003819FB" w:rsidRPr="003819FB">
          <w:rPr>
            <w:rStyle w:val="Hyperlink"/>
            <w:rFonts w:ascii="Times New Roman" w:hAnsi="Times New Roman" w:cs="Times New Roman"/>
            <w:noProof/>
            <w:sz w:val="24"/>
            <w:szCs w:val="24"/>
          </w:rPr>
          <w:t>Figure 8: Grade Distributions for Sample of ENGL 105 Sections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_Toc345412817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12</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18" w:history="1">
        <w:r w:rsidR="003819FB" w:rsidRPr="003819FB">
          <w:rPr>
            <w:rStyle w:val="Hyperlink"/>
            <w:rFonts w:ascii="Times New Roman" w:hAnsi="Times New Roman" w:cs="Times New Roman"/>
            <w:noProof/>
            <w:sz w:val="24"/>
            <w:szCs w:val="24"/>
          </w:rPr>
          <w:t>Figure 9: ENGL 105S.1/LC1/LC2/LC3 Active Roster Overall Assignment Scores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_Toc345412818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13</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19" w:history="1">
        <w:r w:rsidR="003819FB" w:rsidRPr="001B11F5">
          <w:rPr>
            <w:rStyle w:val="Hyperlink"/>
            <w:rFonts w:ascii="Times New Roman" w:hAnsi="Times New Roman" w:cs="Times New Roman"/>
            <w:noProof/>
            <w:sz w:val="24"/>
            <w:szCs w:val="24"/>
          </w:rPr>
          <w:t>Figure 10: ENGL 105S.1/LC1/LC2/LC3 Regular Attendees Overall Assignment Scores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_Toc345412819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13</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20" w:history="1">
        <w:r w:rsidR="003819FB" w:rsidRPr="003819FB">
          <w:rPr>
            <w:rStyle w:val="Hyperlink"/>
            <w:rFonts w:ascii="Times New Roman" w:hAnsi="Times New Roman" w:cs="Times New Roman"/>
            <w:noProof/>
            <w:sz w:val="24"/>
            <w:szCs w:val="24"/>
          </w:rPr>
          <w:t>Figure 11: ENGL 105S. 1/LC1/LC2/LC3 Regular Attendees Grammar Diagnostic Scores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_Toc345412820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14</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21" w:history="1">
        <w:r w:rsidR="003819FB" w:rsidRPr="003819FB">
          <w:rPr>
            <w:rStyle w:val="Hyperlink"/>
            <w:rFonts w:ascii="Times New Roman" w:hAnsi="Times New Roman" w:cs="Times New Roman"/>
            <w:noProof/>
            <w:sz w:val="24"/>
            <w:szCs w:val="24"/>
          </w:rPr>
          <w:t>Figure 12: Comparison of Percent Changes in ENGL 105S.1/LC1/LC2/LC3 Regular Attendees Full Semester Grades and Grammar Diagnostic Scores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_Toc345412821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14</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22" w:history="1">
        <w:r w:rsidR="003819FB" w:rsidRPr="003819FB">
          <w:rPr>
            <w:rStyle w:val="Hyperlink"/>
            <w:rFonts w:ascii="Times New Roman" w:hAnsi="Times New Roman" w:cs="Times New Roman"/>
            <w:noProof/>
            <w:sz w:val="24"/>
            <w:szCs w:val="24"/>
          </w:rPr>
          <w:t>Figure 13: Fall 2012 ENGL 107 Final Grades for Spring ENGL 105S Students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_Toc345412822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15</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23" w:history="1">
        <w:r w:rsidR="003819FB" w:rsidRPr="003819FB">
          <w:rPr>
            <w:rStyle w:val="Hyperlink"/>
            <w:rFonts w:ascii="Times New Roman" w:hAnsi="Times New Roman" w:cs="Times New Roman"/>
            <w:noProof/>
            <w:sz w:val="24"/>
            <w:szCs w:val="24"/>
          </w:rPr>
          <w:t>Figure 14: Fall 2012 ENGL 107 Final Grades for Spring 2012 ENGL 105 Students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_Toc345412823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16</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24" w:history="1">
        <w:r w:rsidR="003819FB" w:rsidRPr="003819FB">
          <w:rPr>
            <w:rStyle w:val="Hyperlink"/>
            <w:rFonts w:ascii="Times New Roman" w:hAnsi="Times New Roman" w:cs="Times New Roman"/>
            <w:noProof/>
            <w:sz w:val="24"/>
            <w:szCs w:val="24"/>
          </w:rPr>
          <w:t>Figure 15: ENGL 105ES Assignment Averages for Active Roster</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_Toc345412824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18</w:t>
        </w:r>
        <w:r w:rsidR="00B821D9" w:rsidRPr="003819FB">
          <w:rPr>
            <w:rFonts w:ascii="Times New Roman" w:hAnsi="Times New Roman" w:cs="Times New Roman"/>
            <w:noProof/>
            <w:webHidden/>
            <w:sz w:val="24"/>
            <w:szCs w:val="24"/>
          </w:rPr>
          <w:fldChar w:fldCharType="end"/>
        </w:r>
      </w:hyperlink>
    </w:p>
    <w:p w:rsidR="003819FB" w:rsidRPr="003819FB" w:rsidRDefault="00E66568">
      <w:pPr>
        <w:pStyle w:val="TableofFigures"/>
        <w:tabs>
          <w:tab w:val="right" w:leader="dot" w:pos="9350"/>
        </w:tabs>
        <w:rPr>
          <w:rFonts w:ascii="Times New Roman" w:hAnsi="Times New Roman" w:cs="Times New Roman"/>
          <w:noProof/>
          <w:sz w:val="24"/>
          <w:szCs w:val="24"/>
        </w:rPr>
      </w:pPr>
      <w:hyperlink w:anchor="_Toc345412825" w:history="1">
        <w:r w:rsidR="003819FB" w:rsidRPr="003819FB">
          <w:rPr>
            <w:rStyle w:val="Hyperlink"/>
            <w:rFonts w:ascii="Times New Roman" w:hAnsi="Times New Roman" w:cs="Times New Roman"/>
            <w:noProof/>
            <w:sz w:val="24"/>
            <w:szCs w:val="24"/>
          </w:rPr>
          <w:t>Figure 16: ENGL 105ES Assignment Averages for Regular Attendees</w:t>
        </w:r>
        <w:r w:rsidR="003819FB" w:rsidRPr="003819FB">
          <w:rPr>
            <w:rFonts w:ascii="Times New Roman" w:hAnsi="Times New Roman" w:cs="Times New Roman"/>
            <w:noProof/>
            <w:webHidden/>
            <w:sz w:val="24"/>
            <w:szCs w:val="24"/>
          </w:rPr>
          <w:tab/>
        </w:r>
        <w:r w:rsidR="00B821D9" w:rsidRPr="003819FB">
          <w:rPr>
            <w:rFonts w:ascii="Times New Roman" w:hAnsi="Times New Roman" w:cs="Times New Roman"/>
            <w:noProof/>
            <w:webHidden/>
            <w:sz w:val="24"/>
            <w:szCs w:val="24"/>
          </w:rPr>
          <w:fldChar w:fldCharType="begin"/>
        </w:r>
        <w:r w:rsidR="003819FB" w:rsidRPr="003819FB">
          <w:rPr>
            <w:rFonts w:ascii="Times New Roman" w:hAnsi="Times New Roman" w:cs="Times New Roman"/>
            <w:noProof/>
            <w:webHidden/>
            <w:sz w:val="24"/>
            <w:szCs w:val="24"/>
          </w:rPr>
          <w:instrText xml:space="preserve"> PAGEREF _Toc345412825 \h </w:instrText>
        </w:r>
        <w:r w:rsidR="00B821D9" w:rsidRPr="003819FB">
          <w:rPr>
            <w:rFonts w:ascii="Times New Roman" w:hAnsi="Times New Roman" w:cs="Times New Roman"/>
            <w:noProof/>
            <w:webHidden/>
            <w:sz w:val="24"/>
            <w:szCs w:val="24"/>
          </w:rPr>
        </w:r>
        <w:r w:rsidR="00B821D9" w:rsidRPr="003819FB">
          <w:rPr>
            <w:rFonts w:ascii="Times New Roman" w:hAnsi="Times New Roman" w:cs="Times New Roman"/>
            <w:noProof/>
            <w:webHidden/>
            <w:sz w:val="24"/>
            <w:szCs w:val="24"/>
          </w:rPr>
          <w:fldChar w:fldCharType="separate"/>
        </w:r>
        <w:r w:rsidR="00FA6CA5">
          <w:rPr>
            <w:rFonts w:ascii="Times New Roman" w:hAnsi="Times New Roman" w:cs="Times New Roman"/>
            <w:noProof/>
            <w:webHidden/>
            <w:sz w:val="24"/>
            <w:szCs w:val="24"/>
          </w:rPr>
          <w:t>18</w:t>
        </w:r>
        <w:r w:rsidR="00B821D9" w:rsidRPr="003819FB">
          <w:rPr>
            <w:rFonts w:ascii="Times New Roman" w:hAnsi="Times New Roman" w:cs="Times New Roman"/>
            <w:noProof/>
            <w:webHidden/>
            <w:sz w:val="24"/>
            <w:szCs w:val="24"/>
          </w:rPr>
          <w:fldChar w:fldCharType="end"/>
        </w:r>
      </w:hyperlink>
    </w:p>
    <w:p w:rsidR="00466477" w:rsidRPr="00466477" w:rsidRDefault="00B821D9" w:rsidP="00466477">
      <w:r w:rsidRPr="003819FB">
        <w:rPr>
          <w:rFonts w:ascii="Times New Roman" w:hAnsi="Times New Roman" w:cs="Times New Roman"/>
          <w:sz w:val="24"/>
          <w:szCs w:val="24"/>
        </w:rPr>
        <w:fldChar w:fldCharType="end"/>
      </w:r>
    </w:p>
    <w:p w:rsidR="00466477" w:rsidRPr="00466477" w:rsidRDefault="00466477" w:rsidP="00466477"/>
    <w:p w:rsidR="00466477" w:rsidRPr="00466477" w:rsidRDefault="00466477" w:rsidP="00466477"/>
    <w:p w:rsidR="00466477" w:rsidRPr="00466477" w:rsidRDefault="00466477" w:rsidP="00466477"/>
    <w:p w:rsidR="00466477" w:rsidRDefault="00466477" w:rsidP="00593DF2">
      <w:pPr>
        <w:tabs>
          <w:tab w:val="center" w:pos="4680"/>
        </w:tabs>
      </w:pPr>
    </w:p>
    <w:p w:rsidR="00466477" w:rsidRDefault="00466477" w:rsidP="00466477">
      <w:pPr>
        <w:tabs>
          <w:tab w:val="center" w:pos="4680"/>
        </w:tabs>
        <w:ind w:firstLine="720"/>
      </w:pPr>
    </w:p>
    <w:p w:rsidR="00E542AB" w:rsidRDefault="00E542AB" w:rsidP="00997AEE">
      <w:pPr>
        <w:pStyle w:val="Heading1"/>
      </w:pPr>
      <w:bookmarkStart w:id="14" w:name="_Toc345597464"/>
    </w:p>
    <w:p w:rsidR="006C2455" w:rsidRPr="00944B03" w:rsidRDefault="006C2455" w:rsidP="00997AEE">
      <w:pPr>
        <w:pStyle w:val="Heading1"/>
      </w:pPr>
      <w:r w:rsidRPr="00F05F4A">
        <w:t>Introduction</w:t>
      </w:r>
      <w:bookmarkEnd w:id="14"/>
      <w:bookmarkEnd w:id="2"/>
    </w:p>
    <w:p w:rsidR="00193BF1" w:rsidRPr="00193BF1" w:rsidRDefault="00D53872" w:rsidP="00193BF1">
      <w:pPr>
        <w:pStyle w:val="Heading2"/>
        <w:spacing w:before="0"/>
        <w:rPr>
          <w:rFonts w:cs="Times New Roman"/>
          <w:szCs w:val="24"/>
        </w:rPr>
      </w:pPr>
      <w:bookmarkStart w:id="15" w:name="_Toc345597465"/>
      <w:r w:rsidRPr="008C0F32">
        <w:rPr>
          <w:rFonts w:cs="Times New Roman"/>
          <w:szCs w:val="24"/>
        </w:rPr>
        <w:t>Courses and Sections</w:t>
      </w:r>
      <w:bookmarkEnd w:id="15"/>
      <w:bookmarkEnd w:id="3"/>
      <w:bookmarkEnd w:id="4"/>
      <w:bookmarkEnd w:id="5"/>
      <w:bookmarkEnd w:id="6"/>
      <w:bookmarkEnd w:id="7"/>
      <w:bookmarkEnd w:id="8"/>
    </w:p>
    <w:p w:rsidR="00D53872" w:rsidRDefault="00D53872" w:rsidP="00193BF1">
      <w:pPr>
        <w:spacing w:after="0" w:line="240" w:lineRule="auto"/>
        <w:rPr>
          <w:rFonts w:ascii="Times New Roman" w:hAnsi="Times New Roman" w:cs="Times New Roman"/>
          <w:sz w:val="24"/>
          <w:szCs w:val="24"/>
        </w:rPr>
      </w:pPr>
      <w:r w:rsidRPr="008C0F32">
        <w:rPr>
          <w:rFonts w:ascii="Times New Roman" w:hAnsi="Times New Roman" w:cs="Times New Roman"/>
          <w:sz w:val="24"/>
          <w:szCs w:val="24"/>
        </w:rPr>
        <w:t xml:space="preserve">This report includes data as well as narrative reports from </w:t>
      </w:r>
      <w:r w:rsidR="008C0F32">
        <w:rPr>
          <w:rFonts w:ascii="Times New Roman" w:hAnsi="Times New Roman" w:cs="Times New Roman"/>
          <w:sz w:val="24"/>
          <w:szCs w:val="24"/>
        </w:rPr>
        <w:t xml:space="preserve">four Fall </w:t>
      </w:r>
      <w:r w:rsidRPr="008C0F32">
        <w:rPr>
          <w:rFonts w:ascii="Times New Roman" w:hAnsi="Times New Roman" w:cs="Times New Roman"/>
          <w:sz w:val="24"/>
          <w:szCs w:val="24"/>
        </w:rPr>
        <w:t xml:space="preserve">2012 sections of ENGL 105S (Introduction to College Writing with Supplemental Instruction) in the College of Arts and Sciences (CAS): Sections 1, </w:t>
      </w:r>
      <w:r w:rsidR="008C0F32">
        <w:rPr>
          <w:rFonts w:ascii="Times New Roman" w:hAnsi="Times New Roman" w:cs="Times New Roman"/>
          <w:sz w:val="24"/>
          <w:szCs w:val="24"/>
        </w:rPr>
        <w:t>LC1</w:t>
      </w:r>
      <w:r w:rsidRPr="008C0F32">
        <w:rPr>
          <w:rFonts w:ascii="Times New Roman" w:hAnsi="Times New Roman" w:cs="Times New Roman"/>
          <w:sz w:val="24"/>
          <w:szCs w:val="24"/>
        </w:rPr>
        <w:t xml:space="preserve">, </w:t>
      </w:r>
      <w:r w:rsidR="008C0F32">
        <w:rPr>
          <w:rFonts w:ascii="Times New Roman" w:hAnsi="Times New Roman" w:cs="Times New Roman"/>
          <w:sz w:val="24"/>
          <w:szCs w:val="24"/>
        </w:rPr>
        <w:t xml:space="preserve">LC2, </w:t>
      </w:r>
      <w:r w:rsidRPr="008C0F32">
        <w:rPr>
          <w:rFonts w:ascii="Times New Roman" w:hAnsi="Times New Roman" w:cs="Times New Roman"/>
          <w:sz w:val="24"/>
          <w:szCs w:val="24"/>
        </w:rPr>
        <w:t xml:space="preserve">and </w:t>
      </w:r>
      <w:r w:rsidR="008C0F32">
        <w:rPr>
          <w:rFonts w:ascii="Times New Roman" w:hAnsi="Times New Roman" w:cs="Times New Roman"/>
          <w:sz w:val="24"/>
          <w:szCs w:val="24"/>
        </w:rPr>
        <w:t>LC</w:t>
      </w:r>
      <w:r w:rsidRPr="008C0F32">
        <w:rPr>
          <w:rFonts w:ascii="Times New Roman" w:hAnsi="Times New Roman" w:cs="Times New Roman"/>
          <w:sz w:val="24"/>
          <w:szCs w:val="24"/>
        </w:rPr>
        <w:t xml:space="preserve">3. The combined enrollment total for these sections began </w:t>
      </w:r>
      <w:r w:rsidRPr="008F4C14">
        <w:rPr>
          <w:rFonts w:ascii="Times New Roman" w:hAnsi="Times New Roman" w:cs="Times New Roman"/>
          <w:sz w:val="24"/>
          <w:szCs w:val="24"/>
        </w:rPr>
        <w:t xml:space="preserve">at </w:t>
      </w:r>
      <w:r w:rsidR="001B11F5">
        <w:rPr>
          <w:rFonts w:ascii="Times New Roman" w:hAnsi="Times New Roman" w:cs="Times New Roman"/>
          <w:sz w:val="24"/>
          <w:szCs w:val="24"/>
        </w:rPr>
        <w:t>60</w:t>
      </w:r>
      <w:r w:rsidRPr="008C0F32">
        <w:rPr>
          <w:rFonts w:ascii="Times New Roman" w:hAnsi="Times New Roman" w:cs="Times New Roman"/>
          <w:sz w:val="24"/>
          <w:szCs w:val="24"/>
        </w:rPr>
        <w:t xml:space="preserve"> at the end of the Add/Drop period and ended at </w:t>
      </w:r>
      <w:r w:rsidR="001B11F5">
        <w:rPr>
          <w:rFonts w:ascii="Times New Roman" w:hAnsi="Times New Roman" w:cs="Times New Roman"/>
          <w:sz w:val="24"/>
          <w:szCs w:val="24"/>
        </w:rPr>
        <w:t>53</w:t>
      </w:r>
      <w:r w:rsidRPr="008C0F32">
        <w:rPr>
          <w:rFonts w:ascii="Times New Roman" w:hAnsi="Times New Roman" w:cs="Times New Roman"/>
          <w:sz w:val="24"/>
          <w:szCs w:val="24"/>
        </w:rPr>
        <w:t xml:space="preserve"> students in </w:t>
      </w:r>
      <w:r w:rsidR="008C0F32">
        <w:rPr>
          <w:rFonts w:ascii="Times New Roman" w:hAnsi="Times New Roman" w:cs="Times New Roman"/>
          <w:sz w:val="24"/>
          <w:szCs w:val="24"/>
        </w:rPr>
        <w:t>December</w:t>
      </w:r>
      <w:r w:rsidRPr="008C0F32">
        <w:rPr>
          <w:rFonts w:ascii="Times New Roman" w:hAnsi="Times New Roman" w:cs="Times New Roman"/>
          <w:sz w:val="24"/>
          <w:szCs w:val="24"/>
        </w:rPr>
        <w:t xml:space="preserve">.  (More detailed enrollment details can be found beginning on </w:t>
      </w:r>
      <w:r w:rsidR="00975692">
        <w:rPr>
          <w:rFonts w:ascii="Times New Roman" w:hAnsi="Times New Roman" w:cs="Times New Roman"/>
          <w:sz w:val="24"/>
          <w:szCs w:val="24"/>
        </w:rPr>
        <w:t>page 5</w:t>
      </w:r>
      <w:r w:rsidRPr="008C0F32">
        <w:rPr>
          <w:rFonts w:ascii="Times New Roman" w:hAnsi="Times New Roman" w:cs="Times New Roman"/>
          <w:sz w:val="24"/>
          <w:szCs w:val="24"/>
        </w:rPr>
        <w:t xml:space="preserve">.)  These sections were taught by the </w:t>
      </w:r>
      <w:r w:rsidR="008C0F32">
        <w:rPr>
          <w:rFonts w:ascii="Times New Roman" w:hAnsi="Times New Roman" w:cs="Times New Roman"/>
          <w:sz w:val="24"/>
          <w:szCs w:val="24"/>
        </w:rPr>
        <w:t xml:space="preserve">full-time </w:t>
      </w:r>
      <w:r w:rsidRPr="008C0F32">
        <w:rPr>
          <w:rFonts w:ascii="Times New Roman" w:hAnsi="Times New Roman" w:cs="Times New Roman"/>
          <w:sz w:val="24"/>
          <w:szCs w:val="24"/>
        </w:rPr>
        <w:t>Writing Specialist</w:t>
      </w:r>
      <w:r w:rsidR="008C0F32">
        <w:rPr>
          <w:rFonts w:ascii="Times New Roman" w:hAnsi="Times New Roman" w:cs="Times New Roman"/>
          <w:sz w:val="24"/>
          <w:szCs w:val="24"/>
        </w:rPr>
        <w:t>s</w:t>
      </w:r>
      <w:r w:rsidRPr="008C0F32">
        <w:rPr>
          <w:rFonts w:ascii="Times New Roman" w:hAnsi="Times New Roman" w:cs="Times New Roman"/>
          <w:sz w:val="24"/>
          <w:szCs w:val="24"/>
        </w:rPr>
        <w:t xml:space="preserve">.  </w:t>
      </w:r>
    </w:p>
    <w:p w:rsidR="00193BF1" w:rsidRPr="008C0F32" w:rsidRDefault="00193BF1" w:rsidP="00193BF1">
      <w:pPr>
        <w:spacing w:after="0" w:line="240" w:lineRule="auto"/>
        <w:rPr>
          <w:rFonts w:ascii="Times New Roman" w:hAnsi="Times New Roman" w:cs="Times New Roman"/>
          <w:sz w:val="24"/>
          <w:szCs w:val="24"/>
        </w:rPr>
      </w:pPr>
    </w:p>
    <w:p w:rsidR="00D53872" w:rsidRDefault="008C0F32" w:rsidP="00193B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report also contains </w:t>
      </w:r>
      <w:r w:rsidR="00D53872" w:rsidRPr="008C0F32">
        <w:rPr>
          <w:rFonts w:ascii="Times New Roman" w:hAnsi="Times New Roman" w:cs="Times New Roman"/>
          <w:sz w:val="24"/>
          <w:szCs w:val="24"/>
        </w:rPr>
        <w:t>data collected from the rosters and</w:t>
      </w:r>
      <w:r w:rsidR="005A1452">
        <w:rPr>
          <w:rFonts w:ascii="Times New Roman" w:hAnsi="Times New Roman" w:cs="Times New Roman"/>
          <w:sz w:val="24"/>
          <w:szCs w:val="24"/>
        </w:rPr>
        <w:t xml:space="preserve"> end-semester</w:t>
      </w:r>
      <w:r w:rsidR="00D53872" w:rsidRPr="008C0F32">
        <w:rPr>
          <w:rFonts w:ascii="Times New Roman" w:hAnsi="Times New Roman" w:cs="Times New Roman"/>
          <w:sz w:val="24"/>
          <w:szCs w:val="24"/>
        </w:rPr>
        <w:t xml:space="preserve"> grades from the other pre-foundational writing cour</w:t>
      </w:r>
      <w:r>
        <w:rPr>
          <w:rFonts w:ascii="Times New Roman" w:hAnsi="Times New Roman" w:cs="Times New Roman"/>
          <w:sz w:val="24"/>
          <w:szCs w:val="24"/>
        </w:rPr>
        <w:t>ses in CAS (4</w:t>
      </w:r>
      <w:r w:rsidR="00D53872" w:rsidRPr="008C0F32">
        <w:rPr>
          <w:rFonts w:ascii="Times New Roman" w:hAnsi="Times New Roman" w:cs="Times New Roman"/>
          <w:sz w:val="24"/>
          <w:szCs w:val="24"/>
        </w:rPr>
        <w:t xml:space="preserve"> sections of ENGL 105 [Introduction to College Writing]) </w:t>
      </w:r>
      <w:r>
        <w:rPr>
          <w:rFonts w:ascii="Times New Roman" w:hAnsi="Times New Roman" w:cs="Times New Roman"/>
          <w:sz w:val="24"/>
          <w:szCs w:val="24"/>
        </w:rPr>
        <w:t>and 1 section of ENGL 105ES</w:t>
      </w:r>
      <w:r w:rsidR="001B11F5">
        <w:rPr>
          <w:rFonts w:ascii="Times New Roman" w:hAnsi="Times New Roman" w:cs="Times New Roman"/>
          <w:sz w:val="24"/>
          <w:szCs w:val="24"/>
        </w:rPr>
        <w:t xml:space="preserve"> [Introduction College Writing for English as Second Language Speakers]</w:t>
      </w:r>
      <w:r>
        <w:rPr>
          <w:rFonts w:ascii="Times New Roman" w:hAnsi="Times New Roman" w:cs="Times New Roman"/>
          <w:sz w:val="24"/>
          <w:szCs w:val="24"/>
        </w:rPr>
        <w:t>).</w:t>
      </w:r>
    </w:p>
    <w:p w:rsidR="00193BF1" w:rsidRPr="008C0F32" w:rsidRDefault="00193BF1" w:rsidP="00193BF1">
      <w:pPr>
        <w:spacing w:after="0" w:line="240" w:lineRule="auto"/>
        <w:rPr>
          <w:rFonts w:ascii="Times New Roman" w:hAnsi="Times New Roman" w:cs="Times New Roman"/>
          <w:sz w:val="24"/>
          <w:szCs w:val="24"/>
        </w:rPr>
      </w:pPr>
    </w:p>
    <w:p w:rsidR="00D53872" w:rsidRPr="008C0F32" w:rsidRDefault="00D53872" w:rsidP="00193BF1">
      <w:pPr>
        <w:spacing w:after="0" w:line="240" w:lineRule="auto"/>
        <w:rPr>
          <w:rFonts w:ascii="Times New Roman" w:hAnsi="Times New Roman" w:cs="Times New Roman"/>
          <w:sz w:val="24"/>
          <w:szCs w:val="24"/>
        </w:rPr>
      </w:pPr>
      <w:r w:rsidRPr="008C0F32">
        <w:rPr>
          <w:rFonts w:ascii="Times New Roman" w:hAnsi="Times New Roman" w:cs="Times New Roman"/>
          <w:sz w:val="24"/>
          <w:szCs w:val="24"/>
        </w:rPr>
        <w:t xml:space="preserve">For the </w:t>
      </w:r>
      <w:r w:rsidR="008C0F32">
        <w:rPr>
          <w:rFonts w:ascii="Times New Roman" w:hAnsi="Times New Roman" w:cs="Times New Roman"/>
          <w:sz w:val="24"/>
          <w:szCs w:val="24"/>
        </w:rPr>
        <w:t xml:space="preserve">third </w:t>
      </w:r>
      <w:r w:rsidRPr="008C0F32">
        <w:rPr>
          <w:rFonts w:ascii="Times New Roman" w:hAnsi="Times New Roman" w:cs="Times New Roman"/>
          <w:sz w:val="24"/>
          <w:szCs w:val="24"/>
        </w:rPr>
        <w:t xml:space="preserve">semester in CAS, the syllabus for these courses was largely standardized.  Professors across all sections were instructed to use the same syllabus front matter, grading scale, grade percentage breakdown, formal assignment policy, and attendance policy.  </w:t>
      </w:r>
      <w:r w:rsidR="008C0F32">
        <w:rPr>
          <w:rFonts w:ascii="Times New Roman" w:hAnsi="Times New Roman" w:cs="Times New Roman"/>
          <w:sz w:val="24"/>
          <w:szCs w:val="24"/>
        </w:rPr>
        <w:t>For the 7</w:t>
      </w:r>
      <w:r w:rsidRPr="008C0F32">
        <w:rPr>
          <w:rFonts w:ascii="Times New Roman" w:hAnsi="Times New Roman" w:cs="Times New Roman"/>
          <w:sz w:val="24"/>
          <w:szCs w:val="24"/>
        </w:rPr>
        <w:t xml:space="preserve"> formal assignments for the semester, professors were provided flexibility in terms of which modes (or paragraph patterns) they could attach to each assignment </w:t>
      </w:r>
      <w:r w:rsidR="001B11F5">
        <w:rPr>
          <w:rFonts w:ascii="Times New Roman" w:hAnsi="Times New Roman" w:cs="Times New Roman"/>
          <w:sz w:val="24"/>
          <w:szCs w:val="24"/>
        </w:rPr>
        <w:t>and were given</w:t>
      </w:r>
      <w:r w:rsidRPr="008C0F32">
        <w:rPr>
          <w:rFonts w:ascii="Times New Roman" w:hAnsi="Times New Roman" w:cs="Times New Roman"/>
          <w:sz w:val="24"/>
          <w:szCs w:val="24"/>
        </w:rPr>
        <w:t xml:space="preserve"> total control over the assignments’ specific topics, au</w:t>
      </w:r>
      <w:r w:rsidR="00975692">
        <w:rPr>
          <w:rFonts w:ascii="Times New Roman" w:hAnsi="Times New Roman" w:cs="Times New Roman"/>
          <w:sz w:val="24"/>
          <w:szCs w:val="24"/>
        </w:rPr>
        <w:t xml:space="preserve">diences, purposes, and genres. </w:t>
      </w:r>
      <w:r w:rsidRPr="008C0F32">
        <w:rPr>
          <w:rFonts w:ascii="Times New Roman" w:hAnsi="Times New Roman" w:cs="Times New Roman"/>
          <w:sz w:val="24"/>
          <w:szCs w:val="24"/>
        </w:rPr>
        <w:t xml:space="preserve">(See </w:t>
      </w:r>
      <w:r w:rsidR="00975692">
        <w:rPr>
          <w:rFonts w:ascii="Times New Roman" w:hAnsi="Times New Roman" w:cs="Times New Roman"/>
          <w:sz w:val="24"/>
          <w:szCs w:val="24"/>
        </w:rPr>
        <w:t>Appendix</w:t>
      </w:r>
      <w:r w:rsidRPr="008C0F32">
        <w:rPr>
          <w:rFonts w:ascii="Times New Roman" w:hAnsi="Times New Roman" w:cs="Times New Roman"/>
          <w:sz w:val="24"/>
          <w:szCs w:val="24"/>
        </w:rPr>
        <w:t xml:space="preserve"> for</w:t>
      </w:r>
      <w:r w:rsidR="00975692">
        <w:rPr>
          <w:rFonts w:ascii="Times New Roman" w:hAnsi="Times New Roman" w:cs="Times New Roman"/>
          <w:sz w:val="24"/>
          <w:szCs w:val="24"/>
        </w:rPr>
        <w:t xml:space="preserve"> the full syllabus</w:t>
      </w:r>
      <w:r w:rsidR="001B11F5">
        <w:rPr>
          <w:rFonts w:ascii="Times New Roman" w:hAnsi="Times New Roman" w:cs="Times New Roman"/>
          <w:sz w:val="24"/>
          <w:szCs w:val="24"/>
        </w:rPr>
        <w:t xml:space="preserve"> which includes the scaffold,</w:t>
      </w:r>
      <w:r w:rsidRPr="008C0F32">
        <w:rPr>
          <w:rFonts w:ascii="Times New Roman" w:hAnsi="Times New Roman" w:cs="Times New Roman"/>
          <w:sz w:val="24"/>
          <w:szCs w:val="24"/>
        </w:rPr>
        <w:t xml:space="preserve"> </w:t>
      </w:r>
      <w:r w:rsidR="001B11F5">
        <w:rPr>
          <w:rFonts w:ascii="Times New Roman" w:hAnsi="Times New Roman" w:cs="Times New Roman"/>
          <w:sz w:val="24"/>
          <w:szCs w:val="24"/>
        </w:rPr>
        <w:t xml:space="preserve">rubrics, and </w:t>
      </w:r>
      <w:r w:rsidRPr="008C0F32">
        <w:rPr>
          <w:rFonts w:ascii="Times New Roman" w:hAnsi="Times New Roman" w:cs="Times New Roman"/>
          <w:sz w:val="24"/>
          <w:szCs w:val="24"/>
        </w:rPr>
        <w:t>general assignments</w:t>
      </w:r>
      <w:r w:rsidR="008C0F32">
        <w:rPr>
          <w:rFonts w:ascii="Times New Roman" w:hAnsi="Times New Roman" w:cs="Times New Roman"/>
          <w:sz w:val="24"/>
          <w:szCs w:val="24"/>
        </w:rPr>
        <w:t xml:space="preserve"> </w:t>
      </w:r>
      <w:r w:rsidR="00975692">
        <w:rPr>
          <w:rFonts w:ascii="Times New Roman" w:hAnsi="Times New Roman" w:cs="Times New Roman"/>
          <w:sz w:val="24"/>
          <w:szCs w:val="24"/>
        </w:rPr>
        <w:t>for</w:t>
      </w:r>
      <w:r w:rsidR="008C0F32">
        <w:rPr>
          <w:rFonts w:ascii="Times New Roman" w:hAnsi="Times New Roman" w:cs="Times New Roman"/>
          <w:sz w:val="24"/>
          <w:szCs w:val="24"/>
        </w:rPr>
        <w:t xml:space="preserve"> ENGL 105S</w:t>
      </w:r>
      <w:r w:rsidRPr="008C0F32">
        <w:rPr>
          <w:rFonts w:ascii="Times New Roman" w:hAnsi="Times New Roman" w:cs="Times New Roman"/>
          <w:sz w:val="24"/>
          <w:szCs w:val="24"/>
        </w:rPr>
        <w:t>.)</w:t>
      </w:r>
    </w:p>
    <w:p w:rsidR="00193BF1" w:rsidRDefault="00193BF1" w:rsidP="00193BF1">
      <w:pPr>
        <w:pStyle w:val="Heading3"/>
        <w:spacing w:before="0"/>
        <w:rPr>
          <w:rFonts w:cs="Times New Roman"/>
          <w:szCs w:val="24"/>
        </w:rPr>
      </w:pPr>
      <w:bookmarkStart w:id="16" w:name="_Toc293498798"/>
      <w:bookmarkStart w:id="17" w:name="_Toc293574763"/>
      <w:bookmarkStart w:id="18" w:name="_Toc293574804"/>
      <w:bookmarkStart w:id="19" w:name="_Toc293574839"/>
      <w:bookmarkStart w:id="20" w:name="_Toc293575110"/>
      <w:bookmarkStart w:id="21" w:name="_Toc325471630"/>
    </w:p>
    <w:p w:rsidR="00D53872" w:rsidRPr="008C0F32" w:rsidRDefault="00D53872" w:rsidP="00193BF1">
      <w:pPr>
        <w:pStyle w:val="Heading3"/>
        <w:spacing w:before="0"/>
        <w:rPr>
          <w:rFonts w:cs="Times New Roman"/>
          <w:szCs w:val="24"/>
        </w:rPr>
      </w:pPr>
      <w:bookmarkStart w:id="22" w:name="_Toc345597466"/>
      <w:r w:rsidRPr="008C0F32">
        <w:rPr>
          <w:rFonts w:cs="Times New Roman"/>
          <w:szCs w:val="24"/>
        </w:rPr>
        <w:t>Course Descriptions</w:t>
      </w:r>
      <w:bookmarkEnd w:id="16"/>
      <w:bookmarkEnd w:id="17"/>
      <w:bookmarkEnd w:id="18"/>
      <w:bookmarkEnd w:id="19"/>
      <w:bookmarkEnd w:id="20"/>
      <w:bookmarkEnd w:id="21"/>
      <w:bookmarkEnd w:id="22"/>
    </w:p>
    <w:p w:rsidR="00D53872" w:rsidRPr="008C0F32" w:rsidRDefault="00D53872" w:rsidP="00193BF1">
      <w:pPr>
        <w:spacing w:after="0" w:line="240" w:lineRule="auto"/>
        <w:rPr>
          <w:rFonts w:ascii="Times New Roman" w:eastAsia="Times New Roman" w:hAnsi="Times New Roman" w:cs="Times New Roman"/>
          <w:sz w:val="24"/>
          <w:szCs w:val="24"/>
        </w:rPr>
      </w:pPr>
      <w:r w:rsidRPr="008C0F32">
        <w:rPr>
          <w:rFonts w:ascii="Times New Roman" w:eastAsia="Times New Roman" w:hAnsi="Times New Roman" w:cs="Times New Roman"/>
          <w:sz w:val="24"/>
          <w:szCs w:val="24"/>
        </w:rPr>
        <w:t xml:space="preserve">On the syllabi for all ENGL 105 and ENGL 105S </w:t>
      </w:r>
      <w:r w:rsidR="008C0F32">
        <w:rPr>
          <w:rFonts w:ascii="Times New Roman" w:eastAsia="Times New Roman" w:hAnsi="Times New Roman" w:cs="Times New Roman"/>
          <w:sz w:val="24"/>
          <w:szCs w:val="24"/>
        </w:rPr>
        <w:t>sections</w:t>
      </w:r>
      <w:r w:rsidRPr="008C0F32">
        <w:rPr>
          <w:rFonts w:ascii="Times New Roman" w:eastAsia="Times New Roman" w:hAnsi="Times New Roman" w:cs="Times New Roman"/>
          <w:sz w:val="24"/>
          <w:szCs w:val="24"/>
        </w:rPr>
        <w:t>, the course description read</w:t>
      </w:r>
      <w:r w:rsidR="008C0F32">
        <w:rPr>
          <w:rFonts w:ascii="Times New Roman" w:eastAsia="Times New Roman" w:hAnsi="Times New Roman" w:cs="Times New Roman"/>
          <w:sz w:val="24"/>
          <w:szCs w:val="24"/>
        </w:rPr>
        <w:t>s</w:t>
      </w:r>
      <w:r w:rsidRPr="008C0F32">
        <w:rPr>
          <w:rFonts w:ascii="Times New Roman" w:eastAsia="Times New Roman" w:hAnsi="Times New Roman" w:cs="Times New Roman"/>
          <w:sz w:val="24"/>
          <w:szCs w:val="24"/>
        </w:rPr>
        <w:t xml:space="preserve"> as follows:</w:t>
      </w:r>
    </w:p>
    <w:p w:rsidR="00D53872" w:rsidRPr="008C0F32" w:rsidRDefault="00D53872" w:rsidP="00193BF1">
      <w:pPr>
        <w:spacing w:after="0" w:line="240" w:lineRule="auto"/>
        <w:ind w:left="360"/>
        <w:rPr>
          <w:rFonts w:ascii="Times New Roman" w:hAnsi="Times New Roman" w:cs="Times New Roman"/>
          <w:b/>
          <w:sz w:val="24"/>
          <w:szCs w:val="24"/>
        </w:rPr>
      </w:pPr>
      <w:bookmarkStart w:id="23" w:name="_Toc293498799"/>
      <w:bookmarkStart w:id="24" w:name="_Toc293574764"/>
      <w:bookmarkStart w:id="25" w:name="_Toc293574805"/>
      <w:bookmarkStart w:id="26" w:name="_Toc293574840"/>
      <w:bookmarkStart w:id="27" w:name="_Toc293575111"/>
      <w:r w:rsidRPr="008C0F32">
        <w:rPr>
          <w:rFonts w:ascii="Times New Roman" w:hAnsi="Times New Roman" w:cs="Times New Roman"/>
          <w:sz w:val="24"/>
          <w:szCs w:val="24"/>
        </w:rPr>
        <w:t xml:space="preserve">This course is designed to increase fluency in college-level written communication with an emphasis on organizational skills and language structure.  Students will have the opportunity to develop and/or improve the ability to analyze and critique texts in order to write about them.  </w:t>
      </w:r>
    </w:p>
    <w:p w:rsidR="00193BF1" w:rsidRDefault="00193BF1" w:rsidP="00193BF1">
      <w:pPr>
        <w:pStyle w:val="Heading3"/>
        <w:spacing w:before="0"/>
        <w:rPr>
          <w:rFonts w:cs="Times New Roman"/>
          <w:szCs w:val="24"/>
        </w:rPr>
      </w:pPr>
      <w:bookmarkStart w:id="28" w:name="_Toc325471631"/>
    </w:p>
    <w:p w:rsidR="00D53872" w:rsidRPr="008C0F32" w:rsidRDefault="00D53872" w:rsidP="00193BF1">
      <w:pPr>
        <w:pStyle w:val="Heading3"/>
        <w:spacing w:before="0"/>
        <w:rPr>
          <w:rFonts w:cs="Times New Roman"/>
          <w:szCs w:val="24"/>
        </w:rPr>
      </w:pPr>
      <w:bookmarkStart w:id="29" w:name="_Toc345597467"/>
      <w:r w:rsidRPr="008C0F32">
        <w:rPr>
          <w:rFonts w:cs="Times New Roman"/>
          <w:szCs w:val="24"/>
        </w:rPr>
        <w:t>Course Goals</w:t>
      </w:r>
      <w:bookmarkEnd w:id="28"/>
      <w:bookmarkEnd w:id="29"/>
    </w:p>
    <w:p w:rsidR="00D53872" w:rsidRPr="008C0F32" w:rsidRDefault="00D53872" w:rsidP="00193BF1">
      <w:pPr>
        <w:spacing w:after="0" w:line="240" w:lineRule="auto"/>
        <w:rPr>
          <w:rFonts w:ascii="Times New Roman" w:hAnsi="Times New Roman" w:cs="Times New Roman"/>
          <w:sz w:val="24"/>
          <w:szCs w:val="24"/>
        </w:rPr>
      </w:pPr>
      <w:r w:rsidRPr="008C0F32">
        <w:rPr>
          <w:rFonts w:ascii="Times New Roman" w:hAnsi="Times New Roman" w:cs="Times New Roman"/>
          <w:sz w:val="24"/>
          <w:szCs w:val="24"/>
        </w:rPr>
        <w:t>The course goals on all syllabi read as follows:</w:t>
      </w:r>
    </w:p>
    <w:p w:rsidR="00D53872" w:rsidRPr="008C0F32" w:rsidRDefault="00D53872" w:rsidP="00193BF1">
      <w:pPr>
        <w:pStyle w:val="ListParagraph"/>
        <w:numPr>
          <w:ilvl w:val="0"/>
          <w:numId w:val="1"/>
        </w:numPr>
        <w:rPr>
          <w:rFonts w:eastAsia="Gulim"/>
          <w:color w:val="000000"/>
          <w:szCs w:val="24"/>
        </w:rPr>
      </w:pPr>
      <w:r w:rsidRPr="008C0F32">
        <w:rPr>
          <w:rFonts w:eastAsia="Gulim"/>
          <w:color w:val="000000"/>
          <w:szCs w:val="24"/>
        </w:rPr>
        <w:t xml:space="preserve">To develop skills in academic writing.  </w:t>
      </w:r>
    </w:p>
    <w:p w:rsidR="00D53872" w:rsidRPr="008C0F32" w:rsidRDefault="00D53872" w:rsidP="00193BF1">
      <w:pPr>
        <w:pStyle w:val="ListParagraph"/>
        <w:numPr>
          <w:ilvl w:val="0"/>
          <w:numId w:val="1"/>
        </w:numPr>
        <w:rPr>
          <w:szCs w:val="24"/>
        </w:rPr>
      </w:pPr>
      <w:r w:rsidRPr="008C0F32">
        <w:rPr>
          <w:rFonts w:eastAsia="Gulim"/>
          <w:color w:val="000000"/>
          <w:szCs w:val="24"/>
        </w:rPr>
        <w:t>To give students a set of concepts to help structure their thinking and work toward writing clear, persuasive, and stylish prose.  This will be achieved by engaging various rhetorical strategies in response to a variety of interactions between writer, reader, text, topic, and moment.</w:t>
      </w:r>
    </w:p>
    <w:p w:rsidR="00193BF1" w:rsidRDefault="00193BF1" w:rsidP="00193BF1">
      <w:pPr>
        <w:pStyle w:val="Heading3"/>
        <w:spacing w:before="0"/>
        <w:rPr>
          <w:rFonts w:cs="Times New Roman"/>
          <w:szCs w:val="24"/>
        </w:rPr>
      </w:pPr>
      <w:bookmarkStart w:id="30" w:name="_Toc325471632"/>
    </w:p>
    <w:p w:rsidR="00D53872" w:rsidRPr="008C0F32" w:rsidRDefault="00D53872" w:rsidP="00193BF1">
      <w:pPr>
        <w:pStyle w:val="Heading3"/>
        <w:spacing w:before="0"/>
        <w:rPr>
          <w:rFonts w:cs="Times New Roman"/>
          <w:szCs w:val="24"/>
        </w:rPr>
      </w:pPr>
      <w:bookmarkStart w:id="31" w:name="_Toc345597468"/>
      <w:r w:rsidRPr="008C0F32">
        <w:rPr>
          <w:rFonts w:cs="Times New Roman"/>
          <w:szCs w:val="24"/>
        </w:rPr>
        <w:t>Course Objectives</w:t>
      </w:r>
      <w:bookmarkEnd w:id="23"/>
      <w:bookmarkEnd w:id="24"/>
      <w:bookmarkEnd w:id="25"/>
      <w:bookmarkEnd w:id="26"/>
      <w:bookmarkEnd w:id="27"/>
      <w:bookmarkEnd w:id="30"/>
      <w:bookmarkEnd w:id="31"/>
    </w:p>
    <w:p w:rsidR="00D53872" w:rsidRPr="008C0F32" w:rsidRDefault="00D53872" w:rsidP="00193BF1">
      <w:pPr>
        <w:spacing w:after="0" w:line="240" w:lineRule="auto"/>
        <w:rPr>
          <w:rFonts w:ascii="Times New Roman" w:eastAsia="Times New Roman" w:hAnsi="Times New Roman" w:cs="Times New Roman"/>
          <w:sz w:val="24"/>
          <w:szCs w:val="24"/>
        </w:rPr>
      </w:pPr>
      <w:r w:rsidRPr="008C0F32">
        <w:rPr>
          <w:rFonts w:ascii="Times New Roman" w:eastAsia="Times New Roman" w:hAnsi="Times New Roman" w:cs="Times New Roman"/>
          <w:sz w:val="24"/>
          <w:szCs w:val="24"/>
        </w:rPr>
        <w:t>The course objectives on all syllabi read as follows:</w:t>
      </w:r>
    </w:p>
    <w:p w:rsidR="00D53872" w:rsidRPr="008C0F32" w:rsidRDefault="00D53872" w:rsidP="00193BF1">
      <w:pPr>
        <w:spacing w:after="0" w:line="240" w:lineRule="auto"/>
        <w:ind w:left="360"/>
        <w:rPr>
          <w:rFonts w:ascii="Times New Roman" w:hAnsi="Times New Roman" w:cs="Times New Roman"/>
          <w:sz w:val="24"/>
          <w:szCs w:val="24"/>
        </w:rPr>
      </w:pPr>
      <w:bookmarkStart w:id="32" w:name="_Toc293498800"/>
      <w:bookmarkStart w:id="33" w:name="_Toc293574765"/>
      <w:bookmarkStart w:id="34" w:name="_Toc293574806"/>
      <w:bookmarkStart w:id="35" w:name="_Toc293574841"/>
      <w:bookmarkStart w:id="36" w:name="_Toc293575112"/>
      <w:r w:rsidRPr="008C0F32">
        <w:rPr>
          <w:rFonts w:ascii="Times New Roman" w:hAnsi="Times New Roman" w:cs="Times New Roman"/>
          <w:sz w:val="24"/>
          <w:szCs w:val="24"/>
        </w:rPr>
        <w:t>Upon successful completion of this course, students will be able to:</w:t>
      </w:r>
    </w:p>
    <w:p w:rsidR="00D53872" w:rsidRPr="008C0F32" w:rsidRDefault="00D53872" w:rsidP="00193BF1">
      <w:pPr>
        <w:pStyle w:val="17"/>
        <w:widowControl/>
        <w:numPr>
          <w:ilvl w:val="0"/>
          <w:numId w:val="2"/>
        </w:numPr>
        <w:tabs>
          <w:tab w:val="left" w:pos="-1440"/>
          <w:tab w:val="left" w:pos="-720"/>
        </w:tabs>
        <w:ind w:left="720"/>
        <w:rPr>
          <w:rFonts w:eastAsia="Gulim"/>
          <w:color w:val="000000"/>
          <w:szCs w:val="24"/>
        </w:rPr>
      </w:pPr>
      <w:r w:rsidRPr="008C0F32">
        <w:rPr>
          <w:rFonts w:eastAsia="Gulim"/>
          <w:color w:val="000000"/>
          <w:szCs w:val="24"/>
        </w:rPr>
        <w:t>incorporate a variety of tactics for generating ideas about a topic;</w:t>
      </w:r>
    </w:p>
    <w:p w:rsidR="00D53872" w:rsidRPr="008C0F32" w:rsidRDefault="00D53872" w:rsidP="00193BF1">
      <w:pPr>
        <w:pStyle w:val="17"/>
        <w:widowControl/>
        <w:numPr>
          <w:ilvl w:val="0"/>
          <w:numId w:val="2"/>
        </w:numPr>
        <w:ind w:left="720"/>
        <w:rPr>
          <w:rFonts w:eastAsia="Gulim"/>
          <w:color w:val="000000"/>
          <w:szCs w:val="24"/>
        </w:rPr>
      </w:pPr>
      <w:r w:rsidRPr="008C0F32">
        <w:rPr>
          <w:rFonts w:eastAsia="Gulim"/>
          <w:color w:val="000000"/>
          <w:szCs w:val="24"/>
        </w:rPr>
        <w:t>use systematic patterns of topic development and organization;</w:t>
      </w:r>
    </w:p>
    <w:p w:rsidR="00D53872" w:rsidRPr="008C0F32" w:rsidRDefault="00D53872" w:rsidP="00193BF1">
      <w:pPr>
        <w:pStyle w:val="17"/>
        <w:widowControl/>
        <w:numPr>
          <w:ilvl w:val="0"/>
          <w:numId w:val="2"/>
        </w:numPr>
        <w:ind w:left="720"/>
        <w:rPr>
          <w:rFonts w:eastAsia="Gulim"/>
          <w:color w:val="000000"/>
          <w:szCs w:val="24"/>
        </w:rPr>
      </w:pPr>
      <w:r w:rsidRPr="008C0F32">
        <w:rPr>
          <w:rFonts w:eastAsia="Gulim"/>
          <w:color w:val="000000"/>
          <w:szCs w:val="24"/>
        </w:rPr>
        <w:t xml:space="preserve">meet the usage standards and sophistication level of the audience being addressed; </w:t>
      </w:r>
    </w:p>
    <w:p w:rsidR="00D53872" w:rsidRPr="008C0F32" w:rsidRDefault="00D53872" w:rsidP="00193BF1">
      <w:pPr>
        <w:pStyle w:val="17"/>
        <w:widowControl/>
        <w:numPr>
          <w:ilvl w:val="0"/>
          <w:numId w:val="2"/>
        </w:numPr>
        <w:ind w:left="720"/>
        <w:rPr>
          <w:rFonts w:eastAsia="Gulim"/>
          <w:color w:val="000000"/>
          <w:szCs w:val="24"/>
        </w:rPr>
      </w:pPr>
      <w:r w:rsidRPr="008C0F32">
        <w:rPr>
          <w:rFonts w:eastAsia="Gulim"/>
          <w:color w:val="000000"/>
          <w:szCs w:val="24"/>
        </w:rPr>
        <w:lastRenderedPageBreak/>
        <w:t>integrate techniques for making writing more cohesive and coherent;</w:t>
      </w:r>
    </w:p>
    <w:p w:rsidR="00D53872" w:rsidRPr="008C0F32" w:rsidRDefault="00D53872" w:rsidP="00193BF1">
      <w:pPr>
        <w:pStyle w:val="17"/>
        <w:widowControl/>
        <w:numPr>
          <w:ilvl w:val="0"/>
          <w:numId w:val="2"/>
        </w:numPr>
        <w:ind w:left="720"/>
        <w:rPr>
          <w:rFonts w:eastAsia="Gulim"/>
          <w:color w:val="000000"/>
          <w:szCs w:val="24"/>
        </w:rPr>
      </w:pPr>
      <w:r w:rsidRPr="008C0F32">
        <w:rPr>
          <w:rFonts w:eastAsia="Gulim"/>
          <w:color w:val="000000"/>
          <w:szCs w:val="24"/>
        </w:rPr>
        <w:t>develop strategies for revision that will carry into other classes and contexts;</w:t>
      </w:r>
    </w:p>
    <w:p w:rsidR="00D53872" w:rsidRPr="008C0F32" w:rsidRDefault="00D53872" w:rsidP="00193BF1">
      <w:pPr>
        <w:pStyle w:val="17"/>
        <w:widowControl/>
        <w:numPr>
          <w:ilvl w:val="0"/>
          <w:numId w:val="2"/>
        </w:numPr>
        <w:ind w:left="720"/>
        <w:rPr>
          <w:rFonts w:eastAsia="Gulim"/>
          <w:color w:val="000000"/>
          <w:szCs w:val="24"/>
        </w:rPr>
      </w:pPr>
      <w:r w:rsidRPr="008C0F32">
        <w:rPr>
          <w:rFonts w:eastAsia="Gulim"/>
          <w:color w:val="000000"/>
          <w:szCs w:val="24"/>
        </w:rPr>
        <w:t>use the academic conventions of incorporating and citing the words and ideas of others;</w:t>
      </w:r>
    </w:p>
    <w:p w:rsidR="00D53872" w:rsidRPr="008C0F32" w:rsidRDefault="00D53872" w:rsidP="00193BF1">
      <w:pPr>
        <w:pStyle w:val="17"/>
        <w:widowControl/>
        <w:numPr>
          <w:ilvl w:val="0"/>
          <w:numId w:val="2"/>
        </w:numPr>
        <w:ind w:left="720"/>
        <w:rPr>
          <w:szCs w:val="24"/>
        </w:rPr>
      </w:pPr>
      <w:r w:rsidRPr="008C0F32">
        <w:rPr>
          <w:rFonts w:eastAsia="Gulim"/>
          <w:color w:val="000000"/>
          <w:szCs w:val="24"/>
        </w:rPr>
        <w:t>develop the habit of thinking critically both about ideas and about sources of information; and</w:t>
      </w:r>
    </w:p>
    <w:p w:rsidR="00D53872" w:rsidRPr="008C0F32" w:rsidRDefault="00D53872" w:rsidP="00193BF1">
      <w:pPr>
        <w:pStyle w:val="17"/>
        <w:widowControl/>
        <w:numPr>
          <w:ilvl w:val="0"/>
          <w:numId w:val="2"/>
        </w:numPr>
        <w:ind w:left="720"/>
        <w:rPr>
          <w:szCs w:val="24"/>
        </w:rPr>
      </w:pPr>
      <w:r w:rsidRPr="008C0F32">
        <w:rPr>
          <w:szCs w:val="24"/>
        </w:rPr>
        <w:t>edit writing for correct word choice, grammar usage, capitalization, punctuation, and spelling.</w:t>
      </w:r>
    </w:p>
    <w:p w:rsidR="00D53872" w:rsidRPr="008C0F32" w:rsidRDefault="00D53872" w:rsidP="00193BF1">
      <w:pPr>
        <w:pStyle w:val="17"/>
        <w:widowControl/>
        <w:ind w:left="720"/>
        <w:rPr>
          <w:szCs w:val="24"/>
        </w:rPr>
      </w:pPr>
    </w:p>
    <w:p w:rsidR="00D53872" w:rsidRPr="008C0F32" w:rsidRDefault="00D53872" w:rsidP="00193BF1">
      <w:pPr>
        <w:pStyle w:val="Heading3"/>
        <w:spacing w:before="0"/>
        <w:rPr>
          <w:rFonts w:cs="Times New Roman"/>
          <w:szCs w:val="24"/>
        </w:rPr>
      </w:pPr>
      <w:bookmarkStart w:id="37" w:name="_Toc293498801"/>
      <w:bookmarkStart w:id="38" w:name="_Toc293574766"/>
      <w:bookmarkStart w:id="39" w:name="_Toc293574807"/>
      <w:bookmarkStart w:id="40" w:name="_Toc293574842"/>
      <w:bookmarkStart w:id="41" w:name="_Toc293575113"/>
      <w:bookmarkStart w:id="42" w:name="_Toc325471634"/>
      <w:bookmarkStart w:id="43" w:name="_Toc345597469"/>
      <w:bookmarkEnd w:id="32"/>
      <w:bookmarkEnd w:id="33"/>
      <w:bookmarkEnd w:id="34"/>
      <w:bookmarkEnd w:id="35"/>
      <w:bookmarkEnd w:id="36"/>
      <w:r w:rsidRPr="008C0F32">
        <w:rPr>
          <w:rFonts w:cs="Times New Roman"/>
          <w:szCs w:val="24"/>
        </w:rPr>
        <w:t>Course Methods</w:t>
      </w:r>
      <w:bookmarkEnd w:id="37"/>
      <w:bookmarkEnd w:id="38"/>
      <w:bookmarkEnd w:id="39"/>
      <w:bookmarkEnd w:id="40"/>
      <w:bookmarkEnd w:id="41"/>
      <w:bookmarkEnd w:id="42"/>
      <w:bookmarkEnd w:id="43"/>
    </w:p>
    <w:p w:rsidR="008F4C14" w:rsidRDefault="00D54696" w:rsidP="00193BF1">
      <w:pPr>
        <w:spacing w:after="0" w:line="240" w:lineRule="auto"/>
        <w:rPr>
          <w:rFonts w:ascii="Times New Roman" w:hAnsi="Times New Roman" w:cs="Times New Roman"/>
          <w:sz w:val="24"/>
          <w:szCs w:val="24"/>
        </w:rPr>
      </w:pPr>
      <w:r>
        <w:rPr>
          <w:rFonts w:ascii="Times New Roman" w:hAnsi="Times New Roman" w:cs="Times New Roman"/>
          <w:sz w:val="24"/>
          <w:szCs w:val="24"/>
        </w:rPr>
        <w:t>Instructors’ i</w:t>
      </w:r>
      <w:r w:rsidR="00D53872" w:rsidRPr="008C0F32">
        <w:rPr>
          <w:rFonts w:ascii="Times New Roman" w:hAnsi="Times New Roman" w:cs="Times New Roman"/>
          <w:sz w:val="24"/>
          <w:szCs w:val="24"/>
        </w:rPr>
        <w:t>n-class methods included lecture, discussion, question-and-ans</w:t>
      </w:r>
      <w:r>
        <w:rPr>
          <w:rFonts w:ascii="Times New Roman" w:hAnsi="Times New Roman" w:cs="Times New Roman"/>
          <w:sz w:val="24"/>
          <w:szCs w:val="24"/>
        </w:rPr>
        <w:t>wer, group work, peer-to-</w:t>
      </w:r>
      <w:r w:rsidR="00D53872" w:rsidRPr="008C0F32">
        <w:rPr>
          <w:rFonts w:ascii="Times New Roman" w:hAnsi="Times New Roman" w:cs="Times New Roman"/>
          <w:sz w:val="24"/>
          <w:szCs w:val="24"/>
        </w:rPr>
        <w:t>peer critique, individual ins</w:t>
      </w:r>
      <w:r>
        <w:rPr>
          <w:rFonts w:ascii="Times New Roman" w:hAnsi="Times New Roman" w:cs="Times New Roman"/>
          <w:sz w:val="24"/>
          <w:szCs w:val="24"/>
        </w:rPr>
        <w:t>truction, and conferences.  S</w:t>
      </w:r>
      <w:r w:rsidR="00D53872" w:rsidRPr="008C0F32">
        <w:rPr>
          <w:rFonts w:ascii="Times New Roman" w:hAnsi="Times New Roman" w:cs="Times New Roman"/>
          <w:sz w:val="24"/>
          <w:szCs w:val="24"/>
        </w:rPr>
        <w:t xml:space="preserve">tudents’ out-of-class activities </w:t>
      </w:r>
      <w:r w:rsidR="00D53872" w:rsidRPr="00260514">
        <w:rPr>
          <w:rFonts w:ascii="Times New Roman" w:hAnsi="Times New Roman" w:cs="Times New Roman"/>
          <w:sz w:val="24"/>
          <w:szCs w:val="24"/>
        </w:rPr>
        <w:t>included reading, pre-writing, drafting, writing, revising, editing, and proofreading</w:t>
      </w:r>
      <w:r w:rsidR="001B11F5">
        <w:rPr>
          <w:rFonts w:ascii="Times New Roman" w:hAnsi="Times New Roman" w:cs="Times New Roman"/>
          <w:sz w:val="24"/>
          <w:szCs w:val="24"/>
        </w:rPr>
        <w:t>,</w:t>
      </w:r>
      <w:r w:rsidR="00D53872" w:rsidRPr="00260514">
        <w:rPr>
          <w:rFonts w:ascii="Times New Roman" w:hAnsi="Times New Roman" w:cs="Times New Roman"/>
          <w:sz w:val="24"/>
          <w:szCs w:val="24"/>
        </w:rPr>
        <w:t xml:space="preserve"> as well as extensive </w:t>
      </w:r>
      <w:r w:rsidRPr="00260514">
        <w:rPr>
          <w:rFonts w:ascii="Times New Roman" w:hAnsi="Times New Roman" w:cs="Times New Roman"/>
          <w:sz w:val="24"/>
          <w:szCs w:val="24"/>
        </w:rPr>
        <w:t>grammar work</w:t>
      </w:r>
      <w:r w:rsidR="00260514" w:rsidRPr="00260514">
        <w:rPr>
          <w:rFonts w:ascii="Times New Roman" w:hAnsi="Times New Roman" w:cs="Times New Roman"/>
          <w:sz w:val="24"/>
          <w:szCs w:val="24"/>
        </w:rPr>
        <w:t>,</w:t>
      </w:r>
      <w:r w:rsidR="00260514">
        <w:rPr>
          <w:rFonts w:ascii="Times New Roman" w:hAnsi="Times New Roman" w:cs="Times New Roman"/>
          <w:sz w:val="24"/>
          <w:szCs w:val="24"/>
        </w:rPr>
        <w:t xml:space="preserve"> including diagnostic testing, practice exercises and editing worksheets. </w:t>
      </w:r>
    </w:p>
    <w:p w:rsidR="00260514" w:rsidRPr="008C0F32" w:rsidRDefault="00260514" w:rsidP="00193BF1">
      <w:pPr>
        <w:spacing w:after="0" w:line="240" w:lineRule="auto"/>
        <w:rPr>
          <w:rFonts w:ascii="Times New Roman" w:hAnsi="Times New Roman" w:cs="Times New Roman"/>
          <w:sz w:val="24"/>
          <w:szCs w:val="24"/>
        </w:rPr>
      </w:pPr>
    </w:p>
    <w:p w:rsidR="00D53872" w:rsidRPr="008C0F32" w:rsidRDefault="00D53872" w:rsidP="00193BF1">
      <w:pPr>
        <w:pStyle w:val="Heading2"/>
        <w:spacing w:before="0"/>
        <w:rPr>
          <w:rFonts w:cs="Times New Roman"/>
          <w:szCs w:val="24"/>
        </w:rPr>
      </w:pPr>
      <w:bookmarkStart w:id="44" w:name="_Toc293498803"/>
      <w:bookmarkStart w:id="45" w:name="_Toc293574768"/>
      <w:bookmarkStart w:id="46" w:name="_Toc293574809"/>
      <w:bookmarkStart w:id="47" w:name="_Toc293574844"/>
      <w:bookmarkStart w:id="48" w:name="_Toc293575115"/>
      <w:bookmarkStart w:id="49" w:name="_Toc325471635"/>
      <w:bookmarkStart w:id="50" w:name="_Toc345597470"/>
      <w:r w:rsidRPr="008C0F32">
        <w:rPr>
          <w:rFonts w:cs="Times New Roman"/>
          <w:szCs w:val="24"/>
        </w:rPr>
        <w:t>Report Goals and Objectives</w:t>
      </w:r>
      <w:bookmarkEnd w:id="44"/>
      <w:bookmarkEnd w:id="45"/>
      <w:bookmarkEnd w:id="46"/>
      <w:bookmarkEnd w:id="47"/>
      <w:bookmarkEnd w:id="48"/>
      <w:bookmarkEnd w:id="49"/>
      <w:bookmarkEnd w:id="50"/>
    </w:p>
    <w:p w:rsidR="00D53872" w:rsidRPr="008C0F32" w:rsidRDefault="00D53872" w:rsidP="00193BF1">
      <w:pPr>
        <w:spacing w:after="0" w:line="240" w:lineRule="auto"/>
        <w:rPr>
          <w:rFonts w:ascii="Times New Roman" w:hAnsi="Times New Roman" w:cs="Times New Roman"/>
          <w:sz w:val="24"/>
          <w:szCs w:val="24"/>
        </w:rPr>
      </w:pPr>
      <w:r w:rsidRPr="008C0F32">
        <w:rPr>
          <w:rFonts w:ascii="Times New Roman" w:hAnsi="Times New Roman" w:cs="Times New Roman"/>
          <w:sz w:val="24"/>
          <w:szCs w:val="24"/>
        </w:rPr>
        <w:t>This report has three goals:</w:t>
      </w:r>
    </w:p>
    <w:p w:rsidR="00D53872" w:rsidRPr="008C0F32" w:rsidRDefault="00D53872" w:rsidP="00193BF1">
      <w:pPr>
        <w:pStyle w:val="ListParagraph"/>
        <w:numPr>
          <w:ilvl w:val="0"/>
          <w:numId w:val="3"/>
        </w:numPr>
        <w:rPr>
          <w:szCs w:val="24"/>
        </w:rPr>
      </w:pPr>
      <w:r w:rsidRPr="008C0F32">
        <w:rPr>
          <w:szCs w:val="24"/>
        </w:rPr>
        <w:t xml:space="preserve">Examine pre-foundational writing students’ success in ENGL 105S and ENGL 105 in the </w:t>
      </w:r>
      <w:r w:rsidR="00D54696">
        <w:rPr>
          <w:szCs w:val="24"/>
        </w:rPr>
        <w:t xml:space="preserve">Fall </w:t>
      </w:r>
      <w:r w:rsidRPr="008C0F32">
        <w:rPr>
          <w:szCs w:val="24"/>
        </w:rPr>
        <w:t>2012 semester;</w:t>
      </w:r>
    </w:p>
    <w:p w:rsidR="00D53872" w:rsidRPr="008C0F32" w:rsidRDefault="00D53872" w:rsidP="00193BF1">
      <w:pPr>
        <w:pStyle w:val="ListParagraph"/>
        <w:numPr>
          <w:ilvl w:val="0"/>
          <w:numId w:val="3"/>
        </w:numPr>
        <w:rPr>
          <w:szCs w:val="24"/>
        </w:rPr>
      </w:pPr>
      <w:r w:rsidRPr="008C0F32">
        <w:rPr>
          <w:szCs w:val="24"/>
        </w:rPr>
        <w:t>Investigate pre-foundational writing students’ success lon</w:t>
      </w:r>
      <w:r w:rsidR="00D54696">
        <w:rPr>
          <w:szCs w:val="24"/>
        </w:rPr>
        <w:t>gitudinally across the Fall 2012 semester</w:t>
      </w:r>
      <w:r w:rsidRPr="008C0F32">
        <w:rPr>
          <w:szCs w:val="24"/>
        </w:rPr>
        <w:t xml:space="preserve">; and </w:t>
      </w:r>
    </w:p>
    <w:p w:rsidR="00D53872" w:rsidRPr="008C0F32" w:rsidRDefault="00D53872" w:rsidP="00193BF1">
      <w:pPr>
        <w:pStyle w:val="ListParagraph"/>
        <w:numPr>
          <w:ilvl w:val="0"/>
          <w:numId w:val="3"/>
        </w:numPr>
        <w:rPr>
          <w:szCs w:val="24"/>
        </w:rPr>
      </w:pPr>
      <w:r w:rsidRPr="008C0F32">
        <w:rPr>
          <w:szCs w:val="24"/>
        </w:rPr>
        <w:t xml:space="preserve">Assess </w:t>
      </w:r>
      <w:r w:rsidR="00260514">
        <w:rPr>
          <w:szCs w:val="24"/>
        </w:rPr>
        <w:t>the relationship between placement scores and</w:t>
      </w:r>
      <w:r w:rsidRPr="008C0F32">
        <w:rPr>
          <w:szCs w:val="24"/>
        </w:rPr>
        <w:t xml:space="preserve"> outcomes.</w:t>
      </w:r>
    </w:p>
    <w:p w:rsidR="00D53872" w:rsidRPr="008C0F32" w:rsidRDefault="00D54696" w:rsidP="00193BF1">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D53872" w:rsidRPr="008C0F32">
        <w:rPr>
          <w:rFonts w:ascii="Times New Roman" w:hAnsi="Times New Roman" w:cs="Times New Roman"/>
          <w:sz w:val="24"/>
          <w:szCs w:val="24"/>
        </w:rPr>
        <w:t>To accomplish these goals, the report focuses on these objectives:</w:t>
      </w:r>
    </w:p>
    <w:p w:rsidR="001B11F5" w:rsidRDefault="00D53872" w:rsidP="001B11F5">
      <w:pPr>
        <w:pStyle w:val="ListParagraph"/>
        <w:numPr>
          <w:ilvl w:val="0"/>
          <w:numId w:val="4"/>
        </w:numPr>
        <w:rPr>
          <w:szCs w:val="24"/>
        </w:rPr>
      </w:pPr>
      <w:r w:rsidRPr="008C0F32">
        <w:rPr>
          <w:szCs w:val="24"/>
        </w:rPr>
        <w:t xml:space="preserve">Compare roster sizes, final grades, and pass rates across all ENGL 105S and ENGL 105 sections; </w:t>
      </w:r>
    </w:p>
    <w:p w:rsidR="00D53872" w:rsidRPr="001B11F5" w:rsidRDefault="001B11F5" w:rsidP="001B11F5">
      <w:pPr>
        <w:pStyle w:val="ListParagraph"/>
        <w:numPr>
          <w:ilvl w:val="0"/>
          <w:numId w:val="4"/>
        </w:numPr>
        <w:rPr>
          <w:szCs w:val="24"/>
        </w:rPr>
      </w:pPr>
      <w:r w:rsidRPr="008C0F32">
        <w:rPr>
          <w:szCs w:val="24"/>
        </w:rPr>
        <w:t>Investigate the impact of (non)attendance on</w:t>
      </w:r>
      <w:r>
        <w:rPr>
          <w:szCs w:val="24"/>
        </w:rPr>
        <w:t xml:space="preserve"> final grades in ENGL 105S.1/LC1/ LC2/LC3</w:t>
      </w:r>
      <w:r w:rsidRPr="008C0F32">
        <w:rPr>
          <w:szCs w:val="24"/>
        </w:rPr>
        <w:t>;</w:t>
      </w:r>
    </w:p>
    <w:p w:rsidR="001B11F5" w:rsidRPr="008C0F32" w:rsidRDefault="001B11F5" w:rsidP="001B11F5">
      <w:pPr>
        <w:pStyle w:val="ListParagraph"/>
        <w:numPr>
          <w:ilvl w:val="0"/>
          <w:numId w:val="4"/>
        </w:numPr>
        <w:rPr>
          <w:szCs w:val="24"/>
        </w:rPr>
      </w:pPr>
      <w:r w:rsidRPr="008C0F32">
        <w:rPr>
          <w:szCs w:val="24"/>
        </w:rPr>
        <w:t xml:space="preserve">Analyze Accuplacer </w:t>
      </w:r>
      <w:r>
        <w:rPr>
          <w:szCs w:val="24"/>
        </w:rPr>
        <w:t xml:space="preserve">reading </w:t>
      </w:r>
      <w:r w:rsidRPr="008C0F32">
        <w:rPr>
          <w:szCs w:val="24"/>
        </w:rPr>
        <w:t xml:space="preserve">scores in terms of end-semester grades for </w:t>
      </w:r>
      <w:r>
        <w:rPr>
          <w:szCs w:val="24"/>
        </w:rPr>
        <w:t>ENGL 105S</w:t>
      </w:r>
      <w:r w:rsidRPr="008C0F32">
        <w:rPr>
          <w:szCs w:val="24"/>
        </w:rPr>
        <w:t>;</w:t>
      </w:r>
    </w:p>
    <w:p w:rsidR="001B11F5" w:rsidRPr="008C0F32" w:rsidRDefault="001B11F5" w:rsidP="001B11F5">
      <w:pPr>
        <w:pStyle w:val="ListParagraph"/>
        <w:numPr>
          <w:ilvl w:val="0"/>
          <w:numId w:val="4"/>
        </w:numPr>
        <w:rPr>
          <w:szCs w:val="24"/>
        </w:rPr>
      </w:pPr>
      <w:r w:rsidRPr="008C0F32">
        <w:rPr>
          <w:szCs w:val="24"/>
        </w:rPr>
        <w:t xml:space="preserve">Examine students’ growth in formal assignment scores across similar assignments and the semester as a whole; </w:t>
      </w:r>
    </w:p>
    <w:p w:rsidR="001B11F5" w:rsidRPr="00920B38" w:rsidRDefault="001B11F5" w:rsidP="001B11F5">
      <w:pPr>
        <w:pStyle w:val="ListParagraph"/>
        <w:numPr>
          <w:ilvl w:val="0"/>
          <w:numId w:val="4"/>
        </w:numPr>
        <w:rPr>
          <w:szCs w:val="24"/>
        </w:rPr>
      </w:pPr>
      <w:r w:rsidRPr="008C0F32">
        <w:rPr>
          <w:szCs w:val="24"/>
        </w:rPr>
        <w:t xml:space="preserve">Explore </w:t>
      </w:r>
      <w:r>
        <w:rPr>
          <w:szCs w:val="24"/>
        </w:rPr>
        <w:t xml:space="preserve">Grammar scores for </w:t>
      </w:r>
      <w:r w:rsidRPr="008C0F32">
        <w:rPr>
          <w:szCs w:val="24"/>
        </w:rPr>
        <w:t>students’ Diagnostic Pre- and Post-Test growth</w:t>
      </w:r>
      <w:r>
        <w:rPr>
          <w:szCs w:val="24"/>
        </w:rPr>
        <w:t>,</w:t>
      </w:r>
      <w:r w:rsidRPr="008C0F32">
        <w:rPr>
          <w:szCs w:val="24"/>
        </w:rPr>
        <w:t xml:space="preserve"> as well as any</w:t>
      </w:r>
      <w:r>
        <w:rPr>
          <w:szCs w:val="24"/>
        </w:rPr>
        <w:t xml:space="preserve"> correlation to course grades; and</w:t>
      </w:r>
    </w:p>
    <w:p w:rsidR="00D53872" w:rsidRPr="008C0F32" w:rsidRDefault="00D53872" w:rsidP="00193BF1">
      <w:pPr>
        <w:pStyle w:val="ListParagraph"/>
        <w:numPr>
          <w:ilvl w:val="0"/>
          <w:numId w:val="4"/>
        </w:numPr>
        <w:rPr>
          <w:szCs w:val="24"/>
        </w:rPr>
      </w:pPr>
      <w:r w:rsidRPr="008C0F32">
        <w:rPr>
          <w:szCs w:val="24"/>
        </w:rPr>
        <w:t xml:space="preserve">Trace students’ grades from </w:t>
      </w:r>
      <w:r w:rsidR="00D54696">
        <w:rPr>
          <w:szCs w:val="24"/>
        </w:rPr>
        <w:t>Spring 2012</w:t>
      </w:r>
      <w:r w:rsidRPr="008C0F32">
        <w:rPr>
          <w:szCs w:val="24"/>
        </w:rPr>
        <w:t xml:space="preserve"> in </w:t>
      </w:r>
      <w:r w:rsidR="00D54696">
        <w:rPr>
          <w:szCs w:val="24"/>
        </w:rPr>
        <w:t>ENGL 105S and ENGL 105 to Fall</w:t>
      </w:r>
      <w:r w:rsidR="001B11F5">
        <w:rPr>
          <w:szCs w:val="24"/>
        </w:rPr>
        <w:t xml:space="preserve"> 2012 in ENGL 107.</w:t>
      </w:r>
    </w:p>
    <w:p w:rsidR="00193BF1" w:rsidRDefault="00D53872" w:rsidP="00920B38">
      <w:pPr>
        <w:pStyle w:val="Heading1"/>
        <w:rPr>
          <w:rFonts w:cs="Times New Roman"/>
          <w:szCs w:val="24"/>
        </w:rPr>
      </w:pPr>
      <w:bookmarkStart w:id="51" w:name="_Toc293498804"/>
      <w:bookmarkStart w:id="52" w:name="_Toc293574769"/>
      <w:bookmarkStart w:id="53" w:name="_Toc293574810"/>
      <w:bookmarkStart w:id="54" w:name="_Toc293574845"/>
      <w:bookmarkStart w:id="55" w:name="_Toc293575116"/>
      <w:bookmarkStart w:id="56" w:name="_Toc325471636"/>
      <w:bookmarkStart w:id="57" w:name="_Toc345597471"/>
      <w:r w:rsidRPr="008C0F32">
        <w:rPr>
          <w:rFonts w:cs="Times New Roman"/>
          <w:szCs w:val="24"/>
        </w:rPr>
        <w:t>Presentation and Analysis of Data</w:t>
      </w:r>
      <w:bookmarkStart w:id="58" w:name="_Toc325471637"/>
      <w:bookmarkEnd w:id="51"/>
      <w:bookmarkEnd w:id="52"/>
      <w:bookmarkEnd w:id="53"/>
      <w:bookmarkEnd w:id="54"/>
      <w:bookmarkEnd w:id="55"/>
      <w:bookmarkEnd w:id="56"/>
      <w:bookmarkEnd w:id="57"/>
    </w:p>
    <w:p w:rsidR="00920B38" w:rsidRDefault="00920B38" w:rsidP="00920B38">
      <w:pPr>
        <w:keepNext/>
        <w:keepLines/>
        <w:spacing w:before="200" w:after="0" w:line="240" w:lineRule="auto"/>
        <w:outlineLvl w:val="1"/>
        <w:rPr>
          <w:rFonts w:ascii="Times New Roman" w:eastAsiaTheme="majorEastAsia" w:hAnsi="Times New Roman" w:cstheme="majorBidi"/>
          <w:b/>
          <w:bCs/>
          <w:sz w:val="24"/>
          <w:szCs w:val="26"/>
        </w:rPr>
      </w:pPr>
      <w:bookmarkStart w:id="59" w:name="_Toc345597472"/>
      <w:bookmarkStart w:id="60" w:name="_Toc325471638"/>
      <w:r>
        <w:rPr>
          <w:rFonts w:ascii="Times New Roman" w:eastAsiaTheme="majorEastAsia" w:hAnsi="Times New Roman" w:cstheme="majorBidi"/>
          <w:b/>
          <w:bCs/>
          <w:sz w:val="24"/>
          <w:szCs w:val="26"/>
        </w:rPr>
        <w:t>Enrollment Sample</w:t>
      </w:r>
      <w:bookmarkEnd w:id="59"/>
      <w:r>
        <w:rPr>
          <w:rFonts w:ascii="Times New Roman" w:eastAsiaTheme="majorEastAsia" w:hAnsi="Times New Roman" w:cstheme="majorBidi"/>
          <w:b/>
          <w:bCs/>
          <w:sz w:val="24"/>
          <w:szCs w:val="26"/>
        </w:rPr>
        <w:t xml:space="preserve"> </w:t>
      </w:r>
    </w:p>
    <w:p w:rsidR="00920B38" w:rsidRPr="008F4C14" w:rsidRDefault="00920B38" w:rsidP="00920B38">
      <w:pPr>
        <w:keepNext/>
        <w:keepLines/>
        <w:spacing w:before="200" w:after="0" w:line="240" w:lineRule="auto"/>
        <w:outlineLvl w:val="1"/>
        <w:rPr>
          <w:rFonts w:ascii="Times New Roman" w:eastAsiaTheme="majorEastAsia" w:hAnsi="Times New Roman" w:cstheme="majorBidi"/>
          <w:bCs/>
          <w:sz w:val="24"/>
          <w:szCs w:val="26"/>
          <w:u w:val="single"/>
        </w:rPr>
      </w:pPr>
      <w:bookmarkStart w:id="61" w:name="_Toc345597473"/>
      <w:r w:rsidRPr="008F4C14">
        <w:rPr>
          <w:rFonts w:ascii="Times New Roman" w:eastAsiaTheme="majorEastAsia" w:hAnsi="Times New Roman" w:cstheme="majorBidi"/>
          <w:bCs/>
          <w:sz w:val="24"/>
          <w:szCs w:val="26"/>
          <w:u w:val="single"/>
        </w:rPr>
        <w:t>ENGL 105S and ENGL 105 Sections</w:t>
      </w:r>
      <w:bookmarkEnd w:id="60"/>
      <w:bookmarkEnd w:id="61"/>
    </w:p>
    <w:p w:rsidR="00920B38" w:rsidRDefault="00920B38" w:rsidP="003819FB">
      <w:pPr>
        <w:spacing w:after="0" w:line="240" w:lineRule="auto"/>
        <w:rPr>
          <w:rFonts w:ascii="Times New Roman" w:hAnsi="Times New Roman" w:cs="Times New Roman"/>
          <w:sz w:val="24"/>
          <w:szCs w:val="24"/>
        </w:rPr>
      </w:pPr>
      <w:r w:rsidRPr="006C304D">
        <w:rPr>
          <w:rFonts w:ascii="Times New Roman" w:hAnsi="Times New Roman" w:cs="Times New Roman"/>
          <w:sz w:val="24"/>
          <w:szCs w:val="24"/>
        </w:rPr>
        <w:t>For all sections of ENGL 105S and ENGL 105, the course enrollment numbers on the Original Rosters at the end of the Add/Drop period and the Active Rosters at the end of the withdrawal period were the following:</w:t>
      </w:r>
    </w:p>
    <w:p w:rsidR="001B11F5" w:rsidRDefault="001B11F5" w:rsidP="003819FB">
      <w:pPr>
        <w:spacing w:after="0" w:line="240" w:lineRule="auto"/>
        <w:rPr>
          <w:rFonts w:ascii="Times New Roman" w:hAnsi="Times New Roman" w:cs="Times New Roman"/>
          <w:sz w:val="24"/>
          <w:szCs w:val="24"/>
        </w:rPr>
      </w:pPr>
    </w:p>
    <w:p w:rsidR="001B11F5" w:rsidRPr="00807D2F" w:rsidRDefault="001B11F5" w:rsidP="003819FB">
      <w:pPr>
        <w:spacing w:after="0" w:line="240" w:lineRule="auto"/>
        <w:rPr>
          <w:rFonts w:ascii="Times New Roman" w:hAnsi="Times New Roman" w:cs="Times New Roman"/>
          <w:sz w:val="24"/>
          <w:szCs w:val="24"/>
        </w:rPr>
      </w:pPr>
    </w:p>
    <w:p w:rsidR="00920B38" w:rsidRDefault="00920B38" w:rsidP="00920B38">
      <w:pPr>
        <w:spacing w:after="0" w:line="240" w:lineRule="auto"/>
        <w:rPr>
          <w:rFonts w:ascii="Times New Roman" w:hAnsi="Times New Roman" w:cs="Times New Roman"/>
          <w:b/>
          <w:sz w:val="24"/>
          <w:szCs w:val="24"/>
        </w:rPr>
      </w:pPr>
    </w:p>
    <w:tbl>
      <w:tblPr>
        <w:tblStyle w:val="TableGrid"/>
        <w:tblW w:w="0" w:type="auto"/>
        <w:tblInd w:w="648" w:type="dxa"/>
        <w:tblLook w:val="04A0" w:firstRow="1" w:lastRow="0" w:firstColumn="1" w:lastColumn="0" w:noHBand="0" w:noVBand="1"/>
      </w:tblPr>
      <w:tblGrid>
        <w:gridCol w:w="900"/>
        <w:gridCol w:w="990"/>
        <w:gridCol w:w="1080"/>
        <w:gridCol w:w="1079"/>
        <w:gridCol w:w="811"/>
        <w:gridCol w:w="991"/>
        <w:gridCol w:w="1169"/>
        <w:gridCol w:w="1080"/>
      </w:tblGrid>
      <w:tr w:rsidR="00920B38" w:rsidTr="00920B38">
        <w:trPr>
          <w:trHeight w:val="562"/>
        </w:trPr>
        <w:tc>
          <w:tcPr>
            <w:tcW w:w="1890" w:type="dxa"/>
            <w:gridSpan w:val="2"/>
            <w:tcBorders>
              <w:top w:val="single" w:sz="4" w:space="0" w:color="auto"/>
              <w:left w:val="single" w:sz="4" w:space="0" w:color="auto"/>
              <w:bottom w:val="single" w:sz="18" w:space="0" w:color="auto"/>
              <w:right w:val="single" w:sz="4" w:space="0" w:color="auto"/>
            </w:tcBorders>
          </w:tcPr>
          <w:p w:rsidR="00920B38" w:rsidRDefault="00920B38" w:rsidP="00920B38">
            <w:pPr>
              <w:jc w:val="right"/>
              <w:rPr>
                <w:rFonts w:ascii="Times New Roman" w:hAnsi="Times New Roman" w:cs="Times New Roman"/>
                <w:b/>
              </w:rPr>
            </w:pPr>
            <w:r w:rsidRPr="006C304D">
              <w:rPr>
                <w:rFonts w:ascii="Times New Roman" w:hAnsi="Times New Roman" w:cs="Times New Roman"/>
                <w:b/>
              </w:rPr>
              <w:lastRenderedPageBreak/>
              <w:t xml:space="preserve">Course &amp; </w:t>
            </w:r>
          </w:p>
          <w:p w:rsidR="00920B38" w:rsidRDefault="00920B38" w:rsidP="00920B38">
            <w:pPr>
              <w:jc w:val="right"/>
              <w:rPr>
                <w:rFonts w:ascii="Times New Roman" w:hAnsi="Times New Roman" w:cs="Times New Roman"/>
                <w:b/>
                <w:sz w:val="24"/>
                <w:szCs w:val="24"/>
              </w:rPr>
            </w:pPr>
            <w:r w:rsidRPr="006C304D">
              <w:rPr>
                <w:rFonts w:ascii="Times New Roman" w:hAnsi="Times New Roman" w:cs="Times New Roman"/>
                <w:b/>
              </w:rPr>
              <w:t>Section</w:t>
            </w:r>
          </w:p>
        </w:tc>
        <w:tc>
          <w:tcPr>
            <w:tcW w:w="1080" w:type="dxa"/>
            <w:tcBorders>
              <w:top w:val="single" w:sz="4" w:space="0" w:color="auto"/>
              <w:left w:val="single" w:sz="4" w:space="0" w:color="auto"/>
              <w:bottom w:val="single" w:sz="18" w:space="0" w:color="auto"/>
              <w:right w:val="single" w:sz="4" w:space="0" w:color="auto"/>
            </w:tcBorders>
          </w:tcPr>
          <w:p w:rsidR="00920B38" w:rsidRDefault="00920B38" w:rsidP="00920B38">
            <w:pPr>
              <w:jc w:val="center"/>
              <w:rPr>
                <w:rFonts w:ascii="Times New Roman" w:hAnsi="Times New Roman" w:cs="Times New Roman"/>
                <w:b/>
                <w:sz w:val="24"/>
                <w:szCs w:val="24"/>
              </w:rPr>
            </w:pPr>
            <w:r w:rsidRPr="006C304D">
              <w:rPr>
                <w:rFonts w:ascii="Times New Roman" w:hAnsi="Times New Roman" w:cs="Times New Roman"/>
                <w:b/>
              </w:rPr>
              <w:t>Original Roster</w:t>
            </w:r>
          </w:p>
        </w:tc>
        <w:tc>
          <w:tcPr>
            <w:tcW w:w="1079" w:type="dxa"/>
            <w:tcBorders>
              <w:top w:val="single" w:sz="4" w:space="0" w:color="auto"/>
              <w:left w:val="single" w:sz="4" w:space="0" w:color="auto"/>
              <w:bottom w:val="single" w:sz="18" w:space="0" w:color="auto"/>
              <w:right w:val="single" w:sz="4" w:space="0" w:color="auto"/>
            </w:tcBorders>
          </w:tcPr>
          <w:p w:rsidR="00920B38" w:rsidRDefault="00920B38" w:rsidP="00920B38">
            <w:pPr>
              <w:jc w:val="center"/>
              <w:rPr>
                <w:rFonts w:ascii="Times New Roman" w:hAnsi="Times New Roman" w:cs="Times New Roman"/>
                <w:b/>
                <w:sz w:val="24"/>
                <w:szCs w:val="24"/>
              </w:rPr>
            </w:pPr>
            <w:r w:rsidRPr="006C304D">
              <w:rPr>
                <w:rFonts w:ascii="Times New Roman" w:hAnsi="Times New Roman" w:cs="Times New Roman"/>
                <w:b/>
              </w:rPr>
              <w:t>Active Roster</w:t>
            </w:r>
          </w:p>
        </w:tc>
        <w:tc>
          <w:tcPr>
            <w:tcW w:w="1802" w:type="dxa"/>
            <w:gridSpan w:val="2"/>
            <w:tcBorders>
              <w:top w:val="single" w:sz="4" w:space="0" w:color="auto"/>
              <w:left w:val="single" w:sz="4" w:space="0" w:color="auto"/>
              <w:bottom w:val="single" w:sz="18" w:space="0" w:color="auto"/>
              <w:right w:val="single" w:sz="4" w:space="0" w:color="auto"/>
            </w:tcBorders>
          </w:tcPr>
          <w:p w:rsidR="00920B38" w:rsidRDefault="00920B38" w:rsidP="00920B38">
            <w:pPr>
              <w:jc w:val="right"/>
              <w:rPr>
                <w:rFonts w:ascii="Times New Roman" w:hAnsi="Times New Roman" w:cs="Times New Roman"/>
                <w:b/>
              </w:rPr>
            </w:pPr>
            <w:r w:rsidRPr="006C304D">
              <w:rPr>
                <w:rFonts w:ascii="Times New Roman" w:hAnsi="Times New Roman" w:cs="Times New Roman"/>
                <w:b/>
              </w:rPr>
              <w:t>Course &amp;</w:t>
            </w:r>
            <w:r>
              <w:rPr>
                <w:rFonts w:ascii="Times New Roman" w:hAnsi="Times New Roman" w:cs="Times New Roman"/>
                <w:b/>
              </w:rPr>
              <w:t xml:space="preserve"> </w:t>
            </w:r>
          </w:p>
          <w:p w:rsidR="00920B38" w:rsidRPr="00466477" w:rsidRDefault="00920B38" w:rsidP="00920B38">
            <w:pPr>
              <w:jc w:val="right"/>
              <w:rPr>
                <w:rFonts w:ascii="Times New Roman" w:hAnsi="Times New Roman" w:cs="Times New Roman"/>
                <w:b/>
              </w:rPr>
            </w:pPr>
            <w:r w:rsidRPr="006C304D">
              <w:rPr>
                <w:rFonts w:ascii="Times New Roman" w:hAnsi="Times New Roman" w:cs="Times New Roman"/>
                <w:b/>
              </w:rPr>
              <w:t>Section</w:t>
            </w:r>
          </w:p>
        </w:tc>
        <w:tc>
          <w:tcPr>
            <w:tcW w:w="1169" w:type="dxa"/>
            <w:tcBorders>
              <w:top w:val="single" w:sz="4" w:space="0" w:color="auto"/>
              <w:left w:val="single" w:sz="4" w:space="0" w:color="auto"/>
              <w:bottom w:val="single" w:sz="18" w:space="0" w:color="auto"/>
              <w:right w:val="single" w:sz="4" w:space="0" w:color="auto"/>
            </w:tcBorders>
          </w:tcPr>
          <w:p w:rsidR="00920B38" w:rsidRDefault="00920B38" w:rsidP="00920B38">
            <w:pPr>
              <w:jc w:val="center"/>
              <w:rPr>
                <w:rFonts w:ascii="Times New Roman" w:hAnsi="Times New Roman" w:cs="Times New Roman"/>
                <w:b/>
                <w:sz w:val="24"/>
                <w:szCs w:val="24"/>
              </w:rPr>
            </w:pPr>
            <w:r w:rsidRPr="006C304D">
              <w:rPr>
                <w:rFonts w:ascii="Times New Roman" w:hAnsi="Times New Roman" w:cs="Times New Roman"/>
                <w:b/>
              </w:rPr>
              <w:t>Original Roster</w:t>
            </w:r>
          </w:p>
        </w:tc>
        <w:tc>
          <w:tcPr>
            <w:tcW w:w="1080" w:type="dxa"/>
            <w:tcBorders>
              <w:top w:val="single" w:sz="4" w:space="0" w:color="auto"/>
              <w:left w:val="single" w:sz="4" w:space="0" w:color="auto"/>
              <w:bottom w:val="single" w:sz="18" w:space="0" w:color="auto"/>
              <w:right w:val="single" w:sz="4" w:space="0" w:color="auto"/>
            </w:tcBorders>
          </w:tcPr>
          <w:p w:rsidR="00920B38" w:rsidRDefault="00920B38" w:rsidP="00920B38">
            <w:pPr>
              <w:jc w:val="center"/>
              <w:rPr>
                <w:rFonts w:ascii="Times New Roman" w:hAnsi="Times New Roman" w:cs="Times New Roman"/>
                <w:b/>
                <w:sz w:val="24"/>
                <w:szCs w:val="24"/>
              </w:rPr>
            </w:pPr>
            <w:r w:rsidRPr="006C304D">
              <w:rPr>
                <w:rFonts w:ascii="Times New Roman" w:hAnsi="Times New Roman" w:cs="Times New Roman"/>
                <w:b/>
              </w:rPr>
              <w:t>Active Roster</w:t>
            </w:r>
          </w:p>
        </w:tc>
      </w:tr>
      <w:tr w:rsidR="00920B38" w:rsidRPr="00A0172F" w:rsidTr="00920B38">
        <w:tc>
          <w:tcPr>
            <w:tcW w:w="900" w:type="dxa"/>
            <w:vMerge w:val="restart"/>
            <w:tcBorders>
              <w:top w:val="single" w:sz="18" w:space="0" w:color="auto"/>
            </w:tcBorders>
          </w:tcPr>
          <w:p w:rsidR="00920B38" w:rsidRPr="00A0172F" w:rsidRDefault="00920B38" w:rsidP="00920B38">
            <w:pPr>
              <w:jc w:val="center"/>
              <w:rPr>
                <w:rFonts w:ascii="Times New Roman" w:hAnsi="Times New Roman" w:cs="Times New Roman"/>
                <w:b/>
                <w:sz w:val="24"/>
                <w:szCs w:val="24"/>
              </w:rPr>
            </w:pPr>
          </w:p>
          <w:p w:rsidR="00920B38" w:rsidRPr="00A0172F" w:rsidRDefault="00920B38" w:rsidP="00920B38">
            <w:pPr>
              <w:rPr>
                <w:rFonts w:ascii="Times New Roman" w:hAnsi="Times New Roman" w:cs="Times New Roman"/>
                <w:sz w:val="24"/>
                <w:szCs w:val="24"/>
              </w:rPr>
            </w:pPr>
          </w:p>
          <w:p w:rsidR="00920B38" w:rsidRPr="00A0172F" w:rsidRDefault="00920B38" w:rsidP="00920B38">
            <w:pPr>
              <w:jc w:val="center"/>
              <w:rPr>
                <w:rFonts w:ascii="Times New Roman" w:hAnsi="Times New Roman" w:cs="Times New Roman"/>
              </w:rPr>
            </w:pPr>
            <w:r w:rsidRPr="00A0172F">
              <w:rPr>
                <w:rFonts w:ascii="Times New Roman" w:hAnsi="Times New Roman" w:cs="Times New Roman"/>
              </w:rPr>
              <w:t>105S</w:t>
            </w:r>
          </w:p>
        </w:tc>
        <w:tc>
          <w:tcPr>
            <w:tcW w:w="990" w:type="dxa"/>
            <w:tcBorders>
              <w:top w:val="single" w:sz="18" w:space="0" w:color="auto"/>
            </w:tcBorders>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18" w:space="0" w:color="auto"/>
            </w:tcBorders>
            <w:vAlign w:val="bottom"/>
          </w:tcPr>
          <w:p w:rsidR="00920B38" w:rsidRPr="00050E97" w:rsidRDefault="00920B38" w:rsidP="00920B38">
            <w:pPr>
              <w:jc w:val="right"/>
              <w:rPr>
                <w:rFonts w:ascii="Times New Roman" w:hAnsi="Times New Roman" w:cs="Times New Roman"/>
                <w:sz w:val="24"/>
                <w:szCs w:val="24"/>
              </w:rPr>
            </w:pPr>
            <w:r w:rsidRPr="00050E97">
              <w:rPr>
                <w:rFonts w:ascii="Times New Roman" w:hAnsi="Times New Roman" w:cs="Times New Roman"/>
                <w:sz w:val="24"/>
                <w:szCs w:val="24"/>
              </w:rPr>
              <w:t>15</w:t>
            </w:r>
          </w:p>
        </w:tc>
        <w:tc>
          <w:tcPr>
            <w:tcW w:w="1079" w:type="dxa"/>
            <w:tcBorders>
              <w:top w:val="single" w:sz="18" w:space="0" w:color="auto"/>
            </w:tcBorders>
            <w:vAlign w:val="bottom"/>
          </w:tcPr>
          <w:p w:rsidR="00920B38" w:rsidRPr="00050E97" w:rsidRDefault="00920B38" w:rsidP="00920B38">
            <w:pPr>
              <w:jc w:val="right"/>
              <w:rPr>
                <w:rFonts w:ascii="Times New Roman" w:hAnsi="Times New Roman" w:cs="Times New Roman"/>
                <w:sz w:val="24"/>
                <w:szCs w:val="24"/>
              </w:rPr>
            </w:pPr>
            <w:r w:rsidRPr="00050E97">
              <w:rPr>
                <w:rFonts w:ascii="Times New Roman" w:hAnsi="Times New Roman" w:cs="Times New Roman"/>
                <w:sz w:val="24"/>
                <w:szCs w:val="24"/>
              </w:rPr>
              <w:t>15</w:t>
            </w:r>
          </w:p>
        </w:tc>
        <w:tc>
          <w:tcPr>
            <w:tcW w:w="811" w:type="dxa"/>
            <w:vMerge w:val="restart"/>
            <w:tcBorders>
              <w:top w:val="single" w:sz="18" w:space="0" w:color="auto"/>
            </w:tcBorders>
          </w:tcPr>
          <w:p w:rsidR="00920B38" w:rsidRPr="00A0172F" w:rsidRDefault="00920B38" w:rsidP="00920B38">
            <w:pPr>
              <w:jc w:val="center"/>
              <w:rPr>
                <w:rFonts w:ascii="Times New Roman" w:hAnsi="Times New Roman" w:cs="Times New Roman"/>
                <w:sz w:val="24"/>
                <w:szCs w:val="24"/>
              </w:rPr>
            </w:pPr>
          </w:p>
          <w:p w:rsidR="00920B38" w:rsidRPr="00A0172F" w:rsidRDefault="00920B38" w:rsidP="00920B38">
            <w:pPr>
              <w:jc w:val="center"/>
              <w:rPr>
                <w:rFonts w:ascii="Times New Roman" w:hAnsi="Times New Roman" w:cs="Times New Roman"/>
                <w:sz w:val="24"/>
                <w:szCs w:val="24"/>
              </w:rPr>
            </w:pPr>
          </w:p>
          <w:p w:rsidR="00920B38" w:rsidRPr="00A0172F" w:rsidRDefault="00920B38" w:rsidP="00920B38">
            <w:pPr>
              <w:jc w:val="center"/>
              <w:rPr>
                <w:rFonts w:ascii="Times New Roman" w:hAnsi="Times New Roman" w:cs="Times New Roman"/>
              </w:rPr>
            </w:pPr>
            <w:r w:rsidRPr="00A0172F">
              <w:rPr>
                <w:rFonts w:ascii="Times New Roman" w:hAnsi="Times New Roman" w:cs="Times New Roman"/>
              </w:rPr>
              <w:t>105</w:t>
            </w:r>
          </w:p>
        </w:tc>
        <w:tc>
          <w:tcPr>
            <w:tcW w:w="991" w:type="dxa"/>
            <w:tcBorders>
              <w:top w:val="single" w:sz="18" w:space="0" w:color="auto"/>
            </w:tcBorders>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3</w:t>
            </w:r>
          </w:p>
        </w:tc>
        <w:tc>
          <w:tcPr>
            <w:tcW w:w="1169" w:type="dxa"/>
            <w:tcBorders>
              <w:top w:val="single" w:sz="18" w:space="0" w:color="auto"/>
            </w:tcBorders>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16</w:t>
            </w:r>
          </w:p>
        </w:tc>
        <w:tc>
          <w:tcPr>
            <w:tcW w:w="1080" w:type="dxa"/>
            <w:tcBorders>
              <w:top w:val="single" w:sz="18" w:space="0" w:color="auto"/>
            </w:tcBorders>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14</w:t>
            </w:r>
          </w:p>
        </w:tc>
      </w:tr>
      <w:tr w:rsidR="00920B38" w:rsidRPr="00A0172F" w:rsidTr="00920B38">
        <w:tc>
          <w:tcPr>
            <w:tcW w:w="900" w:type="dxa"/>
            <w:vMerge/>
          </w:tcPr>
          <w:p w:rsidR="00920B38" w:rsidRPr="00A0172F" w:rsidRDefault="00920B38" w:rsidP="00920B38">
            <w:pPr>
              <w:rPr>
                <w:rFonts w:ascii="Times New Roman" w:hAnsi="Times New Roman" w:cs="Times New Roman"/>
                <w:b/>
                <w:sz w:val="24"/>
                <w:szCs w:val="24"/>
              </w:rPr>
            </w:pPr>
          </w:p>
        </w:tc>
        <w:tc>
          <w:tcPr>
            <w:tcW w:w="990"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LC1</w:t>
            </w:r>
          </w:p>
        </w:tc>
        <w:tc>
          <w:tcPr>
            <w:tcW w:w="1080" w:type="dxa"/>
            <w:vAlign w:val="bottom"/>
          </w:tcPr>
          <w:p w:rsidR="00920B38" w:rsidRPr="00050E97" w:rsidRDefault="00920B38" w:rsidP="00920B38">
            <w:pPr>
              <w:jc w:val="right"/>
              <w:rPr>
                <w:rFonts w:ascii="Times New Roman" w:hAnsi="Times New Roman" w:cs="Times New Roman"/>
                <w:sz w:val="24"/>
                <w:szCs w:val="24"/>
              </w:rPr>
            </w:pPr>
            <w:r w:rsidRPr="00050E97">
              <w:rPr>
                <w:rFonts w:ascii="Times New Roman" w:hAnsi="Times New Roman" w:cs="Times New Roman"/>
                <w:sz w:val="24"/>
                <w:szCs w:val="24"/>
              </w:rPr>
              <w:t>12</w:t>
            </w:r>
          </w:p>
        </w:tc>
        <w:tc>
          <w:tcPr>
            <w:tcW w:w="1079" w:type="dxa"/>
            <w:vAlign w:val="bottom"/>
          </w:tcPr>
          <w:p w:rsidR="00920B38" w:rsidRPr="00050E97" w:rsidRDefault="00920B38" w:rsidP="00920B38">
            <w:pPr>
              <w:jc w:val="right"/>
              <w:rPr>
                <w:rFonts w:ascii="Times New Roman" w:hAnsi="Times New Roman" w:cs="Times New Roman"/>
                <w:sz w:val="24"/>
                <w:szCs w:val="24"/>
              </w:rPr>
            </w:pPr>
            <w:r w:rsidRPr="00050E97">
              <w:rPr>
                <w:rFonts w:ascii="Times New Roman" w:hAnsi="Times New Roman" w:cs="Times New Roman"/>
                <w:sz w:val="24"/>
                <w:szCs w:val="24"/>
              </w:rPr>
              <w:t>11</w:t>
            </w:r>
          </w:p>
        </w:tc>
        <w:tc>
          <w:tcPr>
            <w:tcW w:w="811" w:type="dxa"/>
            <w:vMerge/>
          </w:tcPr>
          <w:p w:rsidR="00920B38" w:rsidRPr="00A0172F" w:rsidRDefault="00920B38" w:rsidP="00920B38">
            <w:pPr>
              <w:rPr>
                <w:rFonts w:ascii="Times New Roman" w:hAnsi="Times New Roman" w:cs="Times New Roman"/>
                <w:sz w:val="24"/>
                <w:szCs w:val="24"/>
              </w:rPr>
            </w:pPr>
          </w:p>
        </w:tc>
        <w:tc>
          <w:tcPr>
            <w:tcW w:w="991"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5</w:t>
            </w:r>
          </w:p>
        </w:tc>
        <w:tc>
          <w:tcPr>
            <w:tcW w:w="1169"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17</w:t>
            </w:r>
          </w:p>
        </w:tc>
        <w:tc>
          <w:tcPr>
            <w:tcW w:w="1080"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17</w:t>
            </w:r>
          </w:p>
        </w:tc>
      </w:tr>
      <w:tr w:rsidR="00920B38" w:rsidRPr="00A0172F" w:rsidTr="00920B38">
        <w:tc>
          <w:tcPr>
            <w:tcW w:w="900" w:type="dxa"/>
            <w:vMerge/>
          </w:tcPr>
          <w:p w:rsidR="00920B38" w:rsidRPr="00A0172F" w:rsidRDefault="00920B38" w:rsidP="00920B38">
            <w:pPr>
              <w:rPr>
                <w:rFonts w:ascii="Times New Roman" w:hAnsi="Times New Roman" w:cs="Times New Roman"/>
                <w:b/>
                <w:sz w:val="24"/>
                <w:szCs w:val="24"/>
              </w:rPr>
            </w:pPr>
          </w:p>
        </w:tc>
        <w:tc>
          <w:tcPr>
            <w:tcW w:w="990"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LC2</w:t>
            </w:r>
          </w:p>
        </w:tc>
        <w:tc>
          <w:tcPr>
            <w:tcW w:w="1080" w:type="dxa"/>
            <w:vAlign w:val="bottom"/>
          </w:tcPr>
          <w:p w:rsidR="00920B38" w:rsidRPr="00050E97" w:rsidRDefault="00920B38" w:rsidP="00920B38">
            <w:pPr>
              <w:jc w:val="right"/>
              <w:rPr>
                <w:rFonts w:ascii="Times New Roman" w:hAnsi="Times New Roman" w:cs="Times New Roman"/>
                <w:sz w:val="24"/>
                <w:szCs w:val="24"/>
              </w:rPr>
            </w:pPr>
            <w:r w:rsidRPr="00050E97">
              <w:rPr>
                <w:rFonts w:ascii="Times New Roman" w:hAnsi="Times New Roman" w:cs="Times New Roman"/>
                <w:sz w:val="24"/>
                <w:szCs w:val="24"/>
              </w:rPr>
              <w:t>17</w:t>
            </w:r>
          </w:p>
        </w:tc>
        <w:tc>
          <w:tcPr>
            <w:tcW w:w="1079" w:type="dxa"/>
            <w:vAlign w:val="bottom"/>
          </w:tcPr>
          <w:p w:rsidR="00920B38" w:rsidRPr="00050E97" w:rsidRDefault="00920B38" w:rsidP="00920B38">
            <w:pPr>
              <w:jc w:val="right"/>
              <w:rPr>
                <w:rFonts w:ascii="Times New Roman" w:hAnsi="Times New Roman" w:cs="Times New Roman"/>
                <w:sz w:val="24"/>
                <w:szCs w:val="24"/>
              </w:rPr>
            </w:pPr>
            <w:r w:rsidRPr="00050E97">
              <w:rPr>
                <w:rFonts w:ascii="Times New Roman" w:hAnsi="Times New Roman" w:cs="Times New Roman"/>
                <w:sz w:val="24"/>
                <w:szCs w:val="24"/>
              </w:rPr>
              <w:t>16</w:t>
            </w:r>
          </w:p>
        </w:tc>
        <w:tc>
          <w:tcPr>
            <w:tcW w:w="811" w:type="dxa"/>
            <w:vMerge/>
          </w:tcPr>
          <w:p w:rsidR="00920B38" w:rsidRPr="00A0172F" w:rsidRDefault="00920B38" w:rsidP="00920B38">
            <w:pPr>
              <w:rPr>
                <w:rFonts w:ascii="Times New Roman" w:hAnsi="Times New Roman" w:cs="Times New Roman"/>
                <w:sz w:val="24"/>
                <w:szCs w:val="24"/>
              </w:rPr>
            </w:pPr>
          </w:p>
        </w:tc>
        <w:tc>
          <w:tcPr>
            <w:tcW w:w="991"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6</w:t>
            </w:r>
          </w:p>
        </w:tc>
        <w:tc>
          <w:tcPr>
            <w:tcW w:w="1169"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16</w:t>
            </w:r>
          </w:p>
        </w:tc>
        <w:tc>
          <w:tcPr>
            <w:tcW w:w="1080"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16</w:t>
            </w:r>
          </w:p>
        </w:tc>
      </w:tr>
      <w:tr w:rsidR="00920B38" w:rsidRPr="00A0172F" w:rsidTr="00920B38">
        <w:tc>
          <w:tcPr>
            <w:tcW w:w="900" w:type="dxa"/>
            <w:vMerge/>
          </w:tcPr>
          <w:p w:rsidR="00920B38" w:rsidRPr="00A0172F" w:rsidRDefault="00920B38" w:rsidP="00920B38">
            <w:pPr>
              <w:rPr>
                <w:rFonts w:ascii="Times New Roman" w:hAnsi="Times New Roman" w:cs="Times New Roman"/>
                <w:b/>
                <w:sz w:val="24"/>
                <w:szCs w:val="24"/>
              </w:rPr>
            </w:pPr>
          </w:p>
        </w:tc>
        <w:tc>
          <w:tcPr>
            <w:tcW w:w="990"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LC3</w:t>
            </w:r>
          </w:p>
        </w:tc>
        <w:tc>
          <w:tcPr>
            <w:tcW w:w="1080" w:type="dxa"/>
            <w:vAlign w:val="bottom"/>
          </w:tcPr>
          <w:p w:rsidR="00920B38" w:rsidRPr="00050E97" w:rsidRDefault="00920B38" w:rsidP="00920B38">
            <w:pPr>
              <w:jc w:val="right"/>
              <w:rPr>
                <w:rFonts w:ascii="Times New Roman" w:hAnsi="Times New Roman" w:cs="Times New Roman"/>
                <w:sz w:val="24"/>
                <w:szCs w:val="24"/>
              </w:rPr>
            </w:pPr>
            <w:r w:rsidRPr="00050E97">
              <w:rPr>
                <w:rFonts w:ascii="Times New Roman" w:hAnsi="Times New Roman" w:cs="Times New Roman"/>
                <w:sz w:val="24"/>
                <w:szCs w:val="24"/>
              </w:rPr>
              <w:t>16</w:t>
            </w:r>
          </w:p>
        </w:tc>
        <w:tc>
          <w:tcPr>
            <w:tcW w:w="1079" w:type="dxa"/>
            <w:vAlign w:val="bottom"/>
          </w:tcPr>
          <w:p w:rsidR="00920B38" w:rsidRPr="00050E97" w:rsidRDefault="00920B38" w:rsidP="00920B38">
            <w:pPr>
              <w:jc w:val="right"/>
              <w:rPr>
                <w:rFonts w:ascii="Times New Roman" w:hAnsi="Times New Roman" w:cs="Times New Roman"/>
                <w:sz w:val="24"/>
                <w:szCs w:val="24"/>
              </w:rPr>
            </w:pPr>
            <w:r w:rsidRPr="00050E97">
              <w:rPr>
                <w:rFonts w:ascii="Times New Roman" w:hAnsi="Times New Roman" w:cs="Times New Roman"/>
                <w:sz w:val="24"/>
                <w:szCs w:val="24"/>
              </w:rPr>
              <w:t>11</w:t>
            </w:r>
          </w:p>
        </w:tc>
        <w:tc>
          <w:tcPr>
            <w:tcW w:w="811" w:type="dxa"/>
            <w:vMerge/>
          </w:tcPr>
          <w:p w:rsidR="00920B38" w:rsidRPr="00A0172F" w:rsidRDefault="00920B38" w:rsidP="00920B38">
            <w:pPr>
              <w:rPr>
                <w:rFonts w:ascii="Times New Roman" w:hAnsi="Times New Roman" w:cs="Times New Roman"/>
                <w:sz w:val="24"/>
                <w:szCs w:val="24"/>
              </w:rPr>
            </w:pPr>
          </w:p>
        </w:tc>
        <w:tc>
          <w:tcPr>
            <w:tcW w:w="991"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8</w:t>
            </w:r>
          </w:p>
        </w:tc>
        <w:tc>
          <w:tcPr>
            <w:tcW w:w="1169"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12</w:t>
            </w:r>
          </w:p>
        </w:tc>
        <w:tc>
          <w:tcPr>
            <w:tcW w:w="1080" w:type="dxa"/>
          </w:tcPr>
          <w:p w:rsidR="00920B38" w:rsidRPr="00A0172F" w:rsidRDefault="00920B38" w:rsidP="00920B38">
            <w:pPr>
              <w:jc w:val="right"/>
              <w:rPr>
                <w:rFonts w:ascii="Times New Roman" w:hAnsi="Times New Roman" w:cs="Times New Roman"/>
                <w:sz w:val="24"/>
                <w:szCs w:val="24"/>
              </w:rPr>
            </w:pPr>
            <w:r>
              <w:rPr>
                <w:rFonts w:ascii="Times New Roman" w:hAnsi="Times New Roman" w:cs="Times New Roman"/>
                <w:sz w:val="24"/>
                <w:szCs w:val="24"/>
              </w:rPr>
              <w:t>9</w:t>
            </w:r>
          </w:p>
        </w:tc>
      </w:tr>
      <w:tr w:rsidR="00920B38" w:rsidRPr="00A0172F" w:rsidTr="00920B38">
        <w:tc>
          <w:tcPr>
            <w:tcW w:w="1890" w:type="dxa"/>
            <w:gridSpan w:val="2"/>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All 105S</w:t>
            </w:r>
          </w:p>
        </w:tc>
        <w:tc>
          <w:tcPr>
            <w:tcW w:w="1080" w:type="dxa"/>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60</w:t>
            </w:r>
          </w:p>
        </w:tc>
        <w:tc>
          <w:tcPr>
            <w:tcW w:w="1079" w:type="dxa"/>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53</w:t>
            </w:r>
          </w:p>
        </w:tc>
        <w:tc>
          <w:tcPr>
            <w:tcW w:w="1802" w:type="dxa"/>
            <w:gridSpan w:val="2"/>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 xml:space="preserve">All 105 </w:t>
            </w:r>
          </w:p>
        </w:tc>
        <w:tc>
          <w:tcPr>
            <w:tcW w:w="1169" w:type="dxa"/>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61</w:t>
            </w:r>
          </w:p>
        </w:tc>
        <w:tc>
          <w:tcPr>
            <w:tcW w:w="1080" w:type="dxa"/>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56</w:t>
            </w:r>
          </w:p>
        </w:tc>
      </w:tr>
      <w:tr w:rsidR="00920B38" w:rsidRPr="00A0172F" w:rsidTr="00920B38">
        <w:tc>
          <w:tcPr>
            <w:tcW w:w="1890" w:type="dxa"/>
            <w:gridSpan w:val="2"/>
            <w:tcBorders>
              <w:bottom w:val="single" w:sz="4" w:space="0" w:color="auto"/>
            </w:tcBorders>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105S Average</w:t>
            </w:r>
          </w:p>
        </w:tc>
        <w:tc>
          <w:tcPr>
            <w:tcW w:w="1080" w:type="dxa"/>
            <w:tcBorders>
              <w:bottom w:val="single" w:sz="4" w:space="0" w:color="auto"/>
            </w:tcBorders>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15</w:t>
            </w:r>
          </w:p>
        </w:tc>
        <w:tc>
          <w:tcPr>
            <w:tcW w:w="1079" w:type="dxa"/>
            <w:tcBorders>
              <w:bottom w:val="single" w:sz="4" w:space="0" w:color="auto"/>
            </w:tcBorders>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13.25</w:t>
            </w:r>
          </w:p>
        </w:tc>
        <w:tc>
          <w:tcPr>
            <w:tcW w:w="1802" w:type="dxa"/>
            <w:gridSpan w:val="2"/>
            <w:tcBorders>
              <w:bottom w:val="single" w:sz="4" w:space="0" w:color="auto"/>
            </w:tcBorders>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105 Average</w:t>
            </w:r>
          </w:p>
        </w:tc>
        <w:tc>
          <w:tcPr>
            <w:tcW w:w="1169" w:type="dxa"/>
            <w:tcBorders>
              <w:bottom w:val="single" w:sz="4" w:space="0" w:color="auto"/>
            </w:tcBorders>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15.25</w:t>
            </w:r>
          </w:p>
        </w:tc>
        <w:tc>
          <w:tcPr>
            <w:tcW w:w="1080" w:type="dxa"/>
            <w:tcBorders>
              <w:bottom w:val="single" w:sz="4" w:space="0" w:color="auto"/>
            </w:tcBorders>
          </w:tcPr>
          <w:p w:rsidR="00920B38" w:rsidRPr="00A0172F" w:rsidRDefault="00920B38" w:rsidP="00920B38">
            <w:pPr>
              <w:jc w:val="right"/>
              <w:rPr>
                <w:rFonts w:ascii="Times New Roman" w:hAnsi="Times New Roman" w:cs="Times New Roman"/>
                <w:i/>
                <w:sz w:val="24"/>
                <w:szCs w:val="24"/>
              </w:rPr>
            </w:pPr>
            <w:r>
              <w:rPr>
                <w:rFonts w:ascii="Times New Roman" w:hAnsi="Times New Roman" w:cs="Times New Roman"/>
                <w:i/>
                <w:sz w:val="24"/>
                <w:szCs w:val="24"/>
              </w:rPr>
              <w:t>14</w:t>
            </w:r>
          </w:p>
        </w:tc>
      </w:tr>
      <w:tr w:rsidR="00920B38" w:rsidRPr="00A0172F" w:rsidTr="00920B38">
        <w:tc>
          <w:tcPr>
            <w:tcW w:w="5851" w:type="dxa"/>
            <w:gridSpan w:val="6"/>
            <w:shd w:val="clear" w:color="auto" w:fill="000000" w:themeFill="text1"/>
          </w:tcPr>
          <w:p w:rsidR="00920B38" w:rsidRPr="00A0172F" w:rsidRDefault="00920B38" w:rsidP="00920B38">
            <w:pPr>
              <w:jc w:val="right"/>
              <w:rPr>
                <w:rFonts w:ascii="Times New Roman" w:hAnsi="Times New Roman" w:cs="Times New Roman"/>
                <w:i/>
                <w:color w:val="FFFFFF" w:themeColor="background1"/>
                <w:sz w:val="24"/>
                <w:szCs w:val="24"/>
              </w:rPr>
            </w:pPr>
            <w:r w:rsidRPr="00A0172F">
              <w:rPr>
                <w:rFonts w:ascii="Times New Roman" w:hAnsi="Times New Roman" w:cs="Times New Roman"/>
                <w:i/>
                <w:color w:val="FFFFFF" w:themeColor="background1"/>
                <w:sz w:val="24"/>
                <w:szCs w:val="24"/>
              </w:rPr>
              <w:t>ENGL 105S and ENGL 105 Combined Total</w:t>
            </w:r>
          </w:p>
        </w:tc>
        <w:tc>
          <w:tcPr>
            <w:tcW w:w="1169" w:type="dxa"/>
            <w:shd w:val="clear" w:color="auto" w:fill="000000" w:themeFill="text1"/>
          </w:tcPr>
          <w:p w:rsidR="00920B38" w:rsidRPr="00A0172F" w:rsidRDefault="00920B38" w:rsidP="00920B38">
            <w:pPr>
              <w:jc w:val="right"/>
              <w:rPr>
                <w:rFonts w:ascii="Times New Roman" w:hAnsi="Times New Roman" w:cs="Times New Roman"/>
                <w:i/>
                <w:color w:val="FFFFFF" w:themeColor="background1"/>
                <w:sz w:val="24"/>
                <w:szCs w:val="24"/>
              </w:rPr>
            </w:pPr>
            <w:r>
              <w:rPr>
                <w:rFonts w:ascii="Times New Roman" w:hAnsi="Times New Roman" w:cs="Times New Roman"/>
                <w:i/>
                <w:color w:val="FFFFFF" w:themeColor="background1"/>
                <w:sz w:val="24"/>
                <w:szCs w:val="24"/>
              </w:rPr>
              <w:t>121</w:t>
            </w:r>
          </w:p>
        </w:tc>
        <w:tc>
          <w:tcPr>
            <w:tcW w:w="1080" w:type="dxa"/>
            <w:shd w:val="clear" w:color="auto" w:fill="000000" w:themeFill="text1"/>
          </w:tcPr>
          <w:p w:rsidR="00920B38" w:rsidRPr="00A0172F" w:rsidRDefault="00920B38" w:rsidP="00920B38">
            <w:pPr>
              <w:jc w:val="right"/>
              <w:rPr>
                <w:rFonts w:ascii="Times New Roman" w:hAnsi="Times New Roman" w:cs="Times New Roman"/>
                <w:i/>
                <w:color w:val="FFFFFF" w:themeColor="background1"/>
                <w:sz w:val="24"/>
                <w:szCs w:val="24"/>
              </w:rPr>
            </w:pPr>
            <w:r>
              <w:rPr>
                <w:rFonts w:ascii="Times New Roman" w:hAnsi="Times New Roman" w:cs="Times New Roman"/>
                <w:i/>
                <w:color w:val="FFFFFF" w:themeColor="background1"/>
                <w:sz w:val="24"/>
                <w:szCs w:val="24"/>
              </w:rPr>
              <w:t>109</w:t>
            </w:r>
          </w:p>
        </w:tc>
      </w:tr>
      <w:tr w:rsidR="00920B38" w:rsidRPr="00A0172F" w:rsidTr="00920B38">
        <w:tc>
          <w:tcPr>
            <w:tcW w:w="5851" w:type="dxa"/>
            <w:gridSpan w:val="6"/>
            <w:shd w:val="clear" w:color="auto" w:fill="000000" w:themeFill="text1"/>
          </w:tcPr>
          <w:p w:rsidR="00920B38" w:rsidRPr="00A0172F" w:rsidRDefault="00920B38" w:rsidP="00920B38">
            <w:pPr>
              <w:jc w:val="right"/>
              <w:rPr>
                <w:rFonts w:ascii="Times New Roman" w:hAnsi="Times New Roman" w:cs="Times New Roman"/>
                <w:i/>
                <w:color w:val="FFFFFF" w:themeColor="background1"/>
                <w:sz w:val="24"/>
                <w:szCs w:val="24"/>
              </w:rPr>
            </w:pPr>
            <w:r w:rsidRPr="00A0172F">
              <w:rPr>
                <w:rFonts w:ascii="Times New Roman" w:hAnsi="Times New Roman" w:cs="Times New Roman"/>
                <w:i/>
                <w:color w:val="FFFFFF" w:themeColor="background1"/>
                <w:sz w:val="24"/>
                <w:szCs w:val="24"/>
              </w:rPr>
              <w:t>ENGL 105S and ENGL 105 Combined Average</w:t>
            </w:r>
          </w:p>
        </w:tc>
        <w:tc>
          <w:tcPr>
            <w:tcW w:w="1169" w:type="dxa"/>
            <w:shd w:val="clear" w:color="auto" w:fill="000000" w:themeFill="text1"/>
          </w:tcPr>
          <w:p w:rsidR="00920B38" w:rsidRPr="00A0172F" w:rsidRDefault="00920B38" w:rsidP="00920B38">
            <w:pPr>
              <w:jc w:val="right"/>
              <w:rPr>
                <w:rFonts w:ascii="Times New Roman" w:hAnsi="Times New Roman" w:cs="Times New Roman"/>
                <w:i/>
                <w:color w:val="FFFFFF" w:themeColor="background1"/>
                <w:sz w:val="24"/>
                <w:szCs w:val="24"/>
              </w:rPr>
            </w:pPr>
            <w:r>
              <w:rPr>
                <w:rFonts w:ascii="Times New Roman" w:hAnsi="Times New Roman" w:cs="Times New Roman"/>
                <w:i/>
                <w:color w:val="FFFFFF" w:themeColor="background1"/>
                <w:sz w:val="24"/>
                <w:szCs w:val="24"/>
              </w:rPr>
              <w:t>20.2</w:t>
            </w:r>
          </w:p>
        </w:tc>
        <w:tc>
          <w:tcPr>
            <w:tcW w:w="1080" w:type="dxa"/>
            <w:shd w:val="clear" w:color="auto" w:fill="000000" w:themeFill="text1"/>
          </w:tcPr>
          <w:p w:rsidR="00920B38" w:rsidRPr="00A0172F" w:rsidRDefault="00920B38" w:rsidP="00920B38">
            <w:pPr>
              <w:jc w:val="right"/>
              <w:rPr>
                <w:rFonts w:ascii="Times New Roman" w:hAnsi="Times New Roman" w:cs="Times New Roman"/>
                <w:i/>
                <w:color w:val="FFFFFF" w:themeColor="background1"/>
                <w:sz w:val="24"/>
                <w:szCs w:val="24"/>
              </w:rPr>
            </w:pPr>
            <w:r>
              <w:rPr>
                <w:rFonts w:ascii="Times New Roman" w:hAnsi="Times New Roman" w:cs="Times New Roman"/>
                <w:i/>
                <w:color w:val="FFFFFF" w:themeColor="background1"/>
                <w:sz w:val="24"/>
                <w:szCs w:val="24"/>
              </w:rPr>
              <w:t>18.2</w:t>
            </w:r>
          </w:p>
        </w:tc>
      </w:tr>
    </w:tbl>
    <w:p w:rsidR="00920B38" w:rsidRPr="008D270E" w:rsidRDefault="00920B38" w:rsidP="00920B38">
      <w:pPr>
        <w:pStyle w:val="Caption"/>
        <w:ind w:firstLine="720"/>
        <w:rPr>
          <w:rFonts w:ascii="Times New Roman" w:hAnsi="Times New Roman" w:cs="Times New Roman"/>
          <w:color w:val="auto"/>
          <w:sz w:val="20"/>
          <w:szCs w:val="20"/>
        </w:rPr>
      </w:pPr>
      <w:bookmarkStart w:id="62" w:name="_Toc345412826"/>
      <w:r w:rsidRPr="00807D2F">
        <w:rPr>
          <w:rFonts w:ascii="Times New Roman" w:hAnsi="Times New Roman" w:cs="Times New Roman"/>
          <w:color w:val="auto"/>
          <w:sz w:val="20"/>
          <w:szCs w:val="20"/>
        </w:rPr>
        <w:t xml:space="preserve">Table </w:t>
      </w:r>
      <w:r w:rsidR="00B821D9" w:rsidRPr="00807D2F">
        <w:rPr>
          <w:rFonts w:ascii="Times New Roman" w:hAnsi="Times New Roman" w:cs="Times New Roman"/>
          <w:color w:val="auto"/>
          <w:sz w:val="20"/>
          <w:szCs w:val="20"/>
        </w:rPr>
        <w:fldChar w:fldCharType="begin"/>
      </w:r>
      <w:r w:rsidRPr="00807D2F">
        <w:rPr>
          <w:rFonts w:ascii="Times New Roman" w:hAnsi="Times New Roman" w:cs="Times New Roman"/>
          <w:color w:val="auto"/>
          <w:sz w:val="20"/>
          <w:szCs w:val="20"/>
        </w:rPr>
        <w:instrText xml:space="preserve"> SEQ Table \* ARABIC </w:instrText>
      </w:r>
      <w:r w:rsidR="00B821D9" w:rsidRPr="00807D2F">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1</w:t>
      </w:r>
      <w:r w:rsidR="00B821D9" w:rsidRPr="00807D2F">
        <w:rPr>
          <w:rFonts w:ascii="Times New Roman" w:hAnsi="Times New Roman" w:cs="Times New Roman"/>
          <w:color w:val="auto"/>
          <w:sz w:val="20"/>
          <w:szCs w:val="20"/>
        </w:rPr>
        <w:fldChar w:fldCharType="end"/>
      </w:r>
      <w:r w:rsidRPr="00807D2F">
        <w:rPr>
          <w:rFonts w:ascii="Times New Roman" w:hAnsi="Times New Roman" w:cs="Times New Roman"/>
          <w:color w:val="auto"/>
          <w:sz w:val="20"/>
          <w:szCs w:val="20"/>
        </w:rPr>
        <w:t>: All ENGL 105S and ENGL 105 Enrollment Numbers</w:t>
      </w:r>
      <w:bookmarkEnd w:id="62"/>
    </w:p>
    <w:p w:rsidR="003819FB" w:rsidRDefault="001B11F5" w:rsidP="003819FB">
      <w:pPr>
        <w:spacing w:after="0" w:line="240" w:lineRule="auto"/>
        <w:rPr>
          <w:rFonts w:ascii="Times New Roman" w:hAnsi="Times New Roman" w:cs="Times New Roman"/>
          <w:sz w:val="24"/>
          <w:szCs w:val="24"/>
        </w:rPr>
      </w:pPr>
      <w:r>
        <w:rPr>
          <w:rFonts w:ascii="Times New Roman" w:hAnsi="Times New Roman" w:cs="Times New Roman"/>
          <w:sz w:val="24"/>
          <w:szCs w:val="24"/>
        </w:rPr>
        <w:t>On average, enrollment in ENGL 105S and ENGL 105 courses is meeting the cap limit.</w:t>
      </w:r>
      <w:r w:rsidR="00EA5DFD">
        <w:rPr>
          <w:rFonts w:ascii="Times New Roman" w:hAnsi="Times New Roman" w:cs="Times New Roman"/>
          <w:sz w:val="24"/>
          <w:szCs w:val="24"/>
        </w:rPr>
        <w:t xml:space="preserve"> </w:t>
      </w:r>
      <w:r w:rsidR="00920B38" w:rsidRPr="006C304D">
        <w:rPr>
          <w:rFonts w:ascii="Times New Roman" w:hAnsi="Times New Roman" w:cs="Times New Roman"/>
          <w:sz w:val="24"/>
          <w:szCs w:val="24"/>
        </w:rPr>
        <w:t xml:space="preserve">While </w:t>
      </w:r>
      <w:r w:rsidR="00EA5DFD">
        <w:rPr>
          <w:rFonts w:ascii="Times New Roman" w:hAnsi="Times New Roman" w:cs="Times New Roman"/>
          <w:sz w:val="24"/>
          <w:szCs w:val="24"/>
        </w:rPr>
        <w:t xml:space="preserve">a few courses were overenrolled, </w:t>
      </w:r>
      <w:r w:rsidR="00920B38" w:rsidRPr="006C304D">
        <w:rPr>
          <w:rFonts w:ascii="Times New Roman" w:hAnsi="Times New Roman" w:cs="Times New Roman"/>
          <w:sz w:val="24"/>
          <w:szCs w:val="24"/>
        </w:rPr>
        <w:t>attrition rates helped to eventually br</w:t>
      </w:r>
      <w:r w:rsidR="00EA5DFD">
        <w:rPr>
          <w:rFonts w:ascii="Times New Roman" w:hAnsi="Times New Roman" w:cs="Times New Roman"/>
          <w:sz w:val="24"/>
          <w:szCs w:val="24"/>
        </w:rPr>
        <w:t>ing the average class size down.  T</w:t>
      </w:r>
      <w:r w:rsidR="00920B38" w:rsidRPr="006C304D">
        <w:rPr>
          <w:rFonts w:ascii="Times New Roman" w:hAnsi="Times New Roman" w:cs="Times New Roman"/>
          <w:sz w:val="24"/>
          <w:szCs w:val="24"/>
        </w:rPr>
        <w:t xml:space="preserve">hose attrition rates may have been lower if these classes were actually capped at their stated limit from the beginning of the semester. </w:t>
      </w:r>
    </w:p>
    <w:p w:rsidR="00920B38" w:rsidRDefault="00920B38" w:rsidP="003819FB">
      <w:pPr>
        <w:spacing w:after="0" w:line="240" w:lineRule="auto"/>
        <w:rPr>
          <w:rFonts w:cs="Times New Roman"/>
          <w:szCs w:val="24"/>
        </w:rPr>
      </w:pPr>
      <w:r w:rsidRPr="006C304D">
        <w:rPr>
          <w:rFonts w:ascii="Times New Roman" w:hAnsi="Times New Roman" w:cs="Times New Roman"/>
          <w:sz w:val="24"/>
          <w:szCs w:val="24"/>
        </w:rPr>
        <w:t xml:space="preserve"> </w:t>
      </w:r>
    </w:p>
    <w:p w:rsidR="00D53872" w:rsidRPr="008C0F32" w:rsidRDefault="00D53872" w:rsidP="003819FB">
      <w:pPr>
        <w:pStyle w:val="Heading3"/>
        <w:spacing w:before="0"/>
        <w:rPr>
          <w:rFonts w:cs="Times New Roman"/>
          <w:szCs w:val="24"/>
        </w:rPr>
      </w:pPr>
      <w:bookmarkStart w:id="63" w:name="_Toc345597474"/>
      <w:r w:rsidRPr="008C0F32">
        <w:rPr>
          <w:rFonts w:cs="Times New Roman"/>
          <w:szCs w:val="24"/>
        </w:rPr>
        <w:t>ENGL 105S.1/</w:t>
      </w:r>
      <w:bookmarkEnd w:id="58"/>
      <w:r w:rsidR="00D54696">
        <w:rPr>
          <w:rFonts w:cs="Times New Roman"/>
          <w:szCs w:val="24"/>
        </w:rPr>
        <w:t>LC1/LC2/LC3</w:t>
      </w:r>
      <w:bookmarkEnd w:id="63"/>
    </w:p>
    <w:p w:rsidR="00D53872" w:rsidRDefault="00D53872" w:rsidP="003819FB">
      <w:pPr>
        <w:spacing w:after="0" w:line="240" w:lineRule="auto"/>
        <w:rPr>
          <w:rFonts w:ascii="Times New Roman" w:hAnsi="Times New Roman" w:cs="Times New Roman"/>
          <w:sz w:val="24"/>
          <w:szCs w:val="24"/>
        </w:rPr>
      </w:pPr>
      <w:r w:rsidRPr="008C0F32">
        <w:rPr>
          <w:rFonts w:ascii="Times New Roman" w:hAnsi="Times New Roman" w:cs="Times New Roman"/>
          <w:sz w:val="24"/>
          <w:szCs w:val="24"/>
        </w:rPr>
        <w:t>The enrollment overview of</w:t>
      </w:r>
      <w:r w:rsidR="00D54696">
        <w:rPr>
          <w:rFonts w:ascii="Times New Roman" w:hAnsi="Times New Roman" w:cs="Times New Roman"/>
          <w:sz w:val="24"/>
          <w:szCs w:val="24"/>
        </w:rPr>
        <w:t xml:space="preserve"> the</w:t>
      </w:r>
      <w:r w:rsidR="00FF2C4A">
        <w:rPr>
          <w:rFonts w:ascii="Times New Roman" w:hAnsi="Times New Roman" w:cs="Times New Roman"/>
          <w:sz w:val="24"/>
          <w:szCs w:val="24"/>
        </w:rPr>
        <w:t xml:space="preserve"> sample of</w:t>
      </w:r>
      <w:r w:rsidR="00D54696">
        <w:rPr>
          <w:rFonts w:ascii="Times New Roman" w:hAnsi="Times New Roman" w:cs="Times New Roman"/>
          <w:sz w:val="24"/>
          <w:szCs w:val="24"/>
        </w:rPr>
        <w:t xml:space="preserve"> </w:t>
      </w:r>
      <w:r w:rsidRPr="008C0F32">
        <w:rPr>
          <w:rFonts w:ascii="Times New Roman" w:hAnsi="Times New Roman" w:cs="Times New Roman"/>
          <w:sz w:val="24"/>
          <w:szCs w:val="24"/>
        </w:rPr>
        <w:t>ENGL 105S sections</w:t>
      </w:r>
      <w:r w:rsidR="00D54696">
        <w:rPr>
          <w:rFonts w:ascii="Times New Roman" w:hAnsi="Times New Roman" w:cs="Times New Roman"/>
          <w:sz w:val="24"/>
          <w:szCs w:val="24"/>
        </w:rPr>
        <w:t xml:space="preserve"> was as follows.  All students </w:t>
      </w:r>
      <w:r w:rsidRPr="008C0F32">
        <w:rPr>
          <w:rFonts w:ascii="Times New Roman" w:hAnsi="Times New Roman" w:cs="Times New Roman"/>
          <w:sz w:val="24"/>
          <w:szCs w:val="24"/>
        </w:rPr>
        <w:t>enrolled at the end of the Add/Drop period are included in the “Original Roster” numbers.  Students who continued to be actively enrolled as the semester progressed (i.e., those who did not withdraw) are included in the “Active Roster” numbers.</w:t>
      </w:r>
      <w:r w:rsidR="00D54696">
        <w:rPr>
          <w:rFonts w:ascii="Times New Roman" w:hAnsi="Times New Roman" w:cs="Times New Roman"/>
          <w:sz w:val="24"/>
          <w:szCs w:val="24"/>
        </w:rPr>
        <w:t xml:space="preserve"> All students who completed the course (i.e., submitted all of the formal assignments for the class) are included as “Regular Attendees.”</w:t>
      </w:r>
    </w:p>
    <w:p w:rsidR="00193BF1" w:rsidRPr="008C0F32" w:rsidRDefault="00193BF1" w:rsidP="003819FB">
      <w:pPr>
        <w:spacing w:after="0" w:line="240" w:lineRule="auto"/>
        <w:rPr>
          <w:rFonts w:ascii="Times New Roman" w:hAnsi="Times New Roman" w:cs="Times New Roman"/>
          <w:sz w:val="24"/>
          <w:szCs w:val="24"/>
        </w:rPr>
      </w:pPr>
    </w:p>
    <w:tbl>
      <w:tblPr>
        <w:tblStyle w:val="TableGrid"/>
        <w:tblW w:w="0" w:type="auto"/>
        <w:tblInd w:w="558" w:type="dxa"/>
        <w:tblLook w:val="04A0" w:firstRow="1" w:lastRow="0" w:firstColumn="1" w:lastColumn="0" w:noHBand="0" w:noVBand="1"/>
      </w:tblPr>
      <w:tblGrid>
        <w:gridCol w:w="1357"/>
        <w:gridCol w:w="1915"/>
        <w:gridCol w:w="1858"/>
        <w:gridCol w:w="1710"/>
        <w:gridCol w:w="1620"/>
      </w:tblGrid>
      <w:tr w:rsidR="007C3763" w:rsidRPr="008C0F32" w:rsidTr="005A01C7">
        <w:tc>
          <w:tcPr>
            <w:tcW w:w="1357" w:type="dxa"/>
          </w:tcPr>
          <w:p w:rsidR="007C3763" w:rsidRPr="00EA187E" w:rsidRDefault="007C3763" w:rsidP="003819FB">
            <w:pPr>
              <w:rPr>
                <w:rFonts w:ascii="Times New Roman" w:hAnsi="Times New Roman" w:cs="Times New Roman"/>
                <w:b/>
              </w:rPr>
            </w:pPr>
            <w:r w:rsidRPr="00EA187E">
              <w:rPr>
                <w:rFonts w:ascii="Times New Roman" w:hAnsi="Times New Roman" w:cs="Times New Roman"/>
                <w:b/>
              </w:rPr>
              <w:t xml:space="preserve">Section </w:t>
            </w:r>
          </w:p>
        </w:tc>
        <w:tc>
          <w:tcPr>
            <w:tcW w:w="1915" w:type="dxa"/>
          </w:tcPr>
          <w:p w:rsidR="007C3763" w:rsidRPr="00EA187E" w:rsidRDefault="007C3763" w:rsidP="003819FB">
            <w:pPr>
              <w:rPr>
                <w:rFonts w:ascii="Times New Roman" w:hAnsi="Times New Roman" w:cs="Times New Roman"/>
                <w:b/>
              </w:rPr>
            </w:pPr>
            <w:r w:rsidRPr="00EA187E">
              <w:rPr>
                <w:rFonts w:ascii="Times New Roman" w:hAnsi="Times New Roman" w:cs="Times New Roman"/>
                <w:b/>
              </w:rPr>
              <w:t>1</w:t>
            </w:r>
            <w:r w:rsidRPr="00EA187E">
              <w:rPr>
                <w:rFonts w:ascii="Times New Roman" w:hAnsi="Times New Roman" w:cs="Times New Roman"/>
                <w:b/>
                <w:vertAlign w:val="superscript"/>
              </w:rPr>
              <w:t>st</w:t>
            </w:r>
            <w:r w:rsidRPr="00EA187E">
              <w:rPr>
                <w:rFonts w:ascii="Times New Roman" w:hAnsi="Times New Roman" w:cs="Times New Roman"/>
                <w:b/>
              </w:rPr>
              <w:t xml:space="preserve"> Day of Class</w:t>
            </w:r>
          </w:p>
        </w:tc>
        <w:tc>
          <w:tcPr>
            <w:tcW w:w="1858" w:type="dxa"/>
          </w:tcPr>
          <w:p w:rsidR="00EA187E" w:rsidRDefault="007C3763" w:rsidP="003819FB">
            <w:pPr>
              <w:rPr>
                <w:rFonts w:ascii="Times New Roman" w:hAnsi="Times New Roman" w:cs="Times New Roman"/>
                <w:b/>
              </w:rPr>
            </w:pPr>
            <w:r w:rsidRPr="00EA187E">
              <w:rPr>
                <w:rFonts w:ascii="Times New Roman" w:hAnsi="Times New Roman" w:cs="Times New Roman"/>
                <w:b/>
              </w:rPr>
              <w:t xml:space="preserve">Original </w:t>
            </w:r>
          </w:p>
          <w:p w:rsidR="007C3763" w:rsidRPr="00EA187E" w:rsidRDefault="007C3763" w:rsidP="003819FB">
            <w:pPr>
              <w:rPr>
                <w:rFonts w:ascii="Times New Roman" w:hAnsi="Times New Roman" w:cs="Times New Roman"/>
                <w:b/>
              </w:rPr>
            </w:pPr>
            <w:r w:rsidRPr="00EA187E">
              <w:rPr>
                <w:rFonts w:ascii="Times New Roman" w:hAnsi="Times New Roman" w:cs="Times New Roman"/>
                <w:b/>
              </w:rPr>
              <w:t>Roster</w:t>
            </w:r>
          </w:p>
        </w:tc>
        <w:tc>
          <w:tcPr>
            <w:tcW w:w="1710" w:type="dxa"/>
          </w:tcPr>
          <w:p w:rsidR="00EA187E" w:rsidRDefault="007C3763" w:rsidP="003819FB">
            <w:pPr>
              <w:rPr>
                <w:rFonts w:ascii="Times New Roman" w:hAnsi="Times New Roman" w:cs="Times New Roman"/>
                <w:b/>
              </w:rPr>
            </w:pPr>
            <w:r w:rsidRPr="00EA187E">
              <w:rPr>
                <w:rFonts w:ascii="Times New Roman" w:hAnsi="Times New Roman" w:cs="Times New Roman"/>
                <w:b/>
              </w:rPr>
              <w:t xml:space="preserve">Active </w:t>
            </w:r>
          </w:p>
          <w:p w:rsidR="007C3763" w:rsidRPr="00EA187E" w:rsidRDefault="007C3763" w:rsidP="003819FB">
            <w:pPr>
              <w:rPr>
                <w:rFonts w:ascii="Times New Roman" w:hAnsi="Times New Roman" w:cs="Times New Roman"/>
                <w:b/>
              </w:rPr>
            </w:pPr>
            <w:r w:rsidRPr="00EA187E">
              <w:rPr>
                <w:rFonts w:ascii="Times New Roman" w:hAnsi="Times New Roman" w:cs="Times New Roman"/>
                <w:b/>
              </w:rPr>
              <w:t>Roster</w:t>
            </w:r>
          </w:p>
        </w:tc>
        <w:tc>
          <w:tcPr>
            <w:tcW w:w="1620" w:type="dxa"/>
          </w:tcPr>
          <w:p w:rsidR="007C3763" w:rsidRPr="00EA187E" w:rsidRDefault="007C3763" w:rsidP="003819FB">
            <w:pPr>
              <w:rPr>
                <w:rFonts w:ascii="Times New Roman" w:hAnsi="Times New Roman" w:cs="Times New Roman"/>
                <w:b/>
              </w:rPr>
            </w:pPr>
            <w:r w:rsidRPr="00EA187E">
              <w:rPr>
                <w:rFonts w:ascii="Times New Roman" w:hAnsi="Times New Roman" w:cs="Times New Roman"/>
                <w:b/>
              </w:rPr>
              <w:t>Regular Attendees</w:t>
            </w:r>
          </w:p>
        </w:tc>
      </w:tr>
      <w:tr w:rsidR="007C3763" w:rsidRPr="008C0F32" w:rsidTr="005A01C7">
        <w:tc>
          <w:tcPr>
            <w:tcW w:w="1357" w:type="dxa"/>
          </w:tcPr>
          <w:p w:rsidR="007C3763" w:rsidRPr="00EA187E" w:rsidRDefault="007C3763" w:rsidP="003819FB">
            <w:pPr>
              <w:rPr>
                <w:rFonts w:ascii="Times New Roman" w:hAnsi="Times New Roman" w:cs="Times New Roman"/>
              </w:rPr>
            </w:pPr>
            <w:r w:rsidRPr="00EA187E">
              <w:rPr>
                <w:rFonts w:ascii="Times New Roman" w:hAnsi="Times New Roman" w:cs="Times New Roman"/>
              </w:rPr>
              <w:t xml:space="preserve">1 </w:t>
            </w:r>
          </w:p>
        </w:tc>
        <w:tc>
          <w:tcPr>
            <w:tcW w:w="1915"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17</w:t>
            </w:r>
          </w:p>
        </w:tc>
        <w:tc>
          <w:tcPr>
            <w:tcW w:w="1858"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15</w:t>
            </w:r>
          </w:p>
        </w:tc>
        <w:tc>
          <w:tcPr>
            <w:tcW w:w="1710"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15</w:t>
            </w:r>
          </w:p>
        </w:tc>
        <w:tc>
          <w:tcPr>
            <w:tcW w:w="1620"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14</w:t>
            </w:r>
          </w:p>
        </w:tc>
      </w:tr>
      <w:tr w:rsidR="007C3763" w:rsidRPr="008C0F32" w:rsidTr="005A01C7">
        <w:tc>
          <w:tcPr>
            <w:tcW w:w="1357" w:type="dxa"/>
          </w:tcPr>
          <w:p w:rsidR="007C3763" w:rsidRPr="00EA187E" w:rsidRDefault="007C3763" w:rsidP="003819FB">
            <w:pPr>
              <w:rPr>
                <w:rFonts w:ascii="Times New Roman" w:hAnsi="Times New Roman" w:cs="Times New Roman"/>
              </w:rPr>
            </w:pPr>
            <w:r w:rsidRPr="00EA187E">
              <w:rPr>
                <w:rFonts w:ascii="Times New Roman" w:hAnsi="Times New Roman" w:cs="Times New Roman"/>
              </w:rPr>
              <w:t>LC 1</w:t>
            </w:r>
          </w:p>
        </w:tc>
        <w:tc>
          <w:tcPr>
            <w:tcW w:w="1915"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17</w:t>
            </w:r>
          </w:p>
        </w:tc>
        <w:tc>
          <w:tcPr>
            <w:tcW w:w="1858"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12</w:t>
            </w:r>
          </w:p>
        </w:tc>
        <w:tc>
          <w:tcPr>
            <w:tcW w:w="1710"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11</w:t>
            </w:r>
          </w:p>
        </w:tc>
        <w:tc>
          <w:tcPr>
            <w:tcW w:w="1620"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9</w:t>
            </w:r>
          </w:p>
        </w:tc>
      </w:tr>
      <w:tr w:rsidR="007C3763" w:rsidRPr="008C0F32" w:rsidTr="005A01C7">
        <w:tc>
          <w:tcPr>
            <w:tcW w:w="1357" w:type="dxa"/>
          </w:tcPr>
          <w:p w:rsidR="007C3763" w:rsidRPr="00EA187E" w:rsidRDefault="007C3763" w:rsidP="003819FB">
            <w:pPr>
              <w:rPr>
                <w:rFonts w:ascii="Times New Roman" w:hAnsi="Times New Roman" w:cs="Times New Roman"/>
              </w:rPr>
            </w:pPr>
            <w:r w:rsidRPr="00EA187E">
              <w:rPr>
                <w:rFonts w:ascii="Times New Roman" w:hAnsi="Times New Roman" w:cs="Times New Roman"/>
              </w:rPr>
              <w:t>LC 2</w:t>
            </w:r>
          </w:p>
        </w:tc>
        <w:tc>
          <w:tcPr>
            <w:tcW w:w="1915"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19</w:t>
            </w:r>
          </w:p>
        </w:tc>
        <w:tc>
          <w:tcPr>
            <w:tcW w:w="1858"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17</w:t>
            </w:r>
          </w:p>
        </w:tc>
        <w:tc>
          <w:tcPr>
            <w:tcW w:w="1710"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16</w:t>
            </w:r>
          </w:p>
        </w:tc>
        <w:tc>
          <w:tcPr>
            <w:tcW w:w="1620" w:type="dxa"/>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15</w:t>
            </w:r>
          </w:p>
        </w:tc>
      </w:tr>
      <w:tr w:rsidR="007C3763" w:rsidRPr="008C0F32" w:rsidTr="00D370C6">
        <w:tc>
          <w:tcPr>
            <w:tcW w:w="1357" w:type="dxa"/>
            <w:tcBorders>
              <w:bottom w:val="single" w:sz="4" w:space="0" w:color="auto"/>
            </w:tcBorders>
          </w:tcPr>
          <w:p w:rsidR="007C3763" w:rsidRPr="00EA187E" w:rsidRDefault="007C3763" w:rsidP="003819FB">
            <w:pPr>
              <w:rPr>
                <w:rFonts w:ascii="Times New Roman" w:hAnsi="Times New Roman" w:cs="Times New Roman"/>
              </w:rPr>
            </w:pPr>
            <w:r w:rsidRPr="00EA187E">
              <w:rPr>
                <w:rFonts w:ascii="Times New Roman" w:hAnsi="Times New Roman" w:cs="Times New Roman"/>
              </w:rPr>
              <w:t>LC 3</w:t>
            </w:r>
          </w:p>
        </w:tc>
        <w:tc>
          <w:tcPr>
            <w:tcW w:w="1915" w:type="dxa"/>
            <w:tcBorders>
              <w:bottom w:val="single" w:sz="4" w:space="0" w:color="auto"/>
            </w:tcBorders>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17</w:t>
            </w:r>
          </w:p>
        </w:tc>
        <w:tc>
          <w:tcPr>
            <w:tcW w:w="1858" w:type="dxa"/>
            <w:tcBorders>
              <w:bottom w:val="single" w:sz="4" w:space="0" w:color="auto"/>
            </w:tcBorders>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16</w:t>
            </w:r>
          </w:p>
        </w:tc>
        <w:tc>
          <w:tcPr>
            <w:tcW w:w="1710" w:type="dxa"/>
            <w:tcBorders>
              <w:bottom w:val="single" w:sz="4" w:space="0" w:color="auto"/>
            </w:tcBorders>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11</w:t>
            </w:r>
          </w:p>
        </w:tc>
        <w:tc>
          <w:tcPr>
            <w:tcW w:w="1620" w:type="dxa"/>
            <w:tcBorders>
              <w:bottom w:val="single" w:sz="4" w:space="0" w:color="auto"/>
            </w:tcBorders>
          </w:tcPr>
          <w:p w:rsidR="007C3763" w:rsidRPr="00EA187E" w:rsidRDefault="007C3763" w:rsidP="003819FB">
            <w:pPr>
              <w:jc w:val="right"/>
              <w:rPr>
                <w:rFonts w:ascii="Times New Roman" w:hAnsi="Times New Roman" w:cs="Times New Roman"/>
              </w:rPr>
            </w:pPr>
            <w:r w:rsidRPr="00EA187E">
              <w:rPr>
                <w:rFonts w:ascii="Times New Roman" w:hAnsi="Times New Roman" w:cs="Times New Roman"/>
              </w:rPr>
              <w:t>5</w:t>
            </w:r>
          </w:p>
        </w:tc>
      </w:tr>
      <w:tr w:rsidR="007C3763" w:rsidRPr="008C0F32" w:rsidTr="00D370C6">
        <w:trPr>
          <w:trHeight w:val="269"/>
        </w:trPr>
        <w:tc>
          <w:tcPr>
            <w:tcW w:w="1357" w:type="dxa"/>
            <w:shd w:val="clear" w:color="auto" w:fill="BFBFBF" w:themeFill="background1" w:themeFillShade="BF"/>
          </w:tcPr>
          <w:p w:rsidR="007C3763" w:rsidRPr="00EA187E" w:rsidRDefault="007C3763" w:rsidP="003819FB">
            <w:pPr>
              <w:rPr>
                <w:rFonts w:ascii="Times New Roman" w:hAnsi="Times New Roman" w:cs="Times New Roman"/>
                <w:b/>
                <w:i/>
              </w:rPr>
            </w:pPr>
            <w:r w:rsidRPr="00EA187E">
              <w:rPr>
                <w:rFonts w:ascii="Times New Roman" w:hAnsi="Times New Roman" w:cs="Times New Roman"/>
                <w:b/>
                <w:i/>
              </w:rPr>
              <w:t>Combined</w:t>
            </w:r>
          </w:p>
        </w:tc>
        <w:tc>
          <w:tcPr>
            <w:tcW w:w="1915" w:type="dxa"/>
            <w:shd w:val="clear" w:color="auto" w:fill="BFBFBF" w:themeFill="background1" w:themeFillShade="BF"/>
          </w:tcPr>
          <w:p w:rsidR="007C3763" w:rsidRPr="00EA187E" w:rsidRDefault="007C3763" w:rsidP="003819FB">
            <w:pPr>
              <w:jc w:val="right"/>
              <w:rPr>
                <w:rFonts w:ascii="Times New Roman" w:hAnsi="Times New Roman" w:cs="Times New Roman"/>
                <w:b/>
              </w:rPr>
            </w:pPr>
            <w:r w:rsidRPr="00EA187E">
              <w:rPr>
                <w:rFonts w:ascii="Times New Roman" w:hAnsi="Times New Roman" w:cs="Times New Roman"/>
                <w:b/>
              </w:rPr>
              <w:t>70</w:t>
            </w:r>
          </w:p>
        </w:tc>
        <w:tc>
          <w:tcPr>
            <w:tcW w:w="1858" w:type="dxa"/>
            <w:shd w:val="clear" w:color="auto" w:fill="BFBFBF" w:themeFill="background1" w:themeFillShade="BF"/>
          </w:tcPr>
          <w:p w:rsidR="007C3763" w:rsidRPr="00EA187E" w:rsidRDefault="007C3763" w:rsidP="003819FB">
            <w:pPr>
              <w:jc w:val="right"/>
              <w:rPr>
                <w:rFonts w:ascii="Times New Roman" w:hAnsi="Times New Roman" w:cs="Times New Roman"/>
                <w:b/>
              </w:rPr>
            </w:pPr>
            <w:r w:rsidRPr="00EA187E">
              <w:rPr>
                <w:rFonts w:ascii="Times New Roman" w:hAnsi="Times New Roman" w:cs="Times New Roman"/>
                <w:b/>
              </w:rPr>
              <w:t>60</w:t>
            </w:r>
          </w:p>
        </w:tc>
        <w:tc>
          <w:tcPr>
            <w:tcW w:w="1710" w:type="dxa"/>
            <w:shd w:val="clear" w:color="auto" w:fill="BFBFBF" w:themeFill="background1" w:themeFillShade="BF"/>
          </w:tcPr>
          <w:p w:rsidR="007C3763" w:rsidRPr="00EA187E" w:rsidRDefault="007C3763" w:rsidP="003819FB">
            <w:pPr>
              <w:jc w:val="right"/>
              <w:rPr>
                <w:rFonts w:ascii="Times New Roman" w:hAnsi="Times New Roman" w:cs="Times New Roman"/>
                <w:b/>
              </w:rPr>
            </w:pPr>
            <w:r w:rsidRPr="00EA187E">
              <w:rPr>
                <w:rFonts w:ascii="Times New Roman" w:hAnsi="Times New Roman" w:cs="Times New Roman"/>
                <w:b/>
              </w:rPr>
              <w:t>53</w:t>
            </w:r>
          </w:p>
        </w:tc>
        <w:tc>
          <w:tcPr>
            <w:tcW w:w="1620" w:type="dxa"/>
            <w:shd w:val="clear" w:color="auto" w:fill="BFBFBF" w:themeFill="background1" w:themeFillShade="BF"/>
          </w:tcPr>
          <w:p w:rsidR="007C3763" w:rsidRPr="00EA187E" w:rsidRDefault="007C3763" w:rsidP="003819FB">
            <w:pPr>
              <w:jc w:val="right"/>
              <w:rPr>
                <w:rFonts w:ascii="Times New Roman" w:hAnsi="Times New Roman" w:cs="Times New Roman"/>
                <w:b/>
              </w:rPr>
            </w:pPr>
            <w:r w:rsidRPr="00EA187E">
              <w:rPr>
                <w:rFonts w:ascii="Times New Roman" w:hAnsi="Times New Roman" w:cs="Times New Roman"/>
                <w:b/>
              </w:rPr>
              <w:t>43</w:t>
            </w:r>
          </w:p>
        </w:tc>
      </w:tr>
    </w:tbl>
    <w:p w:rsidR="00E636D1" w:rsidRDefault="00E636D1" w:rsidP="003819FB">
      <w:pPr>
        <w:pStyle w:val="Caption"/>
        <w:spacing w:after="0"/>
        <w:ind w:firstLine="720"/>
        <w:rPr>
          <w:rFonts w:ascii="Times New Roman" w:hAnsi="Times New Roman" w:cs="Times New Roman"/>
          <w:color w:val="auto"/>
          <w:sz w:val="20"/>
          <w:szCs w:val="20"/>
        </w:rPr>
      </w:pPr>
      <w:bookmarkStart w:id="64" w:name="_Toc345412827"/>
      <w:r w:rsidRPr="00E636D1">
        <w:rPr>
          <w:rFonts w:ascii="Times New Roman" w:hAnsi="Times New Roman" w:cs="Times New Roman"/>
          <w:color w:val="auto"/>
          <w:sz w:val="20"/>
          <w:szCs w:val="20"/>
        </w:rPr>
        <w:t xml:space="preserve">Table </w:t>
      </w:r>
      <w:r w:rsidR="00B821D9" w:rsidRPr="00E636D1">
        <w:rPr>
          <w:rFonts w:ascii="Times New Roman" w:hAnsi="Times New Roman" w:cs="Times New Roman"/>
          <w:color w:val="auto"/>
          <w:sz w:val="20"/>
          <w:szCs w:val="20"/>
        </w:rPr>
        <w:fldChar w:fldCharType="begin"/>
      </w:r>
      <w:r w:rsidRPr="00E636D1">
        <w:rPr>
          <w:rFonts w:ascii="Times New Roman" w:hAnsi="Times New Roman" w:cs="Times New Roman"/>
          <w:color w:val="auto"/>
          <w:sz w:val="20"/>
          <w:szCs w:val="20"/>
        </w:rPr>
        <w:instrText xml:space="preserve"> SEQ Table \* ARABIC </w:instrText>
      </w:r>
      <w:r w:rsidR="00B821D9" w:rsidRPr="00E636D1">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2</w:t>
      </w:r>
      <w:r w:rsidR="00B821D9" w:rsidRPr="00E636D1">
        <w:rPr>
          <w:rFonts w:ascii="Times New Roman" w:hAnsi="Times New Roman" w:cs="Times New Roman"/>
          <w:color w:val="auto"/>
          <w:sz w:val="20"/>
          <w:szCs w:val="20"/>
        </w:rPr>
        <w:fldChar w:fldCharType="end"/>
      </w:r>
      <w:r w:rsidRPr="00E636D1">
        <w:rPr>
          <w:rFonts w:ascii="Times New Roman" w:hAnsi="Times New Roman" w:cs="Times New Roman"/>
          <w:color w:val="auto"/>
          <w:sz w:val="20"/>
          <w:szCs w:val="20"/>
        </w:rPr>
        <w:t>: ENGL 105S.1/LC1/LC2/LC3</w:t>
      </w:r>
      <w:r>
        <w:rPr>
          <w:rFonts w:ascii="Times New Roman" w:hAnsi="Times New Roman" w:cs="Times New Roman"/>
          <w:color w:val="auto"/>
          <w:sz w:val="20"/>
          <w:szCs w:val="20"/>
        </w:rPr>
        <w:t xml:space="preserve"> Enrollment Numbers</w:t>
      </w:r>
      <w:bookmarkEnd w:id="64"/>
    </w:p>
    <w:p w:rsidR="003819FB" w:rsidRPr="003819FB" w:rsidRDefault="003819FB" w:rsidP="003819FB">
      <w:pPr>
        <w:spacing w:after="0" w:line="240" w:lineRule="auto"/>
      </w:pPr>
    </w:p>
    <w:p w:rsidR="00EA187E" w:rsidRDefault="007B5660" w:rsidP="003819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these enrollment numbers, it seems that, on average, students in ENGL 105S are building self-efficacy because they are attempting to complete the entire course. In fact, only seven students formally withdrew from the course by the withdrawal deadline. However, the level of abandonment from pre-foundational composition students remains something to monitor as 10 students stopped attending and failed to submit all assignments. </w:t>
      </w:r>
    </w:p>
    <w:p w:rsidR="003819FB" w:rsidRDefault="003819FB" w:rsidP="003819FB">
      <w:pPr>
        <w:spacing w:after="0" w:line="240" w:lineRule="auto"/>
        <w:rPr>
          <w:rFonts w:ascii="Times New Roman" w:hAnsi="Times New Roman" w:cs="Times New Roman"/>
          <w:sz w:val="24"/>
          <w:szCs w:val="24"/>
        </w:rPr>
      </w:pPr>
    </w:p>
    <w:p w:rsidR="007C3763" w:rsidRDefault="00D54696" w:rsidP="003819FB">
      <w:pPr>
        <w:spacing w:after="0" w:line="240" w:lineRule="auto"/>
        <w:rPr>
          <w:rFonts w:ascii="Times New Roman" w:hAnsi="Times New Roman" w:cs="Times New Roman"/>
          <w:sz w:val="24"/>
          <w:szCs w:val="24"/>
        </w:rPr>
      </w:pPr>
      <w:r w:rsidRPr="00D54696">
        <w:rPr>
          <w:rFonts w:ascii="Times New Roman" w:hAnsi="Times New Roman" w:cs="Times New Roman"/>
          <w:sz w:val="24"/>
          <w:szCs w:val="24"/>
        </w:rPr>
        <w:t xml:space="preserve">Overall, </w:t>
      </w:r>
      <w:r w:rsidR="004A2B33" w:rsidRPr="004A2B33">
        <w:rPr>
          <w:rFonts w:ascii="Times New Roman" w:hAnsi="Times New Roman" w:cs="Times New Roman"/>
          <w:sz w:val="24"/>
          <w:szCs w:val="24"/>
        </w:rPr>
        <w:t>23</w:t>
      </w:r>
      <w:r w:rsidR="005A1452" w:rsidRPr="004A2B33">
        <w:rPr>
          <w:rFonts w:ascii="Times New Roman" w:hAnsi="Times New Roman" w:cs="Times New Roman"/>
          <w:sz w:val="24"/>
          <w:szCs w:val="24"/>
        </w:rPr>
        <w:t xml:space="preserve"> of the </w:t>
      </w:r>
      <w:r w:rsidR="004A2B33">
        <w:rPr>
          <w:rFonts w:ascii="Times New Roman" w:hAnsi="Times New Roman" w:cs="Times New Roman"/>
          <w:sz w:val="24"/>
          <w:szCs w:val="24"/>
        </w:rPr>
        <w:t>60</w:t>
      </w:r>
      <w:r w:rsidR="005A1452">
        <w:rPr>
          <w:rFonts w:ascii="Times New Roman" w:hAnsi="Times New Roman" w:cs="Times New Roman"/>
          <w:sz w:val="24"/>
          <w:szCs w:val="24"/>
        </w:rPr>
        <w:t xml:space="preserve"> students on the </w:t>
      </w:r>
      <w:r w:rsidRPr="00D54696">
        <w:rPr>
          <w:rFonts w:ascii="Times New Roman" w:hAnsi="Times New Roman" w:cs="Times New Roman"/>
          <w:sz w:val="24"/>
          <w:szCs w:val="24"/>
        </w:rPr>
        <w:t xml:space="preserve">Original Roster passed the course at the end of the semester. The following table shows the pass rates for each of </w:t>
      </w:r>
      <w:r w:rsidR="005A1452">
        <w:rPr>
          <w:rFonts w:ascii="Times New Roman" w:hAnsi="Times New Roman" w:cs="Times New Roman"/>
          <w:sz w:val="24"/>
          <w:szCs w:val="24"/>
        </w:rPr>
        <w:t xml:space="preserve">the </w:t>
      </w:r>
      <w:r w:rsidR="007B5660">
        <w:rPr>
          <w:rFonts w:ascii="Times New Roman" w:hAnsi="Times New Roman" w:cs="Times New Roman"/>
          <w:sz w:val="24"/>
          <w:szCs w:val="24"/>
        </w:rPr>
        <w:t>four sample</w:t>
      </w:r>
      <w:r w:rsidRPr="00D54696">
        <w:rPr>
          <w:rFonts w:ascii="Times New Roman" w:hAnsi="Times New Roman" w:cs="Times New Roman"/>
          <w:sz w:val="24"/>
          <w:szCs w:val="24"/>
        </w:rPr>
        <w:t xml:space="preserve"> sections—as well as an overall average. </w:t>
      </w:r>
    </w:p>
    <w:p w:rsidR="003819FB" w:rsidRDefault="003819FB" w:rsidP="003819FB">
      <w:pPr>
        <w:spacing w:after="0" w:line="240" w:lineRule="auto"/>
        <w:rPr>
          <w:rFonts w:ascii="Times New Roman" w:hAnsi="Times New Roman" w:cs="Times New Roman"/>
          <w:sz w:val="24"/>
          <w:szCs w:val="24"/>
        </w:rPr>
      </w:pPr>
    </w:p>
    <w:p w:rsidR="001B11F5" w:rsidRDefault="001B11F5" w:rsidP="003819FB">
      <w:pPr>
        <w:spacing w:after="0" w:line="240" w:lineRule="auto"/>
        <w:rPr>
          <w:rFonts w:ascii="Times New Roman" w:hAnsi="Times New Roman" w:cs="Times New Roman"/>
          <w:sz w:val="24"/>
          <w:szCs w:val="24"/>
        </w:rPr>
      </w:pPr>
    </w:p>
    <w:p w:rsidR="00FA6CA5" w:rsidRDefault="00FA6CA5" w:rsidP="003819FB">
      <w:pPr>
        <w:spacing w:after="0" w:line="240" w:lineRule="auto"/>
        <w:rPr>
          <w:rFonts w:ascii="Times New Roman" w:hAnsi="Times New Roman" w:cs="Times New Roman"/>
          <w:sz w:val="24"/>
          <w:szCs w:val="24"/>
        </w:rPr>
      </w:pPr>
    </w:p>
    <w:p w:rsidR="001B11F5" w:rsidRDefault="001B11F5" w:rsidP="003819FB">
      <w:pPr>
        <w:spacing w:after="0" w:line="240" w:lineRule="auto"/>
        <w:rPr>
          <w:rFonts w:ascii="Times New Roman" w:hAnsi="Times New Roman" w:cs="Times New Roman"/>
          <w:sz w:val="24"/>
          <w:szCs w:val="24"/>
        </w:rPr>
      </w:pPr>
    </w:p>
    <w:tbl>
      <w:tblPr>
        <w:tblStyle w:val="TableGrid"/>
        <w:tblW w:w="0" w:type="auto"/>
        <w:tblInd w:w="558" w:type="dxa"/>
        <w:tblLook w:val="04A0" w:firstRow="1" w:lastRow="0" w:firstColumn="1" w:lastColumn="0" w:noHBand="0" w:noVBand="1"/>
      </w:tblPr>
      <w:tblGrid>
        <w:gridCol w:w="1133"/>
        <w:gridCol w:w="2011"/>
        <w:gridCol w:w="2540"/>
        <w:gridCol w:w="2752"/>
      </w:tblGrid>
      <w:tr w:rsidR="005A01C7" w:rsidRPr="008C0F32" w:rsidTr="00632F23">
        <w:trPr>
          <w:trHeight w:val="282"/>
        </w:trPr>
        <w:tc>
          <w:tcPr>
            <w:tcW w:w="1133" w:type="dxa"/>
            <w:tcBorders>
              <w:top w:val="nil"/>
              <w:left w:val="nil"/>
              <w:right w:val="nil"/>
            </w:tcBorders>
          </w:tcPr>
          <w:p w:rsidR="005A01C7" w:rsidRPr="00EA187E" w:rsidRDefault="005A01C7">
            <w:pPr>
              <w:rPr>
                <w:rFonts w:ascii="Times New Roman" w:hAnsi="Times New Roman" w:cs="Times New Roman"/>
                <w:b/>
              </w:rPr>
            </w:pPr>
          </w:p>
        </w:tc>
        <w:tc>
          <w:tcPr>
            <w:tcW w:w="2011" w:type="dxa"/>
            <w:tcBorders>
              <w:top w:val="nil"/>
              <w:left w:val="nil"/>
            </w:tcBorders>
          </w:tcPr>
          <w:p w:rsidR="005A01C7" w:rsidRPr="00EA187E" w:rsidRDefault="005A01C7" w:rsidP="006F21CE">
            <w:pPr>
              <w:jc w:val="center"/>
              <w:rPr>
                <w:rFonts w:ascii="Times New Roman" w:hAnsi="Times New Roman" w:cs="Times New Roman"/>
                <w:b/>
              </w:rPr>
            </w:pPr>
          </w:p>
        </w:tc>
        <w:tc>
          <w:tcPr>
            <w:tcW w:w="5292" w:type="dxa"/>
            <w:gridSpan w:val="2"/>
          </w:tcPr>
          <w:p w:rsidR="005A01C7" w:rsidRPr="00EA187E" w:rsidRDefault="005A01C7" w:rsidP="005A01C7">
            <w:pPr>
              <w:jc w:val="center"/>
              <w:rPr>
                <w:rFonts w:ascii="Times New Roman" w:hAnsi="Times New Roman" w:cs="Times New Roman"/>
                <w:b/>
              </w:rPr>
            </w:pPr>
            <w:r w:rsidRPr="00EA187E">
              <w:rPr>
                <w:rFonts w:ascii="Times New Roman" w:hAnsi="Times New Roman" w:cs="Times New Roman"/>
                <w:b/>
              </w:rPr>
              <w:t>End-Semester</w:t>
            </w:r>
          </w:p>
        </w:tc>
      </w:tr>
      <w:tr w:rsidR="006F21CE" w:rsidRPr="008C0F32" w:rsidTr="00D370C6">
        <w:trPr>
          <w:trHeight w:val="278"/>
        </w:trPr>
        <w:tc>
          <w:tcPr>
            <w:tcW w:w="1133" w:type="dxa"/>
          </w:tcPr>
          <w:p w:rsidR="006F21CE" w:rsidRPr="00EA187E" w:rsidRDefault="006F21CE" w:rsidP="00D370C6">
            <w:pPr>
              <w:jc w:val="right"/>
              <w:rPr>
                <w:rFonts w:ascii="Times New Roman" w:hAnsi="Times New Roman" w:cs="Times New Roman"/>
                <w:b/>
              </w:rPr>
            </w:pPr>
            <w:r w:rsidRPr="00EA187E">
              <w:rPr>
                <w:rFonts w:ascii="Times New Roman" w:hAnsi="Times New Roman" w:cs="Times New Roman"/>
                <w:b/>
              </w:rPr>
              <w:t>Section</w:t>
            </w:r>
          </w:p>
        </w:tc>
        <w:tc>
          <w:tcPr>
            <w:tcW w:w="2011" w:type="dxa"/>
          </w:tcPr>
          <w:p w:rsidR="006F21CE" w:rsidRPr="00EA187E" w:rsidRDefault="006F21CE" w:rsidP="00D370C6">
            <w:pPr>
              <w:jc w:val="center"/>
              <w:rPr>
                <w:rFonts w:ascii="Times New Roman" w:hAnsi="Times New Roman" w:cs="Times New Roman"/>
                <w:b/>
              </w:rPr>
            </w:pPr>
            <w:r w:rsidRPr="00EA187E">
              <w:rPr>
                <w:rFonts w:ascii="Times New Roman" w:hAnsi="Times New Roman" w:cs="Times New Roman"/>
                <w:b/>
              </w:rPr>
              <w:t>Original Roster</w:t>
            </w:r>
          </w:p>
        </w:tc>
        <w:tc>
          <w:tcPr>
            <w:tcW w:w="2540" w:type="dxa"/>
          </w:tcPr>
          <w:p w:rsidR="006F21CE" w:rsidRPr="00EA187E" w:rsidRDefault="006F21CE" w:rsidP="00D370C6">
            <w:pPr>
              <w:jc w:val="center"/>
              <w:rPr>
                <w:rFonts w:ascii="Times New Roman" w:hAnsi="Times New Roman" w:cs="Times New Roman"/>
                <w:b/>
              </w:rPr>
            </w:pPr>
            <w:r w:rsidRPr="00EA187E">
              <w:rPr>
                <w:rFonts w:ascii="Times New Roman" w:hAnsi="Times New Roman" w:cs="Times New Roman"/>
                <w:b/>
              </w:rPr>
              <w:t>Active Roster</w:t>
            </w:r>
          </w:p>
        </w:tc>
        <w:tc>
          <w:tcPr>
            <w:tcW w:w="2752" w:type="dxa"/>
          </w:tcPr>
          <w:p w:rsidR="006F21CE" w:rsidRPr="00EA187E" w:rsidRDefault="006F21CE" w:rsidP="00D370C6">
            <w:pPr>
              <w:jc w:val="center"/>
              <w:rPr>
                <w:rFonts w:ascii="Times New Roman" w:hAnsi="Times New Roman" w:cs="Times New Roman"/>
                <w:b/>
              </w:rPr>
            </w:pPr>
            <w:r w:rsidRPr="00EA187E">
              <w:rPr>
                <w:rFonts w:ascii="Times New Roman" w:hAnsi="Times New Roman" w:cs="Times New Roman"/>
                <w:b/>
              </w:rPr>
              <w:t>Regular Attendees</w:t>
            </w:r>
          </w:p>
        </w:tc>
      </w:tr>
      <w:tr w:rsidR="006F21CE" w:rsidRPr="008C0F32" w:rsidTr="00632F23">
        <w:trPr>
          <w:trHeight w:val="282"/>
        </w:trPr>
        <w:tc>
          <w:tcPr>
            <w:tcW w:w="1133" w:type="dxa"/>
          </w:tcPr>
          <w:p w:rsidR="006F21CE" w:rsidRPr="00EA187E" w:rsidRDefault="006F21CE" w:rsidP="00632F23">
            <w:pPr>
              <w:jc w:val="right"/>
              <w:rPr>
                <w:rFonts w:ascii="Times New Roman" w:hAnsi="Times New Roman" w:cs="Times New Roman"/>
              </w:rPr>
            </w:pPr>
            <w:r w:rsidRPr="00EA187E">
              <w:rPr>
                <w:rFonts w:ascii="Times New Roman" w:hAnsi="Times New Roman" w:cs="Times New Roman"/>
              </w:rPr>
              <w:t>1</w:t>
            </w:r>
          </w:p>
        </w:tc>
        <w:tc>
          <w:tcPr>
            <w:tcW w:w="2011" w:type="dxa"/>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60.0%</w:t>
            </w:r>
          </w:p>
        </w:tc>
        <w:tc>
          <w:tcPr>
            <w:tcW w:w="2540" w:type="dxa"/>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60.0 %</w:t>
            </w:r>
          </w:p>
        </w:tc>
        <w:tc>
          <w:tcPr>
            <w:tcW w:w="2752" w:type="dxa"/>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64.3%</w:t>
            </w:r>
          </w:p>
        </w:tc>
      </w:tr>
      <w:tr w:rsidR="006F21CE" w:rsidRPr="008C0F32" w:rsidTr="00632F23">
        <w:trPr>
          <w:trHeight w:val="282"/>
        </w:trPr>
        <w:tc>
          <w:tcPr>
            <w:tcW w:w="1133" w:type="dxa"/>
          </w:tcPr>
          <w:p w:rsidR="006F21CE" w:rsidRPr="00EA187E" w:rsidRDefault="006F21CE" w:rsidP="00632F23">
            <w:pPr>
              <w:jc w:val="right"/>
              <w:rPr>
                <w:rFonts w:ascii="Times New Roman" w:hAnsi="Times New Roman" w:cs="Times New Roman"/>
              </w:rPr>
            </w:pPr>
            <w:r w:rsidRPr="00EA187E">
              <w:rPr>
                <w:rFonts w:ascii="Times New Roman" w:hAnsi="Times New Roman" w:cs="Times New Roman"/>
              </w:rPr>
              <w:t>LC 1</w:t>
            </w:r>
          </w:p>
        </w:tc>
        <w:tc>
          <w:tcPr>
            <w:tcW w:w="2011" w:type="dxa"/>
            <w:vAlign w:val="bottom"/>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33.3%</w:t>
            </w:r>
          </w:p>
        </w:tc>
        <w:tc>
          <w:tcPr>
            <w:tcW w:w="2540" w:type="dxa"/>
            <w:vAlign w:val="bottom"/>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36.4%</w:t>
            </w:r>
          </w:p>
        </w:tc>
        <w:tc>
          <w:tcPr>
            <w:tcW w:w="2752" w:type="dxa"/>
            <w:vAlign w:val="bottom"/>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44.4%</w:t>
            </w:r>
          </w:p>
        </w:tc>
      </w:tr>
      <w:tr w:rsidR="006F21CE" w:rsidRPr="008C0F32" w:rsidTr="00632F23">
        <w:trPr>
          <w:trHeight w:val="300"/>
        </w:trPr>
        <w:tc>
          <w:tcPr>
            <w:tcW w:w="1133" w:type="dxa"/>
          </w:tcPr>
          <w:p w:rsidR="006F21CE" w:rsidRPr="00EA187E" w:rsidRDefault="006F21CE" w:rsidP="00632F23">
            <w:pPr>
              <w:jc w:val="right"/>
              <w:rPr>
                <w:rFonts w:ascii="Times New Roman" w:hAnsi="Times New Roman" w:cs="Times New Roman"/>
              </w:rPr>
            </w:pPr>
            <w:r w:rsidRPr="00EA187E">
              <w:rPr>
                <w:rFonts w:ascii="Times New Roman" w:hAnsi="Times New Roman" w:cs="Times New Roman"/>
              </w:rPr>
              <w:t>LC 2</w:t>
            </w:r>
          </w:p>
        </w:tc>
        <w:tc>
          <w:tcPr>
            <w:tcW w:w="2011" w:type="dxa"/>
            <w:vAlign w:val="bottom"/>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35.3%</w:t>
            </w:r>
          </w:p>
        </w:tc>
        <w:tc>
          <w:tcPr>
            <w:tcW w:w="2540" w:type="dxa"/>
            <w:vAlign w:val="bottom"/>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37.5%</w:t>
            </w:r>
          </w:p>
        </w:tc>
        <w:tc>
          <w:tcPr>
            <w:tcW w:w="2752" w:type="dxa"/>
            <w:vAlign w:val="bottom"/>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40.0%</w:t>
            </w:r>
          </w:p>
        </w:tc>
      </w:tr>
      <w:tr w:rsidR="006F21CE" w:rsidRPr="008C0F32" w:rsidTr="00632F23">
        <w:trPr>
          <w:trHeight w:val="282"/>
        </w:trPr>
        <w:tc>
          <w:tcPr>
            <w:tcW w:w="1133" w:type="dxa"/>
            <w:tcBorders>
              <w:bottom w:val="single" w:sz="4" w:space="0" w:color="auto"/>
            </w:tcBorders>
          </w:tcPr>
          <w:p w:rsidR="006F21CE" w:rsidRPr="00EA187E" w:rsidRDefault="006F21CE" w:rsidP="00632F23">
            <w:pPr>
              <w:jc w:val="right"/>
              <w:rPr>
                <w:rFonts w:ascii="Times New Roman" w:hAnsi="Times New Roman" w:cs="Times New Roman"/>
              </w:rPr>
            </w:pPr>
            <w:r w:rsidRPr="00EA187E">
              <w:rPr>
                <w:rFonts w:ascii="Times New Roman" w:hAnsi="Times New Roman" w:cs="Times New Roman"/>
              </w:rPr>
              <w:t>LC 3</w:t>
            </w:r>
          </w:p>
        </w:tc>
        <w:tc>
          <w:tcPr>
            <w:tcW w:w="2011" w:type="dxa"/>
            <w:tcBorders>
              <w:bottom w:val="single" w:sz="4" w:space="0" w:color="auto"/>
            </w:tcBorders>
            <w:vAlign w:val="bottom"/>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25.0%</w:t>
            </w:r>
          </w:p>
        </w:tc>
        <w:tc>
          <w:tcPr>
            <w:tcW w:w="2540" w:type="dxa"/>
            <w:tcBorders>
              <w:bottom w:val="single" w:sz="4" w:space="0" w:color="auto"/>
            </w:tcBorders>
            <w:vAlign w:val="bottom"/>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36.4%</w:t>
            </w:r>
          </w:p>
        </w:tc>
        <w:tc>
          <w:tcPr>
            <w:tcW w:w="2752" w:type="dxa"/>
            <w:tcBorders>
              <w:bottom w:val="single" w:sz="4" w:space="0" w:color="auto"/>
            </w:tcBorders>
            <w:vAlign w:val="bottom"/>
          </w:tcPr>
          <w:p w:rsidR="006F21CE" w:rsidRPr="00EA187E" w:rsidRDefault="006F21CE" w:rsidP="006F21CE">
            <w:pPr>
              <w:jc w:val="center"/>
              <w:rPr>
                <w:rFonts w:ascii="Times New Roman" w:hAnsi="Times New Roman" w:cs="Times New Roman"/>
              </w:rPr>
            </w:pPr>
            <w:r w:rsidRPr="00EA187E">
              <w:rPr>
                <w:rFonts w:ascii="Times New Roman" w:hAnsi="Times New Roman" w:cs="Times New Roman"/>
              </w:rPr>
              <w:t>80.0%</w:t>
            </w:r>
          </w:p>
        </w:tc>
      </w:tr>
      <w:tr w:rsidR="006F21CE" w:rsidRPr="008C0F32" w:rsidTr="00632F23">
        <w:trPr>
          <w:trHeight w:val="298"/>
        </w:trPr>
        <w:tc>
          <w:tcPr>
            <w:tcW w:w="1133" w:type="dxa"/>
            <w:shd w:val="clear" w:color="auto" w:fill="7F7F7F" w:themeFill="text1" w:themeFillTint="80"/>
          </w:tcPr>
          <w:p w:rsidR="006F21CE" w:rsidRPr="00EA187E" w:rsidRDefault="006F21CE" w:rsidP="00632F23">
            <w:pPr>
              <w:jc w:val="right"/>
              <w:rPr>
                <w:rFonts w:ascii="Times New Roman" w:hAnsi="Times New Roman" w:cs="Times New Roman"/>
                <w:b/>
                <w:i/>
                <w:color w:val="FFFFFF" w:themeColor="background1"/>
              </w:rPr>
            </w:pPr>
            <w:r w:rsidRPr="00EA187E">
              <w:rPr>
                <w:rFonts w:ascii="Times New Roman" w:hAnsi="Times New Roman" w:cs="Times New Roman"/>
                <w:b/>
                <w:i/>
                <w:color w:val="FFFFFF" w:themeColor="background1"/>
              </w:rPr>
              <w:t>Overall</w:t>
            </w:r>
          </w:p>
        </w:tc>
        <w:tc>
          <w:tcPr>
            <w:tcW w:w="2011" w:type="dxa"/>
            <w:shd w:val="clear" w:color="auto" w:fill="7F7F7F" w:themeFill="text1" w:themeFillTint="80"/>
          </w:tcPr>
          <w:p w:rsidR="006F21CE" w:rsidRPr="00EA187E" w:rsidRDefault="006F21CE" w:rsidP="006F21CE">
            <w:pPr>
              <w:jc w:val="center"/>
              <w:rPr>
                <w:rFonts w:ascii="Times New Roman" w:hAnsi="Times New Roman" w:cs="Times New Roman"/>
                <w:b/>
                <w:i/>
                <w:color w:val="FFFFFF" w:themeColor="background1"/>
              </w:rPr>
            </w:pPr>
            <w:r w:rsidRPr="00EA187E">
              <w:rPr>
                <w:rFonts w:ascii="Times New Roman" w:hAnsi="Times New Roman" w:cs="Times New Roman"/>
                <w:b/>
                <w:i/>
                <w:color w:val="FFFFFF" w:themeColor="background1"/>
              </w:rPr>
              <w:t>38.3%</w:t>
            </w:r>
          </w:p>
        </w:tc>
        <w:tc>
          <w:tcPr>
            <w:tcW w:w="2540" w:type="dxa"/>
            <w:shd w:val="clear" w:color="auto" w:fill="7F7F7F" w:themeFill="text1" w:themeFillTint="80"/>
          </w:tcPr>
          <w:p w:rsidR="006F21CE" w:rsidRPr="00EA187E" w:rsidRDefault="006F21CE" w:rsidP="006F21CE">
            <w:pPr>
              <w:jc w:val="center"/>
              <w:rPr>
                <w:rFonts w:ascii="Times New Roman" w:hAnsi="Times New Roman" w:cs="Times New Roman"/>
                <w:b/>
                <w:i/>
                <w:color w:val="FFFFFF" w:themeColor="background1"/>
              </w:rPr>
            </w:pPr>
            <w:r w:rsidRPr="00EA187E">
              <w:rPr>
                <w:rFonts w:ascii="Times New Roman" w:hAnsi="Times New Roman" w:cs="Times New Roman"/>
                <w:b/>
                <w:i/>
                <w:color w:val="FFFFFF" w:themeColor="background1"/>
              </w:rPr>
              <w:t>43.4%</w:t>
            </w:r>
          </w:p>
        </w:tc>
        <w:tc>
          <w:tcPr>
            <w:tcW w:w="2752" w:type="dxa"/>
            <w:shd w:val="clear" w:color="auto" w:fill="7F7F7F" w:themeFill="text1" w:themeFillTint="80"/>
          </w:tcPr>
          <w:p w:rsidR="006F21CE" w:rsidRPr="00EA187E" w:rsidRDefault="006F21CE" w:rsidP="006F21CE">
            <w:pPr>
              <w:jc w:val="center"/>
              <w:rPr>
                <w:rFonts w:ascii="Times New Roman" w:hAnsi="Times New Roman" w:cs="Times New Roman"/>
                <w:b/>
                <w:i/>
                <w:color w:val="FFFFFF" w:themeColor="background1"/>
              </w:rPr>
            </w:pPr>
            <w:r w:rsidRPr="00EA187E">
              <w:rPr>
                <w:rFonts w:ascii="Times New Roman" w:hAnsi="Times New Roman" w:cs="Times New Roman"/>
                <w:b/>
                <w:i/>
                <w:color w:val="FFFFFF" w:themeColor="background1"/>
              </w:rPr>
              <w:t>53.5%</w:t>
            </w:r>
          </w:p>
        </w:tc>
      </w:tr>
    </w:tbl>
    <w:p w:rsidR="005A1452" w:rsidRDefault="00D370C6" w:rsidP="003819FB">
      <w:pPr>
        <w:pStyle w:val="Caption"/>
        <w:spacing w:after="0"/>
        <w:ind w:firstLine="720"/>
        <w:rPr>
          <w:rFonts w:ascii="Times New Roman" w:hAnsi="Times New Roman" w:cs="Times New Roman"/>
          <w:color w:val="auto"/>
          <w:sz w:val="20"/>
          <w:szCs w:val="20"/>
        </w:rPr>
      </w:pPr>
      <w:bookmarkStart w:id="65" w:name="_Toc345412828"/>
      <w:r w:rsidRPr="00D370C6">
        <w:rPr>
          <w:rFonts w:ascii="Times New Roman" w:hAnsi="Times New Roman" w:cs="Times New Roman"/>
          <w:color w:val="auto"/>
          <w:sz w:val="20"/>
          <w:szCs w:val="20"/>
        </w:rPr>
        <w:t xml:space="preserve">Table </w:t>
      </w:r>
      <w:r w:rsidR="00B821D9" w:rsidRPr="00D370C6">
        <w:rPr>
          <w:rFonts w:ascii="Times New Roman" w:hAnsi="Times New Roman" w:cs="Times New Roman"/>
          <w:color w:val="auto"/>
          <w:sz w:val="20"/>
          <w:szCs w:val="20"/>
        </w:rPr>
        <w:fldChar w:fldCharType="begin"/>
      </w:r>
      <w:r w:rsidRPr="00D370C6">
        <w:rPr>
          <w:rFonts w:ascii="Times New Roman" w:hAnsi="Times New Roman" w:cs="Times New Roman"/>
          <w:color w:val="auto"/>
          <w:sz w:val="20"/>
          <w:szCs w:val="20"/>
        </w:rPr>
        <w:instrText xml:space="preserve"> SEQ Table \* ARABIC </w:instrText>
      </w:r>
      <w:r w:rsidR="00B821D9" w:rsidRPr="00D370C6">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3</w:t>
      </w:r>
      <w:r w:rsidR="00B821D9" w:rsidRPr="00D370C6">
        <w:rPr>
          <w:rFonts w:ascii="Times New Roman" w:hAnsi="Times New Roman" w:cs="Times New Roman"/>
          <w:color w:val="auto"/>
          <w:sz w:val="20"/>
          <w:szCs w:val="20"/>
        </w:rPr>
        <w:fldChar w:fldCharType="end"/>
      </w:r>
      <w:r w:rsidRPr="00D370C6">
        <w:rPr>
          <w:rFonts w:ascii="Times New Roman" w:hAnsi="Times New Roman" w:cs="Times New Roman"/>
          <w:color w:val="auto"/>
          <w:sz w:val="20"/>
          <w:szCs w:val="20"/>
        </w:rPr>
        <w:t>: ENGL 105S.1/LC1/LC2/LC3 Passing Rates</w:t>
      </w:r>
      <w:bookmarkEnd w:id="65"/>
    </w:p>
    <w:p w:rsidR="003819FB" w:rsidRPr="003819FB" w:rsidRDefault="003819FB" w:rsidP="003819FB">
      <w:pPr>
        <w:spacing w:after="0" w:line="240" w:lineRule="auto"/>
      </w:pPr>
    </w:p>
    <w:p w:rsidR="00193BF1" w:rsidRDefault="005A1452" w:rsidP="003819FB">
      <w:pPr>
        <w:pStyle w:val="Default"/>
      </w:pPr>
      <w:r w:rsidRPr="005A1452">
        <w:t>As this table clearly shows, students in each section who attended the course regularly until the last class meeting had the bes</w:t>
      </w:r>
      <w:r w:rsidR="004A2B33">
        <w:t>t chance of passing the course: 53.5</w:t>
      </w:r>
      <w:r w:rsidR="004A2B33" w:rsidRPr="004A2B33">
        <w:t>%</w:t>
      </w:r>
      <w:r w:rsidRPr="004A2B33">
        <w:t xml:space="preserve"> overall.</w:t>
      </w:r>
      <w:r w:rsidRPr="005A1452">
        <w:t xml:space="preserve"> Regular attendance, therefore, seems to correlate to greater success in this p</w:t>
      </w:r>
      <w:r w:rsidR="00EA5DFD">
        <w:t>re-foundational writing course. A</w:t>
      </w:r>
      <w:r w:rsidRPr="00975692">
        <w:t>ttendance and student participation</w:t>
      </w:r>
      <w:r w:rsidR="00EA5DFD">
        <w:t xml:space="preserve"> will be analyzed</w:t>
      </w:r>
      <w:r w:rsidRPr="00975692">
        <w:t xml:space="preserve"> in greater depth</w:t>
      </w:r>
      <w:r w:rsidR="00975692" w:rsidRPr="00975692">
        <w:t xml:space="preserve"> beginning</w:t>
      </w:r>
      <w:r w:rsidRPr="00975692">
        <w:t xml:space="preserve"> on page </w:t>
      </w:r>
      <w:r w:rsidR="00975692" w:rsidRPr="00975692">
        <w:t>8</w:t>
      </w:r>
      <w:r w:rsidRPr="00975692">
        <w:t>.</w:t>
      </w:r>
    </w:p>
    <w:p w:rsidR="00193BF1" w:rsidRDefault="00193BF1" w:rsidP="003819FB">
      <w:pPr>
        <w:pStyle w:val="Default"/>
      </w:pPr>
    </w:p>
    <w:p w:rsidR="00193BF1" w:rsidRDefault="005A1452" w:rsidP="003819FB">
      <w:pPr>
        <w:spacing w:after="0" w:line="240" w:lineRule="auto"/>
        <w:rPr>
          <w:rFonts w:ascii="Times New Roman" w:hAnsi="Times New Roman" w:cs="Times New Roman"/>
          <w:sz w:val="24"/>
          <w:szCs w:val="24"/>
        </w:rPr>
      </w:pPr>
      <w:r w:rsidRPr="005A1452">
        <w:rPr>
          <w:rFonts w:ascii="Times New Roman" w:hAnsi="Times New Roman" w:cs="Times New Roman"/>
          <w:sz w:val="24"/>
          <w:szCs w:val="24"/>
        </w:rPr>
        <w:t>Within each section, the final grades for the original rosters broke down into the following percentages:</w:t>
      </w:r>
    </w:p>
    <w:p w:rsidR="00D370C6" w:rsidRDefault="00E66568" w:rsidP="00193BF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4257675</wp:posOffset>
                </wp:positionH>
                <wp:positionV relativeFrom="paragraph">
                  <wp:posOffset>93980</wp:posOffset>
                </wp:positionV>
                <wp:extent cx="1362075" cy="390525"/>
                <wp:effectExtent l="0" t="4445"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8ED" w:rsidRPr="00D370C6" w:rsidRDefault="006D18ED" w:rsidP="0041752F">
                            <w:pPr>
                              <w:spacing w:after="0" w:line="240" w:lineRule="auto"/>
                              <w:jc w:val="center"/>
                              <w:rPr>
                                <w:rFonts w:ascii="Times New Roman" w:hAnsi="Times New Roman" w:cs="Times New Roman"/>
                                <w:b/>
                                <w:sz w:val="20"/>
                                <w:szCs w:val="20"/>
                              </w:rPr>
                            </w:pPr>
                            <w:r w:rsidRPr="00D370C6">
                              <w:rPr>
                                <w:rFonts w:ascii="Times New Roman" w:hAnsi="Times New Roman" w:cs="Times New Roman"/>
                                <w:b/>
                                <w:sz w:val="20"/>
                                <w:szCs w:val="20"/>
                              </w:rPr>
                              <w:t>ENGL 105S.</w:t>
                            </w:r>
                            <w:r>
                              <w:rPr>
                                <w:rFonts w:ascii="Times New Roman" w:hAnsi="Times New Roman" w:cs="Times New Roman"/>
                                <w:b/>
                                <w:sz w:val="20"/>
                                <w:szCs w:val="20"/>
                              </w:rPr>
                              <w:t>LC2</w:t>
                            </w:r>
                          </w:p>
                          <w:p w:rsidR="006D18ED" w:rsidRPr="00D370C6" w:rsidRDefault="006D18ED" w:rsidP="0041752F">
                            <w:pPr>
                              <w:spacing w:after="0" w:line="240" w:lineRule="auto"/>
                              <w:jc w:val="center"/>
                              <w:rPr>
                                <w:rFonts w:ascii="Times New Roman" w:hAnsi="Times New Roman" w:cs="Times New Roman"/>
                                <w:sz w:val="20"/>
                                <w:szCs w:val="20"/>
                              </w:rPr>
                            </w:pPr>
                            <w:r w:rsidRPr="00D370C6">
                              <w:rPr>
                                <w:rFonts w:ascii="Times New Roman" w:hAnsi="Times New Roman" w:cs="Times New Roman"/>
                                <w:sz w:val="20"/>
                                <w:szCs w:val="20"/>
                              </w:rPr>
                              <w:t>Students:</w:t>
                            </w:r>
                            <w:r>
                              <w:rPr>
                                <w:rFonts w:ascii="Times New Roman" w:hAnsi="Times New Roman" w:cs="Times New Roman"/>
                                <w:sz w:val="20"/>
                                <w:szCs w:val="20"/>
                              </w:rPr>
                              <w:t xml:space="preserve">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5.25pt;margin-top:7.4pt;width:10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WbggIAABA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" stroked="f">
                <v:textbox>
                  <w:txbxContent>
                    <w:p w:rsidR="006D18ED" w:rsidRPr="00D370C6" w:rsidRDefault="006D18ED" w:rsidP="0041752F">
                      <w:pPr>
                        <w:spacing w:after="0" w:line="240" w:lineRule="auto"/>
                        <w:jc w:val="center"/>
                        <w:rPr>
                          <w:rFonts w:ascii="Times New Roman" w:hAnsi="Times New Roman" w:cs="Times New Roman"/>
                          <w:b/>
                          <w:sz w:val="20"/>
                          <w:szCs w:val="20"/>
                        </w:rPr>
                      </w:pPr>
                      <w:r w:rsidRPr="00D370C6">
                        <w:rPr>
                          <w:rFonts w:ascii="Times New Roman" w:hAnsi="Times New Roman" w:cs="Times New Roman"/>
                          <w:b/>
                          <w:sz w:val="20"/>
                          <w:szCs w:val="20"/>
                        </w:rPr>
                        <w:t>ENGL 105S.</w:t>
                      </w:r>
                      <w:r>
                        <w:rPr>
                          <w:rFonts w:ascii="Times New Roman" w:hAnsi="Times New Roman" w:cs="Times New Roman"/>
                          <w:b/>
                          <w:sz w:val="20"/>
                          <w:szCs w:val="20"/>
                        </w:rPr>
                        <w:t>LC2</w:t>
                      </w:r>
                    </w:p>
                    <w:p w:rsidR="006D18ED" w:rsidRPr="00D370C6" w:rsidRDefault="006D18ED" w:rsidP="0041752F">
                      <w:pPr>
                        <w:spacing w:after="0" w:line="240" w:lineRule="auto"/>
                        <w:jc w:val="center"/>
                        <w:rPr>
                          <w:rFonts w:ascii="Times New Roman" w:hAnsi="Times New Roman" w:cs="Times New Roman"/>
                          <w:sz w:val="20"/>
                          <w:szCs w:val="20"/>
                        </w:rPr>
                      </w:pPr>
                      <w:r w:rsidRPr="00D370C6">
                        <w:rPr>
                          <w:rFonts w:ascii="Times New Roman" w:hAnsi="Times New Roman" w:cs="Times New Roman"/>
                          <w:sz w:val="20"/>
                          <w:szCs w:val="20"/>
                        </w:rPr>
                        <w:t>Students:</w:t>
                      </w:r>
                      <w:r>
                        <w:rPr>
                          <w:rFonts w:ascii="Times New Roman" w:hAnsi="Times New Roman" w:cs="Times New Roman"/>
                          <w:sz w:val="20"/>
                          <w:szCs w:val="20"/>
                        </w:rPr>
                        <w:t xml:space="preserve"> 17</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93980</wp:posOffset>
                </wp:positionV>
                <wp:extent cx="1362075" cy="390525"/>
                <wp:effectExtent l="0" t="4445"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8ED" w:rsidRPr="00D370C6" w:rsidRDefault="006D18ED" w:rsidP="00D370C6">
                            <w:pPr>
                              <w:spacing w:after="0" w:line="240" w:lineRule="auto"/>
                              <w:jc w:val="center"/>
                              <w:rPr>
                                <w:rFonts w:ascii="Times New Roman" w:hAnsi="Times New Roman" w:cs="Times New Roman"/>
                                <w:b/>
                                <w:sz w:val="20"/>
                                <w:szCs w:val="20"/>
                              </w:rPr>
                            </w:pPr>
                            <w:r w:rsidRPr="00D370C6">
                              <w:rPr>
                                <w:rFonts w:ascii="Times New Roman" w:hAnsi="Times New Roman" w:cs="Times New Roman"/>
                                <w:b/>
                                <w:sz w:val="20"/>
                                <w:szCs w:val="20"/>
                              </w:rPr>
                              <w:t>ENGL 105S.1</w:t>
                            </w:r>
                          </w:p>
                          <w:p w:rsidR="006D18ED" w:rsidRPr="00D370C6" w:rsidRDefault="006D18ED" w:rsidP="00D370C6">
                            <w:pPr>
                              <w:spacing w:after="0" w:line="240" w:lineRule="auto"/>
                              <w:jc w:val="center"/>
                              <w:rPr>
                                <w:rFonts w:ascii="Times New Roman" w:hAnsi="Times New Roman" w:cs="Times New Roman"/>
                                <w:sz w:val="20"/>
                                <w:szCs w:val="20"/>
                              </w:rPr>
                            </w:pPr>
                            <w:r w:rsidRPr="00D370C6">
                              <w:rPr>
                                <w:rFonts w:ascii="Times New Roman" w:hAnsi="Times New Roman" w:cs="Times New Roman"/>
                                <w:sz w:val="20"/>
                                <w:szCs w:val="20"/>
                              </w:rPr>
                              <w:t>Students:</w:t>
                            </w:r>
                            <w:r>
                              <w:rPr>
                                <w:rFonts w:ascii="Times New Roman" w:hAnsi="Times New Roman" w:cs="Times New Roman"/>
                                <w:sz w:val="20"/>
                                <w:szCs w:val="20"/>
                              </w:rP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5.75pt;margin-top:7.4pt;width:107.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duhA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" stroked="f">
                <v:textbox>
                  <w:txbxContent>
                    <w:p w:rsidR="006D18ED" w:rsidRPr="00D370C6" w:rsidRDefault="006D18ED" w:rsidP="00D370C6">
                      <w:pPr>
                        <w:spacing w:after="0" w:line="240" w:lineRule="auto"/>
                        <w:jc w:val="center"/>
                        <w:rPr>
                          <w:rFonts w:ascii="Times New Roman" w:hAnsi="Times New Roman" w:cs="Times New Roman"/>
                          <w:b/>
                          <w:sz w:val="20"/>
                          <w:szCs w:val="20"/>
                        </w:rPr>
                      </w:pPr>
                      <w:r w:rsidRPr="00D370C6">
                        <w:rPr>
                          <w:rFonts w:ascii="Times New Roman" w:hAnsi="Times New Roman" w:cs="Times New Roman"/>
                          <w:b/>
                          <w:sz w:val="20"/>
                          <w:szCs w:val="20"/>
                        </w:rPr>
                        <w:t>ENGL 105S.1</w:t>
                      </w:r>
                    </w:p>
                    <w:p w:rsidR="006D18ED" w:rsidRPr="00D370C6" w:rsidRDefault="006D18ED" w:rsidP="00D370C6">
                      <w:pPr>
                        <w:spacing w:after="0" w:line="240" w:lineRule="auto"/>
                        <w:jc w:val="center"/>
                        <w:rPr>
                          <w:rFonts w:ascii="Times New Roman" w:hAnsi="Times New Roman" w:cs="Times New Roman"/>
                          <w:sz w:val="20"/>
                          <w:szCs w:val="20"/>
                        </w:rPr>
                      </w:pPr>
                      <w:r w:rsidRPr="00D370C6">
                        <w:rPr>
                          <w:rFonts w:ascii="Times New Roman" w:hAnsi="Times New Roman" w:cs="Times New Roman"/>
                          <w:sz w:val="20"/>
                          <w:szCs w:val="20"/>
                        </w:rPr>
                        <w:t>Students:</w:t>
                      </w:r>
                      <w:r>
                        <w:rPr>
                          <w:rFonts w:ascii="Times New Roman" w:hAnsi="Times New Roman" w:cs="Times New Roman"/>
                          <w:sz w:val="20"/>
                          <w:szCs w:val="20"/>
                        </w:rPr>
                        <w:t xml:space="preserve"> 15</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2190750</wp:posOffset>
                </wp:positionH>
                <wp:positionV relativeFrom="paragraph">
                  <wp:posOffset>93980</wp:posOffset>
                </wp:positionV>
                <wp:extent cx="1362075" cy="390525"/>
                <wp:effectExtent l="0" t="4445"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8ED" w:rsidRPr="00D370C6" w:rsidRDefault="006D18ED" w:rsidP="00D51865">
                            <w:pPr>
                              <w:spacing w:after="0" w:line="240" w:lineRule="auto"/>
                              <w:jc w:val="center"/>
                              <w:rPr>
                                <w:rFonts w:ascii="Times New Roman" w:hAnsi="Times New Roman" w:cs="Times New Roman"/>
                                <w:b/>
                                <w:sz w:val="20"/>
                                <w:szCs w:val="20"/>
                              </w:rPr>
                            </w:pPr>
                            <w:r w:rsidRPr="00D370C6">
                              <w:rPr>
                                <w:rFonts w:ascii="Times New Roman" w:hAnsi="Times New Roman" w:cs="Times New Roman"/>
                                <w:b/>
                                <w:sz w:val="20"/>
                                <w:szCs w:val="20"/>
                              </w:rPr>
                              <w:t>ENGL 105S.</w:t>
                            </w:r>
                            <w:r>
                              <w:rPr>
                                <w:rFonts w:ascii="Times New Roman" w:hAnsi="Times New Roman" w:cs="Times New Roman"/>
                                <w:b/>
                                <w:sz w:val="20"/>
                                <w:szCs w:val="20"/>
                              </w:rPr>
                              <w:t>LC</w:t>
                            </w:r>
                            <w:r w:rsidRPr="00D370C6">
                              <w:rPr>
                                <w:rFonts w:ascii="Times New Roman" w:hAnsi="Times New Roman" w:cs="Times New Roman"/>
                                <w:b/>
                                <w:sz w:val="20"/>
                                <w:szCs w:val="20"/>
                              </w:rPr>
                              <w:t>1</w:t>
                            </w:r>
                          </w:p>
                          <w:p w:rsidR="006D18ED" w:rsidRPr="00D370C6" w:rsidRDefault="006D18ED" w:rsidP="00D51865">
                            <w:pPr>
                              <w:spacing w:after="0" w:line="240" w:lineRule="auto"/>
                              <w:jc w:val="center"/>
                              <w:rPr>
                                <w:rFonts w:ascii="Times New Roman" w:hAnsi="Times New Roman" w:cs="Times New Roman"/>
                                <w:sz w:val="20"/>
                                <w:szCs w:val="20"/>
                              </w:rPr>
                            </w:pPr>
                            <w:r w:rsidRPr="00D370C6">
                              <w:rPr>
                                <w:rFonts w:ascii="Times New Roman" w:hAnsi="Times New Roman" w:cs="Times New Roman"/>
                                <w:sz w:val="20"/>
                                <w:szCs w:val="20"/>
                              </w:rPr>
                              <w:t>Students:</w:t>
                            </w:r>
                            <w:r>
                              <w:rPr>
                                <w:rFonts w:ascii="Times New Roman" w:hAnsi="Times New Roman" w:cs="Times New Roman"/>
                                <w:sz w:val="20"/>
                                <w:szCs w:val="20"/>
                              </w:rPr>
                              <w:t xml:space="preserve"> 12</w:t>
                            </w:r>
                            <w:r>
                              <w:rPr>
                                <w:rFonts w:ascii="Times New Roman" w:hAnsi="Times New Roman" w:cs="Times New Roman"/>
                                <w:noProof/>
                                <w:sz w:val="20"/>
                                <w:szCs w:val="20"/>
                              </w:rPr>
                              <w:drawing>
                                <wp:inline distT="0" distB="0" distL="0" distR="0">
                                  <wp:extent cx="1179195" cy="338091"/>
                                  <wp:effectExtent l="1905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79195" cy="3380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2.5pt;margin-top:7.4pt;width:107.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ahQ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" stroked="f">
                <v:textbox>
                  <w:txbxContent>
                    <w:p w:rsidR="006D18ED" w:rsidRPr="00D370C6" w:rsidRDefault="006D18ED" w:rsidP="00D51865">
                      <w:pPr>
                        <w:spacing w:after="0" w:line="240" w:lineRule="auto"/>
                        <w:jc w:val="center"/>
                        <w:rPr>
                          <w:rFonts w:ascii="Times New Roman" w:hAnsi="Times New Roman" w:cs="Times New Roman"/>
                          <w:b/>
                          <w:sz w:val="20"/>
                          <w:szCs w:val="20"/>
                        </w:rPr>
                      </w:pPr>
                      <w:r w:rsidRPr="00D370C6">
                        <w:rPr>
                          <w:rFonts w:ascii="Times New Roman" w:hAnsi="Times New Roman" w:cs="Times New Roman"/>
                          <w:b/>
                          <w:sz w:val="20"/>
                          <w:szCs w:val="20"/>
                        </w:rPr>
                        <w:t>ENGL 105S.</w:t>
                      </w:r>
                      <w:r>
                        <w:rPr>
                          <w:rFonts w:ascii="Times New Roman" w:hAnsi="Times New Roman" w:cs="Times New Roman"/>
                          <w:b/>
                          <w:sz w:val="20"/>
                          <w:szCs w:val="20"/>
                        </w:rPr>
                        <w:t>LC</w:t>
                      </w:r>
                      <w:r w:rsidRPr="00D370C6">
                        <w:rPr>
                          <w:rFonts w:ascii="Times New Roman" w:hAnsi="Times New Roman" w:cs="Times New Roman"/>
                          <w:b/>
                          <w:sz w:val="20"/>
                          <w:szCs w:val="20"/>
                        </w:rPr>
                        <w:t>1</w:t>
                      </w:r>
                    </w:p>
                    <w:p w:rsidR="006D18ED" w:rsidRPr="00D370C6" w:rsidRDefault="006D18ED" w:rsidP="00D51865">
                      <w:pPr>
                        <w:spacing w:after="0" w:line="240" w:lineRule="auto"/>
                        <w:jc w:val="center"/>
                        <w:rPr>
                          <w:rFonts w:ascii="Times New Roman" w:hAnsi="Times New Roman" w:cs="Times New Roman"/>
                          <w:sz w:val="20"/>
                          <w:szCs w:val="20"/>
                        </w:rPr>
                      </w:pPr>
                      <w:r w:rsidRPr="00D370C6">
                        <w:rPr>
                          <w:rFonts w:ascii="Times New Roman" w:hAnsi="Times New Roman" w:cs="Times New Roman"/>
                          <w:sz w:val="20"/>
                          <w:szCs w:val="20"/>
                        </w:rPr>
                        <w:t>Students:</w:t>
                      </w:r>
                      <w:r>
                        <w:rPr>
                          <w:rFonts w:ascii="Times New Roman" w:hAnsi="Times New Roman" w:cs="Times New Roman"/>
                          <w:sz w:val="20"/>
                          <w:szCs w:val="20"/>
                        </w:rPr>
                        <w:t xml:space="preserve"> 12</w:t>
                      </w:r>
                      <w:r>
                        <w:rPr>
                          <w:rFonts w:ascii="Times New Roman" w:hAnsi="Times New Roman" w:cs="Times New Roman"/>
                          <w:noProof/>
                          <w:sz w:val="20"/>
                          <w:szCs w:val="20"/>
                        </w:rPr>
                        <w:drawing>
                          <wp:inline distT="0" distB="0" distL="0" distR="0">
                            <wp:extent cx="1179195" cy="338091"/>
                            <wp:effectExtent l="1905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79195" cy="338091"/>
                                    </a:xfrm>
                                    <a:prstGeom prst="rect">
                                      <a:avLst/>
                                    </a:prstGeom>
                                    <a:noFill/>
                                    <a:ln w="9525">
                                      <a:noFill/>
                                      <a:miter lim="800000"/>
                                      <a:headEnd/>
                                      <a:tailEnd/>
                                    </a:ln>
                                  </pic:spPr>
                                </pic:pic>
                              </a:graphicData>
                            </a:graphic>
                          </wp:inline>
                        </w:drawing>
                      </w:r>
                    </w:p>
                  </w:txbxContent>
                </v:textbox>
              </v:shape>
            </w:pict>
          </mc:Fallback>
        </mc:AlternateContent>
      </w:r>
    </w:p>
    <w:p w:rsidR="006F21CE" w:rsidRDefault="00E66568" w:rsidP="005A145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2190750</wp:posOffset>
                </wp:positionH>
                <wp:positionV relativeFrom="paragraph">
                  <wp:posOffset>1406525</wp:posOffset>
                </wp:positionV>
                <wp:extent cx="1362075" cy="390525"/>
                <wp:effectExtent l="0" t="0" r="0" b="317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8ED" w:rsidRPr="00D370C6" w:rsidRDefault="006D18ED" w:rsidP="00D51865">
                            <w:pPr>
                              <w:spacing w:after="0" w:line="240" w:lineRule="auto"/>
                              <w:jc w:val="center"/>
                              <w:rPr>
                                <w:rFonts w:ascii="Times New Roman" w:hAnsi="Times New Roman" w:cs="Times New Roman"/>
                                <w:b/>
                                <w:sz w:val="20"/>
                                <w:szCs w:val="20"/>
                              </w:rPr>
                            </w:pPr>
                            <w:r w:rsidRPr="00D370C6">
                              <w:rPr>
                                <w:rFonts w:ascii="Times New Roman" w:hAnsi="Times New Roman" w:cs="Times New Roman"/>
                                <w:b/>
                                <w:sz w:val="20"/>
                                <w:szCs w:val="20"/>
                              </w:rPr>
                              <w:t>ENGL 105S.</w:t>
                            </w:r>
                            <w:r>
                              <w:rPr>
                                <w:rFonts w:ascii="Times New Roman" w:hAnsi="Times New Roman" w:cs="Times New Roman"/>
                                <w:b/>
                                <w:sz w:val="20"/>
                                <w:szCs w:val="20"/>
                              </w:rPr>
                              <w:t>LC3</w:t>
                            </w:r>
                          </w:p>
                          <w:p w:rsidR="006D18ED" w:rsidRPr="00D370C6" w:rsidRDefault="006D18ED" w:rsidP="00D51865">
                            <w:pPr>
                              <w:spacing w:after="0" w:line="240" w:lineRule="auto"/>
                              <w:jc w:val="center"/>
                              <w:rPr>
                                <w:rFonts w:ascii="Times New Roman" w:hAnsi="Times New Roman" w:cs="Times New Roman"/>
                                <w:sz w:val="20"/>
                                <w:szCs w:val="20"/>
                              </w:rPr>
                            </w:pPr>
                            <w:r w:rsidRPr="00D370C6">
                              <w:rPr>
                                <w:rFonts w:ascii="Times New Roman" w:hAnsi="Times New Roman" w:cs="Times New Roman"/>
                                <w:sz w:val="20"/>
                                <w:szCs w:val="20"/>
                              </w:rPr>
                              <w:t>Students:</w:t>
                            </w:r>
                            <w:r>
                              <w:rPr>
                                <w:rFonts w:ascii="Times New Roman" w:hAnsi="Times New Roman" w:cs="Times New Roman"/>
                                <w:sz w:val="20"/>
                                <w:szCs w:val="20"/>
                              </w:rPr>
                              <w:t xml:space="preserve"> 16</w:t>
                            </w:r>
                            <w:r>
                              <w:rPr>
                                <w:rFonts w:ascii="Times New Roman" w:hAnsi="Times New Roman" w:cs="Times New Roman"/>
                                <w:noProof/>
                                <w:sz w:val="20"/>
                                <w:szCs w:val="20"/>
                              </w:rPr>
                              <w:drawing>
                                <wp:inline distT="0" distB="0" distL="0" distR="0">
                                  <wp:extent cx="1179195" cy="338091"/>
                                  <wp:effectExtent l="19050" t="0" r="190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79195" cy="3380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72.5pt;margin-top:110.75pt;width:107.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" stroked="f">
                <v:textbox>
                  <w:txbxContent>
                    <w:p w:rsidR="006D18ED" w:rsidRPr="00D370C6" w:rsidRDefault="006D18ED" w:rsidP="00D51865">
                      <w:pPr>
                        <w:spacing w:after="0" w:line="240" w:lineRule="auto"/>
                        <w:jc w:val="center"/>
                        <w:rPr>
                          <w:rFonts w:ascii="Times New Roman" w:hAnsi="Times New Roman" w:cs="Times New Roman"/>
                          <w:b/>
                          <w:sz w:val="20"/>
                          <w:szCs w:val="20"/>
                        </w:rPr>
                      </w:pPr>
                      <w:r w:rsidRPr="00D370C6">
                        <w:rPr>
                          <w:rFonts w:ascii="Times New Roman" w:hAnsi="Times New Roman" w:cs="Times New Roman"/>
                          <w:b/>
                          <w:sz w:val="20"/>
                          <w:szCs w:val="20"/>
                        </w:rPr>
                        <w:t>ENGL 105S.</w:t>
                      </w:r>
                      <w:r>
                        <w:rPr>
                          <w:rFonts w:ascii="Times New Roman" w:hAnsi="Times New Roman" w:cs="Times New Roman"/>
                          <w:b/>
                          <w:sz w:val="20"/>
                          <w:szCs w:val="20"/>
                        </w:rPr>
                        <w:t>LC3</w:t>
                      </w:r>
                    </w:p>
                    <w:p w:rsidR="006D18ED" w:rsidRPr="00D370C6" w:rsidRDefault="006D18ED" w:rsidP="00D51865">
                      <w:pPr>
                        <w:spacing w:after="0" w:line="240" w:lineRule="auto"/>
                        <w:jc w:val="center"/>
                        <w:rPr>
                          <w:rFonts w:ascii="Times New Roman" w:hAnsi="Times New Roman" w:cs="Times New Roman"/>
                          <w:sz w:val="20"/>
                          <w:szCs w:val="20"/>
                        </w:rPr>
                      </w:pPr>
                      <w:r w:rsidRPr="00D370C6">
                        <w:rPr>
                          <w:rFonts w:ascii="Times New Roman" w:hAnsi="Times New Roman" w:cs="Times New Roman"/>
                          <w:sz w:val="20"/>
                          <w:szCs w:val="20"/>
                        </w:rPr>
                        <w:t>Students:</w:t>
                      </w:r>
                      <w:r>
                        <w:rPr>
                          <w:rFonts w:ascii="Times New Roman" w:hAnsi="Times New Roman" w:cs="Times New Roman"/>
                          <w:sz w:val="20"/>
                          <w:szCs w:val="20"/>
                        </w:rPr>
                        <w:t xml:space="preserve"> 16</w:t>
                      </w:r>
                      <w:r>
                        <w:rPr>
                          <w:rFonts w:ascii="Times New Roman" w:hAnsi="Times New Roman" w:cs="Times New Roman"/>
                          <w:noProof/>
                          <w:sz w:val="20"/>
                          <w:szCs w:val="20"/>
                        </w:rPr>
                        <w:drawing>
                          <wp:inline distT="0" distB="0" distL="0" distR="0">
                            <wp:extent cx="1179195" cy="338091"/>
                            <wp:effectExtent l="19050" t="0" r="190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79195" cy="338091"/>
                                    </a:xfrm>
                                    <a:prstGeom prst="rect">
                                      <a:avLst/>
                                    </a:prstGeom>
                                    <a:noFill/>
                                    <a:ln w="9525">
                                      <a:noFill/>
                                      <a:miter lim="800000"/>
                                      <a:headEnd/>
                                      <a:tailEnd/>
                                    </a:ln>
                                  </pic:spPr>
                                </pic:pic>
                              </a:graphicData>
                            </a:graphic>
                          </wp:inline>
                        </w:drawing>
                      </w:r>
                    </w:p>
                  </w:txbxContent>
                </v:textbox>
              </v:shape>
            </w:pict>
          </mc:Fallback>
        </mc:AlternateContent>
      </w:r>
      <w:r w:rsidR="00D370C6" w:rsidRPr="00D370C6">
        <w:rPr>
          <w:rFonts w:ascii="Times New Roman" w:hAnsi="Times New Roman" w:cs="Times New Roman"/>
          <w:sz w:val="24"/>
          <w:szCs w:val="24"/>
        </w:rPr>
        <w:t xml:space="preserve"> </w:t>
      </w:r>
      <w:r w:rsidR="00D370C6" w:rsidRPr="00D370C6">
        <w:rPr>
          <w:rFonts w:ascii="Times New Roman" w:hAnsi="Times New Roman" w:cs="Times New Roman"/>
          <w:noProof/>
          <w:sz w:val="24"/>
          <w:szCs w:val="24"/>
        </w:rPr>
        <w:drawing>
          <wp:inline distT="0" distB="0" distL="0" distR="0">
            <wp:extent cx="1876425" cy="1266825"/>
            <wp:effectExtent l="1905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1752F" w:rsidRPr="0041752F">
        <w:rPr>
          <w:noProof/>
        </w:rPr>
        <w:t xml:space="preserve"> </w:t>
      </w:r>
      <w:r w:rsidR="0041752F" w:rsidRPr="0041752F">
        <w:rPr>
          <w:rFonts w:ascii="Times New Roman" w:hAnsi="Times New Roman" w:cs="Times New Roman"/>
          <w:noProof/>
          <w:sz w:val="24"/>
          <w:szCs w:val="24"/>
        </w:rPr>
        <w:drawing>
          <wp:inline distT="0" distB="0" distL="0" distR="0">
            <wp:extent cx="1866900" cy="1295400"/>
            <wp:effectExtent l="1905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1752F" w:rsidRPr="0041752F">
        <w:rPr>
          <w:noProof/>
        </w:rPr>
        <w:drawing>
          <wp:inline distT="0" distB="0" distL="0" distR="0">
            <wp:extent cx="2028825" cy="1343025"/>
            <wp:effectExtent l="1905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1452" w:rsidRDefault="00D51865" w:rsidP="00D51865">
      <w:pPr>
        <w:jc w:val="center"/>
        <w:rPr>
          <w:rFonts w:ascii="Times New Roman" w:hAnsi="Times New Roman" w:cs="Times New Roman"/>
          <w:sz w:val="24"/>
          <w:szCs w:val="24"/>
        </w:rPr>
      </w:pPr>
      <w:r w:rsidRPr="00D51865">
        <w:rPr>
          <w:rFonts w:ascii="Times New Roman" w:hAnsi="Times New Roman" w:cs="Times New Roman"/>
          <w:noProof/>
          <w:sz w:val="24"/>
          <w:szCs w:val="24"/>
        </w:rPr>
        <w:drawing>
          <wp:inline distT="0" distB="0" distL="0" distR="0">
            <wp:extent cx="2324100" cy="1333500"/>
            <wp:effectExtent l="1905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07C5" w:rsidRPr="008F1169" w:rsidRDefault="00DB07C5" w:rsidP="00DB07C5">
      <w:pPr>
        <w:pStyle w:val="Caption"/>
        <w:rPr>
          <w:rFonts w:ascii="Times New Roman" w:hAnsi="Times New Roman" w:cs="Times New Roman"/>
          <w:color w:val="auto"/>
          <w:sz w:val="20"/>
          <w:szCs w:val="20"/>
        </w:rPr>
      </w:pPr>
      <w:bookmarkStart w:id="66" w:name="_Toc345412810"/>
      <w:r w:rsidRPr="008F1169">
        <w:rPr>
          <w:rFonts w:ascii="Times New Roman" w:hAnsi="Times New Roman" w:cs="Times New Roman"/>
          <w:color w:val="auto"/>
          <w:sz w:val="20"/>
          <w:szCs w:val="20"/>
        </w:rPr>
        <w:t xml:space="preserve">Figure </w:t>
      </w:r>
      <w:r w:rsidR="00B821D9" w:rsidRPr="008F1169">
        <w:rPr>
          <w:rFonts w:ascii="Times New Roman" w:hAnsi="Times New Roman" w:cs="Times New Roman"/>
          <w:color w:val="auto"/>
          <w:sz w:val="20"/>
          <w:szCs w:val="20"/>
        </w:rPr>
        <w:fldChar w:fldCharType="begin"/>
      </w:r>
      <w:r w:rsidRPr="008F1169">
        <w:rPr>
          <w:rFonts w:ascii="Times New Roman" w:hAnsi="Times New Roman" w:cs="Times New Roman"/>
          <w:color w:val="auto"/>
          <w:sz w:val="20"/>
          <w:szCs w:val="20"/>
        </w:rPr>
        <w:instrText xml:space="preserve"> SEQ Figure \* ARABIC </w:instrText>
      </w:r>
      <w:r w:rsidR="00B821D9" w:rsidRPr="008F1169">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1</w:t>
      </w:r>
      <w:r w:rsidR="00B821D9" w:rsidRPr="008F1169">
        <w:rPr>
          <w:rFonts w:ascii="Times New Roman" w:hAnsi="Times New Roman" w:cs="Times New Roman"/>
          <w:color w:val="auto"/>
          <w:sz w:val="20"/>
          <w:szCs w:val="20"/>
        </w:rPr>
        <w:fldChar w:fldCharType="end"/>
      </w:r>
      <w:r w:rsidRPr="008F1169">
        <w:rPr>
          <w:rFonts w:ascii="Times New Roman" w:hAnsi="Times New Roman" w:cs="Times New Roman"/>
          <w:color w:val="auto"/>
          <w:sz w:val="20"/>
          <w:szCs w:val="20"/>
        </w:rPr>
        <w:t>: ENGL 105S.1/LC1/LC2/LC3 Original Roster Grade Distributions at End-Semester by Section</w:t>
      </w:r>
      <w:bookmarkEnd w:id="66"/>
    </w:p>
    <w:p w:rsidR="005A1452" w:rsidRDefault="00EA5DFD" w:rsidP="003819FB">
      <w:pPr>
        <w:pStyle w:val="Default"/>
      </w:pPr>
      <w:r>
        <w:t>The</w:t>
      </w:r>
      <w:r w:rsidR="005A1452" w:rsidRPr="005A1452">
        <w:t xml:space="preserve"> percentages</w:t>
      </w:r>
      <w:r>
        <w:t xml:space="preserve"> for this sample are likely an accurate </w:t>
      </w:r>
      <w:r w:rsidR="005A1452" w:rsidRPr="005A1452">
        <w:t xml:space="preserve">reflection of how our students enter and exit ENGL 105S. A good percentage of our incoming first-year writers come to Trinity so </w:t>
      </w:r>
      <w:r w:rsidR="005A1452" w:rsidRPr="007B5660">
        <w:t xml:space="preserve">underprepared that one semester of remediation simply cannot move </w:t>
      </w:r>
      <w:r>
        <w:t xml:space="preserve">their skills </w:t>
      </w:r>
      <w:r w:rsidR="005A1452" w:rsidRPr="007B5660">
        <w:t>to where they need to be. The largest portion of students</w:t>
      </w:r>
      <w:r w:rsidR="007B5660" w:rsidRPr="007B5660">
        <w:t xml:space="preserve"> who passed</w:t>
      </w:r>
      <w:r w:rsidR="005A1452" w:rsidRPr="007B5660">
        <w:t>, ho</w:t>
      </w:r>
      <w:r w:rsidR="002D184A" w:rsidRPr="007B5660">
        <w:t>w</w:t>
      </w:r>
      <w:r w:rsidR="007B5660" w:rsidRPr="007B5660">
        <w:t>ever, exited ENGL 105S in the C-</w:t>
      </w:r>
      <w:r w:rsidR="005A1452" w:rsidRPr="007B5660">
        <w:t>range, having demonstrated proficiency in many areas but not a complete mastery of the concepts. The smallest percentage demonstrated the dedication and skills required to earn an A</w:t>
      </w:r>
      <w:r w:rsidR="002D184A" w:rsidRPr="007B5660">
        <w:t xml:space="preserve"> or B</w:t>
      </w:r>
      <w:r w:rsidR="005A1452" w:rsidRPr="007B5660">
        <w:t xml:space="preserve"> by the end of the course. </w:t>
      </w:r>
    </w:p>
    <w:p w:rsidR="00464832" w:rsidRDefault="00464832" w:rsidP="003819FB">
      <w:pPr>
        <w:pStyle w:val="Default"/>
      </w:pPr>
    </w:p>
    <w:p w:rsidR="00464832" w:rsidRDefault="00464832" w:rsidP="003819FB">
      <w:pPr>
        <w:pStyle w:val="Default"/>
      </w:pPr>
      <w:r>
        <w:t xml:space="preserve">The following chart shows the combined grade distributions for the sample of Fall 2012 ENGL 105S sections. </w:t>
      </w:r>
    </w:p>
    <w:p w:rsidR="00B403D0" w:rsidRDefault="00B403D0" w:rsidP="005E66AE">
      <w:pPr>
        <w:pStyle w:val="Default"/>
        <w:jc w:val="center"/>
      </w:pPr>
      <w:r w:rsidRPr="00B403D0">
        <w:rPr>
          <w:noProof/>
        </w:rPr>
        <w:lastRenderedPageBreak/>
        <w:drawing>
          <wp:inline distT="0" distB="0" distL="0" distR="0">
            <wp:extent cx="3857625" cy="1552575"/>
            <wp:effectExtent l="1905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03D0" w:rsidRDefault="00B403D0" w:rsidP="005A1452">
      <w:pPr>
        <w:pStyle w:val="Default"/>
      </w:pPr>
    </w:p>
    <w:p w:rsidR="00B403D0" w:rsidRPr="00050E97" w:rsidRDefault="005E66AE" w:rsidP="005E66AE">
      <w:pPr>
        <w:pStyle w:val="Caption"/>
        <w:rPr>
          <w:rFonts w:ascii="Times New Roman" w:hAnsi="Times New Roman" w:cs="Times New Roman"/>
          <w:color w:val="auto"/>
          <w:sz w:val="20"/>
          <w:szCs w:val="20"/>
        </w:rPr>
      </w:pPr>
      <w:bookmarkStart w:id="67" w:name="_Toc345412811"/>
      <w:r w:rsidRPr="00050E97">
        <w:rPr>
          <w:rFonts w:ascii="Times New Roman" w:hAnsi="Times New Roman" w:cs="Times New Roman"/>
          <w:color w:val="auto"/>
          <w:sz w:val="20"/>
          <w:szCs w:val="20"/>
        </w:rPr>
        <w:t xml:space="preserve">Figure </w:t>
      </w:r>
      <w:r w:rsidR="00B821D9" w:rsidRPr="00050E97">
        <w:rPr>
          <w:rFonts w:ascii="Times New Roman" w:hAnsi="Times New Roman" w:cs="Times New Roman"/>
          <w:color w:val="auto"/>
          <w:sz w:val="20"/>
          <w:szCs w:val="20"/>
        </w:rPr>
        <w:fldChar w:fldCharType="begin"/>
      </w:r>
      <w:r w:rsidRPr="00050E97">
        <w:rPr>
          <w:rFonts w:ascii="Times New Roman" w:hAnsi="Times New Roman" w:cs="Times New Roman"/>
          <w:color w:val="auto"/>
          <w:sz w:val="20"/>
          <w:szCs w:val="20"/>
        </w:rPr>
        <w:instrText xml:space="preserve"> SEQ Figure \* ARABIC </w:instrText>
      </w:r>
      <w:r w:rsidR="00B821D9" w:rsidRPr="00050E97">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2</w:t>
      </w:r>
      <w:r w:rsidR="00B821D9" w:rsidRPr="00050E97">
        <w:rPr>
          <w:rFonts w:ascii="Times New Roman" w:hAnsi="Times New Roman" w:cs="Times New Roman"/>
          <w:color w:val="auto"/>
          <w:sz w:val="20"/>
          <w:szCs w:val="20"/>
        </w:rPr>
        <w:fldChar w:fldCharType="end"/>
      </w:r>
      <w:r w:rsidRPr="00050E97">
        <w:rPr>
          <w:rFonts w:ascii="Times New Roman" w:hAnsi="Times New Roman" w:cs="Times New Roman"/>
          <w:color w:val="auto"/>
          <w:sz w:val="20"/>
          <w:szCs w:val="20"/>
        </w:rPr>
        <w:t>: ENGL105S.1/LC1/LC2/LC3 Original Roster Grade Distribution at End-Semester</w:t>
      </w:r>
      <w:bookmarkEnd w:id="67"/>
    </w:p>
    <w:p w:rsidR="00520CF1" w:rsidRDefault="00464832" w:rsidP="003819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pass rate for this sample of Fall 2012 ENGL 105S sections is 38.3%, based on the original rosters. </w:t>
      </w:r>
      <w:r w:rsidR="00F404E9">
        <w:rPr>
          <w:rFonts w:ascii="Times New Roman" w:hAnsi="Times New Roman" w:cs="Times New Roman"/>
          <w:sz w:val="24"/>
          <w:szCs w:val="24"/>
        </w:rPr>
        <w:t>The only national study of developmental education that establishes a national figure for pass rates in remedial education focuses on community colleges. This study conducted by The National Center for Developmental Education (NCDE) and published in 2007 gathered data from developmental students at 29 institutions between Spring of 2004 and Winter of 2005</w:t>
      </w:r>
      <w:r w:rsidR="00F404E9">
        <w:rPr>
          <w:rStyle w:val="FootnoteReference"/>
          <w:rFonts w:ascii="Times New Roman" w:hAnsi="Times New Roman" w:cs="Times New Roman"/>
          <w:sz w:val="24"/>
          <w:szCs w:val="24"/>
        </w:rPr>
        <w:footnoteReference w:id="1"/>
      </w:r>
      <w:r w:rsidR="00F404E9">
        <w:rPr>
          <w:rFonts w:ascii="Times New Roman" w:hAnsi="Times New Roman" w:cs="Times New Roman"/>
          <w:sz w:val="24"/>
          <w:szCs w:val="24"/>
        </w:rPr>
        <w:t xml:space="preserve">. The study found that 73% of writing students passed their classes with a grade of “C” or better.  However, because this study focuses on community colleges and does not look specifically at urban populations, the comparative value to pass rates in ENGL 105S may be limited. </w:t>
      </w:r>
    </w:p>
    <w:p w:rsidR="00520CF1" w:rsidRDefault="00520CF1" w:rsidP="003819FB">
      <w:pPr>
        <w:spacing w:after="0" w:line="240" w:lineRule="auto"/>
        <w:rPr>
          <w:rFonts w:ascii="Times New Roman" w:hAnsi="Times New Roman" w:cs="Times New Roman"/>
          <w:sz w:val="24"/>
          <w:szCs w:val="24"/>
        </w:rPr>
      </w:pPr>
    </w:p>
    <w:p w:rsidR="005A1452" w:rsidRDefault="00F404E9" w:rsidP="003819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more useful comparison may be to Trinity’s ENGL 105S pass rates in previous semesters. The Fall 2012 pass rate </w:t>
      </w:r>
      <w:r w:rsidR="005A1452" w:rsidRPr="005A1452">
        <w:rPr>
          <w:rFonts w:ascii="Times New Roman" w:hAnsi="Times New Roman" w:cs="Times New Roman"/>
          <w:sz w:val="24"/>
          <w:szCs w:val="24"/>
        </w:rPr>
        <w:t>reflect</w:t>
      </w:r>
      <w:r w:rsidR="00464832">
        <w:rPr>
          <w:rFonts w:ascii="Times New Roman" w:hAnsi="Times New Roman" w:cs="Times New Roman"/>
          <w:sz w:val="24"/>
          <w:szCs w:val="24"/>
        </w:rPr>
        <w:t>s</w:t>
      </w:r>
      <w:r w:rsidR="005A1452" w:rsidRPr="005A1452">
        <w:rPr>
          <w:rFonts w:ascii="Times New Roman" w:hAnsi="Times New Roman" w:cs="Times New Roman"/>
          <w:sz w:val="24"/>
          <w:szCs w:val="24"/>
        </w:rPr>
        <w:t xml:space="preserve"> a </w:t>
      </w:r>
      <w:r w:rsidR="00464832">
        <w:rPr>
          <w:rFonts w:ascii="Times New Roman" w:hAnsi="Times New Roman" w:cs="Times New Roman"/>
          <w:sz w:val="24"/>
          <w:szCs w:val="24"/>
        </w:rPr>
        <w:t>decline in the pass rates</w:t>
      </w:r>
      <w:r w:rsidR="005A1452" w:rsidRPr="005A1452">
        <w:rPr>
          <w:rFonts w:ascii="Times New Roman" w:hAnsi="Times New Roman" w:cs="Times New Roman"/>
          <w:sz w:val="24"/>
          <w:szCs w:val="24"/>
        </w:rPr>
        <w:t xml:space="preserve"> from the </w:t>
      </w:r>
      <w:r w:rsidR="00464832">
        <w:rPr>
          <w:rFonts w:ascii="Times New Roman" w:hAnsi="Times New Roman" w:cs="Times New Roman"/>
          <w:sz w:val="24"/>
          <w:szCs w:val="24"/>
        </w:rPr>
        <w:t xml:space="preserve">Fall 2011 sections of ENGL 105S, </w:t>
      </w:r>
      <w:r w:rsidR="003A72E2">
        <w:rPr>
          <w:rFonts w:ascii="Times New Roman" w:hAnsi="Times New Roman" w:cs="Times New Roman"/>
          <w:sz w:val="24"/>
          <w:szCs w:val="24"/>
        </w:rPr>
        <w:t>when the original roster pass rate was 60%</w:t>
      </w:r>
      <w:r w:rsidR="00464832">
        <w:rPr>
          <w:rFonts w:ascii="Times New Roman" w:hAnsi="Times New Roman" w:cs="Times New Roman"/>
          <w:sz w:val="24"/>
          <w:szCs w:val="24"/>
        </w:rPr>
        <w:t>:</w:t>
      </w:r>
      <w:r w:rsidR="005A1452" w:rsidRPr="005A1452">
        <w:rPr>
          <w:rFonts w:ascii="Times New Roman" w:hAnsi="Times New Roman" w:cs="Times New Roman"/>
          <w:sz w:val="24"/>
          <w:szCs w:val="24"/>
        </w:rPr>
        <w:t xml:space="preserve"> </w:t>
      </w:r>
    </w:p>
    <w:p w:rsidR="00D376C2" w:rsidRDefault="00E66568" w:rsidP="005A145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1790700</wp:posOffset>
                </wp:positionH>
                <wp:positionV relativeFrom="paragraph">
                  <wp:posOffset>5715</wp:posOffset>
                </wp:positionV>
                <wp:extent cx="2266950" cy="428625"/>
                <wp:effectExtent l="9525" t="10160" r="9525" b="889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28625"/>
                        </a:xfrm>
                        <a:prstGeom prst="rect">
                          <a:avLst/>
                        </a:prstGeom>
                        <a:solidFill>
                          <a:srgbClr val="FFFFFF">
                            <a:alpha val="0"/>
                          </a:srgbClr>
                        </a:solidFill>
                        <a:ln w="9525">
                          <a:solidFill>
                            <a:schemeClr val="bg1">
                              <a:lumMod val="100000"/>
                              <a:lumOff val="0"/>
                            </a:schemeClr>
                          </a:solidFill>
                          <a:miter lim="800000"/>
                          <a:headEnd/>
                          <a:tailEnd/>
                        </a:ln>
                      </wps:spPr>
                      <wps:txbx>
                        <w:txbxContent>
                          <w:p w:rsidR="006D18ED" w:rsidRPr="0084784A" w:rsidRDefault="006D18ED" w:rsidP="00D376C2">
                            <w:pPr>
                              <w:spacing w:after="0" w:line="240" w:lineRule="auto"/>
                              <w:jc w:val="center"/>
                              <w:rPr>
                                <w:rFonts w:ascii="Times New Roman" w:hAnsi="Times New Roman" w:cs="Times New Roman"/>
                                <w:b/>
                                <w:sz w:val="20"/>
                                <w:szCs w:val="20"/>
                              </w:rPr>
                            </w:pPr>
                            <w:r w:rsidRPr="0084784A">
                              <w:rPr>
                                <w:rFonts w:ascii="Times New Roman" w:hAnsi="Times New Roman" w:cs="Times New Roman"/>
                                <w:b/>
                                <w:sz w:val="20"/>
                                <w:szCs w:val="20"/>
                              </w:rPr>
                              <w:t>ENGL105S in Fall 2011</w:t>
                            </w:r>
                          </w:p>
                          <w:p w:rsidR="006D18ED" w:rsidRPr="00D376C2" w:rsidRDefault="006D18ED" w:rsidP="00D376C2">
                            <w:pPr>
                              <w:spacing w:after="0" w:line="240" w:lineRule="auto"/>
                              <w:jc w:val="center"/>
                              <w:rPr>
                                <w:rFonts w:ascii="Times New Roman" w:hAnsi="Times New Roman" w:cs="Times New Roman"/>
                                <w:sz w:val="20"/>
                                <w:szCs w:val="20"/>
                              </w:rPr>
                            </w:pPr>
                            <w:r w:rsidRPr="00D376C2">
                              <w:rPr>
                                <w:rFonts w:ascii="Times New Roman" w:hAnsi="Times New Roman" w:cs="Times New Roman"/>
                                <w:sz w:val="20"/>
                                <w:szCs w:val="20"/>
                              </w:rPr>
                              <w:t>Students: 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41pt;margin-top:.45pt;width:178.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" strokecolor="white [3212]">
                <v:fill opacity="0"/>
                <v:textbox>
                  <w:txbxContent>
                    <w:p w:rsidR="006D18ED" w:rsidRPr="0084784A" w:rsidRDefault="006D18ED" w:rsidP="00D376C2">
                      <w:pPr>
                        <w:spacing w:after="0" w:line="240" w:lineRule="auto"/>
                        <w:jc w:val="center"/>
                        <w:rPr>
                          <w:rFonts w:ascii="Times New Roman" w:hAnsi="Times New Roman" w:cs="Times New Roman"/>
                          <w:b/>
                          <w:sz w:val="20"/>
                          <w:szCs w:val="20"/>
                        </w:rPr>
                      </w:pPr>
                      <w:r w:rsidRPr="0084784A">
                        <w:rPr>
                          <w:rFonts w:ascii="Times New Roman" w:hAnsi="Times New Roman" w:cs="Times New Roman"/>
                          <w:b/>
                          <w:sz w:val="20"/>
                          <w:szCs w:val="20"/>
                        </w:rPr>
                        <w:t>ENGL105S in Fall 2011</w:t>
                      </w:r>
                    </w:p>
                    <w:p w:rsidR="006D18ED" w:rsidRPr="00D376C2" w:rsidRDefault="006D18ED" w:rsidP="00D376C2">
                      <w:pPr>
                        <w:spacing w:after="0" w:line="240" w:lineRule="auto"/>
                        <w:jc w:val="center"/>
                        <w:rPr>
                          <w:rFonts w:ascii="Times New Roman" w:hAnsi="Times New Roman" w:cs="Times New Roman"/>
                          <w:sz w:val="20"/>
                          <w:szCs w:val="20"/>
                        </w:rPr>
                      </w:pPr>
                      <w:r w:rsidRPr="00D376C2">
                        <w:rPr>
                          <w:rFonts w:ascii="Times New Roman" w:hAnsi="Times New Roman" w:cs="Times New Roman"/>
                          <w:sz w:val="20"/>
                          <w:szCs w:val="20"/>
                        </w:rPr>
                        <w:t>Students: 101</w:t>
                      </w:r>
                    </w:p>
                  </w:txbxContent>
                </v:textbox>
              </v:shape>
            </w:pict>
          </mc:Fallback>
        </mc:AlternateContent>
      </w:r>
    </w:p>
    <w:p w:rsidR="005A1452" w:rsidRDefault="004A51FD" w:rsidP="005A145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1552575</wp:posOffset>
            </wp:positionH>
            <wp:positionV relativeFrom="paragraph">
              <wp:posOffset>19685</wp:posOffset>
            </wp:positionV>
            <wp:extent cx="2647950" cy="1619250"/>
            <wp:effectExtent l="19050" t="0" r="0" b="0"/>
            <wp:wrapSquare wrapText="bothSides"/>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A187E" w:rsidRDefault="00EA187E" w:rsidP="005A1452">
      <w:pPr>
        <w:rPr>
          <w:rFonts w:ascii="Times New Roman" w:hAnsi="Times New Roman" w:cs="Times New Roman"/>
          <w:sz w:val="24"/>
          <w:szCs w:val="24"/>
        </w:rPr>
      </w:pPr>
    </w:p>
    <w:p w:rsidR="00EA187E" w:rsidRDefault="00EA187E" w:rsidP="005A1452">
      <w:pPr>
        <w:rPr>
          <w:rFonts w:ascii="Times New Roman" w:hAnsi="Times New Roman" w:cs="Times New Roman"/>
          <w:sz w:val="24"/>
          <w:szCs w:val="24"/>
        </w:rPr>
      </w:pPr>
    </w:p>
    <w:p w:rsidR="00EA187E" w:rsidRDefault="00EA187E" w:rsidP="005A1452">
      <w:pPr>
        <w:rPr>
          <w:rFonts w:ascii="Times New Roman" w:hAnsi="Times New Roman" w:cs="Times New Roman"/>
          <w:sz w:val="24"/>
          <w:szCs w:val="24"/>
        </w:rPr>
      </w:pPr>
    </w:p>
    <w:p w:rsidR="00EA187E" w:rsidRDefault="00EA187E" w:rsidP="005A1452">
      <w:pPr>
        <w:rPr>
          <w:rFonts w:ascii="Times New Roman" w:hAnsi="Times New Roman" w:cs="Times New Roman"/>
          <w:sz w:val="24"/>
          <w:szCs w:val="24"/>
        </w:rPr>
      </w:pPr>
    </w:p>
    <w:p w:rsidR="00341859" w:rsidRPr="00050E97" w:rsidRDefault="00223D38" w:rsidP="00341859">
      <w:pPr>
        <w:pStyle w:val="Caption"/>
        <w:rPr>
          <w:rFonts w:ascii="Times New Roman" w:hAnsi="Times New Roman" w:cs="Times New Roman"/>
          <w:color w:val="auto"/>
          <w:sz w:val="20"/>
          <w:szCs w:val="20"/>
        </w:rPr>
      </w:pPr>
      <w:r>
        <w:rPr>
          <w:rFonts w:ascii="Times New Roman" w:hAnsi="Times New Roman" w:cs="Times New Roman"/>
          <w:color w:val="auto"/>
          <w:sz w:val="20"/>
          <w:szCs w:val="20"/>
        </w:rPr>
        <w:t xml:space="preserve"> </w:t>
      </w:r>
      <w:bookmarkStart w:id="68" w:name="_Toc345412812"/>
      <w:r w:rsidR="005E66AE" w:rsidRPr="00050E97">
        <w:rPr>
          <w:rFonts w:ascii="Times New Roman" w:hAnsi="Times New Roman" w:cs="Times New Roman"/>
          <w:color w:val="auto"/>
          <w:sz w:val="20"/>
          <w:szCs w:val="20"/>
        </w:rPr>
        <w:t xml:space="preserve">Figure </w:t>
      </w:r>
      <w:r w:rsidR="00B821D9" w:rsidRPr="00050E97">
        <w:rPr>
          <w:rFonts w:ascii="Times New Roman" w:hAnsi="Times New Roman" w:cs="Times New Roman"/>
          <w:color w:val="auto"/>
          <w:sz w:val="20"/>
          <w:szCs w:val="20"/>
        </w:rPr>
        <w:fldChar w:fldCharType="begin"/>
      </w:r>
      <w:r w:rsidR="005E66AE" w:rsidRPr="00050E97">
        <w:rPr>
          <w:rFonts w:ascii="Times New Roman" w:hAnsi="Times New Roman" w:cs="Times New Roman"/>
          <w:color w:val="auto"/>
          <w:sz w:val="20"/>
          <w:szCs w:val="20"/>
        </w:rPr>
        <w:instrText xml:space="preserve"> SEQ Figure \* ARABIC </w:instrText>
      </w:r>
      <w:r w:rsidR="00B821D9" w:rsidRPr="00050E97">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3</w:t>
      </w:r>
      <w:r w:rsidR="00B821D9" w:rsidRPr="00050E97">
        <w:rPr>
          <w:rFonts w:ascii="Times New Roman" w:hAnsi="Times New Roman" w:cs="Times New Roman"/>
          <w:color w:val="auto"/>
          <w:sz w:val="20"/>
          <w:szCs w:val="20"/>
        </w:rPr>
        <w:fldChar w:fldCharType="end"/>
      </w:r>
      <w:r w:rsidR="005E66AE" w:rsidRPr="00050E97">
        <w:rPr>
          <w:rFonts w:ascii="Times New Roman" w:hAnsi="Times New Roman" w:cs="Times New Roman"/>
          <w:color w:val="auto"/>
          <w:sz w:val="20"/>
          <w:szCs w:val="20"/>
        </w:rPr>
        <w:t>: ENGL105S.1/LC1/LC2/LC3 Fall 2011Original Roster Grade Distribution at End Semester</w:t>
      </w:r>
      <w:bookmarkEnd w:id="68"/>
    </w:p>
    <w:p w:rsidR="003819FB" w:rsidRDefault="003A72E2"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dramatic decline may be explained by three major factors: student </w:t>
      </w:r>
      <w:r w:rsidRPr="003A72E2">
        <w:rPr>
          <w:rFonts w:ascii="Times New Roman" w:hAnsi="Times New Roman" w:cs="Times New Roman"/>
          <w:sz w:val="24"/>
          <w:szCs w:val="24"/>
        </w:rPr>
        <w:t>at</w:t>
      </w:r>
      <w:r>
        <w:rPr>
          <w:rFonts w:ascii="Times New Roman" w:hAnsi="Times New Roman" w:cs="Times New Roman"/>
          <w:sz w:val="24"/>
          <w:szCs w:val="24"/>
        </w:rPr>
        <w:t>t</w:t>
      </w:r>
      <w:r w:rsidR="005A1452" w:rsidRPr="003A72E2">
        <w:rPr>
          <w:rFonts w:ascii="Times New Roman" w:hAnsi="Times New Roman" w:cs="Times New Roman"/>
          <w:sz w:val="24"/>
          <w:szCs w:val="24"/>
        </w:rPr>
        <w:t>endance,</w:t>
      </w:r>
      <w:r w:rsidRPr="003A72E2">
        <w:rPr>
          <w:rFonts w:ascii="Times New Roman" w:hAnsi="Times New Roman" w:cs="Times New Roman"/>
          <w:sz w:val="24"/>
          <w:szCs w:val="24"/>
        </w:rPr>
        <w:t xml:space="preserve"> classwork and participation, and reading comprehension scores.</w:t>
      </w:r>
      <w:r>
        <w:rPr>
          <w:rFonts w:ascii="Times New Roman" w:hAnsi="Times New Roman" w:cs="Times New Roman"/>
          <w:sz w:val="24"/>
          <w:szCs w:val="24"/>
        </w:rPr>
        <w:t xml:space="preserve"> </w:t>
      </w:r>
    </w:p>
    <w:p w:rsidR="005A1452" w:rsidRDefault="003A72E2" w:rsidP="004750BC">
      <w:pPr>
        <w:spacing w:after="0" w:line="240" w:lineRule="auto"/>
        <w:rPr>
          <w:rFonts w:ascii="Times New Roman" w:hAnsi="Times New Roman" w:cs="Times New Roman"/>
          <w:sz w:val="24"/>
          <w:szCs w:val="24"/>
        </w:rPr>
      </w:pPr>
      <w:r w:rsidRPr="003A72E2">
        <w:rPr>
          <w:rFonts w:ascii="Times New Roman" w:hAnsi="Times New Roman" w:cs="Times New Roman"/>
          <w:sz w:val="24"/>
          <w:szCs w:val="24"/>
        </w:rPr>
        <w:t xml:space="preserve"> </w:t>
      </w:r>
    </w:p>
    <w:p w:rsidR="005A1452" w:rsidRDefault="003A72E2" w:rsidP="004750BC">
      <w:pPr>
        <w:pStyle w:val="Default"/>
        <w:rPr>
          <w:sz w:val="23"/>
          <w:szCs w:val="23"/>
        </w:rPr>
      </w:pPr>
      <w:r>
        <w:rPr>
          <w:sz w:val="23"/>
          <w:szCs w:val="23"/>
        </w:rPr>
        <w:t>First, t</w:t>
      </w:r>
      <w:r w:rsidR="005A1452">
        <w:rPr>
          <w:sz w:val="23"/>
          <w:szCs w:val="23"/>
        </w:rPr>
        <w:t>his semester’s</w:t>
      </w:r>
      <w:r>
        <w:rPr>
          <w:sz w:val="23"/>
          <w:szCs w:val="23"/>
        </w:rPr>
        <w:t xml:space="preserve"> overall grade distribution may have resulted, in part, from </w:t>
      </w:r>
      <w:r w:rsidR="005A1452">
        <w:rPr>
          <w:sz w:val="23"/>
          <w:szCs w:val="23"/>
        </w:rPr>
        <w:t xml:space="preserve">the number of absences that students accrued over the course of the semester, as the following </w:t>
      </w:r>
      <w:r w:rsidR="00EA5DFD">
        <w:rPr>
          <w:sz w:val="23"/>
          <w:szCs w:val="23"/>
        </w:rPr>
        <w:t>frequency</w:t>
      </w:r>
      <w:r w:rsidR="005A1452">
        <w:rPr>
          <w:sz w:val="23"/>
          <w:szCs w:val="23"/>
        </w:rPr>
        <w:t xml:space="preserve"> graph shows: </w:t>
      </w:r>
    </w:p>
    <w:p w:rsidR="005A1452" w:rsidRDefault="00341859"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7D2F">
        <w:rPr>
          <w:rFonts w:ascii="Times New Roman" w:hAnsi="Times New Roman" w:cs="Times New Roman"/>
          <w:sz w:val="24"/>
          <w:szCs w:val="24"/>
        </w:rPr>
        <w:tab/>
      </w:r>
      <w:r>
        <w:rPr>
          <w:rFonts w:ascii="Times New Roman" w:hAnsi="Times New Roman" w:cs="Times New Roman"/>
          <w:sz w:val="24"/>
          <w:szCs w:val="24"/>
        </w:rPr>
        <w:t xml:space="preserve">    </w:t>
      </w:r>
      <w:r w:rsidR="00050E97" w:rsidRPr="00050E97">
        <w:rPr>
          <w:rFonts w:ascii="Times New Roman" w:hAnsi="Times New Roman" w:cs="Times New Roman"/>
          <w:noProof/>
          <w:sz w:val="24"/>
          <w:szCs w:val="24"/>
        </w:rPr>
        <w:drawing>
          <wp:inline distT="0" distB="0" distL="0" distR="0">
            <wp:extent cx="4591050" cy="1743075"/>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0E97" w:rsidRDefault="00050E97" w:rsidP="004750BC">
      <w:pPr>
        <w:pStyle w:val="Caption"/>
        <w:spacing w:after="0"/>
        <w:rPr>
          <w:rFonts w:ascii="Times New Roman" w:hAnsi="Times New Roman" w:cs="Times New Roman"/>
          <w:color w:val="auto"/>
          <w:sz w:val="20"/>
          <w:szCs w:val="20"/>
        </w:rPr>
      </w:pPr>
      <w:bookmarkStart w:id="69" w:name="_Toc345412813"/>
      <w:r w:rsidRPr="00050E97">
        <w:rPr>
          <w:rFonts w:ascii="Times New Roman" w:hAnsi="Times New Roman" w:cs="Times New Roman"/>
          <w:color w:val="auto"/>
          <w:sz w:val="20"/>
          <w:szCs w:val="20"/>
        </w:rPr>
        <w:t xml:space="preserve">Figure </w:t>
      </w:r>
      <w:r w:rsidR="00B821D9" w:rsidRPr="00050E97">
        <w:rPr>
          <w:rFonts w:ascii="Times New Roman" w:hAnsi="Times New Roman" w:cs="Times New Roman"/>
          <w:color w:val="auto"/>
          <w:sz w:val="20"/>
          <w:szCs w:val="20"/>
        </w:rPr>
        <w:fldChar w:fldCharType="begin"/>
      </w:r>
      <w:r w:rsidRPr="00050E97">
        <w:rPr>
          <w:rFonts w:ascii="Times New Roman" w:hAnsi="Times New Roman" w:cs="Times New Roman"/>
          <w:color w:val="auto"/>
          <w:sz w:val="20"/>
          <w:szCs w:val="20"/>
        </w:rPr>
        <w:instrText xml:space="preserve"> SEQ Figure \* ARABIC </w:instrText>
      </w:r>
      <w:r w:rsidR="00B821D9" w:rsidRPr="00050E97">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4</w:t>
      </w:r>
      <w:r w:rsidR="00B821D9" w:rsidRPr="00050E97">
        <w:rPr>
          <w:rFonts w:ascii="Times New Roman" w:hAnsi="Times New Roman" w:cs="Times New Roman"/>
          <w:color w:val="auto"/>
          <w:sz w:val="20"/>
          <w:szCs w:val="20"/>
        </w:rPr>
        <w:fldChar w:fldCharType="end"/>
      </w:r>
      <w:r w:rsidRPr="00050E97">
        <w:rPr>
          <w:rFonts w:ascii="Times New Roman" w:hAnsi="Times New Roman" w:cs="Times New Roman"/>
          <w:color w:val="auto"/>
          <w:sz w:val="20"/>
          <w:szCs w:val="20"/>
        </w:rPr>
        <w:t>: ENGL 105S.1/LC1/LC2/LC3 Active Roster Grade Distribution at End-Semester Compared to Accrued Absences</w:t>
      </w:r>
      <w:bookmarkEnd w:id="69"/>
    </w:p>
    <w:p w:rsidR="004750BC" w:rsidRPr="004750BC" w:rsidRDefault="004750BC" w:rsidP="004750BC">
      <w:pPr>
        <w:spacing w:after="0" w:line="240" w:lineRule="auto"/>
      </w:pPr>
    </w:p>
    <w:p w:rsidR="005A1452" w:rsidRPr="00807D2F" w:rsidRDefault="005A1452" w:rsidP="004750BC">
      <w:pPr>
        <w:spacing w:after="0" w:line="240" w:lineRule="auto"/>
        <w:rPr>
          <w:rFonts w:ascii="Times New Roman" w:hAnsi="Times New Roman" w:cs="Times New Roman"/>
          <w:sz w:val="24"/>
          <w:szCs w:val="24"/>
        </w:rPr>
      </w:pPr>
      <w:r w:rsidRPr="005A1452">
        <w:rPr>
          <w:rFonts w:ascii="Times New Roman" w:hAnsi="Times New Roman" w:cs="Times New Roman"/>
          <w:sz w:val="24"/>
          <w:szCs w:val="24"/>
        </w:rPr>
        <w:t>Quite simply, students who attended class more regularly tended to earn higher grades. Furthermore, as the number of absences increase, the probability of failing also increases. The data suggest</w:t>
      </w:r>
      <w:r w:rsidR="003A72E2">
        <w:rPr>
          <w:rFonts w:ascii="Times New Roman" w:hAnsi="Times New Roman" w:cs="Times New Roman"/>
          <w:sz w:val="24"/>
          <w:szCs w:val="24"/>
        </w:rPr>
        <w:t>s</w:t>
      </w:r>
      <w:r w:rsidRPr="005A1452">
        <w:rPr>
          <w:rFonts w:ascii="Times New Roman" w:hAnsi="Times New Roman" w:cs="Times New Roman"/>
          <w:sz w:val="24"/>
          <w:szCs w:val="24"/>
        </w:rPr>
        <w:t xml:space="preserve">, then, that pre-foundational students need regular and sustained interaction with the instructor and their classmates in order to achieve greater success in their </w:t>
      </w:r>
      <w:r w:rsidR="00EA5DFD">
        <w:rPr>
          <w:rFonts w:ascii="Times New Roman" w:hAnsi="Times New Roman" w:cs="Times New Roman"/>
          <w:sz w:val="24"/>
          <w:szCs w:val="24"/>
        </w:rPr>
        <w:t xml:space="preserve">writing </w:t>
      </w:r>
      <w:r w:rsidRPr="005A1452">
        <w:rPr>
          <w:rFonts w:ascii="Times New Roman" w:hAnsi="Times New Roman" w:cs="Times New Roman"/>
          <w:sz w:val="24"/>
          <w:szCs w:val="24"/>
        </w:rPr>
        <w:t>courses.</w:t>
      </w:r>
      <w:r w:rsidR="003A72E2">
        <w:rPr>
          <w:rFonts w:ascii="Times New Roman" w:hAnsi="Times New Roman" w:cs="Times New Roman"/>
          <w:sz w:val="24"/>
          <w:szCs w:val="24"/>
        </w:rPr>
        <w:t xml:space="preserve"> Over half of the students enrolled this semester had a significant number of absences (between 4-5 and 6-or more, equivalent to two full weeks of class), which caused them to miss several in-cl</w:t>
      </w:r>
      <w:r w:rsidR="00EA5DFD">
        <w:rPr>
          <w:rFonts w:ascii="Times New Roman" w:hAnsi="Times New Roman" w:cs="Times New Roman"/>
          <w:sz w:val="24"/>
          <w:szCs w:val="24"/>
        </w:rPr>
        <w:t>ass assignments and discussions</w:t>
      </w:r>
      <w:r w:rsidR="003A72E2">
        <w:rPr>
          <w:rFonts w:ascii="Times New Roman" w:hAnsi="Times New Roman" w:cs="Times New Roman"/>
          <w:sz w:val="24"/>
          <w:szCs w:val="24"/>
        </w:rPr>
        <w:t xml:space="preserve"> and to fall behind in acquiring the content-knowledge of the course.</w:t>
      </w:r>
    </w:p>
    <w:p w:rsidR="002E3674" w:rsidRDefault="002E3674" w:rsidP="00AF421B">
      <w:pPr>
        <w:jc w:val="center"/>
        <w:rPr>
          <w:rFonts w:ascii="Times New Roman" w:hAnsi="Times New Roman" w:cs="Times New Roman"/>
          <w:sz w:val="24"/>
          <w:szCs w:val="24"/>
          <w:highlight w:val="yellow"/>
        </w:rPr>
      </w:pPr>
      <w:r w:rsidRPr="002E3674">
        <w:rPr>
          <w:rFonts w:ascii="Times New Roman" w:hAnsi="Times New Roman" w:cs="Times New Roman"/>
          <w:noProof/>
          <w:sz w:val="24"/>
          <w:szCs w:val="24"/>
        </w:rPr>
        <w:drawing>
          <wp:inline distT="0" distB="0" distL="0" distR="0">
            <wp:extent cx="4562475" cy="1819275"/>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3674" w:rsidRDefault="002E3674" w:rsidP="004B72D8">
      <w:pPr>
        <w:pStyle w:val="Caption"/>
        <w:rPr>
          <w:rFonts w:ascii="Times New Roman" w:hAnsi="Times New Roman" w:cs="Times New Roman"/>
          <w:color w:val="auto"/>
          <w:sz w:val="20"/>
          <w:szCs w:val="20"/>
        </w:rPr>
      </w:pPr>
      <w:r>
        <w:rPr>
          <w:rFonts w:ascii="Times New Roman" w:hAnsi="Times New Roman" w:cs="Times New Roman"/>
          <w:color w:val="auto"/>
          <w:sz w:val="20"/>
          <w:szCs w:val="20"/>
        </w:rPr>
        <w:t xml:space="preserve">       </w:t>
      </w:r>
      <w:bookmarkStart w:id="70" w:name="_Toc345412814"/>
      <w:r w:rsidR="004B72D8" w:rsidRPr="004B72D8">
        <w:rPr>
          <w:rFonts w:ascii="Times New Roman" w:hAnsi="Times New Roman" w:cs="Times New Roman"/>
          <w:color w:val="auto"/>
          <w:sz w:val="20"/>
          <w:szCs w:val="20"/>
        </w:rPr>
        <w:t xml:space="preserve">Figure </w:t>
      </w:r>
      <w:r w:rsidR="00B821D9" w:rsidRPr="004B72D8">
        <w:rPr>
          <w:rFonts w:ascii="Times New Roman" w:hAnsi="Times New Roman" w:cs="Times New Roman"/>
          <w:color w:val="auto"/>
          <w:sz w:val="20"/>
          <w:szCs w:val="20"/>
        </w:rPr>
        <w:fldChar w:fldCharType="begin"/>
      </w:r>
      <w:r w:rsidR="004B72D8" w:rsidRPr="004B72D8">
        <w:rPr>
          <w:rFonts w:ascii="Times New Roman" w:hAnsi="Times New Roman" w:cs="Times New Roman"/>
          <w:color w:val="auto"/>
          <w:sz w:val="20"/>
          <w:szCs w:val="20"/>
        </w:rPr>
        <w:instrText xml:space="preserve"> SEQ Figure \* ARABIC </w:instrText>
      </w:r>
      <w:r w:rsidR="00B821D9" w:rsidRPr="004B72D8">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5</w:t>
      </w:r>
      <w:r w:rsidR="00B821D9" w:rsidRPr="004B72D8">
        <w:rPr>
          <w:rFonts w:ascii="Times New Roman" w:hAnsi="Times New Roman" w:cs="Times New Roman"/>
          <w:color w:val="auto"/>
          <w:sz w:val="20"/>
          <w:szCs w:val="20"/>
        </w:rPr>
        <w:fldChar w:fldCharType="end"/>
      </w:r>
      <w:r w:rsidR="004B72D8" w:rsidRPr="004B72D8">
        <w:rPr>
          <w:rFonts w:ascii="Times New Roman" w:hAnsi="Times New Roman" w:cs="Times New Roman"/>
          <w:color w:val="auto"/>
          <w:sz w:val="20"/>
          <w:szCs w:val="20"/>
        </w:rPr>
        <w:t>:</w:t>
      </w:r>
      <w:r w:rsidR="004B72D8" w:rsidRPr="002E3674">
        <w:rPr>
          <w:rFonts w:ascii="Times New Roman" w:hAnsi="Times New Roman" w:cs="Times New Roman"/>
          <w:color w:val="auto"/>
          <w:sz w:val="20"/>
          <w:szCs w:val="20"/>
        </w:rPr>
        <w:t xml:space="preserve"> Average </w:t>
      </w:r>
      <w:r w:rsidR="00B40FE8">
        <w:rPr>
          <w:rFonts w:ascii="Times New Roman" w:hAnsi="Times New Roman" w:cs="Times New Roman"/>
          <w:color w:val="auto"/>
          <w:sz w:val="20"/>
          <w:szCs w:val="20"/>
        </w:rPr>
        <w:t xml:space="preserve">Classwork </w:t>
      </w:r>
      <w:r w:rsidR="004B72D8" w:rsidRPr="002E3674">
        <w:rPr>
          <w:rFonts w:ascii="Times New Roman" w:hAnsi="Times New Roman" w:cs="Times New Roman"/>
          <w:color w:val="auto"/>
          <w:sz w:val="20"/>
          <w:szCs w:val="20"/>
        </w:rPr>
        <w:t xml:space="preserve">Grades </w:t>
      </w:r>
      <w:r w:rsidR="00B40FE8">
        <w:rPr>
          <w:rFonts w:ascii="Times New Roman" w:hAnsi="Times New Roman" w:cs="Times New Roman"/>
          <w:color w:val="auto"/>
          <w:sz w:val="20"/>
          <w:szCs w:val="20"/>
        </w:rPr>
        <w:t xml:space="preserve">for </w:t>
      </w:r>
      <w:r w:rsidR="004B72D8" w:rsidRPr="002E3674">
        <w:rPr>
          <w:rFonts w:ascii="Times New Roman" w:hAnsi="Times New Roman" w:cs="Times New Roman"/>
          <w:color w:val="auto"/>
          <w:sz w:val="20"/>
          <w:szCs w:val="20"/>
        </w:rPr>
        <w:t>Passing and Failing ENGL 105S Students</w:t>
      </w:r>
      <w:bookmarkEnd w:id="70"/>
    </w:p>
    <w:p w:rsidR="00B40FE8" w:rsidRPr="004750BC" w:rsidRDefault="00EA5DFD"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Second</w:t>
      </w:r>
      <w:r w:rsidR="00B40FE8" w:rsidRPr="004750BC">
        <w:rPr>
          <w:rFonts w:ascii="Times New Roman" w:hAnsi="Times New Roman" w:cs="Times New Roman"/>
          <w:sz w:val="24"/>
          <w:szCs w:val="24"/>
        </w:rPr>
        <w:t>, s</w:t>
      </w:r>
      <w:r w:rsidR="00CC4BB6" w:rsidRPr="004750BC">
        <w:rPr>
          <w:rFonts w:ascii="Times New Roman" w:hAnsi="Times New Roman" w:cs="Times New Roman"/>
          <w:sz w:val="24"/>
          <w:szCs w:val="24"/>
        </w:rPr>
        <w:t xml:space="preserve">tudents </w:t>
      </w:r>
      <w:r w:rsidR="00B40FE8" w:rsidRPr="004750BC">
        <w:rPr>
          <w:rFonts w:ascii="Times New Roman" w:hAnsi="Times New Roman" w:cs="Times New Roman"/>
          <w:sz w:val="24"/>
          <w:szCs w:val="24"/>
        </w:rPr>
        <w:t>who passed the class earned, on average, two letter grades higher in their classwork</w:t>
      </w:r>
      <w:r>
        <w:rPr>
          <w:rFonts w:ascii="Times New Roman" w:hAnsi="Times New Roman" w:cs="Times New Roman"/>
          <w:sz w:val="24"/>
          <w:szCs w:val="24"/>
        </w:rPr>
        <w:t xml:space="preserve"> grade</w:t>
      </w:r>
      <w:r w:rsidR="00B40FE8" w:rsidRPr="004750BC">
        <w:rPr>
          <w:rFonts w:ascii="Times New Roman" w:hAnsi="Times New Roman" w:cs="Times New Roman"/>
          <w:sz w:val="24"/>
          <w:szCs w:val="24"/>
        </w:rPr>
        <w:t xml:space="preserve"> than students who did not </w:t>
      </w:r>
      <w:r>
        <w:rPr>
          <w:rFonts w:ascii="Times New Roman" w:hAnsi="Times New Roman" w:cs="Times New Roman"/>
          <w:sz w:val="24"/>
          <w:szCs w:val="24"/>
        </w:rPr>
        <w:t>pass the class</w:t>
      </w:r>
      <w:r w:rsidR="00B40FE8" w:rsidRPr="004750BC">
        <w:rPr>
          <w:rFonts w:ascii="Times New Roman" w:hAnsi="Times New Roman" w:cs="Times New Roman"/>
          <w:sz w:val="24"/>
          <w:szCs w:val="24"/>
        </w:rPr>
        <w:t xml:space="preserve">. A student’s classwork grade is therefore a good indicator of how well she will do in the course overall. </w:t>
      </w:r>
      <w:r w:rsidR="00953F61" w:rsidRPr="004750BC">
        <w:rPr>
          <w:rFonts w:ascii="Times New Roman" w:hAnsi="Times New Roman" w:cs="Times New Roman"/>
          <w:sz w:val="24"/>
          <w:szCs w:val="24"/>
        </w:rPr>
        <w:t>Students who did well on their classwork grade also tended to demonstrate increased participation in the course through such behaviors as punctual attendance, mastery completion of</w:t>
      </w:r>
      <w:r w:rsidR="00B40FE8" w:rsidRPr="004750BC">
        <w:rPr>
          <w:rFonts w:ascii="Times New Roman" w:hAnsi="Times New Roman" w:cs="Times New Roman"/>
          <w:sz w:val="24"/>
          <w:szCs w:val="24"/>
        </w:rPr>
        <w:t xml:space="preserve"> all assignments, </w:t>
      </w:r>
      <w:r w:rsidR="00953F61" w:rsidRPr="004750BC">
        <w:rPr>
          <w:rFonts w:ascii="Times New Roman" w:hAnsi="Times New Roman" w:cs="Times New Roman"/>
          <w:sz w:val="24"/>
          <w:szCs w:val="24"/>
        </w:rPr>
        <w:t>engagement in class workshops and discussions, and remediation of</w:t>
      </w:r>
      <w:r w:rsidR="00B40FE8" w:rsidRPr="004750BC">
        <w:rPr>
          <w:rFonts w:ascii="Times New Roman" w:hAnsi="Times New Roman" w:cs="Times New Roman"/>
          <w:sz w:val="24"/>
          <w:szCs w:val="24"/>
        </w:rPr>
        <w:t xml:space="preserve"> their academic beh</w:t>
      </w:r>
      <w:r w:rsidR="00953F61" w:rsidRPr="004750BC">
        <w:rPr>
          <w:rFonts w:ascii="Times New Roman" w:hAnsi="Times New Roman" w:cs="Times New Roman"/>
          <w:sz w:val="24"/>
          <w:szCs w:val="24"/>
        </w:rPr>
        <w:t xml:space="preserve">aviors outside of the classroom. Unlike the passing students, the failing students did not exhibit the behaviors they need to be successful in the course. </w:t>
      </w:r>
    </w:p>
    <w:p w:rsidR="000C57DE" w:rsidRPr="004750BC" w:rsidRDefault="000C57DE" w:rsidP="004750BC">
      <w:pPr>
        <w:pStyle w:val="ListParagraph"/>
        <w:rPr>
          <w:szCs w:val="24"/>
        </w:rPr>
      </w:pPr>
    </w:p>
    <w:p w:rsidR="00344697" w:rsidRPr="004750BC" w:rsidRDefault="00EA5DFD"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Last</w:t>
      </w:r>
      <w:r w:rsidR="00344697" w:rsidRPr="004750BC">
        <w:rPr>
          <w:rFonts w:ascii="Times New Roman" w:hAnsi="Times New Roman" w:cs="Times New Roman"/>
          <w:sz w:val="24"/>
          <w:szCs w:val="24"/>
        </w:rPr>
        <w:t>, a trend in reading placement s</w:t>
      </w:r>
      <w:r w:rsidR="00953F61" w:rsidRPr="004750BC">
        <w:rPr>
          <w:rFonts w:ascii="Times New Roman" w:hAnsi="Times New Roman" w:cs="Times New Roman"/>
          <w:sz w:val="24"/>
          <w:szCs w:val="24"/>
        </w:rPr>
        <w:t>cores seems to magnify the picture</w:t>
      </w:r>
      <w:r w:rsidR="00344697" w:rsidRPr="004750BC">
        <w:rPr>
          <w:rFonts w:ascii="Times New Roman" w:hAnsi="Times New Roman" w:cs="Times New Roman"/>
          <w:sz w:val="24"/>
          <w:szCs w:val="24"/>
        </w:rPr>
        <w:t xml:space="preserve"> about pass rates. The number of students with low reading placement scores seems to be growing while the pass rate for students in these ranges is dropping rapidly.  This picture becomes much clearer when Fall 2012 ENGL 105S students are compared to the Fall 2011 cohort. </w:t>
      </w:r>
    </w:p>
    <w:p w:rsidR="00FC7A3E" w:rsidRPr="004750BC" w:rsidRDefault="00FC7A3E" w:rsidP="004750BC">
      <w:pPr>
        <w:spacing w:after="0" w:line="240" w:lineRule="auto"/>
        <w:rPr>
          <w:rFonts w:ascii="Times New Roman" w:hAnsi="Times New Roman" w:cs="Times New Roman"/>
          <w:sz w:val="24"/>
          <w:szCs w:val="24"/>
        </w:rPr>
      </w:pPr>
    </w:p>
    <w:tbl>
      <w:tblPr>
        <w:tblStyle w:val="TableGrid"/>
        <w:tblW w:w="9138" w:type="dxa"/>
        <w:tblInd w:w="420" w:type="dxa"/>
        <w:tblLook w:val="04A0" w:firstRow="1" w:lastRow="0" w:firstColumn="1" w:lastColumn="0" w:noHBand="0" w:noVBand="1"/>
      </w:tblPr>
      <w:tblGrid>
        <w:gridCol w:w="1371"/>
        <w:gridCol w:w="1467"/>
        <w:gridCol w:w="1710"/>
        <w:gridCol w:w="1620"/>
        <w:gridCol w:w="1530"/>
        <w:gridCol w:w="1440"/>
      </w:tblGrid>
      <w:tr w:rsidR="002D184A" w:rsidRPr="004750BC" w:rsidTr="00AF421B">
        <w:trPr>
          <w:trHeight w:val="222"/>
        </w:trPr>
        <w:tc>
          <w:tcPr>
            <w:tcW w:w="2838" w:type="dxa"/>
            <w:gridSpan w:val="2"/>
            <w:tcBorders>
              <w:bottom w:val="single" w:sz="48" w:space="0" w:color="000000" w:themeColor="text1"/>
              <w:right w:val="single" w:sz="6" w:space="0" w:color="auto"/>
            </w:tcBorders>
          </w:tcPr>
          <w:p w:rsidR="002D184A" w:rsidRPr="004750BC" w:rsidRDefault="002D184A" w:rsidP="004750BC">
            <w:pPr>
              <w:tabs>
                <w:tab w:val="right" w:pos="2412"/>
              </w:tabs>
              <w:jc w:val="center"/>
              <w:rPr>
                <w:rFonts w:ascii="Times New Roman" w:hAnsi="Times New Roman" w:cs="Times New Roman"/>
                <w:b/>
                <w:sz w:val="24"/>
                <w:szCs w:val="24"/>
              </w:rPr>
            </w:pPr>
            <w:r w:rsidRPr="004750BC">
              <w:rPr>
                <w:rFonts w:ascii="Times New Roman" w:hAnsi="Times New Roman" w:cs="Times New Roman"/>
                <w:b/>
                <w:sz w:val="24"/>
                <w:szCs w:val="24"/>
              </w:rPr>
              <w:lastRenderedPageBreak/>
              <w:t>Reading Score</w:t>
            </w:r>
          </w:p>
        </w:tc>
        <w:tc>
          <w:tcPr>
            <w:tcW w:w="1710" w:type="dxa"/>
            <w:tcBorders>
              <w:left w:val="single" w:sz="6" w:space="0" w:color="auto"/>
              <w:bottom w:val="single" w:sz="48" w:space="0" w:color="000000" w:themeColor="text1"/>
              <w:right w:val="single" w:sz="6" w:space="0" w:color="auto"/>
            </w:tcBorders>
          </w:tcPr>
          <w:p w:rsidR="002D184A" w:rsidRPr="004750BC" w:rsidRDefault="002D184A" w:rsidP="004750BC">
            <w:pPr>
              <w:jc w:val="center"/>
              <w:rPr>
                <w:rFonts w:ascii="Times New Roman" w:hAnsi="Times New Roman" w:cs="Times New Roman"/>
                <w:b/>
                <w:sz w:val="24"/>
                <w:szCs w:val="24"/>
              </w:rPr>
            </w:pPr>
            <w:r w:rsidRPr="004750BC">
              <w:rPr>
                <w:rFonts w:ascii="Times New Roman" w:hAnsi="Times New Roman" w:cs="Times New Roman"/>
                <w:b/>
                <w:sz w:val="24"/>
                <w:szCs w:val="24"/>
              </w:rPr>
              <w:t>0-39</w:t>
            </w:r>
          </w:p>
        </w:tc>
        <w:tc>
          <w:tcPr>
            <w:tcW w:w="1620" w:type="dxa"/>
            <w:tcBorders>
              <w:left w:val="single" w:sz="6" w:space="0" w:color="auto"/>
              <w:bottom w:val="single" w:sz="48" w:space="0" w:color="000000" w:themeColor="text1"/>
              <w:right w:val="single" w:sz="6" w:space="0" w:color="auto"/>
            </w:tcBorders>
          </w:tcPr>
          <w:p w:rsidR="002D184A" w:rsidRPr="004750BC" w:rsidRDefault="002D184A" w:rsidP="004750BC">
            <w:pPr>
              <w:jc w:val="center"/>
              <w:rPr>
                <w:rFonts w:ascii="Times New Roman" w:hAnsi="Times New Roman" w:cs="Times New Roman"/>
                <w:b/>
                <w:sz w:val="24"/>
                <w:szCs w:val="24"/>
              </w:rPr>
            </w:pPr>
            <w:r w:rsidRPr="004750BC">
              <w:rPr>
                <w:rFonts w:ascii="Times New Roman" w:hAnsi="Times New Roman" w:cs="Times New Roman"/>
                <w:b/>
                <w:sz w:val="24"/>
                <w:szCs w:val="24"/>
              </w:rPr>
              <w:t>40-49</w:t>
            </w:r>
          </w:p>
        </w:tc>
        <w:tc>
          <w:tcPr>
            <w:tcW w:w="1530" w:type="dxa"/>
            <w:tcBorders>
              <w:left w:val="single" w:sz="6" w:space="0" w:color="auto"/>
              <w:bottom w:val="single" w:sz="48" w:space="0" w:color="000000" w:themeColor="text1"/>
              <w:right w:val="single" w:sz="6" w:space="0" w:color="auto"/>
            </w:tcBorders>
          </w:tcPr>
          <w:p w:rsidR="002D184A" w:rsidRPr="004750BC" w:rsidRDefault="002D184A" w:rsidP="004750BC">
            <w:pPr>
              <w:jc w:val="center"/>
              <w:rPr>
                <w:rFonts w:ascii="Times New Roman" w:hAnsi="Times New Roman" w:cs="Times New Roman"/>
                <w:b/>
                <w:sz w:val="24"/>
                <w:szCs w:val="24"/>
              </w:rPr>
            </w:pPr>
            <w:r w:rsidRPr="004750BC">
              <w:rPr>
                <w:rFonts w:ascii="Times New Roman" w:hAnsi="Times New Roman" w:cs="Times New Roman"/>
                <w:b/>
                <w:sz w:val="24"/>
                <w:szCs w:val="24"/>
              </w:rPr>
              <w:t>50-59</w:t>
            </w:r>
          </w:p>
        </w:tc>
        <w:tc>
          <w:tcPr>
            <w:tcW w:w="1440" w:type="dxa"/>
            <w:tcBorders>
              <w:left w:val="single" w:sz="6" w:space="0" w:color="auto"/>
              <w:bottom w:val="single" w:sz="48" w:space="0" w:color="000000" w:themeColor="text1"/>
            </w:tcBorders>
          </w:tcPr>
          <w:p w:rsidR="002D184A" w:rsidRPr="004750BC" w:rsidRDefault="002D184A" w:rsidP="004750BC">
            <w:pPr>
              <w:jc w:val="center"/>
              <w:rPr>
                <w:rFonts w:ascii="Times New Roman" w:hAnsi="Times New Roman" w:cs="Times New Roman"/>
                <w:b/>
                <w:sz w:val="24"/>
                <w:szCs w:val="24"/>
              </w:rPr>
            </w:pPr>
            <w:r w:rsidRPr="004750BC">
              <w:rPr>
                <w:rFonts w:ascii="Times New Roman" w:hAnsi="Times New Roman" w:cs="Times New Roman"/>
                <w:b/>
                <w:sz w:val="24"/>
                <w:szCs w:val="24"/>
              </w:rPr>
              <w:t>60 or above</w:t>
            </w:r>
          </w:p>
        </w:tc>
      </w:tr>
      <w:tr w:rsidR="002D184A" w:rsidRPr="004750BC" w:rsidTr="00AF421B">
        <w:trPr>
          <w:trHeight w:val="376"/>
        </w:trPr>
        <w:tc>
          <w:tcPr>
            <w:tcW w:w="1371" w:type="dxa"/>
            <w:vMerge w:val="restart"/>
            <w:tcBorders>
              <w:top w:val="single" w:sz="48" w:space="0" w:color="000000" w:themeColor="text1"/>
            </w:tcBorders>
          </w:tcPr>
          <w:p w:rsidR="002D184A" w:rsidRPr="004750BC" w:rsidRDefault="002D184A" w:rsidP="004750BC">
            <w:pPr>
              <w:jc w:val="center"/>
              <w:rPr>
                <w:rFonts w:ascii="Times New Roman" w:hAnsi="Times New Roman" w:cs="Times New Roman"/>
                <w:sz w:val="24"/>
                <w:szCs w:val="24"/>
              </w:rPr>
            </w:pPr>
          </w:p>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Fall 2011</w:t>
            </w:r>
          </w:p>
        </w:tc>
        <w:tc>
          <w:tcPr>
            <w:tcW w:w="1467" w:type="dxa"/>
            <w:tcBorders>
              <w:top w:val="single" w:sz="48" w:space="0" w:color="000000" w:themeColor="text1"/>
              <w:bottom w:val="single" w:sz="4" w:space="0" w:color="auto"/>
            </w:tcBorders>
          </w:tcPr>
          <w:p w:rsidR="002D184A" w:rsidRPr="004750BC" w:rsidRDefault="002D184A" w:rsidP="004750BC">
            <w:pPr>
              <w:jc w:val="center"/>
              <w:rPr>
                <w:rFonts w:ascii="Times New Roman" w:hAnsi="Times New Roman" w:cs="Times New Roman"/>
                <w:i/>
                <w:sz w:val="24"/>
                <w:szCs w:val="24"/>
              </w:rPr>
            </w:pPr>
            <w:r w:rsidRPr="004750BC">
              <w:rPr>
                <w:rFonts w:ascii="Times New Roman" w:hAnsi="Times New Roman" w:cs="Times New Roman"/>
                <w:i/>
                <w:sz w:val="24"/>
                <w:szCs w:val="24"/>
              </w:rPr>
              <w:t># of Students</w:t>
            </w:r>
          </w:p>
        </w:tc>
        <w:tc>
          <w:tcPr>
            <w:tcW w:w="1710" w:type="dxa"/>
            <w:tcBorders>
              <w:top w:val="single" w:sz="48" w:space="0" w:color="000000" w:themeColor="text1"/>
              <w:bottom w:val="single" w:sz="4" w:space="0" w:color="auto"/>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23</w:t>
            </w:r>
          </w:p>
        </w:tc>
        <w:tc>
          <w:tcPr>
            <w:tcW w:w="1620" w:type="dxa"/>
            <w:tcBorders>
              <w:top w:val="single" w:sz="48" w:space="0" w:color="000000" w:themeColor="text1"/>
              <w:bottom w:val="single" w:sz="4" w:space="0" w:color="auto"/>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13</w:t>
            </w:r>
          </w:p>
        </w:tc>
        <w:tc>
          <w:tcPr>
            <w:tcW w:w="1530" w:type="dxa"/>
            <w:tcBorders>
              <w:top w:val="single" w:sz="48" w:space="0" w:color="000000" w:themeColor="text1"/>
              <w:bottom w:val="single" w:sz="4" w:space="0" w:color="auto"/>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17</w:t>
            </w:r>
          </w:p>
        </w:tc>
        <w:tc>
          <w:tcPr>
            <w:tcW w:w="1440" w:type="dxa"/>
            <w:tcBorders>
              <w:top w:val="single" w:sz="48" w:space="0" w:color="000000" w:themeColor="text1"/>
              <w:bottom w:val="single" w:sz="4" w:space="0" w:color="auto"/>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40</w:t>
            </w:r>
          </w:p>
        </w:tc>
      </w:tr>
      <w:tr w:rsidR="002D184A" w:rsidRPr="004750BC" w:rsidTr="00AF421B">
        <w:trPr>
          <w:trHeight w:val="325"/>
        </w:trPr>
        <w:tc>
          <w:tcPr>
            <w:tcW w:w="1371" w:type="dxa"/>
            <w:vMerge/>
            <w:tcBorders>
              <w:top w:val="single" w:sz="48" w:space="0" w:color="000000" w:themeColor="text1"/>
            </w:tcBorders>
          </w:tcPr>
          <w:p w:rsidR="002D184A" w:rsidRPr="004750BC" w:rsidRDefault="002D184A" w:rsidP="004750BC">
            <w:pPr>
              <w:rPr>
                <w:rFonts w:ascii="Times New Roman" w:hAnsi="Times New Roman" w:cs="Times New Roman"/>
                <w:sz w:val="24"/>
                <w:szCs w:val="24"/>
              </w:rPr>
            </w:pPr>
          </w:p>
        </w:tc>
        <w:tc>
          <w:tcPr>
            <w:tcW w:w="1467" w:type="dxa"/>
            <w:tcBorders>
              <w:bottom w:val="single" w:sz="48" w:space="0" w:color="000000" w:themeColor="text1"/>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Passing Rate</w:t>
            </w:r>
          </w:p>
        </w:tc>
        <w:tc>
          <w:tcPr>
            <w:tcW w:w="1710" w:type="dxa"/>
            <w:tcBorders>
              <w:bottom w:val="single" w:sz="48" w:space="0" w:color="000000" w:themeColor="text1"/>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43%</w:t>
            </w:r>
          </w:p>
        </w:tc>
        <w:tc>
          <w:tcPr>
            <w:tcW w:w="1620" w:type="dxa"/>
            <w:tcBorders>
              <w:bottom w:val="single" w:sz="48" w:space="0" w:color="000000" w:themeColor="text1"/>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61%</w:t>
            </w:r>
          </w:p>
        </w:tc>
        <w:tc>
          <w:tcPr>
            <w:tcW w:w="1530" w:type="dxa"/>
            <w:tcBorders>
              <w:bottom w:val="single" w:sz="48" w:space="0" w:color="000000" w:themeColor="text1"/>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47%</w:t>
            </w:r>
          </w:p>
        </w:tc>
        <w:tc>
          <w:tcPr>
            <w:tcW w:w="1440" w:type="dxa"/>
            <w:tcBorders>
              <w:bottom w:val="single" w:sz="48" w:space="0" w:color="000000" w:themeColor="text1"/>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70%</w:t>
            </w:r>
          </w:p>
        </w:tc>
      </w:tr>
      <w:tr w:rsidR="002D184A" w:rsidRPr="004750BC" w:rsidTr="00AF421B">
        <w:trPr>
          <w:trHeight w:val="342"/>
        </w:trPr>
        <w:tc>
          <w:tcPr>
            <w:tcW w:w="1371" w:type="dxa"/>
            <w:vMerge w:val="restart"/>
            <w:tcBorders>
              <w:top w:val="single" w:sz="48" w:space="0" w:color="000000" w:themeColor="text1"/>
            </w:tcBorders>
          </w:tcPr>
          <w:p w:rsidR="002D184A" w:rsidRPr="004750BC" w:rsidRDefault="002D184A" w:rsidP="004750BC">
            <w:pPr>
              <w:jc w:val="center"/>
              <w:rPr>
                <w:rFonts w:ascii="Times New Roman" w:hAnsi="Times New Roman" w:cs="Times New Roman"/>
                <w:sz w:val="24"/>
                <w:szCs w:val="24"/>
              </w:rPr>
            </w:pPr>
          </w:p>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Fall 2012</w:t>
            </w:r>
          </w:p>
        </w:tc>
        <w:tc>
          <w:tcPr>
            <w:tcW w:w="1467" w:type="dxa"/>
            <w:tcBorders>
              <w:top w:val="single" w:sz="48" w:space="0" w:color="000000" w:themeColor="text1"/>
            </w:tcBorders>
          </w:tcPr>
          <w:p w:rsidR="002D184A" w:rsidRPr="004750BC" w:rsidRDefault="002D184A" w:rsidP="004750BC">
            <w:pPr>
              <w:jc w:val="center"/>
              <w:rPr>
                <w:rFonts w:ascii="Times New Roman" w:hAnsi="Times New Roman" w:cs="Times New Roman"/>
                <w:i/>
                <w:sz w:val="24"/>
                <w:szCs w:val="24"/>
              </w:rPr>
            </w:pPr>
            <w:r w:rsidRPr="004750BC">
              <w:rPr>
                <w:rFonts w:ascii="Times New Roman" w:hAnsi="Times New Roman" w:cs="Times New Roman"/>
                <w:i/>
                <w:sz w:val="24"/>
                <w:szCs w:val="24"/>
              </w:rPr>
              <w:t># of Students</w:t>
            </w:r>
          </w:p>
        </w:tc>
        <w:tc>
          <w:tcPr>
            <w:tcW w:w="1710" w:type="dxa"/>
            <w:tcBorders>
              <w:top w:val="single" w:sz="48" w:space="0" w:color="000000" w:themeColor="text1"/>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26</w:t>
            </w:r>
          </w:p>
        </w:tc>
        <w:tc>
          <w:tcPr>
            <w:tcW w:w="1620" w:type="dxa"/>
            <w:tcBorders>
              <w:top w:val="single" w:sz="48" w:space="0" w:color="000000" w:themeColor="text1"/>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21</w:t>
            </w:r>
          </w:p>
        </w:tc>
        <w:tc>
          <w:tcPr>
            <w:tcW w:w="1530" w:type="dxa"/>
            <w:tcBorders>
              <w:top w:val="single" w:sz="48" w:space="0" w:color="000000" w:themeColor="text1"/>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14</w:t>
            </w:r>
          </w:p>
        </w:tc>
        <w:tc>
          <w:tcPr>
            <w:tcW w:w="1440" w:type="dxa"/>
            <w:tcBorders>
              <w:top w:val="single" w:sz="48" w:space="0" w:color="000000" w:themeColor="text1"/>
            </w:tcBorders>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19</w:t>
            </w:r>
          </w:p>
        </w:tc>
      </w:tr>
      <w:tr w:rsidR="002D184A" w:rsidRPr="004750BC" w:rsidTr="00AF421B">
        <w:trPr>
          <w:trHeight w:val="348"/>
        </w:trPr>
        <w:tc>
          <w:tcPr>
            <w:tcW w:w="1371" w:type="dxa"/>
            <w:vMerge/>
            <w:tcBorders>
              <w:top w:val="single" w:sz="48" w:space="0" w:color="000000" w:themeColor="text1"/>
            </w:tcBorders>
          </w:tcPr>
          <w:p w:rsidR="002D184A" w:rsidRPr="004750BC" w:rsidRDefault="002D184A" w:rsidP="004750BC">
            <w:pPr>
              <w:rPr>
                <w:rFonts w:ascii="Times New Roman" w:hAnsi="Times New Roman" w:cs="Times New Roman"/>
                <w:sz w:val="24"/>
                <w:szCs w:val="24"/>
              </w:rPr>
            </w:pPr>
          </w:p>
        </w:tc>
        <w:tc>
          <w:tcPr>
            <w:tcW w:w="1467" w:type="dxa"/>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Passing Rate</w:t>
            </w:r>
          </w:p>
        </w:tc>
        <w:tc>
          <w:tcPr>
            <w:tcW w:w="1710" w:type="dxa"/>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15%</w:t>
            </w:r>
          </w:p>
        </w:tc>
        <w:tc>
          <w:tcPr>
            <w:tcW w:w="1620" w:type="dxa"/>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14%</w:t>
            </w:r>
          </w:p>
        </w:tc>
        <w:tc>
          <w:tcPr>
            <w:tcW w:w="1530" w:type="dxa"/>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57%</w:t>
            </w:r>
          </w:p>
        </w:tc>
        <w:tc>
          <w:tcPr>
            <w:tcW w:w="1440" w:type="dxa"/>
          </w:tcPr>
          <w:p w:rsidR="002D184A" w:rsidRPr="004750BC" w:rsidRDefault="002D184A" w:rsidP="004750BC">
            <w:pPr>
              <w:jc w:val="center"/>
              <w:rPr>
                <w:rFonts w:ascii="Times New Roman" w:hAnsi="Times New Roman" w:cs="Times New Roman"/>
                <w:sz w:val="24"/>
                <w:szCs w:val="24"/>
              </w:rPr>
            </w:pPr>
            <w:r w:rsidRPr="004750BC">
              <w:rPr>
                <w:rFonts w:ascii="Times New Roman" w:hAnsi="Times New Roman" w:cs="Times New Roman"/>
                <w:sz w:val="24"/>
                <w:szCs w:val="24"/>
              </w:rPr>
              <w:t>53%</w:t>
            </w:r>
          </w:p>
        </w:tc>
      </w:tr>
    </w:tbl>
    <w:p w:rsidR="00EA5DFD" w:rsidRDefault="00AF421B" w:rsidP="00EA5DFD">
      <w:pPr>
        <w:pStyle w:val="Caption"/>
        <w:spacing w:after="0"/>
        <w:rPr>
          <w:rFonts w:ascii="Times New Roman" w:hAnsi="Times New Roman" w:cs="Times New Roman"/>
          <w:color w:val="auto"/>
          <w:sz w:val="20"/>
          <w:szCs w:val="20"/>
        </w:rPr>
      </w:pPr>
      <w:r w:rsidRPr="004750BC">
        <w:rPr>
          <w:rFonts w:ascii="Times New Roman" w:hAnsi="Times New Roman" w:cs="Times New Roman"/>
          <w:color w:val="auto"/>
          <w:sz w:val="24"/>
          <w:szCs w:val="24"/>
        </w:rPr>
        <w:t xml:space="preserve">   </w:t>
      </w:r>
      <w:bookmarkStart w:id="71" w:name="_Toc345412829"/>
      <w:r w:rsidR="002D184A" w:rsidRPr="004750BC">
        <w:rPr>
          <w:rFonts w:ascii="Times New Roman" w:hAnsi="Times New Roman" w:cs="Times New Roman"/>
          <w:color w:val="auto"/>
          <w:sz w:val="20"/>
          <w:szCs w:val="20"/>
        </w:rPr>
        <w:t xml:space="preserve">Table </w:t>
      </w:r>
      <w:r w:rsidR="00B821D9" w:rsidRPr="004750BC">
        <w:rPr>
          <w:rFonts w:ascii="Times New Roman" w:hAnsi="Times New Roman" w:cs="Times New Roman"/>
          <w:color w:val="auto"/>
          <w:sz w:val="20"/>
          <w:szCs w:val="20"/>
        </w:rPr>
        <w:fldChar w:fldCharType="begin"/>
      </w:r>
      <w:r w:rsidR="002D184A" w:rsidRPr="004750BC">
        <w:rPr>
          <w:rFonts w:ascii="Times New Roman" w:hAnsi="Times New Roman" w:cs="Times New Roman"/>
          <w:color w:val="auto"/>
          <w:sz w:val="20"/>
          <w:szCs w:val="20"/>
        </w:rPr>
        <w:instrText xml:space="preserve"> SEQ Table \* ARABIC </w:instrText>
      </w:r>
      <w:r w:rsidR="00B821D9" w:rsidRPr="004750BC">
        <w:rPr>
          <w:rFonts w:ascii="Times New Roman" w:hAnsi="Times New Roman" w:cs="Times New Roman"/>
          <w:color w:val="auto"/>
          <w:sz w:val="20"/>
          <w:szCs w:val="20"/>
        </w:rPr>
        <w:fldChar w:fldCharType="separate"/>
      </w:r>
      <w:r w:rsidR="00D47D52" w:rsidRPr="004750BC">
        <w:rPr>
          <w:rFonts w:ascii="Times New Roman" w:hAnsi="Times New Roman" w:cs="Times New Roman"/>
          <w:noProof/>
          <w:color w:val="auto"/>
          <w:sz w:val="20"/>
          <w:szCs w:val="20"/>
        </w:rPr>
        <w:t>4</w:t>
      </w:r>
      <w:r w:rsidR="00B821D9" w:rsidRPr="004750BC">
        <w:rPr>
          <w:rFonts w:ascii="Times New Roman" w:hAnsi="Times New Roman" w:cs="Times New Roman"/>
          <w:color w:val="auto"/>
          <w:sz w:val="20"/>
          <w:szCs w:val="20"/>
        </w:rPr>
        <w:fldChar w:fldCharType="end"/>
      </w:r>
      <w:r w:rsidR="002D184A" w:rsidRPr="004750BC">
        <w:rPr>
          <w:rFonts w:ascii="Times New Roman" w:hAnsi="Times New Roman" w:cs="Times New Roman"/>
          <w:color w:val="auto"/>
          <w:sz w:val="20"/>
          <w:szCs w:val="20"/>
        </w:rPr>
        <w:t>: Passing Rates for ENGL 105S Compared to Reading Comprehension Scores</w:t>
      </w:r>
      <w:bookmarkEnd w:id="71"/>
    </w:p>
    <w:p w:rsidR="00EA5DFD" w:rsidRPr="00EA5DFD" w:rsidRDefault="00EA5DFD" w:rsidP="00EA5DFD">
      <w:pPr>
        <w:spacing w:after="0" w:line="240" w:lineRule="auto"/>
      </w:pPr>
    </w:p>
    <w:p w:rsidR="00344697" w:rsidRPr="004750BC" w:rsidRDefault="00344697" w:rsidP="00EA5DFD">
      <w:pPr>
        <w:spacing w:after="0" w:line="240" w:lineRule="auto"/>
        <w:rPr>
          <w:rFonts w:ascii="Times New Roman" w:hAnsi="Times New Roman" w:cs="Times New Roman"/>
          <w:sz w:val="24"/>
          <w:szCs w:val="24"/>
        </w:rPr>
      </w:pPr>
      <w:r w:rsidRPr="004750BC">
        <w:rPr>
          <w:rFonts w:ascii="Times New Roman" w:hAnsi="Times New Roman" w:cs="Times New Roman"/>
          <w:sz w:val="24"/>
          <w:szCs w:val="24"/>
        </w:rPr>
        <w:t xml:space="preserve">This data seems to show that </w:t>
      </w:r>
      <w:r w:rsidR="00AC5783" w:rsidRPr="004750BC">
        <w:rPr>
          <w:rFonts w:ascii="Times New Roman" w:hAnsi="Times New Roman" w:cs="Times New Roman"/>
          <w:sz w:val="24"/>
          <w:szCs w:val="24"/>
        </w:rPr>
        <w:t xml:space="preserve">more </w:t>
      </w:r>
      <w:r w:rsidRPr="004750BC">
        <w:rPr>
          <w:rFonts w:ascii="Times New Roman" w:hAnsi="Times New Roman" w:cs="Times New Roman"/>
          <w:sz w:val="24"/>
          <w:szCs w:val="24"/>
        </w:rPr>
        <w:t>students testing into ENGL 105</w:t>
      </w:r>
      <w:r w:rsidR="00AC5783" w:rsidRPr="004750BC">
        <w:rPr>
          <w:rFonts w:ascii="Times New Roman" w:hAnsi="Times New Roman" w:cs="Times New Roman"/>
          <w:sz w:val="24"/>
          <w:szCs w:val="24"/>
        </w:rPr>
        <w:t xml:space="preserve">S are </w:t>
      </w:r>
      <w:r w:rsidR="00EA5DFD">
        <w:rPr>
          <w:rFonts w:ascii="Times New Roman" w:hAnsi="Times New Roman" w:cs="Times New Roman"/>
          <w:sz w:val="24"/>
          <w:szCs w:val="24"/>
        </w:rPr>
        <w:t>entering</w:t>
      </w:r>
      <w:r w:rsidR="00AC5783" w:rsidRPr="004750BC">
        <w:rPr>
          <w:rFonts w:ascii="Times New Roman" w:hAnsi="Times New Roman" w:cs="Times New Roman"/>
          <w:sz w:val="24"/>
          <w:szCs w:val="24"/>
        </w:rPr>
        <w:t xml:space="preserve"> with lower reading scores. </w:t>
      </w:r>
      <w:r w:rsidR="00BB2752" w:rsidRPr="004750BC">
        <w:rPr>
          <w:rFonts w:ascii="Times New Roman" w:hAnsi="Times New Roman" w:cs="Times New Roman"/>
          <w:sz w:val="24"/>
          <w:szCs w:val="24"/>
        </w:rPr>
        <w:t>For students who entered ENGL 105S with a reading score of 49 or below, the</w:t>
      </w:r>
      <w:r w:rsidR="00EA5DFD">
        <w:rPr>
          <w:rFonts w:ascii="Times New Roman" w:hAnsi="Times New Roman" w:cs="Times New Roman"/>
          <w:sz w:val="24"/>
          <w:szCs w:val="24"/>
        </w:rPr>
        <w:t>y had, on average, an 85 % chanc</w:t>
      </w:r>
      <w:r w:rsidR="00BB2752" w:rsidRPr="004750BC">
        <w:rPr>
          <w:rFonts w:ascii="Times New Roman" w:hAnsi="Times New Roman" w:cs="Times New Roman"/>
          <w:sz w:val="24"/>
          <w:szCs w:val="24"/>
        </w:rPr>
        <w:t xml:space="preserve">e of failing the course. This underscores a growing deficiency in students’ ability to read and comprehend writing concepts, as well as to transfer those concepts into their own compositions. To be effective writers, students must be able to critically read model texts, as well as their own and their classmates’ writing. Based on the pass rates of students in this same reading score range in Fall 2011, it seems that fewer pre-foundational readers are able to remediate their writing skills if they don’t already come in with higher reading scores. The number of students testing into this low-reading-score range has increased while their pass rates have decreased. </w:t>
      </w:r>
      <w:r w:rsidR="00AC5783" w:rsidRPr="004750BC">
        <w:rPr>
          <w:rFonts w:ascii="Times New Roman" w:hAnsi="Times New Roman" w:cs="Times New Roman"/>
          <w:sz w:val="24"/>
          <w:szCs w:val="24"/>
        </w:rPr>
        <w:t xml:space="preserve">This </w:t>
      </w:r>
      <w:r w:rsidRPr="004750BC">
        <w:rPr>
          <w:rFonts w:ascii="Times New Roman" w:hAnsi="Times New Roman" w:cs="Times New Roman"/>
          <w:sz w:val="24"/>
          <w:szCs w:val="24"/>
        </w:rPr>
        <w:t xml:space="preserve">trend also seems to be consistent with </w:t>
      </w:r>
      <w:r w:rsidR="00C44780" w:rsidRPr="004750BC">
        <w:rPr>
          <w:rFonts w:ascii="Times New Roman" w:hAnsi="Times New Roman" w:cs="Times New Roman"/>
          <w:sz w:val="24"/>
          <w:szCs w:val="24"/>
        </w:rPr>
        <w:t xml:space="preserve">the grades that students are </w:t>
      </w:r>
      <w:r w:rsidR="00AC5783" w:rsidRPr="004750BC">
        <w:rPr>
          <w:rFonts w:ascii="Times New Roman" w:hAnsi="Times New Roman" w:cs="Times New Roman"/>
          <w:sz w:val="24"/>
          <w:szCs w:val="24"/>
        </w:rPr>
        <w:t xml:space="preserve">earning in this course. </w:t>
      </w:r>
    </w:p>
    <w:p w:rsidR="00BB2752" w:rsidRPr="00344697" w:rsidRDefault="00BB2752" w:rsidP="00C44780">
      <w:pPr>
        <w:spacing w:after="0" w:line="240" w:lineRule="auto"/>
        <w:rPr>
          <w:rFonts w:ascii="Times New Roman" w:hAnsi="Times New Roman" w:cs="Times New Roman"/>
          <w:sz w:val="24"/>
          <w:szCs w:val="24"/>
        </w:rPr>
      </w:pPr>
    </w:p>
    <w:p w:rsidR="002D184A" w:rsidRDefault="002D184A" w:rsidP="002D184A">
      <w:pPr>
        <w:pStyle w:val="Default"/>
      </w:pPr>
      <w:r w:rsidRPr="00EA187E">
        <w:rPr>
          <w:noProof/>
        </w:rPr>
        <w:drawing>
          <wp:inline distT="0" distB="0" distL="0" distR="0">
            <wp:extent cx="6000750" cy="2552700"/>
            <wp:effectExtent l="0" t="0" r="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270E" w:rsidRPr="004A05FB" w:rsidRDefault="004B72D8" w:rsidP="00B62075">
      <w:pPr>
        <w:pStyle w:val="Caption"/>
        <w:ind w:left="720"/>
        <w:rPr>
          <w:rFonts w:ascii="Times New Roman" w:hAnsi="Times New Roman" w:cs="Times New Roman"/>
          <w:color w:val="auto"/>
          <w:sz w:val="20"/>
          <w:szCs w:val="20"/>
        </w:rPr>
      </w:pPr>
      <w:bookmarkStart w:id="72" w:name="_Toc345412815"/>
      <w:r w:rsidRPr="004B72D8">
        <w:rPr>
          <w:rFonts w:ascii="Times New Roman" w:hAnsi="Times New Roman" w:cs="Times New Roman"/>
          <w:color w:val="auto"/>
        </w:rPr>
        <w:t xml:space="preserve">Figure </w:t>
      </w:r>
      <w:r w:rsidR="00B821D9" w:rsidRPr="004B72D8">
        <w:rPr>
          <w:rFonts w:ascii="Times New Roman" w:hAnsi="Times New Roman" w:cs="Times New Roman"/>
          <w:color w:val="auto"/>
        </w:rPr>
        <w:fldChar w:fldCharType="begin"/>
      </w:r>
      <w:r w:rsidRPr="004B72D8">
        <w:rPr>
          <w:rFonts w:ascii="Times New Roman" w:hAnsi="Times New Roman" w:cs="Times New Roman"/>
          <w:color w:val="auto"/>
        </w:rPr>
        <w:instrText xml:space="preserve"> SEQ Figure \* ARABIC </w:instrText>
      </w:r>
      <w:r w:rsidR="00B821D9" w:rsidRPr="004B72D8">
        <w:rPr>
          <w:rFonts w:ascii="Times New Roman" w:hAnsi="Times New Roman" w:cs="Times New Roman"/>
          <w:color w:val="auto"/>
        </w:rPr>
        <w:fldChar w:fldCharType="separate"/>
      </w:r>
      <w:r w:rsidR="00D47D52">
        <w:rPr>
          <w:rFonts w:ascii="Times New Roman" w:hAnsi="Times New Roman" w:cs="Times New Roman"/>
          <w:noProof/>
          <w:color w:val="auto"/>
        </w:rPr>
        <w:t>6</w:t>
      </w:r>
      <w:r w:rsidR="00B821D9" w:rsidRPr="004B72D8">
        <w:rPr>
          <w:rFonts w:ascii="Times New Roman" w:hAnsi="Times New Roman" w:cs="Times New Roman"/>
          <w:color w:val="auto"/>
        </w:rPr>
        <w:fldChar w:fldCharType="end"/>
      </w:r>
      <w:r w:rsidRPr="004B72D8">
        <w:rPr>
          <w:rFonts w:ascii="Times New Roman" w:hAnsi="Times New Roman" w:cs="Times New Roman"/>
          <w:color w:val="auto"/>
        </w:rPr>
        <w:t>:</w:t>
      </w:r>
      <w:r w:rsidRPr="004B72D8">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Fall 2012 </w:t>
      </w:r>
      <w:r w:rsidRPr="00EA187E">
        <w:rPr>
          <w:rFonts w:ascii="Times New Roman" w:hAnsi="Times New Roman" w:cs="Times New Roman"/>
          <w:color w:val="auto"/>
          <w:sz w:val="20"/>
          <w:szCs w:val="20"/>
        </w:rPr>
        <w:t>Reading Comprehension Scores Compared to End-Semester Grades for ENGL 105S Students</w:t>
      </w:r>
      <w:bookmarkEnd w:id="72"/>
    </w:p>
    <w:p w:rsidR="00BB2752" w:rsidRDefault="00EA5DFD"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As pointed out above, t</w:t>
      </w:r>
      <w:r w:rsidR="00AC5783">
        <w:rPr>
          <w:rFonts w:ascii="Times New Roman" w:hAnsi="Times New Roman" w:cs="Times New Roman"/>
          <w:sz w:val="24"/>
          <w:szCs w:val="24"/>
        </w:rPr>
        <w:t xml:space="preserve">here seems to be a significant decline in the passing rates among students </w:t>
      </w:r>
      <w:r>
        <w:rPr>
          <w:rFonts w:ascii="Times New Roman" w:hAnsi="Times New Roman" w:cs="Times New Roman"/>
          <w:sz w:val="24"/>
          <w:szCs w:val="24"/>
        </w:rPr>
        <w:t>who</w:t>
      </w:r>
      <w:r w:rsidR="00AC5783">
        <w:rPr>
          <w:rFonts w:ascii="Times New Roman" w:hAnsi="Times New Roman" w:cs="Times New Roman"/>
          <w:sz w:val="24"/>
          <w:szCs w:val="24"/>
        </w:rPr>
        <w:t xml:space="preserve"> test into ENGL 105S with a reading comprehension score between the 30-39 range</w:t>
      </w:r>
      <w:r>
        <w:rPr>
          <w:rFonts w:ascii="Times New Roman" w:hAnsi="Times New Roman" w:cs="Times New Roman"/>
          <w:sz w:val="24"/>
          <w:szCs w:val="24"/>
        </w:rPr>
        <w:t xml:space="preserve"> and</w:t>
      </w:r>
      <w:r w:rsidR="00AC5783">
        <w:rPr>
          <w:rFonts w:ascii="Times New Roman" w:hAnsi="Times New Roman" w:cs="Times New Roman"/>
          <w:sz w:val="24"/>
          <w:szCs w:val="24"/>
        </w:rPr>
        <w:t xml:space="preserve"> the 40-49 range. This trend is not completely surprising considering that many of our developmental students initially come to Trinity very underprepared. Nevertheless, </w:t>
      </w:r>
      <w:r w:rsidR="00127D4F">
        <w:rPr>
          <w:rFonts w:ascii="Times New Roman" w:hAnsi="Times New Roman" w:cs="Times New Roman"/>
          <w:sz w:val="24"/>
          <w:szCs w:val="24"/>
        </w:rPr>
        <w:t xml:space="preserve">as the number of students testing into this reading comprehension range seems to be increasing </w:t>
      </w:r>
      <w:r>
        <w:rPr>
          <w:rFonts w:ascii="Times New Roman" w:hAnsi="Times New Roman" w:cs="Times New Roman"/>
          <w:sz w:val="24"/>
          <w:szCs w:val="24"/>
        </w:rPr>
        <w:t>while</w:t>
      </w:r>
      <w:r w:rsidR="00127D4F">
        <w:rPr>
          <w:rFonts w:ascii="Times New Roman" w:hAnsi="Times New Roman" w:cs="Times New Roman"/>
          <w:sz w:val="24"/>
          <w:szCs w:val="24"/>
        </w:rPr>
        <w:t xml:space="preserve"> the pass rate </w:t>
      </w:r>
      <w:r>
        <w:rPr>
          <w:rFonts w:ascii="Times New Roman" w:hAnsi="Times New Roman" w:cs="Times New Roman"/>
          <w:sz w:val="24"/>
          <w:szCs w:val="24"/>
        </w:rPr>
        <w:t xml:space="preserve">is </w:t>
      </w:r>
      <w:r w:rsidR="00127D4F">
        <w:rPr>
          <w:rFonts w:ascii="Times New Roman" w:hAnsi="Times New Roman" w:cs="Times New Roman"/>
          <w:sz w:val="24"/>
          <w:szCs w:val="24"/>
        </w:rPr>
        <w:t xml:space="preserve">declining, </w:t>
      </w:r>
      <w:r w:rsidR="00AC5783">
        <w:rPr>
          <w:rFonts w:ascii="Times New Roman" w:hAnsi="Times New Roman" w:cs="Times New Roman"/>
          <w:sz w:val="24"/>
          <w:szCs w:val="24"/>
        </w:rPr>
        <w:t xml:space="preserve">we will need to continue to watch this reading comprehension issue in coming </w:t>
      </w:r>
      <w:r w:rsidR="00127D4F">
        <w:rPr>
          <w:rFonts w:ascii="Times New Roman" w:hAnsi="Times New Roman" w:cs="Times New Roman"/>
          <w:sz w:val="24"/>
          <w:szCs w:val="24"/>
        </w:rPr>
        <w:t>fall</w:t>
      </w:r>
      <w:r w:rsidR="00AC5783">
        <w:rPr>
          <w:rFonts w:ascii="Times New Roman" w:hAnsi="Times New Roman" w:cs="Times New Roman"/>
          <w:sz w:val="24"/>
          <w:szCs w:val="24"/>
        </w:rPr>
        <w:t xml:space="preserve"> semesters since reading comprehension ties in so closely with success in a composition course. </w:t>
      </w:r>
      <w:r w:rsidR="00BB2752">
        <w:rPr>
          <w:rFonts w:ascii="Times New Roman" w:hAnsi="Times New Roman" w:cs="Times New Roman"/>
          <w:sz w:val="24"/>
          <w:szCs w:val="24"/>
        </w:rPr>
        <w:lastRenderedPageBreak/>
        <w:t xml:space="preserve">This data further suggests that pre-foundational students need sustained and focused attention to reading comprehension skills such as main ideas, summary, analysis, annotation, and critique. </w:t>
      </w:r>
    </w:p>
    <w:p w:rsidR="00127D4F" w:rsidRDefault="00127D4F" w:rsidP="004750BC">
      <w:pPr>
        <w:spacing w:after="0" w:line="240" w:lineRule="auto"/>
        <w:rPr>
          <w:rFonts w:ascii="Times New Roman" w:hAnsi="Times New Roman" w:cs="Times New Roman"/>
          <w:sz w:val="24"/>
          <w:szCs w:val="24"/>
        </w:rPr>
      </w:pPr>
    </w:p>
    <w:p w:rsidR="0084784A" w:rsidRDefault="000F4014"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we seem to be </w:t>
      </w:r>
      <w:r w:rsidR="00AC5783">
        <w:rPr>
          <w:rFonts w:ascii="Times New Roman" w:hAnsi="Times New Roman" w:cs="Times New Roman"/>
          <w:sz w:val="24"/>
          <w:szCs w:val="24"/>
        </w:rPr>
        <w:t xml:space="preserve">placing students correctly into ENGL 105 </w:t>
      </w:r>
      <w:r>
        <w:rPr>
          <w:rFonts w:ascii="Times New Roman" w:hAnsi="Times New Roman" w:cs="Times New Roman"/>
          <w:sz w:val="24"/>
          <w:szCs w:val="24"/>
        </w:rPr>
        <w:t>versus</w:t>
      </w:r>
      <w:r w:rsidR="00AC5783">
        <w:rPr>
          <w:rFonts w:ascii="Times New Roman" w:hAnsi="Times New Roman" w:cs="Times New Roman"/>
          <w:sz w:val="24"/>
          <w:szCs w:val="24"/>
        </w:rPr>
        <w:t xml:space="preserve"> ENGL 105S, we</w:t>
      </w:r>
      <w:r>
        <w:rPr>
          <w:rFonts w:ascii="Times New Roman" w:hAnsi="Times New Roman" w:cs="Times New Roman"/>
          <w:sz w:val="24"/>
          <w:szCs w:val="24"/>
        </w:rPr>
        <w:t xml:space="preserve"> now</w:t>
      </w:r>
      <w:r w:rsidR="00AC5783">
        <w:rPr>
          <w:rFonts w:ascii="Times New Roman" w:hAnsi="Times New Roman" w:cs="Times New Roman"/>
          <w:sz w:val="24"/>
          <w:szCs w:val="24"/>
        </w:rPr>
        <w:t xml:space="preserve"> have to contend with reading com</w:t>
      </w:r>
      <w:r w:rsidR="00A41AD6">
        <w:rPr>
          <w:rFonts w:ascii="Times New Roman" w:hAnsi="Times New Roman" w:cs="Times New Roman"/>
          <w:sz w:val="24"/>
          <w:szCs w:val="24"/>
        </w:rPr>
        <w:t>prehension issues in our lowest-</w:t>
      </w:r>
      <w:r w:rsidR="00AC5783">
        <w:rPr>
          <w:rFonts w:ascii="Times New Roman" w:hAnsi="Times New Roman" w:cs="Times New Roman"/>
          <w:sz w:val="24"/>
          <w:szCs w:val="24"/>
        </w:rPr>
        <w:t xml:space="preserve">level developmental learners. </w:t>
      </w:r>
      <w:r>
        <w:rPr>
          <w:rFonts w:ascii="Times New Roman" w:hAnsi="Times New Roman" w:cs="Times New Roman"/>
          <w:sz w:val="24"/>
          <w:szCs w:val="24"/>
        </w:rPr>
        <w:t xml:space="preserve">As was observed during the course of the semester, students often did not read sample essays assigned for homework or examined during class discussions. </w:t>
      </w:r>
      <w:r w:rsidR="00E02932">
        <w:rPr>
          <w:rFonts w:ascii="Times New Roman" w:hAnsi="Times New Roman" w:cs="Times New Roman"/>
          <w:sz w:val="24"/>
          <w:szCs w:val="24"/>
        </w:rPr>
        <w:t>Despite providing outline templates for assignments, Power Point guides on how to create and develop portions of paragraphs and essays, and sample student writing</w:t>
      </w:r>
      <w:r w:rsidR="00A41AD6">
        <w:rPr>
          <w:rFonts w:ascii="Times New Roman" w:hAnsi="Times New Roman" w:cs="Times New Roman"/>
          <w:sz w:val="24"/>
          <w:szCs w:val="24"/>
        </w:rPr>
        <w:t xml:space="preserve"> for review</w:t>
      </w:r>
      <w:r w:rsidR="00E02932">
        <w:rPr>
          <w:rFonts w:ascii="Times New Roman" w:hAnsi="Times New Roman" w:cs="Times New Roman"/>
          <w:sz w:val="24"/>
          <w:szCs w:val="24"/>
        </w:rPr>
        <w:t>, m</w:t>
      </w:r>
      <w:r>
        <w:rPr>
          <w:rFonts w:ascii="Times New Roman" w:hAnsi="Times New Roman" w:cs="Times New Roman"/>
          <w:sz w:val="24"/>
          <w:szCs w:val="24"/>
        </w:rPr>
        <w:t xml:space="preserve">any students struggled to </w:t>
      </w:r>
      <w:r w:rsidR="00E02932">
        <w:rPr>
          <w:rFonts w:ascii="Times New Roman" w:hAnsi="Times New Roman" w:cs="Times New Roman"/>
          <w:sz w:val="24"/>
          <w:szCs w:val="24"/>
        </w:rPr>
        <w:t>critically read chapters assigned and to analyze essays</w:t>
      </w:r>
      <w:r>
        <w:rPr>
          <w:rFonts w:ascii="Times New Roman" w:hAnsi="Times New Roman" w:cs="Times New Roman"/>
          <w:sz w:val="24"/>
          <w:szCs w:val="24"/>
        </w:rPr>
        <w:t xml:space="preserve"> on their own</w:t>
      </w:r>
      <w:r w:rsidR="00E02932">
        <w:rPr>
          <w:rFonts w:ascii="Times New Roman" w:hAnsi="Times New Roman" w:cs="Times New Roman"/>
          <w:sz w:val="24"/>
          <w:szCs w:val="24"/>
        </w:rPr>
        <w:t>;</w:t>
      </w:r>
      <w:r>
        <w:rPr>
          <w:rFonts w:ascii="Times New Roman" w:hAnsi="Times New Roman" w:cs="Times New Roman"/>
          <w:sz w:val="24"/>
          <w:szCs w:val="24"/>
        </w:rPr>
        <w:t xml:space="preserve"> this </w:t>
      </w:r>
      <w:r w:rsidR="00E02932">
        <w:rPr>
          <w:rFonts w:ascii="Times New Roman" w:hAnsi="Times New Roman" w:cs="Times New Roman"/>
          <w:sz w:val="24"/>
          <w:szCs w:val="24"/>
        </w:rPr>
        <w:t xml:space="preserve">struggle </w:t>
      </w:r>
      <w:r>
        <w:rPr>
          <w:rFonts w:ascii="Times New Roman" w:hAnsi="Times New Roman" w:cs="Times New Roman"/>
          <w:sz w:val="24"/>
          <w:szCs w:val="24"/>
        </w:rPr>
        <w:t>was reflected in the work they submitted</w:t>
      </w:r>
      <w:r w:rsidR="00E02932">
        <w:rPr>
          <w:rFonts w:ascii="Times New Roman" w:hAnsi="Times New Roman" w:cs="Times New Roman"/>
          <w:sz w:val="24"/>
          <w:szCs w:val="24"/>
        </w:rPr>
        <w:t xml:space="preserve">. </w:t>
      </w:r>
    </w:p>
    <w:p w:rsidR="00B62075" w:rsidRDefault="00344697" w:rsidP="000B5192">
      <w:pPr>
        <w:pStyle w:val="Heading3"/>
        <w:rPr>
          <w:rFonts w:cs="Times New Roman"/>
          <w:szCs w:val="24"/>
        </w:rPr>
      </w:pPr>
      <w:bookmarkStart w:id="73" w:name="_Toc345597475"/>
      <w:r w:rsidRPr="004B72D8">
        <w:rPr>
          <w:rFonts w:cs="Times New Roman"/>
          <w:szCs w:val="24"/>
        </w:rPr>
        <w:t>ENGL 105.3/5/6/8</w:t>
      </w:r>
      <w:bookmarkEnd w:id="73"/>
    </w:p>
    <w:p w:rsidR="00344697" w:rsidRDefault="00B62075"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The grade distributions for the original rosters of a sample of Fall 2012 ENGL 105, ENGL 105S and both courses combined can be seen in the following charts:</w:t>
      </w:r>
    </w:p>
    <w:p w:rsidR="00E976A1" w:rsidRPr="00B62075" w:rsidRDefault="00E976A1" w:rsidP="00E976A1">
      <w:pPr>
        <w:rPr>
          <w:rFonts w:ascii="Times New Roman" w:hAnsi="Times New Roman" w:cs="Times New Roman"/>
          <w:sz w:val="24"/>
          <w:szCs w:val="24"/>
        </w:rPr>
      </w:pPr>
      <w:r w:rsidRPr="008F52B8">
        <w:rPr>
          <w:rFonts w:ascii="Times New Roman" w:hAnsi="Times New Roman" w:cs="Times New Roman"/>
          <w:noProof/>
          <w:sz w:val="24"/>
          <w:szCs w:val="24"/>
        </w:rPr>
        <w:drawing>
          <wp:inline distT="0" distB="0" distL="0" distR="0">
            <wp:extent cx="3038475" cy="1771650"/>
            <wp:effectExtent l="19050" t="0" r="0" b="0"/>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8F52B8">
        <w:rPr>
          <w:rFonts w:ascii="Times New Roman" w:hAnsi="Times New Roman" w:cs="Times New Roman"/>
          <w:noProof/>
          <w:sz w:val="24"/>
          <w:szCs w:val="24"/>
        </w:rPr>
        <w:drawing>
          <wp:inline distT="0" distB="0" distL="0" distR="0">
            <wp:extent cx="2847975" cy="1771650"/>
            <wp:effectExtent l="19050" t="0" r="0" b="0"/>
            <wp:docPr id="3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976A1" w:rsidRDefault="00E976A1" w:rsidP="00E976A1">
      <w:pPr>
        <w:jc w:val="center"/>
        <w:rPr>
          <w:rFonts w:ascii="Times New Roman" w:hAnsi="Times New Roman" w:cs="Times New Roman"/>
          <w:b/>
          <w:sz w:val="24"/>
          <w:szCs w:val="24"/>
        </w:rPr>
      </w:pPr>
      <w:r w:rsidRPr="004475F2">
        <w:rPr>
          <w:rFonts w:ascii="Times New Roman" w:hAnsi="Times New Roman" w:cs="Times New Roman"/>
          <w:b/>
          <w:noProof/>
          <w:sz w:val="24"/>
          <w:szCs w:val="24"/>
        </w:rPr>
        <w:drawing>
          <wp:inline distT="0" distB="0" distL="0" distR="0">
            <wp:extent cx="3352800" cy="1914525"/>
            <wp:effectExtent l="19050" t="0" r="0" b="0"/>
            <wp:docPr id="3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76A1" w:rsidRDefault="00E976A1" w:rsidP="00E976A1">
      <w:pPr>
        <w:pStyle w:val="Caption"/>
        <w:ind w:firstLine="720"/>
        <w:rPr>
          <w:rFonts w:ascii="Times New Roman" w:hAnsi="Times New Roman" w:cs="Times New Roman"/>
          <w:color w:val="auto"/>
          <w:sz w:val="20"/>
          <w:szCs w:val="20"/>
        </w:rPr>
      </w:pPr>
      <w:bookmarkStart w:id="74" w:name="_Toc345412816"/>
      <w:r w:rsidRPr="005A3C93">
        <w:rPr>
          <w:rFonts w:ascii="Times New Roman" w:hAnsi="Times New Roman" w:cs="Times New Roman"/>
          <w:color w:val="auto"/>
          <w:sz w:val="20"/>
          <w:szCs w:val="20"/>
        </w:rPr>
        <w:t xml:space="preserve">Figure </w:t>
      </w:r>
      <w:r w:rsidR="00B821D9" w:rsidRPr="005A3C93">
        <w:rPr>
          <w:rFonts w:ascii="Times New Roman" w:hAnsi="Times New Roman" w:cs="Times New Roman"/>
          <w:color w:val="auto"/>
          <w:sz w:val="20"/>
          <w:szCs w:val="20"/>
        </w:rPr>
        <w:fldChar w:fldCharType="begin"/>
      </w:r>
      <w:r w:rsidRPr="005A3C93">
        <w:rPr>
          <w:rFonts w:ascii="Times New Roman" w:hAnsi="Times New Roman" w:cs="Times New Roman"/>
          <w:color w:val="auto"/>
          <w:sz w:val="20"/>
          <w:szCs w:val="20"/>
        </w:rPr>
        <w:instrText xml:space="preserve"> SEQ Figure \* ARABIC </w:instrText>
      </w:r>
      <w:r w:rsidR="00B821D9" w:rsidRPr="005A3C93">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7</w:t>
      </w:r>
      <w:r w:rsidR="00B821D9" w:rsidRPr="005A3C93">
        <w:rPr>
          <w:rFonts w:ascii="Times New Roman" w:hAnsi="Times New Roman" w:cs="Times New Roman"/>
          <w:color w:val="auto"/>
          <w:sz w:val="20"/>
          <w:szCs w:val="20"/>
        </w:rPr>
        <w:fldChar w:fldCharType="end"/>
      </w:r>
      <w:r w:rsidRPr="005A3C93">
        <w:rPr>
          <w:rFonts w:ascii="Times New Roman" w:hAnsi="Times New Roman" w:cs="Times New Roman"/>
          <w:color w:val="auto"/>
          <w:sz w:val="20"/>
          <w:szCs w:val="20"/>
        </w:rPr>
        <w:t>: ENGL 105S and ENGL 105 Overall Pass Rate</w:t>
      </w:r>
      <w:bookmarkEnd w:id="74"/>
    </w:p>
    <w:p w:rsidR="00E976A1" w:rsidRDefault="00E976A1"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The differences here in the percentage of students earning As, Bs and Cs is clear. While sections have different personalities, which could account for some of this difference, fulltime facul</w:t>
      </w:r>
      <w:r w:rsidR="00B55A07">
        <w:rPr>
          <w:rFonts w:ascii="Times New Roman" w:hAnsi="Times New Roman" w:cs="Times New Roman"/>
          <w:sz w:val="24"/>
          <w:szCs w:val="24"/>
        </w:rPr>
        <w:t>ty members seem to have held</w:t>
      </w:r>
      <w:r>
        <w:rPr>
          <w:rFonts w:ascii="Times New Roman" w:hAnsi="Times New Roman" w:cs="Times New Roman"/>
          <w:sz w:val="24"/>
          <w:szCs w:val="24"/>
        </w:rPr>
        <w:t xml:space="preserve"> students to higher standards across the semester, resulting not only in fewer earned As but also a greater number of Fs.</w:t>
      </w:r>
    </w:p>
    <w:p w:rsidR="00C44780" w:rsidRDefault="00C44780" w:rsidP="004750BC">
      <w:pPr>
        <w:spacing w:after="0" w:line="240" w:lineRule="auto"/>
        <w:rPr>
          <w:rFonts w:ascii="Times New Roman" w:hAnsi="Times New Roman" w:cs="Times New Roman"/>
          <w:sz w:val="24"/>
          <w:szCs w:val="24"/>
        </w:rPr>
      </w:pPr>
    </w:p>
    <w:p w:rsidR="00C44780" w:rsidRDefault="00C44780"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The picture becomes clearer as individual ENGL 105 section grade distributions are examined:</w:t>
      </w:r>
    </w:p>
    <w:p w:rsidR="00344697" w:rsidRDefault="00344697" w:rsidP="00344697">
      <w:pPr>
        <w:rPr>
          <w:rFonts w:ascii="Times New Roman" w:hAnsi="Times New Roman" w:cs="Times New Roman"/>
          <w:b/>
          <w:sz w:val="24"/>
          <w:szCs w:val="24"/>
        </w:rPr>
      </w:pPr>
      <w:r w:rsidRPr="005A3C93">
        <w:rPr>
          <w:rFonts w:ascii="Times New Roman" w:hAnsi="Times New Roman" w:cs="Times New Roman"/>
          <w:b/>
          <w:noProof/>
          <w:sz w:val="24"/>
          <w:szCs w:val="24"/>
        </w:rPr>
        <w:lastRenderedPageBreak/>
        <w:drawing>
          <wp:inline distT="0" distB="0" distL="0" distR="0">
            <wp:extent cx="2990850" cy="1828800"/>
            <wp:effectExtent l="19050" t="0" r="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5A3C93">
        <w:rPr>
          <w:noProof/>
        </w:rPr>
        <w:t xml:space="preserve"> </w:t>
      </w:r>
      <w:r>
        <w:rPr>
          <w:noProof/>
        </w:rPr>
        <w:t xml:space="preserve">   </w:t>
      </w:r>
      <w:r w:rsidRPr="005A3C93">
        <w:rPr>
          <w:noProof/>
        </w:rPr>
        <w:drawing>
          <wp:inline distT="0" distB="0" distL="0" distR="0">
            <wp:extent cx="2600325" cy="1828800"/>
            <wp:effectExtent l="19050" t="0" r="0" b="0"/>
            <wp:docPr id="1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4697" w:rsidRDefault="00344697" w:rsidP="00344697">
      <w:pPr>
        <w:rPr>
          <w:rFonts w:ascii="Times New Roman" w:hAnsi="Times New Roman" w:cs="Times New Roman"/>
          <w:b/>
          <w:sz w:val="24"/>
          <w:szCs w:val="24"/>
        </w:rPr>
      </w:pPr>
      <w:r w:rsidRPr="005A3C93">
        <w:rPr>
          <w:rFonts w:ascii="Times New Roman" w:hAnsi="Times New Roman" w:cs="Times New Roman"/>
          <w:b/>
          <w:noProof/>
          <w:sz w:val="24"/>
          <w:szCs w:val="24"/>
        </w:rPr>
        <w:drawing>
          <wp:inline distT="0" distB="0" distL="0" distR="0">
            <wp:extent cx="2990850" cy="1819275"/>
            <wp:effectExtent l="19050" t="0" r="0" b="0"/>
            <wp:docPr id="2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Times New Roman" w:hAnsi="Times New Roman" w:cs="Times New Roman"/>
          <w:b/>
          <w:sz w:val="24"/>
          <w:szCs w:val="24"/>
        </w:rPr>
        <w:t xml:space="preserve">   </w:t>
      </w:r>
      <w:r w:rsidRPr="005A3C93">
        <w:rPr>
          <w:rFonts w:ascii="Times New Roman" w:hAnsi="Times New Roman" w:cs="Times New Roman"/>
          <w:b/>
          <w:noProof/>
          <w:sz w:val="24"/>
          <w:szCs w:val="24"/>
        </w:rPr>
        <w:drawing>
          <wp:inline distT="0" distB="0" distL="0" distR="0">
            <wp:extent cx="2686050" cy="1819275"/>
            <wp:effectExtent l="19050" t="0" r="0" b="0"/>
            <wp:docPr id="2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44697" w:rsidRDefault="00344697" w:rsidP="00C44780">
      <w:pPr>
        <w:pStyle w:val="Caption"/>
        <w:ind w:firstLine="720"/>
        <w:rPr>
          <w:rFonts w:ascii="Times New Roman" w:hAnsi="Times New Roman" w:cs="Times New Roman"/>
          <w:color w:val="auto"/>
          <w:sz w:val="20"/>
          <w:szCs w:val="20"/>
        </w:rPr>
      </w:pPr>
      <w:bookmarkStart w:id="75" w:name="_Toc345412817"/>
      <w:r w:rsidRPr="00262E36">
        <w:rPr>
          <w:rFonts w:ascii="Times New Roman" w:hAnsi="Times New Roman" w:cs="Times New Roman"/>
          <w:color w:val="auto"/>
          <w:sz w:val="20"/>
          <w:szCs w:val="20"/>
        </w:rPr>
        <w:t xml:space="preserve">Figure </w:t>
      </w:r>
      <w:r w:rsidR="00B821D9" w:rsidRPr="00262E36">
        <w:rPr>
          <w:rFonts w:ascii="Times New Roman" w:hAnsi="Times New Roman" w:cs="Times New Roman"/>
          <w:color w:val="auto"/>
          <w:sz w:val="20"/>
          <w:szCs w:val="20"/>
        </w:rPr>
        <w:fldChar w:fldCharType="begin"/>
      </w:r>
      <w:r w:rsidRPr="00262E36">
        <w:rPr>
          <w:rFonts w:ascii="Times New Roman" w:hAnsi="Times New Roman" w:cs="Times New Roman"/>
          <w:color w:val="auto"/>
          <w:sz w:val="20"/>
          <w:szCs w:val="20"/>
        </w:rPr>
        <w:instrText xml:space="preserve"> SEQ Figure \* ARABIC </w:instrText>
      </w:r>
      <w:r w:rsidR="00B821D9" w:rsidRPr="00262E36">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8</w:t>
      </w:r>
      <w:r w:rsidR="00B821D9" w:rsidRPr="00262E36">
        <w:rPr>
          <w:rFonts w:ascii="Times New Roman" w:hAnsi="Times New Roman" w:cs="Times New Roman"/>
          <w:color w:val="auto"/>
          <w:sz w:val="20"/>
          <w:szCs w:val="20"/>
        </w:rPr>
        <w:fldChar w:fldCharType="end"/>
      </w:r>
      <w:r w:rsidRPr="00262E36">
        <w:rPr>
          <w:rFonts w:ascii="Times New Roman" w:hAnsi="Times New Roman" w:cs="Times New Roman"/>
          <w:color w:val="auto"/>
          <w:sz w:val="20"/>
          <w:szCs w:val="20"/>
        </w:rPr>
        <w:t>: Grade Distributions for Sample of ENGL 105 Sections</w:t>
      </w:r>
      <w:bookmarkEnd w:id="75"/>
    </w:p>
    <w:p w:rsidR="00C44780" w:rsidRDefault="00C44780"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Even after taking section personalities into account, the variations here between individual professors’ sections are troubling. The data sets are certainly small, but, overall, it appears that the grading standards for these ENGL 105 sections were too diverse, and grades were likely a bit inflated.</w:t>
      </w:r>
    </w:p>
    <w:p w:rsidR="00C44780" w:rsidRPr="00B62075" w:rsidRDefault="00C44780" w:rsidP="00C44780">
      <w:pPr>
        <w:spacing w:after="0" w:line="240" w:lineRule="auto"/>
        <w:rPr>
          <w:rFonts w:ascii="Times New Roman" w:hAnsi="Times New Roman" w:cs="Times New Roman"/>
          <w:sz w:val="24"/>
          <w:szCs w:val="24"/>
        </w:rPr>
      </w:pPr>
    </w:p>
    <w:p w:rsidR="00916CE7" w:rsidRPr="00916CE7" w:rsidRDefault="00916CE7" w:rsidP="00916CE7">
      <w:pPr>
        <w:pStyle w:val="Default"/>
      </w:pPr>
      <w:r w:rsidRPr="00916CE7">
        <w:rPr>
          <w:b/>
          <w:bCs/>
        </w:rPr>
        <w:t xml:space="preserve">Formal Assignments </w:t>
      </w:r>
    </w:p>
    <w:p w:rsidR="00916CE7" w:rsidRDefault="00916CE7" w:rsidP="004750BC">
      <w:pPr>
        <w:pStyle w:val="Default"/>
      </w:pPr>
      <w:r w:rsidRPr="00916CE7">
        <w:t>The syllabus for the EN</w:t>
      </w:r>
      <w:r w:rsidR="00AF421B">
        <w:t>GL 105S sections (see Appendix</w:t>
      </w:r>
      <w:r w:rsidRPr="00916CE7">
        <w:t xml:space="preserve">) required students to complete 7 formal assignments, which were broken into groups of 3 that proceeded from the shortest/least complicated to the longest/most complicated. Furthermore, each assignment asked students to focus on a different pattern of organization. Each assignment was scored based upon a paragraph or essay rubric developed for the assignment in question, though both rubrics consisted of 5 categories (Concept/Purpose, Connections/Organization, Evidence/Content, Style, and Mechanics) scored on a scale of 1-5. (Those rubrics are available, along with their specific assignments, in </w:t>
      </w:r>
      <w:r w:rsidR="00AF421B">
        <w:t>the Appendix</w:t>
      </w:r>
      <w:r w:rsidRPr="00916CE7">
        <w:t xml:space="preserve">.) </w:t>
      </w:r>
    </w:p>
    <w:p w:rsidR="004A05FB" w:rsidRDefault="004A05FB" w:rsidP="004750BC">
      <w:pPr>
        <w:pStyle w:val="Default"/>
      </w:pPr>
    </w:p>
    <w:p w:rsidR="00920B38" w:rsidRDefault="00916CE7" w:rsidP="004750BC">
      <w:pPr>
        <w:spacing w:after="0" w:line="240" w:lineRule="auto"/>
        <w:rPr>
          <w:rFonts w:ascii="Times New Roman" w:hAnsi="Times New Roman" w:cs="Times New Roman"/>
          <w:sz w:val="24"/>
          <w:szCs w:val="24"/>
        </w:rPr>
      </w:pPr>
      <w:r w:rsidRPr="00916CE7">
        <w:rPr>
          <w:rFonts w:ascii="Times New Roman" w:hAnsi="Times New Roman" w:cs="Times New Roman"/>
          <w:sz w:val="24"/>
          <w:szCs w:val="24"/>
        </w:rPr>
        <w:t xml:space="preserve">The following chart tracks the average overall </w:t>
      </w:r>
      <w:r w:rsidR="003F3CC7">
        <w:rPr>
          <w:rFonts w:ascii="Times New Roman" w:hAnsi="Times New Roman" w:cs="Times New Roman"/>
          <w:sz w:val="24"/>
          <w:szCs w:val="24"/>
        </w:rPr>
        <w:t>grades</w:t>
      </w:r>
      <w:r w:rsidRPr="00916CE7">
        <w:rPr>
          <w:rFonts w:ascii="Times New Roman" w:hAnsi="Times New Roman" w:cs="Times New Roman"/>
          <w:sz w:val="24"/>
          <w:szCs w:val="24"/>
        </w:rPr>
        <w:t xml:space="preserve"> for </w:t>
      </w:r>
      <w:r w:rsidR="003F3CC7">
        <w:rPr>
          <w:rFonts w:ascii="Times New Roman" w:hAnsi="Times New Roman" w:cs="Times New Roman"/>
          <w:sz w:val="24"/>
          <w:szCs w:val="24"/>
        </w:rPr>
        <w:t>ENGL 105S</w:t>
      </w:r>
      <w:r w:rsidRPr="00916CE7">
        <w:rPr>
          <w:rFonts w:ascii="Times New Roman" w:hAnsi="Times New Roman" w:cs="Times New Roman"/>
          <w:sz w:val="24"/>
          <w:szCs w:val="24"/>
        </w:rPr>
        <w:t xml:space="preserve"> students across the semester</w:t>
      </w:r>
      <w:r w:rsidR="003F3CC7">
        <w:rPr>
          <w:rFonts w:ascii="Times New Roman" w:hAnsi="Times New Roman" w:cs="Times New Roman"/>
          <w:sz w:val="24"/>
          <w:szCs w:val="24"/>
        </w:rPr>
        <w:t>:</w:t>
      </w:r>
    </w:p>
    <w:p w:rsidR="00A16B4A" w:rsidRDefault="00920B38" w:rsidP="00901716">
      <w:pPr>
        <w:pStyle w:val="Caption"/>
        <w:jc w:val="center"/>
        <w:rPr>
          <w:rFonts w:ascii="Times New Roman" w:hAnsi="Times New Roman" w:cs="Times New Roman"/>
          <w:color w:val="auto"/>
          <w:sz w:val="20"/>
          <w:szCs w:val="20"/>
        </w:rPr>
      </w:pPr>
      <w:r w:rsidRPr="00920B38">
        <w:rPr>
          <w:rFonts w:ascii="Times New Roman" w:hAnsi="Times New Roman" w:cs="Times New Roman"/>
          <w:noProof/>
          <w:sz w:val="24"/>
          <w:szCs w:val="24"/>
        </w:rPr>
        <w:lastRenderedPageBreak/>
        <w:drawing>
          <wp:inline distT="0" distB="0" distL="0" distR="0">
            <wp:extent cx="5791200" cy="2619375"/>
            <wp:effectExtent l="0" t="0" r="0"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Start w:id="76" w:name="_Toc345412818"/>
      <w:r w:rsidR="004B72D8" w:rsidRPr="004B72D8">
        <w:rPr>
          <w:rFonts w:ascii="Times New Roman" w:hAnsi="Times New Roman" w:cs="Times New Roman"/>
          <w:color w:val="auto"/>
          <w:sz w:val="20"/>
          <w:szCs w:val="20"/>
        </w:rPr>
        <w:t xml:space="preserve">Figure </w:t>
      </w:r>
      <w:r w:rsidR="00B821D9" w:rsidRPr="004B72D8">
        <w:rPr>
          <w:rFonts w:ascii="Times New Roman" w:hAnsi="Times New Roman" w:cs="Times New Roman"/>
          <w:color w:val="auto"/>
          <w:sz w:val="20"/>
          <w:szCs w:val="20"/>
        </w:rPr>
        <w:fldChar w:fldCharType="begin"/>
      </w:r>
      <w:r w:rsidR="004B72D8" w:rsidRPr="004B72D8">
        <w:rPr>
          <w:rFonts w:ascii="Times New Roman" w:hAnsi="Times New Roman" w:cs="Times New Roman"/>
          <w:color w:val="auto"/>
          <w:sz w:val="20"/>
          <w:szCs w:val="20"/>
        </w:rPr>
        <w:instrText xml:space="preserve"> SEQ Figure \* ARABIC </w:instrText>
      </w:r>
      <w:r w:rsidR="00B821D9" w:rsidRPr="004B72D8">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9</w:t>
      </w:r>
      <w:r w:rsidR="00B821D9" w:rsidRPr="004B72D8">
        <w:rPr>
          <w:rFonts w:ascii="Times New Roman" w:hAnsi="Times New Roman" w:cs="Times New Roman"/>
          <w:color w:val="auto"/>
          <w:sz w:val="20"/>
          <w:szCs w:val="20"/>
        </w:rPr>
        <w:fldChar w:fldCharType="end"/>
      </w:r>
      <w:r w:rsidR="004B72D8" w:rsidRPr="004B72D8">
        <w:rPr>
          <w:rFonts w:ascii="Times New Roman" w:hAnsi="Times New Roman" w:cs="Times New Roman"/>
          <w:color w:val="auto"/>
          <w:sz w:val="20"/>
          <w:szCs w:val="20"/>
        </w:rPr>
        <w:t>:</w:t>
      </w:r>
      <w:r w:rsidRPr="004B72D8">
        <w:rPr>
          <w:rFonts w:ascii="Times New Roman" w:hAnsi="Times New Roman" w:cs="Times New Roman"/>
          <w:color w:val="auto"/>
          <w:sz w:val="20"/>
          <w:szCs w:val="20"/>
        </w:rPr>
        <w:t xml:space="preserve"> </w:t>
      </w:r>
      <w:r w:rsidR="004B72D8" w:rsidRPr="004B72D8">
        <w:rPr>
          <w:rFonts w:ascii="Times New Roman" w:hAnsi="Times New Roman" w:cs="Times New Roman"/>
          <w:color w:val="auto"/>
          <w:sz w:val="20"/>
          <w:szCs w:val="20"/>
        </w:rPr>
        <w:t>ENGL 105S.1/LC1/LC2/LC3 Active Roster Overall Assignment Scores</w:t>
      </w:r>
      <w:bookmarkEnd w:id="76"/>
    </w:p>
    <w:p w:rsidR="00A16B4A" w:rsidRPr="003F3CC7" w:rsidRDefault="003F3CC7" w:rsidP="004750BC">
      <w:pPr>
        <w:pStyle w:val="Caption"/>
        <w:spacing w:after="0"/>
        <w:rPr>
          <w:rFonts w:ascii="Times New Roman" w:hAnsi="Times New Roman" w:cs="Times New Roman"/>
          <w:b w:val="0"/>
          <w:color w:val="auto"/>
          <w:sz w:val="24"/>
          <w:szCs w:val="24"/>
        </w:rPr>
      </w:pPr>
      <w:r w:rsidRPr="003F3CC7">
        <w:rPr>
          <w:rFonts w:ascii="Times New Roman" w:hAnsi="Times New Roman" w:cs="Times New Roman"/>
          <w:b w:val="0"/>
          <w:color w:val="auto"/>
          <w:sz w:val="24"/>
          <w:szCs w:val="24"/>
        </w:rPr>
        <w:t>These averages appear low, but this data includes all students on the roster, even those who abandoned the course, from the withdrawal date to the end of the semester</w:t>
      </w:r>
      <w:r>
        <w:rPr>
          <w:rFonts w:ascii="Times New Roman" w:hAnsi="Times New Roman" w:cs="Times New Roman"/>
          <w:b w:val="0"/>
          <w:color w:val="auto"/>
          <w:sz w:val="24"/>
          <w:szCs w:val="24"/>
        </w:rPr>
        <w:t xml:space="preserve">. As is evidenced by the timed writings and progression of lengthier assignments, ENGL 105S students largely struggled to master the writing concepts taught to them the first time around yet seemed to slightly improve when they revisited concepts more than once. Again, the steady decline in scores from the beginning of the semester to its end is due to </w:t>
      </w:r>
      <w:r w:rsidR="00A41AD6">
        <w:rPr>
          <w:rFonts w:ascii="Times New Roman" w:hAnsi="Times New Roman" w:cs="Times New Roman"/>
          <w:b w:val="0"/>
          <w:color w:val="auto"/>
          <w:sz w:val="24"/>
          <w:szCs w:val="24"/>
        </w:rPr>
        <w:t>such</w:t>
      </w:r>
      <w:r>
        <w:rPr>
          <w:rFonts w:ascii="Times New Roman" w:hAnsi="Times New Roman" w:cs="Times New Roman"/>
          <w:b w:val="0"/>
          <w:color w:val="auto"/>
          <w:sz w:val="24"/>
          <w:szCs w:val="24"/>
        </w:rPr>
        <w:t xml:space="preserve"> factors as abandonment, increased length of assignments, and increased complexity of assignments. </w:t>
      </w:r>
      <w:r w:rsidRPr="003F3CC7">
        <w:rPr>
          <w:rFonts w:ascii="Times New Roman" w:hAnsi="Times New Roman" w:cs="Times New Roman"/>
          <w:b w:val="0"/>
          <w:color w:val="auto"/>
          <w:sz w:val="24"/>
          <w:szCs w:val="24"/>
        </w:rPr>
        <w:t xml:space="preserve"> </w:t>
      </w:r>
    </w:p>
    <w:p w:rsidR="004A05FB" w:rsidRPr="00901716" w:rsidRDefault="00A16B4A" w:rsidP="00901716">
      <w:pPr>
        <w:pStyle w:val="Caption"/>
        <w:jc w:val="center"/>
        <w:rPr>
          <w:rFonts w:ascii="Times New Roman" w:hAnsi="Times New Roman" w:cs="Times New Roman"/>
          <w:color w:val="auto"/>
          <w:sz w:val="20"/>
          <w:szCs w:val="20"/>
        </w:rPr>
      </w:pPr>
      <w:r w:rsidRPr="004A05FB">
        <w:rPr>
          <w:rFonts w:ascii="Times New Roman" w:hAnsi="Times New Roman" w:cs="Times New Roman"/>
          <w:noProof/>
          <w:sz w:val="24"/>
          <w:szCs w:val="24"/>
        </w:rPr>
        <w:drawing>
          <wp:inline distT="0" distB="0" distL="0" distR="0">
            <wp:extent cx="5867400" cy="2695575"/>
            <wp:effectExtent l="0" t="0" r="0" b="0"/>
            <wp:docPr id="4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A05FB" w:rsidRPr="008F4C14" w:rsidRDefault="004B72D8" w:rsidP="00B62075">
      <w:pPr>
        <w:jc w:val="center"/>
        <w:rPr>
          <w:rFonts w:ascii="Times New Roman" w:hAnsi="Times New Roman" w:cs="Times New Roman"/>
          <w:sz w:val="24"/>
          <w:szCs w:val="24"/>
        </w:rPr>
      </w:pPr>
      <w:bookmarkStart w:id="77" w:name="_Toc345412819"/>
      <w:r w:rsidRPr="00B62075">
        <w:rPr>
          <w:rFonts w:ascii="Times New Roman" w:hAnsi="Times New Roman" w:cs="Times New Roman"/>
          <w:b/>
          <w:sz w:val="20"/>
          <w:szCs w:val="20"/>
        </w:rPr>
        <w:t xml:space="preserve">Figure </w:t>
      </w:r>
      <w:r w:rsidR="00B821D9" w:rsidRPr="00B62075">
        <w:rPr>
          <w:rFonts w:ascii="Times New Roman" w:hAnsi="Times New Roman" w:cs="Times New Roman"/>
          <w:b/>
          <w:sz w:val="20"/>
          <w:szCs w:val="20"/>
        </w:rPr>
        <w:fldChar w:fldCharType="begin"/>
      </w:r>
      <w:r w:rsidRPr="00B62075">
        <w:rPr>
          <w:rFonts w:ascii="Times New Roman" w:hAnsi="Times New Roman" w:cs="Times New Roman"/>
          <w:b/>
          <w:sz w:val="20"/>
          <w:szCs w:val="20"/>
        </w:rPr>
        <w:instrText xml:space="preserve"> SEQ Figure \* ARABIC </w:instrText>
      </w:r>
      <w:r w:rsidR="00B821D9" w:rsidRPr="00B62075">
        <w:rPr>
          <w:rFonts w:ascii="Times New Roman" w:hAnsi="Times New Roman" w:cs="Times New Roman"/>
          <w:b/>
          <w:sz w:val="20"/>
          <w:szCs w:val="20"/>
        </w:rPr>
        <w:fldChar w:fldCharType="separate"/>
      </w:r>
      <w:r w:rsidR="00D47D52">
        <w:rPr>
          <w:rFonts w:ascii="Times New Roman" w:hAnsi="Times New Roman" w:cs="Times New Roman"/>
          <w:b/>
          <w:noProof/>
          <w:sz w:val="20"/>
          <w:szCs w:val="20"/>
        </w:rPr>
        <w:t>10</w:t>
      </w:r>
      <w:r w:rsidR="00B821D9" w:rsidRPr="00B62075">
        <w:rPr>
          <w:rFonts w:ascii="Times New Roman" w:hAnsi="Times New Roman" w:cs="Times New Roman"/>
          <w:b/>
          <w:sz w:val="20"/>
          <w:szCs w:val="20"/>
        </w:rPr>
        <w:fldChar w:fldCharType="end"/>
      </w:r>
      <w:r w:rsidRPr="00B62075">
        <w:rPr>
          <w:rFonts w:ascii="Times New Roman" w:hAnsi="Times New Roman" w:cs="Times New Roman"/>
          <w:b/>
          <w:sz w:val="20"/>
          <w:szCs w:val="20"/>
        </w:rPr>
        <w:t>:</w:t>
      </w:r>
      <w:r w:rsidRPr="00B62075">
        <w:rPr>
          <w:b/>
        </w:rPr>
        <w:t xml:space="preserve"> </w:t>
      </w:r>
      <w:r w:rsidRPr="00B62075">
        <w:rPr>
          <w:rFonts w:ascii="Times New Roman" w:hAnsi="Times New Roman" w:cs="Times New Roman"/>
          <w:b/>
          <w:sz w:val="20"/>
          <w:szCs w:val="20"/>
        </w:rPr>
        <w:t>ENGL 105S.1/LC1/LC2/LC3 Regular Attendees Overall Assignment Scores</w:t>
      </w:r>
      <w:bookmarkEnd w:id="77"/>
    </w:p>
    <w:p w:rsidR="000C57DE" w:rsidRDefault="003F3CC7"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clearer picture of student growth can be seen in the regular attendees—those students that attempted all of the major assignments in the course. </w:t>
      </w:r>
      <w:r w:rsidR="00916CE7" w:rsidRPr="00916CE7">
        <w:rPr>
          <w:rFonts w:ascii="Times New Roman" w:hAnsi="Times New Roman" w:cs="Times New Roman"/>
          <w:sz w:val="24"/>
          <w:szCs w:val="24"/>
        </w:rPr>
        <w:t xml:space="preserve">These averages show general improvement in </w:t>
      </w:r>
      <w:r>
        <w:rPr>
          <w:rFonts w:ascii="Times New Roman" w:hAnsi="Times New Roman" w:cs="Times New Roman"/>
          <w:sz w:val="24"/>
          <w:szCs w:val="24"/>
        </w:rPr>
        <w:t>grades</w:t>
      </w:r>
      <w:r w:rsidR="00916CE7" w:rsidRPr="00916CE7">
        <w:rPr>
          <w:rFonts w:ascii="Times New Roman" w:hAnsi="Times New Roman" w:cs="Times New Roman"/>
          <w:sz w:val="24"/>
          <w:szCs w:val="24"/>
        </w:rPr>
        <w:t xml:space="preserve"> from the first to the middle assignment and again from the middle to the </w:t>
      </w:r>
      <w:r>
        <w:rPr>
          <w:rFonts w:ascii="Times New Roman" w:hAnsi="Times New Roman" w:cs="Times New Roman"/>
          <w:sz w:val="24"/>
          <w:szCs w:val="24"/>
        </w:rPr>
        <w:t xml:space="preserve">second to last </w:t>
      </w:r>
      <w:r w:rsidR="00916CE7" w:rsidRPr="00916CE7">
        <w:rPr>
          <w:rFonts w:ascii="Times New Roman" w:hAnsi="Times New Roman" w:cs="Times New Roman"/>
          <w:sz w:val="24"/>
          <w:szCs w:val="24"/>
        </w:rPr>
        <w:t xml:space="preserve">assignment. </w:t>
      </w:r>
      <w:r w:rsidR="00876D8F">
        <w:rPr>
          <w:rFonts w:ascii="Times New Roman" w:hAnsi="Times New Roman" w:cs="Times New Roman"/>
          <w:sz w:val="24"/>
          <w:szCs w:val="24"/>
        </w:rPr>
        <w:t>Two major</w:t>
      </w:r>
      <w:r w:rsidR="00916CE7" w:rsidRPr="00916CE7">
        <w:rPr>
          <w:rFonts w:ascii="Times New Roman" w:hAnsi="Times New Roman" w:cs="Times New Roman"/>
          <w:sz w:val="24"/>
          <w:szCs w:val="24"/>
        </w:rPr>
        <w:t xml:space="preserve"> tre</w:t>
      </w:r>
      <w:r w:rsidR="00876D8F">
        <w:rPr>
          <w:rFonts w:ascii="Times New Roman" w:hAnsi="Times New Roman" w:cs="Times New Roman"/>
          <w:sz w:val="24"/>
          <w:szCs w:val="24"/>
        </w:rPr>
        <w:t xml:space="preserve">nds are interesting to note here. Throughout the semester, regular attendees maintained a consistent standard of work, yet the grades on the final argument essay, </w:t>
      </w:r>
      <w:r w:rsidR="00876D8F">
        <w:rPr>
          <w:rFonts w:ascii="Times New Roman" w:hAnsi="Times New Roman" w:cs="Times New Roman"/>
          <w:sz w:val="24"/>
          <w:szCs w:val="24"/>
        </w:rPr>
        <w:lastRenderedPageBreak/>
        <w:t>on average, declined. This, however, was the only assignment in which students had to write a fully-developed argument essay. Given that students seemed to perform better when they had the opportunity to revisit concepts three or four times, it would be beneficial to require students to compose essays as often as they do paragraphs.</w:t>
      </w:r>
    </w:p>
    <w:p w:rsidR="00194D49" w:rsidRPr="00876D8F" w:rsidRDefault="00876D8F" w:rsidP="00876D8F">
      <w:pPr>
        <w:pStyle w:val="Heading2"/>
        <w:rPr>
          <w:rFonts w:cs="Times New Roman"/>
          <w:szCs w:val="24"/>
        </w:rPr>
      </w:pPr>
      <w:bookmarkStart w:id="78" w:name="_Toc345597476"/>
      <w:r w:rsidRPr="00876D8F">
        <w:rPr>
          <w:rFonts w:cs="Times New Roman"/>
          <w:szCs w:val="24"/>
        </w:rPr>
        <w:t>Diagnostic Grammar Testing</w:t>
      </w:r>
      <w:bookmarkEnd w:id="78"/>
    </w:p>
    <w:p w:rsidR="00AE219E" w:rsidRDefault="00AE219E" w:rsidP="000C57DE">
      <w:pPr>
        <w:spacing w:after="0" w:line="240" w:lineRule="auto"/>
        <w:jc w:val="center"/>
        <w:rPr>
          <w:rFonts w:ascii="Times New Roman" w:hAnsi="Times New Roman" w:cs="Times New Roman"/>
          <w:b/>
          <w:sz w:val="24"/>
          <w:szCs w:val="24"/>
        </w:rPr>
      </w:pPr>
      <w:r w:rsidRPr="00AE219E">
        <w:rPr>
          <w:rFonts w:ascii="Times New Roman" w:hAnsi="Times New Roman" w:cs="Times New Roman"/>
          <w:b/>
          <w:noProof/>
          <w:sz w:val="24"/>
          <w:szCs w:val="24"/>
        </w:rPr>
        <w:drawing>
          <wp:inline distT="0" distB="0" distL="0" distR="0">
            <wp:extent cx="4991100" cy="1657350"/>
            <wp:effectExtent l="0" t="0" r="0"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C57DE" w:rsidRDefault="004B72D8" w:rsidP="000C57DE">
      <w:pPr>
        <w:pStyle w:val="Caption"/>
        <w:spacing w:after="0"/>
        <w:rPr>
          <w:rFonts w:ascii="Times New Roman" w:hAnsi="Times New Roman" w:cs="Times New Roman"/>
          <w:color w:val="auto"/>
          <w:sz w:val="20"/>
          <w:szCs w:val="20"/>
        </w:rPr>
      </w:pPr>
      <w:bookmarkStart w:id="79" w:name="_Toc345412820"/>
      <w:r w:rsidRPr="004B72D8">
        <w:rPr>
          <w:rFonts w:ascii="Times New Roman" w:hAnsi="Times New Roman" w:cs="Times New Roman"/>
          <w:color w:val="auto"/>
          <w:sz w:val="20"/>
          <w:szCs w:val="20"/>
        </w:rPr>
        <w:t xml:space="preserve">Figure </w:t>
      </w:r>
      <w:r w:rsidR="00B821D9" w:rsidRPr="004B72D8">
        <w:rPr>
          <w:rFonts w:ascii="Times New Roman" w:hAnsi="Times New Roman" w:cs="Times New Roman"/>
          <w:color w:val="auto"/>
          <w:sz w:val="20"/>
          <w:szCs w:val="20"/>
        </w:rPr>
        <w:fldChar w:fldCharType="begin"/>
      </w:r>
      <w:r w:rsidRPr="004B72D8">
        <w:rPr>
          <w:rFonts w:ascii="Times New Roman" w:hAnsi="Times New Roman" w:cs="Times New Roman"/>
          <w:color w:val="auto"/>
          <w:sz w:val="20"/>
          <w:szCs w:val="20"/>
        </w:rPr>
        <w:instrText xml:space="preserve"> SEQ Figure \* ARABIC </w:instrText>
      </w:r>
      <w:r w:rsidR="00B821D9" w:rsidRPr="004B72D8">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11</w:t>
      </w:r>
      <w:r w:rsidR="00B821D9" w:rsidRPr="004B72D8">
        <w:rPr>
          <w:rFonts w:ascii="Times New Roman" w:hAnsi="Times New Roman" w:cs="Times New Roman"/>
          <w:color w:val="auto"/>
          <w:sz w:val="20"/>
          <w:szCs w:val="20"/>
        </w:rPr>
        <w:fldChar w:fldCharType="end"/>
      </w:r>
      <w:r w:rsidRPr="004B72D8">
        <w:rPr>
          <w:rFonts w:ascii="Times New Roman" w:hAnsi="Times New Roman" w:cs="Times New Roman"/>
          <w:color w:val="auto"/>
          <w:sz w:val="20"/>
          <w:szCs w:val="20"/>
        </w:rPr>
        <w:t>:</w:t>
      </w:r>
      <w:r>
        <w:t xml:space="preserve"> </w:t>
      </w:r>
      <w:r w:rsidRPr="00AE219E">
        <w:rPr>
          <w:rFonts w:ascii="Times New Roman" w:hAnsi="Times New Roman" w:cs="Times New Roman"/>
          <w:color w:val="auto"/>
          <w:sz w:val="20"/>
          <w:szCs w:val="20"/>
        </w:rPr>
        <w:t>ENGL 105S. 1/LC1/LC2/LC3 Regular Attendees Grammar Diagnostic Scores</w:t>
      </w:r>
      <w:bookmarkEnd w:id="79"/>
    </w:p>
    <w:p w:rsidR="000C57DE" w:rsidRPr="000C57DE" w:rsidRDefault="000C57DE" w:rsidP="000C57DE">
      <w:pPr>
        <w:spacing w:after="0" w:line="240" w:lineRule="auto"/>
      </w:pPr>
    </w:p>
    <w:p w:rsidR="00AE219E" w:rsidRPr="00876D8F" w:rsidRDefault="00876D8F"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Data for r</w:t>
      </w:r>
      <w:r w:rsidR="00AE219E" w:rsidRPr="00876D8F">
        <w:rPr>
          <w:rFonts w:ascii="Times New Roman" w:hAnsi="Times New Roman" w:cs="Times New Roman"/>
          <w:sz w:val="24"/>
          <w:szCs w:val="24"/>
        </w:rPr>
        <w:t xml:space="preserve">egular attendees </w:t>
      </w:r>
      <w:r>
        <w:rPr>
          <w:rFonts w:ascii="Times New Roman" w:hAnsi="Times New Roman" w:cs="Times New Roman"/>
          <w:sz w:val="24"/>
          <w:szCs w:val="24"/>
        </w:rPr>
        <w:t xml:space="preserve">only is included in Figure 11, because </w:t>
      </w:r>
      <w:r w:rsidR="005F5C8D">
        <w:rPr>
          <w:rFonts w:ascii="Times New Roman" w:hAnsi="Times New Roman" w:cs="Times New Roman"/>
          <w:sz w:val="24"/>
          <w:szCs w:val="24"/>
        </w:rPr>
        <w:t>regular attendees were the only</w:t>
      </w:r>
      <w:r>
        <w:rPr>
          <w:rFonts w:ascii="Times New Roman" w:hAnsi="Times New Roman" w:cs="Times New Roman"/>
          <w:sz w:val="24"/>
          <w:szCs w:val="24"/>
        </w:rPr>
        <w:t xml:space="preserve"> students who completed </w:t>
      </w:r>
      <w:r w:rsidR="005F5C8D">
        <w:rPr>
          <w:rFonts w:ascii="Times New Roman" w:hAnsi="Times New Roman" w:cs="Times New Roman"/>
          <w:sz w:val="24"/>
          <w:szCs w:val="24"/>
        </w:rPr>
        <w:t xml:space="preserve">both diagnostic tests. The diagnostic pre- and post-tests were not perfect instruments since this was the first time that the Writing Specialists constructed the diagnostic. </w:t>
      </w:r>
      <w:r w:rsidR="00AE219E" w:rsidRPr="00876D8F">
        <w:rPr>
          <w:rFonts w:ascii="Times New Roman" w:hAnsi="Times New Roman" w:cs="Times New Roman"/>
          <w:sz w:val="24"/>
          <w:szCs w:val="24"/>
        </w:rPr>
        <w:t>Question</w:t>
      </w:r>
      <w:r w:rsidR="005F5C8D">
        <w:rPr>
          <w:rFonts w:ascii="Times New Roman" w:hAnsi="Times New Roman" w:cs="Times New Roman"/>
          <w:sz w:val="24"/>
          <w:szCs w:val="24"/>
        </w:rPr>
        <w:t>s were also raised about students’</w:t>
      </w:r>
      <w:r w:rsidR="00AE219E" w:rsidRPr="00876D8F">
        <w:rPr>
          <w:rFonts w:ascii="Times New Roman" w:hAnsi="Times New Roman" w:cs="Times New Roman"/>
          <w:sz w:val="24"/>
          <w:szCs w:val="24"/>
        </w:rPr>
        <w:t xml:space="preserve"> focus</w:t>
      </w:r>
      <w:r w:rsidR="005F5C8D">
        <w:rPr>
          <w:rFonts w:ascii="Times New Roman" w:hAnsi="Times New Roman" w:cs="Times New Roman"/>
          <w:sz w:val="24"/>
          <w:szCs w:val="24"/>
        </w:rPr>
        <w:t xml:space="preserve"> during these assessments because they completed the tests outside of class</w:t>
      </w:r>
      <w:r w:rsidR="00AE219E" w:rsidRPr="00876D8F">
        <w:rPr>
          <w:rFonts w:ascii="Times New Roman" w:hAnsi="Times New Roman" w:cs="Times New Roman"/>
          <w:sz w:val="24"/>
          <w:szCs w:val="24"/>
        </w:rPr>
        <w:t>.</w:t>
      </w:r>
      <w:r w:rsidR="005F5C8D">
        <w:rPr>
          <w:rFonts w:ascii="Times New Roman" w:hAnsi="Times New Roman" w:cs="Times New Roman"/>
          <w:sz w:val="24"/>
          <w:szCs w:val="24"/>
        </w:rPr>
        <w:t xml:space="preserve"> The Writing Specialists are moving toward a different instrument in which students would take the diagnostic tests in a computer lab class and would take a more comprehensive diagnostic</w:t>
      </w:r>
      <w:r w:rsidR="00A41AD6">
        <w:rPr>
          <w:rFonts w:ascii="Times New Roman" w:hAnsi="Times New Roman" w:cs="Times New Roman"/>
          <w:sz w:val="24"/>
          <w:szCs w:val="24"/>
        </w:rPr>
        <w:t xml:space="preserve"> test</w:t>
      </w:r>
      <w:r w:rsidR="005F5C8D">
        <w:rPr>
          <w:rFonts w:ascii="Times New Roman" w:hAnsi="Times New Roman" w:cs="Times New Roman"/>
          <w:sz w:val="24"/>
          <w:szCs w:val="24"/>
        </w:rPr>
        <w:t xml:space="preserve"> that would measure more content areas. </w:t>
      </w:r>
      <w:r w:rsidR="00AE219E" w:rsidRPr="00876D8F">
        <w:rPr>
          <w:rFonts w:ascii="Times New Roman" w:hAnsi="Times New Roman" w:cs="Times New Roman"/>
          <w:sz w:val="24"/>
          <w:szCs w:val="24"/>
        </w:rPr>
        <w:t xml:space="preserve"> </w:t>
      </w:r>
    </w:p>
    <w:p w:rsidR="008F4C14" w:rsidRPr="00AE219E" w:rsidRDefault="008F4C14" w:rsidP="008F4C14">
      <w:pPr>
        <w:pStyle w:val="ListParagraph"/>
      </w:pPr>
    </w:p>
    <w:p w:rsidR="00194D49" w:rsidRDefault="008D270E" w:rsidP="00B62075">
      <w:pPr>
        <w:jc w:val="center"/>
        <w:rPr>
          <w:rFonts w:ascii="Times New Roman" w:hAnsi="Times New Roman" w:cs="Times New Roman"/>
          <w:b/>
          <w:sz w:val="24"/>
          <w:szCs w:val="24"/>
        </w:rPr>
      </w:pPr>
      <w:r w:rsidRPr="008D270E">
        <w:rPr>
          <w:rFonts w:ascii="Times New Roman" w:hAnsi="Times New Roman" w:cs="Times New Roman"/>
          <w:b/>
          <w:noProof/>
          <w:sz w:val="24"/>
          <w:szCs w:val="24"/>
        </w:rPr>
        <w:drawing>
          <wp:inline distT="0" distB="0" distL="0" distR="0">
            <wp:extent cx="4467225" cy="1781175"/>
            <wp:effectExtent l="0" t="0" r="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B72D8" w:rsidRDefault="004B72D8" w:rsidP="004B72D8">
      <w:pPr>
        <w:pStyle w:val="Caption"/>
      </w:pPr>
      <w:bookmarkStart w:id="80" w:name="_Toc345412821"/>
      <w:r w:rsidRPr="004B72D8">
        <w:rPr>
          <w:rFonts w:ascii="Times New Roman" w:hAnsi="Times New Roman" w:cs="Times New Roman"/>
          <w:color w:val="auto"/>
          <w:sz w:val="20"/>
          <w:szCs w:val="20"/>
        </w:rPr>
        <w:t xml:space="preserve">Figure </w:t>
      </w:r>
      <w:r w:rsidR="00B821D9" w:rsidRPr="004B72D8">
        <w:rPr>
          <w:rFonts w:ascii="Times New Roman" w:hAnsi="Times New Roman" w:cs="Times New Roman"/>
          <w:color w:val="auto"/>
          <w:sz w:val="20"/>
          <w:szCs w:val="20"/>
        </w:rPr>
        <w:fldChar w:fldCharType="begin"/>
      </w:r>
      <w:r w:rsidRPr="004B72D8">
        <w:rPr>
          <w:rFonts w:ascii="Times New Roman" w:hAnsi="Times New Roman" w:cs="Times New Roman"/>
          <w:color w:val="auto"/>
          <w:sz w:val="20"/>
          <w:szCs w:val="20"/>
        </w:rPr>
        <w:instrText xml:space="preserve"> SEQ Figure \* ARABIC </w:instrText>
      </w:r>
      <w:r w:rsidR="00B821D9" w:rsidRPr="004B72D8">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12</w:t>
      </w:r>
      <w:r w:rsidR="00B821D9" w:rsidRPr="004B72D8">
        <w:rPr>
          <w:rFonts w:ascii="Times New Roman" w:hAnsi="Times New Roman" w:cs="Times New Roman"/>
          <w:color w:val="auto"/>
          <w:sz w:val="20"/>
          <w:szCs w:val="20"/>
        </w:rPr>
        <w:fldChar w:fldCharType="end"/>
      </w:r>
      <w:r w:rsidRPr="004B72D8">
        <w:rPr>
          <w:rFonts w:ascii="Times New Roman" w:hAnsi="Times New Roman" w:cs="Times New Roman"/>
          <w:color w:val="auto"/>
          <w:sz w:val="20"/>
          <w:szCs w:val="20"/>
        </w:rPr>
        <w:t>:</w:t>
      </w:r>
      <w:r>
        <w:t xml:space="preserve"> </w:t>
      </w:r>
      <w:r w:rsidRPr="00223D38">
        <w:rPr>
          <w:rFonts w:ascii="Times New Roman" w:hAnsi="Times New Roman" w:cs="Times New Roman"/>
          <w:color w:val="auto"/>
          <w:sz w:val="20"/>
          <w:szCs w:val="20"/>
        </w:rPr>
        <w:t>Comparison of Percent Changes in ENGL 105S.1/LC1/LC2/LC3</w:t>
      </w:r>
      <w:r>
        <w:rPr>
          <w:rFonts w:ascii="Times New Roman" w:hAnsi="Times New Roman" w:cs="Times New Roman"/>
          <w:color w:val="auto"/>
          <w:sz w:val="20"/>
          <w:szCs w:val="20"/>
        </w:rPr>
        <w:t xml:space="preserve"> Regular Attendees Full Semester Grades and Grammar Diagnostic Scores</w:t>
      </w:r>
      <w:bookmarkEnd w:id="80"/>
    </w:p>
    <w:p w:rsidR="00AE219E" w:rsidRPr="005F5C8D" w:rsidRDefault="005F5C8D"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Although students had a smaller percent change in their grades on formal writing, they demonstrated an 8.9% change, on average, in their grammar knowledge. This continues to show that pre-foundational writing students struggle to transfer content knowledge gains into their actual compositions. However, this figure may be a m</w:t>
      </w:r>
      <w:r w:rsidR="00AF05DB" w:rsidRPr="005F5C8D">
        <w:rPr>
          <w:rFonts w:ascii="Times New Roman" w:hAnsi="Times New Roman" w:cs="Times New Roman"/>
          <w:sz w:val="24"/>
          <w:szCs w:val="24"/>
        </w:rPr>
        <w:t xml:space="preserve">ore accurate reflection of </w:t>
      </w:r>
      <w:r>
        <w:rPr>
          <w:rFonts w:ascii="Times New Roman" w:hAnsi="Times New Roman" w:cs="Times New Roman"/>
          <w:sz w:val="24"/>
          <w:szCs w:val="24"/>
        </w:rPr>
        <w:t xml:space="preserve">students’ </w:t>
      </w:r>
      <w:r w:rsidR="00AF05DB" w:rsidRPr="005F5C8D">
        <w:rPr>
          <w:rFonts w:ascii="Times New Roman" w:hAnsi="Times New Roman" w:cs="Times New Roman"/>
          <w:sz w:val="24"/>
          <w:szCs w:val="24"/>
        </w:rPr>
        <w:t xml:space="preserve">basic grammar content gains than </w:t>
      </w:r>
      <w:r>
        <w:rPr>
          <w:rFonts w:ascii="Times New Roman" w:hAnsi="Times New Roman" w:cs="Times New Roman"/>
          <w:sz w:val="24"/>
          <w:szCs w:val="24"/>
        </w:rPr>
        <w:t xml:space="preserve">seen in </w:t>
      </w:r>
      <w:r w:rsidR="00AF05DB" w:rsidRPr="005F5C8D">
        <w:rPr>
          <w:rFonts w:ascii="Times New Roman" w:hAnsi="Times New Roman" w:cs="Times New Roman"/>
          <w:sz w:val="24"/>
          <w:szCs w:val="24"/>
        </w:rPr>
        <w:t>previous</w:t>
      </w:r>
      <w:r>
        <w:rPr>
          <w:rFonts w:ascii="Times New Roman" w:hAnsi="Times New Roman" w:cs="Times New Roman"/>
          <w:sz w:val="24"/>
          <w:szCs w:val="24"/>
        </w:rPr>
        <w:t xml:space="preserve"> semesters, when u</w:t>
      </w:r>
      <w:r w:rsidR="00AF05DB" w:rsidRPr="005F5C8D">
        <w:rPr>
          <w:rFonts w:ascii="Times New Roman" w:hAnsi="Times New Roman" w:cs="Times New Roman"/>
          <w:sz w:val="24"/>
          <w:szCs w:val="24"/>
        </w:rPr>
        <w:t>sing M</w:t>
      </w:r>
      <w:r>
        <w:rPr>
          <w:rFonts w:ascii="Times New Roman" w:hAnsi="Times New Roman" w:cs="Times New Roman"/>
          <w:sz w:val="24"/>
          <w:szCs w:val="24"/>
        </w:rPr>
        <w:t>y</w:t>
      </w:r>
      <w:r w:rsidR="00AF05DB" w:rsidRPr="005F5C8D">
        <w:rPr>
          <w:rFonts w:ascii="Times New Roman" w:hAnsi="Times New Roman" w:cs="Times New Roman"/>
          <w:sz w:val="24"/>
          <w:szCs w:val="24"/>
        </w:rPr>
        <w:t>W</w:t>
      </w:r>
      <w:r>
        <w:rPr>
          <w:rFonts w:ascii="Times New Roman" w:hAnsi="Times New Roman" w:cs="Times New Roman"/>
          <w:sz w:val="24"/>
          <w:szCs w:val="24"/>
        </w:rPr>
        <w:t>riting</w:t>
      </w:r>
      <w:r w:rsidR="00AF05DB" w:rsidRPr="005F5C8D">
        <w:rPr>
          <w:rFonts w:ascii="Times New Roman" w:hAnsi="Times New Roman" w:cs="Times New Roman"/>
          <w:sz w:val="24"/>
          <w:szCs w:val="24"/>
        </w:rPr>
        <w:t>L</w:t>
      </w:r>
      <w:r>
        <w:rPr>
          <w:rFonts w:ascii="Times New Roman" w:hAnsi="Times New Roman" w:cs="Times New Roman"/>
          <w:sz w:val="24"/>
          <w:szCs w:val="24"/>
        </w:rPr>
        <w:t>ab</w:t>
      </w:r>
      <w:r w:rsidR="00AF05DB" w:rsidRPr="005F5C8D">
        <w:rPr>
          <w:rFonts w:ascii="Times New Roman" w:hAnsi="Times New Roman" w:cs="Times New Roman"/>
          <w:sz w:val="24"/>
          <w:szCs w:val="24"/>
        </w:rPr>
        <w:t xml:space="preserve"> software to m</w:t>
      </w:r>
      <w:r>
        <w:rPr>
          <w:rFonts w:ascii="Times New Roman" w:hAnsi="Times New Roman" w:cs="Times New Roman"/>
          <w:sz w:val="24"/>
          <w:szCs w:val="24"/>
        </w:rPr>
        <w:t>easure student grammar growth. In Spring 2012 basic grammar g</w:t>
      </w:r>
      <w:r w:rsidR="00AF05DB" w:rsidRPr="005F5C8D">
        <w:rPr>
          <w:rFonts w:ascii="Times New Roman" w:hAnsi="Times New Roman" w:cs="Times New Roman"/>
          <w:sz w:val="24"/>
          <w:szCs w:val="24"/>
        </w:rPr>
        <w:t>rowth was measured at 18%</w:t>
      </w:r>
      <w:r>
        <w:rPr>
          <w:rFonts w:ascii="Times New Roman" w:hAnsi="Times New Roman" w:cs="Times New Roman"/>
          <w:sz w:val="24"/>
          <w:szCs w:val="24"/>
        </w:rPr>
        <w:t xml:space="preserve">, even </w:t>
      </w:r>
      <w:r w:rsidR="00AF05DB" w:rsidRPr="005F5C8D">
        <w:rPr>
          <w:rFonts w:ascii="Times New Roman" w:hAnsi="Times New Roman" w:cs="Times New Roman"/>
          <w:sz w:val="24"/>
          <w:szCs w:val="24"/>
        </w:rPr>
        <w:t xml:space="preserve">though </w:t>
      </w:r>
      <w:r>
        <w:rPr>
          <w:rFonts w:ascii="Times New Roman" w:hAnsi="Times New Roman" w:cs="Times New Roman"/>
          <w:sz w:val="24"/>
          <w:szCs w:val="24"/>
        </w:rPr>
        <w:t xml:space="preserve">gains in writing scores were </w:t>
      </w:r>
      <w:r w:rsidR="00646B4E">
        <w:rPr>
          <w:rFonts w:ascii="Times New Roman" w:hAnsi="Times New Roman" w:cs="Times New Roman"/>
          <w:sz w:val="24"/>
          <w:szCs w:val="24"/>
        </w:rPr>
        <w:t xml:space="preserve">only measured at </w:t>
      </w:r>
      <w:r>
        <w:rPr>
          <w:rFonts w:ascii="Times New Roman" w:hAnsi="Times New Roman" w:cs="Times New Roman"/>
          <w:sz w:val="24"/>
          <w:szCs w:val="24"/>
        </w:rPr>
        <w:t xml:space="preserve">8.8%. </w:t>
      </w:r>
      <w:r w:rsidR="00646B4E">
        <w:rPr>
          <w:rFonts w:ascii="Times New Roman" w:hAnsi="Times New Roman" w:cs="Times New Roman"/>
          <w:sz w:val="24"/>
          <w:szCs w:val="24"/>
        </w:rPr>
        <w:t>Because s</w:t>
      </w:r>
      <w:r w:rsidR="00AF05DB" w:rsidRPr="005F5C8D">
        <w:rPr>
          <w:rFonts w:ascii="Times New Roman" w:hAnsi="Times New Roman" w:cs="Times New Roman"/>
          <w:sz w:val="24"/>
          <w:szCs w:val="24"/>
        </w:rPr>
        <w:t xml:space="preserve">tudents still struggle to transfer the grammar gains into their writing, </w:t>
      </w:r>
      <w:r w:rsidR="00646B4E">
        <w:rPr>
          <w:rFonts w:ascii="Times New Roman" w:hAnsi="Times New Roman" w:cs="Times New Roman"/>
          <w:sz w:val="24"/>
          <w:szCs w:val="24"/>
        </w:rPr>
        <w:t xml:space="preserve">the Writing Specialists are moving toward a </w:t>
      </w:r>
      <w:r w:rsidR="00646B4E">
        <w:rPr>
          <w:rFonts w:ascii="Times New Roman" w:hAnsi="Times New Roman" w:cs="Times New Roman"/>
          <w:sz w:val="24"/>
          <w:szCs w:val="24"/>
        </w:rPr>
        <w:lastRenderedPageBreak/>
        <w:t>more</w:t>
      </w:r>
      <w:r w:rsidR="00AF05DB" w:rsidRPr="005F5C8D">
        <w:rPr>
          <w:rFonts w:ascii="Times New Roman" w:hAnsi="Times New Roman" w:cs="Times New Roman"/>
          <w:sz w:val="24"/>
          <w:szCs w:val="24"/>
        </w:rPr>
        <w:t xml:space="preserve"> sustained set of grammar homework assignments throughout the week </w:t>
      </w:r>
      <w:r w:rsidR="00646B4E">
        <w:rPr>
          <w:rFonts w:ascii="Times New Roman" w:hAnsi="Times New Roman" w:cs="Times New Roman"/>
          <w:sz w:val="24"/>
          <w:szCs w:val="24"/>
        </w:rPr>
        <w:t xml:space="preserve">that will allow students to regularly practice their skills. </w:t>
      </w:r>
    </w:p>
    <w:p w:rsidR="00194D49" w:rsidRDefault="00194D49" w:rsidP="000C57DE">
      <w:pPr>
        <w:spacing w:after="0" w:line="240" w:lineRule="auto"/>
      </w:pPr>
    </w:p>
    <w:p w:rsidR="000F4014" w:rsidRDefault="000F4014" w:rsidP="000C57DE">
      <w:pPr>
        <w:pStyle w:val="Heading2"/>
        <w:spacing w:before="0"/>
      </w:pPr>
      <w:bookmarkStart w:id="81" w:name="_Toc345597477"/>
      <w:r>
        <w:t>Longitudinal Data</w:t>
      </w:r>
      <w:bookmarkEnd w:id="81"/>
    </w:p>
    <w:p w:rsidR="00ED2177" w:rsidRDefault="00A41AD6" w:rsidP="004750BC">
      <w:pPr>
        <w:spacing w:after="0" w:line="240" w:lineRule="auto"/>
        <w:rPr>
          <w:rFonts w:ascii="Times New Roman" w:hAnsi="Times New Roman" w:cs="Times New Roman"/>
          <w:sz w:val="24"/>
          <w:szCs w:val="24"/>
        </w:rPr>
      </w:pPr>
      <w:r>
        <w:rPr>
          <w:rFonts w:ascii="Times New Roman" w:hAnsi="Times New Roman" w:cs="Times New Roman"/>
          <w:sz w:val="24"/>
          <w:szCs w:val="24"/>
        </w:rPr>
        <w:t>A t</w:t>
      </w:r>
      <w:r w:rsidR="00ED2177" w:rsidRPr="00ED2177">
        <w:rPr>
          <w:rFonts w:ascii="Times New Roman" w:hAnsi="Times New Roman" w:cs="Times New Roman"/>
          <w:sz w:val="24"/>
          <w:szCs w:val="24"/>
        </w:rPr>
        <w:t>otal of</w:t>
      </w:r>
      <w:r w:rsidR="00ED2177">
        <w:rPr>
          <w:rFonts w:ascii="Times New Roman" w:hAnsi="Times New Roman" w:cs="Times New Roman"/>
          <w:sz w:val="24"/>
          <w:szCs w:val="24"/>
        </w:rPr>
        <w:t xml:space="preserve"> 89 students were registered for ENGL 105S or ENGL 105 in Spring 2012. This section will track where these students went and how they fared in their ENGL courses during the subsequent semester, Fall 2012.</w:t>
      </w:r>
    </w:p>
    <w:p w:rsidR="004750BC" w:rsidRDefault="004750BC" w:rsidP="004750BC">
      <w:pPr>
        <w:spacing w:after="0" w:line="240" w:lineRule="auto"/>
        <w:rPr>
          <w:rFonts w:ascii="Times New Roman" w:hAnsi="Times New Roman" w:cs="Times New Roman"/>
          <w:sz w:val="24"/>
          <w:szCs w:val="24"/>
        </w:rPr>
      </w:pPr>
    </w:p>
    <w:p w:rsidR="000F4014" w:rsidRDefault="00ED2177" w:rsidP="004750BC">
      <w:pPr>
        <w:pStyle w:val="Heading3"/>
        <w:spacing w:before="0"/>
        <w:rPr>
          <w:rFonts w:cs="Times New Roman"/>
          <w:szCs w:val="24"/>
        </w:rPr>
      </w:pPr>
      <w:bookmarkStart w:id="82" w:name="_Toc345597478"/>
      <w:r>
        <w:rPr>
          <w:rFonts w:cs="Times New Roman"/>
          <w:szCs w:val="24"/>
        </w:rPr>
        <w:t>Spring 2012 ENGL 105S</w:t>
      </w:r>
      <w:bookmarkEnd w:id="82"/>
      <w:r w:rsidRPr="00ED2177">
        <w:rPr>
          <w:rFonts w:cs="Times New Roman"/>
          <w:szCs w:val="24"/>
        </w:rPr>
        <w:t xml:space="preserve"> </w:t>
      </w:r>
    </w:p>
    <w:p w:rsidR="00ED2177" w:rsidRDefault="00A65602" w:rsidP="004750BC">
      <w:pPr>
        <w:spacing w:after="0" w:line="240" w:lineRule="auto"/>
        <w:rPr>
          <w:rFonts w:ascii="Times New Roman" w:hAnsi="Times New Roman" w:cs="Times New Roman"/>
          <w:sz w:val="24"/>
          <w:szCs w:val="24"/>
        </w:rPr>
      </w:pPr>
      <w:r w:rsidRPr="00A65602">
        <w:rPr>
          <w:rFonts w:ascii="Times New Roman" w:hAnsi="Times New Roman" w:cs="Times New Roman"/>
          <w:sz w:val="24"/>
          <w:szCs w:val="24"/>
        </w:rPr>
        <w:t xml:space="preserve">A total of </w:t>
      </w:r>
      <w:r>
        <w:rPr>
          <w:rFonts w:ascii="Times New Roman" w:hAnsi="Times New Roman" w:cs="Times New Roman"/>
          <w:sz w:val="24"/>
          <w:szCs w:val="24"/>
        </w:rPr>
        <w:t>48 students were registered for ENGL 105S in Spring 2012. The 18 students who passed ENGL 105S in Spring 20</w:t>
      </w:r>
      <w:r w:rsidR="000C57DE">
        <w:rPr>
          <w:rFonts w:ascii="Times New Roman" w:hAnsi="Times New Roman" w:cs="Times New Roman"/>
          <w:sz w:val="24"/>
          <w:szCs w:val="24"/>
        </w:rPr>
        <w:t>1</w:t>
      </w:r>
      <w:r>
        <w:rPr>
          <w:rFonts w:ascii="Times New Roman" w:hAnsi="Times New Roman" w:cs="Times New Roman"/>
          <w:sz w:val="24"/>
          <w:szCs w:val="24"/>
        </w:rPr>
        <w:t xml:space="preserve">2 and registered for ENLG 107 in Fall 2012 had a 73% chance of passing ENGL 107. Here is a chart demonstrating their final </w:t>
      </w:r>
      <w:r w:rsidR="000C57DE">
        <w:rPr>
          <w:rFonts w:ascii="Times New Roman" w:hAnsi="Times New Roman" w:cs="Times New Roman"/>
          <w:sz w:val="24"/>
          <w:szCs w:val="24"/>
        </w:rPr>
        <w:t>grades in ENGL 107 in Fall 2012:</w:t>
      </w:r>
    </w:p>
    <w:p w:rsidR="00A65602" w:rsidRDefault="00A65602" w:rsidP="004750BC">
      <w:pPr>
        <w:keepNext/>
        <w:spacing w:after="0" w:line="240" w:lineRule="auto"/>
        <w:jc w:val="center"/>
      </w:pPr>
      <w:r w:rsidRPr="00A65602">
        <w:rPr>
          <w:rFonts w:ascii="Times New Roman" w:hAnsi="Times New Roman" w:cs="Times New Roman"/>
          <w:noProof/>
          <w:sz w:val="24"/>
          <w:szCs w:val="24"/>
        </w:rPr>
        <w:drawing>
          <wp:inline distT="0" distB="0" distL="0" distR="0">
            <wp:extent cx="4638675" cy="2038350"/>
            <wp:effectExtent l="19050" t="0" r="0" b="0"/>
            <wp:docPr id="3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750BC" w:rsidRDefault="00A65602" w:rsidP="004750BC">
      <w:pPr>
        <w:pStyle w:val="Caption"/>
        <w:spacing w:after="0"/>
        <w:jc w:val="center"/>
        <w:rPr>
          <w:rFonts w:ascii="Times New Roman" w:hAnsi="Times New Roman" w:cs="Times New Roman"/>
          <w:color w:val="auto"/>
        </w:rPr>
      </w:pPr>
      <w:bookmarkStart w:id="83" w:name="_Toc345412822"/>
      <w:r w:rsidRPr="00A65602">
        <w:rPr>
          <w:rFonts w:ascii="Times New Roman" w:hAnsi="Times New Roman" w:cs="Times New Roman"/>
          <w:color w:val="auto"/>
        </w:rPr>
        <w:t xml:space="preserve">Figure </w:t>
      </w:r>
      <w:r w:rsidR="00B821D9" w:rsidRPr="00A65602">
        <w:rPr>
          <w:rFonts w:ascii="Times New Roman" w:hAnsi="Times New Roman" w:cs="Times New Roman"/>
          <w:color w:val="auto"/>
        </w:rPr>
        <w:fldChar w:fldCharType="begin"/>
      </w:r>
      <w:r w:rsidRPr="00A65602">
        <w:rPr>
          <w:rFonts w:ascii="Times New Roman" w:hAnsi="Times New Roman" w:cs="Times New Roman"/>
          <w:color w:val="auto"/>
        </w:rPr>
        <w:instrText xml:space="preserve"> SEQ Figure \* ARABIC </w:instrText>
      </w:r>
      <w:r w:rsidR="00B821D9" w:rsidRPr="00A65602">
        <w:rPr>
          <w:rFonts w:ascii="Times New Roman" w:hAnsi="Times New Roman" w:cs="Times New Roman"/>
          <w:color w:val="auto"/>
        </w:rPr>
        <w:fldChar w:fldCharType="separate"/>
      </w:r>
      <w:r w:rsidR="00D47D52">
        <w:rPr>
          <w:rFonts w:ascii="Times New Roman" w:hAnsi="Times New Roman" w:cs="Times New Roman"/>
          <w:noProof/>
          <w:color w:val="auto"/>
        </w:rPr>
        <w:t>13</w:t>
      </w:r>
      <w:r w:rsidR="00B821D9" w:rsidRPr="00A65602">
        <w:rPr>
          <w:rFonts w:ascii="Times New Roman" w:hAnsi="Times New Roman" w:cs="Times New Roman"/>
          <w:color w:val="auto"/>
        </w:rPr>
        <w:fldChar w:fldCharType="end"/>
      </w:r>
      <w:r w:rsidRPr="00A65602">
        <w:rPr>
          <w:rFonts w:ascii="Times New Roman" w:hAnsi="Times New Roman" w:cs="Times New Roman"/>
          <w:color w:val="auto"/>
        </w:rPr>
        <w:t>: Fall 2012 ENGL 107 Final Grades for Spring ENGL 105S Students</w:t>
      </w:r>
      <w:bookmarkEnd w:id="83"/>
    </w:p>
    <w:p w:rsidR="004750BC" w:rsidRPr="004750BC" w:rsidRDefault="004750BC" w:rsidP="004750BC">
      <w:pPr>
        <w:spacing w:after="0" w:line="240" w:lineRule="auto"/>
      </w:pPr>
    </w:p>
    <w:p w:rsidR="004C5E71" w:rsidRPr="004750BC" w:rsidRDefault="004C5E71" w:rsidP="004750BC">
      <w:pPr>
        <w:spacing w:after="0" w:line="240" w:lineRule="auto"/>
        <w:rPr>
          <w:rFonts w:ascii="Times New Roman" w:hAnsi="Times New Roman" w:cs="Times New Roman"/>
          <w:sz w:val="24"/>
          <w:szCs w:val="24"/>
        </w:rPr>
      </w:pPr>
      <w:r w:rsidRPr="004750BC">
        <w:rPr>
          <w:rFonts w:ascii="Times New Roman" w:hAnsi="Times New Roman" w:cs="Times New Roman"/>
          <w:sz w:val="24"/>
          <w:szCs w:val="24"/>
        </w:rPr>
        <w:t>This graph shows that students were largely successful in their shift from ENGL 105S (the lowest level pre-foundational writing course) to ENGL 107. Almost 50 percent of these students who attempted ENGL 107 passed with a B or a C; just 18% failed the course.</w:t>
      </w:r>
    </w:p>
    <w:p w:rsidR="004750BC" w:rsidRPr="004C5E71" w:rsidRDefault="004750BC" w:rsidP="004750BC">
      <w:pPr>
        <w:spacing w:after="0" w:line="240" w:lineRule="auto"/>
        <w:rPr>
          <w:rFonts w:ascii="Times New Roman" w:hAnsi="Times New Roman" w:cs="Times New Roman"/>
        </w:rPr>
      </w:pPr>
    </w:p>
    <w:p w:rsidR="00ED2177" w:rsidRDefault="00ED2177" w:rsidP="004750BC">
      <w:pPr>
        <w:pStyle w:val="Heading3"/>
        <w:spacing w:before="0"/>
      </w:pPr>
      <w:bookmarkStart w:id="84" w:name="_Toc345597479"/>
      <w:r>
        <w:t>Spring 2012 ENGL 105</w:t>
      </w:r>
      <w:bookmarkEnd w:id="84"/>
    </w:p>
    <w:p w:rsidR="004750BC" w:rsidRDefault="00A65602" w:rsidP="004750BC">
      <w:pPr>
        <w:spacing w:after="0" w:line="240" w:lineRule="auto"/>
        <w:rPr>
          <w:rFonts w:ascii="Times New Roman" w:hAnsi="Times New Roman" w:cs="Times New Roman"/>
          <w:sz w:val="24"/>
          <w:szCs w:val="24"/>
        </w:rPr>
      </w:pPr>
      <w:r w:rsidRPr="000C57DE">
        <w:rPr>
          <w:rFonts w:ascii="Times New Roman" w:hAnsi="Times New Roman" w:cs="Times New Roman"/>
          <w:sz w:val="24"/>
          <w:szCs w:val="24"/>
        </w:rPr>
        <w:t xml:space="preserve">A total of </w:t>
      </w:r>
      <w:r w:rsidR="000C57DE" w:rsidRPr="000C57DE">
        <w:rPr>
          <w:rFonts w:ascii="Times New Roman" w:hAnsi="Times New Roman" w:cs="Times New Roman"/>
          <w:sz w:val="24"/>
          <w:szCs w:val="24"/>
        </w:rPr>
        <w:t xml:space="preserve">41 </w:t>
      </w:r>
      <w:r w:rsidR="00A41AD6">
        <w:rPr>
          <w:rFonts w:ascii="Times New Roman" w:hAnsi="Times New Roman" w:cs="Times New Roman"/>
          <w:sz w:val="24"/>
          <w:szCs w:val="24"/>
        </w:rPr>
        <w:t>students were registered for EN</w:t>
      </w:r>
      <w:r w:rsidR="000C57DE" w:rsidRPr="000C57DE">
        <w:rPr>
          <w:rFonts w:ascii="Times New Roman" w:hAnsi="Times New Roman" w:cs="Times New Roman"/>
          <w:sz w:val="24"/>
          <w:szCs w:val="24"/>
        </w:rPr>
        <w:t>G</w:t>
      </w:r>
      <w:r w:rsidR="00A41AD6">
        <w:rPr>
          <w:rFonts w:ascii="Times New Roman" w:hAnsi="Times New Roman" w:cs="Times New Roman"/>
          <w:sz w:val="24"/>
          <w:szCs w:val="24"/>
        </w:rPr>
        <w:t>L</w:t>
      </w:r>
      <w:r w:rsidR="000C57DE" w:rsidRPr="000C57DE">
        <w:rPr>
          <w:rFonts w:ascii="Times New Roman" w:hAnsi="Times New Roman" w:cs="Times New Roman"/>
          <w:sz w:val="24"/>
          <w:szCs w:val="24"/>
        </w:rPr>
        <w:t xml:space="preserve"> 105 in Spring 2012. </w:t>
      </w:r>
      <w:r w:rsidR="000C57DE">
        <w:rPr>
          <w:rFonts w:ascii="Times New Roman" w:hAnsi="Times New Roman" w:cs="Times New Roman"/>
          <w:sz w:val="24"/>
          <w:szCs w:val="24"/>
        </w:rPr>
        <w:t>The 20 students who passed ENGL 105 in Spring 2012 and registered for ENGL 107 in Fall 2012 had a 62% chance of passing ENGL 107. The final grades for these students in ENGL 107 were distributed as follows:</w:t>
      </w:r>
    </w:p>
    <w:p w:rsidR="000C57DE" w:rsidRPr="000C57DE" w:rsidRDefault="000C57DE" w:rsidP="004750BC">
      <w:pPr>
        <w:spacing w:after="0" w:line="240" w:lineRule="auto"/>
        <w:rPr>
          <w:rFonts w:ascii="Times New Roman" w:hAnsi="Times New Roman" w:cs="Times New Roman"/>
          <w:sz w:val="24"/>
          <w:szCs w:val="24"/>
        </w:rPr>
      </w:pPr>
    </w:p>
    <w:p w:rsidR="00ED2177" w:rsidRDefault="000C57DE" w:rsidP="004750BC">
      <w:pPr>
        <w:spacing w:after="0" w:line="240" w:lineRule="auto"/>
        <w:jc w:val="center"/>
      </w:pPr>
      <w:r w:rsidRPr="000C57DE">
        <w:rPr>
          <w:noProof/>
        </w:rPr>
        <w:lastRenderedPageBreak/>
        <w:drawing>
          <wp:inline distT="0" distB="0" distL="0" distR="0">
            <wp:extent cx="3990975" cy="2057400"/>
            <wp:effectExtent l="19050" t="0" r="0" b="0"/>
            <wp:docPr id="4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819FB" w:rsidRDefault="004C5E71" w:rsidP="003819FB">
      <w:pPr>
        <w:pStyle w:val="Caption"/>
        <w:spacing w:after="0"/>
        <w:rPr>
          <w:rFonts w:ascii="Times New Roman" w:hAnsi="Times New Roman" w:cs="Times New Roman"/>
          <w:color w:val="auto"/>
          <w:sz w:val="20"/>
          <w:szCs w:val="20"/>
        </w:rPr>
      </w:pPr>
      <w:bookmarkStart w:id="85" w:name="_Toc345412823"/>
      <w:r w:rsidRPr="004C5E71">
        <w:rPr>
          <w:rFonts w:ascii="Times New Roman" w:hAnsi="Times New Roman" w:cs="Times New Roman"/>
          <w:color w:val="auto"/>
          <w:sz w:val="20"/>
          <w:szCs w:val="20"/>
        </w:rPr>
        <w:t xml:space="preserve">Figure </w:t>
      </w:r>
      <w:r w:rsidR="00B821D9" w:rsidRPr="004C5E71">
        <w:rPr>
          <w:rFonts w:ascii="Times New Roman" w:hAnsi="Times New Roman" w:cs="Times New Roman"/>
          <w:color w:val="auto"/>
          <w:sz w:val="20"/>
          <w:szCs w:val="20"/>
        </w:rPr>
        <w:fldChar w:fldCharType="begin"/>
      </w:r>
      <w:r w:rsidRPr="004C5E71">
        <w:rPr>
          <w:rFonts w:ascii="Times New Roman" w:hAnsi="Times New Roman" w:cs="Times New Roman"/>
          <w:color w:val="auto"/>
          <w:sz w:val="20"/>
          <w:szCs w:val="20"/>
        </w:rPr>
        <w:instrText xml:space="preserve"> SEQ Figure \* ARABIC </w:instrText>
      </w:r>
      <w:r w:rsidR="00B821D9" w:rsidRPr="004C5E71">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14</w:t>
      </w:r>
      <w:r w:rsidR="00B821D9" w:rsidRPr="004C5E71">
        <w:rPr>
          <w:rFonts w:ascii="Times New Roman" w:hAnsi="Times New Roman" w:cs="Times New Roman"/>
          <w:color w:val="auto"/>
          <w:sz w:val="20"/>
          <w:szCs w:val="20"/>
        </w:rPr>
        <w:fldChar w:fldCharType="end"/>
      </w:r>
      <w:r w:rsidRPr="004C5E71">
        <w:rPr>
          <w:rFonts w:ascii="Times New Roman" w:hAnsi="Times New Roman" w:cs="Times New Roman"/>
          <w:color w:val="auto"/>
          <w:sz w:val="20"/>
          <w:szCs w:val="20"/>
        </w:rPr>
        <w:t>: Fall 2012 ENGL 107 Final Grades for Spring 2012 ENGL 105 Students</w:t>
      </w:r>
      <w:bookmarkEnd w:id="85"/>
    </w:p>
    <w:p w:rsidR="003819FB" w:rsidRPr="003819FB" w:rsidRDefault="003819FB" w:rsidP="003819FB">
      <w:pPr>
        <w:spacing w:after="0" w:line="240" w:lineRule="auto"/>
      </w:pPr>
    </w:p>
    <w:p w:rsidR="003819FB" w:rsidRDefault="003819FB" w:rsidP="003819FB">
      <w:pPr>
        <w:pStyle w:val="Heading3"/>
        <w:spacing w:before="0"/>
        <w:rPr>
          <w:rFonts w:cs="Times New Roman"/>
          <w:szCs w:val="24"/>
          <w:u w:val="none"/>
        </w:rPr>
      </w:pPr>
      <w:bookmarkStart w:id="86" w:name="_Toc345412954"/>
      <w:bookmarkStart w:id="87" w:name="_Toc345413086"/>
      <w:bookmarkStart w:id="88" w:name="_Toc345582945"/>
      <w:bookmarkStart w:id="89" w:name="_Toc345583196"/>
      <w:bookmarkStart w:id="90" w:name="_Toc345597480"/>
      <w:r>
        <w:rPr>
          <w:rFonts w:cs="Times New Roman"/>
          <w:szCs w:val="24"/>
          <w:u w:val="none"/>
        </w:rPr>
        <w:t>This graph demonstrates a notable difference in the pass rate for students who advanced from ENGL 105 to ENGL 107—with students who passed ENGL 105 having a higher percent chance of earning a B in ENGL 107 the next semester. The lower passing grade percentages (Ds) are very similar here to ENGL 105S students, but the F percentage is higher (38% as opposed to 18%). Overall, then, the preparation that both ENGL 105 and ENGL 105S are providing for pre-foundational writing students seems to be giving them a fairly solid basis for their future writing courses.</w:t>
      </w:r>
      <w:bookmarkEnd w:id="86"/>
      <w:bookmarkEnd w:id="87"/>
      <w:bookmarkEnd w:id="88"/>
      <w:bookmarkEnd w:id="89"/>
      <w:bookmarkEnd w:id="90"/>
      <w:r>
        <w:rPr>
          <w:rFonts w:cs="Times New Roman"/>
          <w:szCs w:val="24"/>
          <w:u w:val="none"/>
        </w:rPr>
        <w:t xml:space="preserve"> </w:t>
      </w:r>
    </w:p>
    <w:p w:rsidR="003819FB" w:rsidRPr="003819FB" w:rsidRDefault="003819FB" w:rsidP="003819FB">
      <w:pPr>
        <w:spacing w:after="0" w:line="240" w:lineRule="auto"/>
      </w:pPr>
    </w:p>
    <w:p w:rsidR="003819FB" w:rsidRPr="003819FB" w:rsidRDefault="003819FB" w:rsidP="003819FB">
      <w:pPr>
        <w:spacing w:after="0" w:line="240" w:lineRule="auto"/>
      </w:pPr>
    </w:p>
    <w:p w:rsidR="004C5E71" w:rsidRDefault="004C5E71" w:rsidP="003819FB">
      <w:pPr>
        <w:pStyle w:val="Heading3"/>
        <w:rPr>
          <w:rFonts w:cs="Times New Roman"/>
          <w:szCs w:val="24"/>
        </w:rPr>
      </w:pPr>
      <w:bookmarkStart w:id="91" w:name="_Toc345597481"/>
      <w:r>
        <w:rPr>
          <w:rFonts w:cs="Times New Roman"/>
          <w:szCs w:val="24"/>
        </w:rPr>
        <w:t>No (ENGL) Registration after Spring 2012</w:t>
      </w:r>
      <w:bookmarkEnd w:id="91"/>
    </w:p>
    <w:p w:rsidR="00D66D47" w:rsidRPr="00760DD4" w:rsidRDefault="00CD6FA1" w:rsidP="00E61E19">
      <w:pPr>
        <w:spacing w:after="0" w:line="240" w:lineRule="auto"/>
        <w:rPr>
          <w:rFonts w:ascii="Times New Roman" w:hAnsi="Times New Roman" w:cs="Times New Roman"/>
          <w:sz w:val="24"/>
          <w:szCs w:val="24"/>
        </w:rPr>
      </w:pPr>
      <w:r w:rsidRPr="00760DD4">
        <w:rPr>
          <w:rFonts w:ascii="Times New Roman" w:hAnsi="Times New Roman" w:cs="Times New Roman"/>
          <w:sz w:val="24"/>
          <w:szCs w:val="24"/>
        </w:rPr>
        <w:t xml:space="preserve">In Fall 2012, a total of </w:t>
      </w:r>
      <w:r w:rsidR="00760DD4" w:rsidRPr="00760DD4">
        <w:rPr>
          <w:rFonts w:ascii="Times New Roman" w:hAnsi="Times New Roman" w:cs="Times New Roman"/>
          <w:sz w:val="24"/>
          <w:szCs w:val="24"/>
        </w:rPr>
        <w:t>19</w:t>
      </w:r>
      <w:r w:rsidRPr="00760DD4">
        <w:rPr>
          <w:rFonts w:ascii="Times New Roman" w:hAnsi="Times New Roman" w:cs="Times New Roman"/>
          <w:sz w:val="24"/>
          <w:szCs w:val="24"/>
        </w:rPr>
        <w:t xml:space="preserve"> students did not register for ENGL 107</w:t>
      </w:r>
      <w:r w:rsidR="00760DD4">
        <w:rPr>
          <w:rFonts w:ascii="Times New Roman" w:hAnsi="Times New Roman" w:cs="Times New Roman"/>
          <w:sz w:val="24"/>
          <w:szCs w:val="24"/>
        </w:rPr>
        <w:t xml:space="preserve"> </w:t>
      </w:r>
      <w:r w:rsidRPr="00760DD4">
        <w:rPr>
          <w:rFonts w:ascii="Times New Roman" w:hAnsi="Times New Roman" w:cs="Times New Roman"/>
          <w:sz w:val="24"/>
          <w:szCs w:val="24"/>
        </w:rPr>
        <w:t xml:space="preserve">(the sequential English course after pre-foundational composition) after having </w:t>
      </w:r>
      <w:r w:rsidR="008D192F" w:rsidRPr="00760DD4">
        <w:rPr>
          <w:rFonts w:ascii="Times New Roman" w:hAnsi="Times New Roman" w:cs="Times New Roman"/>
          <w:sz w:val="24"/>
          <w:szCs w:val="24"/>
        </w:rPr>
        <w:t>taken ENGL 105S (7</w:t>
      </w:r>
      <w:r w:rsidR="00646B4E" w:rsidRPr="00760DD4">
        <w:rPr>
          <w:rFonts w:ascii="Times New Roman" w:hAnsi="Times New Roman" w:cs="Times New Roman"/>
          <w:sz w:val="24"/>
          <w:szCs w:val="24"/>
        </w:rPr>
        <w:t xml:space="preserve"> students) or</w:t>
      </w:r>
      <w:r w:rsidR="008D192F" w:rsidRPr="00760DD4">
        <w:rPr>
          <w:rFonts w:ascii="Times New Roman" w:hAnsi="Times New Roman" w:cs="Times New Roman"/>
          <w:sz w:val="24"/>
          <w:szCs w:val="24"/>
        </w:rPr>
        <w:t xml:space="preserve"> ENGL 105 (1</w:t>
      </w:r>
      <w:r w:rsidR="00760DD4" w:rsidRPr="00760DD4">
        <w:rPr>
          <w:rFonts w:ascii="Times New Roman" w:hAnsi="Times New Roman" w:cs="Times New Roman"/>
          <w:sz w:val="24"/>
          <w:szCs w:val="24"/>
        </w:rPr>
        <w:t>2</w:t>
      </w:r>
      <w:r w:rsidRPr="00760DD4">
        <w:rPr>
          <w:rFonts w:ascii="Times New Roman" w:hAnsi="Times New Roman" w:cs="Times New Roman"/>
          <w:sz w:val="24"/>
          <w:szCs w:val="24"/>
        </w:rPr>
        <w:t xml:space="preserve"> students) in Spring 2012. </w:t>
      </w:r>
      <w:r w:rsidR="00760DD4" w:rsidRPr="00760DD4">
        <w:rPr>
          <w:rFonts w:ascii="Times New Roman" w:hAnsi="Times New Roman" w:cs="Times New Roman"/>
          <w:sz w:val="24"/>
          <w:szCs w:val="24"/>
        </w:rPr>
        <w:t>Within this group of students, 68</w:t>
      </w:r>
      <w:r w:rsidRPr="00760DD4">
        <w:rPr>
          <w:rFonts w:ascii="Times New Roman" w:hAnsi="Times New Roman" w:cs="Times New Roman"/>
          <w:sz w:val="24"/>
          <w:szCs w:val="24"/>
        </w:rPr>
        <w:t xml:space="preserve">% </w:t>
      </w:r>
      <w:r w:rsidR="00760DD4" w:rsidRPr="00760DD4">
        <w:rPr>
          <w:rFonts w:ascii="Times New Roman" w:hAnsi="Times New Roman" w:cs="Times New Roman"/>
          <w:sz w:val="24"/>
          <w:szCs w:val="24"/>
        </w:rPr>
        <w:t xml:space="preserve">(13 </w:t>
      </w:r>
      <w:r w:rsidRPr="00760DD4">
        <w:rPr>
          <w:rFonts w:ascii="Times New Roman" w:hAnsi="Times New Roman" w:cs="Times New Roman"/>
          <w:sz w:val="24"/>
          <w:szCs w:val="24"/>
        </w:rPr>
        <w:t xml:space="preserve">students) did not register for any courses in Fall 2012 at Trinity. </w:t>
      </w:r>
    </w:p>
    <w:p w:rsidR="004750BC" w:rsidRPr="00760DD4" w:rsidRDefault="004750BC" w:rsidP="00E61E19">
      <w:pPr>
        <w:spacing w:after="0" w:line="240" w:lineRule="auto"/>
        <w:rPr>
          <w:rFonts w:ascii="Times New Roman" w:hAnsi="Times New Roman" w:cs="Times New Roman"/>
          <w:sz w:val="24"/>
          <w:szCs w:val="24"/>
        </w:rPr>
      </w:pPr>
    </w:p>
    <w:p w:rsidR="002C63FE" w:rsidRDefault="00760DD4" w:rsidP="00E61E19">
      <w:pPr>
        <w:spacing w:after="0" w:line="240" w:lineRule="auto"/>
        <w:rPr>
          <w:rFonts w:ascii="Times New Roman" w:hAnsi="Times New Roman" w:cs="Times New Roman"/>
          <w:sz w:val="24"/>
          <w:szCs w:val="24"/>
        </w:rPr>
      </w:pPr>
      <w:r w:rsidRPr="00760DD4">
        <w:rPr>
          <w:rFonts w:ascii="Times New Roman" w:hAnsi="Times New Roman" w:cs="Times New Roman"/>
          <w:sz w:val="24"/>
          <w:szCs w:val="24"/>
        </w:rPr>
        <w:t>In t</w:t>
      </w:r>
      <w:r w:rsidR="00CD6FA1" w:rsidRPr="00760DD4">
        <w:rPr>
          <w:rFonts w:ascii="Times New Roman" w:hAnsi="Times New Roman" w:cs="Times New Roman"/>
          <w:sz w:val="24"/>
          <w:szCs w:val="24"/>
        </w:rPr>
        <w:t xml:space="preserve">he other </w:t>
      </w:r>
      <w:r w:rsidRPr="00760DD4">
        <w:rPr>
          <w:rFonts w:ascii="Times New Roman" w:hAnsi="Times New Roman" w:cs="Times New Roman"/>
          <w:sz w:val="24"/>
          <w:szCs w:val="24"/>
        </w:rPr>
        <w:t>32</w:t>
      </w:r>
      <w:r w:rsidR="00CD6FA1" w:rsidRPr="00760DD4">
        <w:rPr>
          <w:rFonts w:ascii="Times New Roman" w:hAnsi="Times New Roman" w:cs="Times New Roman"/>
          <w:sz w:val="24"/>
          <w:szCs w:val="24"/>
        </w:rPr>
        <w:t xml:space="preserve">% </w:t>
      </w:r>
      <w:r w:rsidRPr="00760DD4">
        <w:rPr>
          <w:rFonts w:ascii="Times New Roman" w:hAnsi="Times New Roman" w:cs="Times New Roman"/>
          <w:sz w:val="24"/>
          <w:szCs w:val="24"/>
        </w:rPr>
        <w:t>(6</w:t>
      </w:r>
      <w:r w:rsidR="00CD6FA1" w:rsidRPr="00760DD4">
        <w:rPr>
          <w:rFonts w:ascii="Times New Roman" w:hAnsi="Times New Roman" w:cs="Times New Roman"/>
          <w:sz w:val="24"/>
          <w:szCs w:val="24"/>
        </w:rPr>
        <w:t xml:space="preserve"> students</w:t>
      </w:r>
      <w:r w:rsidRPr="00760DD4">
        <w:rPr>
          <w:rFonts w:ascii="Times New Roman" w:hAnsi="Times New Roman" w:cs="Times New Roman"/>
          <w:sz w:val="24"/>
          <w:szCs w:val="24"/>
        </w:rPr>
        <w:t>), 5 students</w:t>
      </w:r>
      <w:r w:rsidR="00CD6FA1" w:rsidRPr="00760DD4">
        <w:rPr>
          <w:rFonts w:ascii="Times New Roman" w:hAnsi="Times New Roman" w:cs="Times New Roman"/>
          <w:sz w:val="24"/>
          <w:szCs w:val="24"/>
        </w:rPr>
        <w:t xml:space="preserve"> registered for other courses at Trinity in F</w:t>
      </w:r>
      <w:r w:rsidRPr="00760DD4">
        <w:rPr>
          <w:rFonts w:ascii="Times New Roman" w:hAnsi="Times New Roman" w:cs="Times New Roman"/>
          <w:sz w:val="24"/>
          <w:szCs w:val="24"/>
        </w:rPr>
        <w:t>all 2012 but not an ENGL course. The remaining 1 student</w:t>
      </w:r>
      <w:r w:rsidR="006369F5" w:rsidRPr="00760DD4">
        <w:rPr>
          <w:rFonts w:ascii="Times New Roman" w:hAnsi="Times New Roman" w:cs="Times New Roman"/>
          <w:sz w:val="24"/>
          <w:szCs w:val="24"/>
        </w:rPr>
        <w:t xml:space="preserve"> </w:t>
      </w:r>
      <w:r w:rsidRPr="00760DD4">
        <w:rPr>
          <w:rFonts w:ascii="Times New Roman" w:hAnsi="Times New Roman" w:cs="Times New Roman"/>
          <w:sz w:val="24"/>
          <w:szCs w:val="24"/>
        </w:rPr>
        <w:t>left Trinity to pursue training in culinary school.</w:t>
      </w:r>
      <w:r w:rsidR="006369F5" w:rsidRPr="00760DD4">
        <w:rPr>
          <w:rFonts w:ascii="Times New Roman" w:hAnsi="Times New Roman" w:cs="Times New Roman"/>
          <w:sz w:val="24"/>
          <w:szCs w:val="24"/>
        </w:rPr>
        <w:t xml:space="preserve"> Even though these students were undoubtedly being asked to write in their other courses, this step out of the ENGL general curriculum is troubling.</w:t>
      </w:r>
      <w:r w:rsidR="006369F5">
        <w:rPr>
          <w:rFonts w:ascii="Times New Roman" w:hAnsi="Times New Roman" w:cs="Times New Roman"/>
          <w:sz w:val="24"/>
          <w:szCs w:val="24"/>
        </w:rPr>
        <w:t xml:space="preserve"> </w:t>
      </w:r>
    </w:p>
    <w:p w:rsidR="00E61E19" w:rsidRDefault="00E61E19" w:rsidP="00E61E19">
      <w:pPr>
        <w:spacing w:after="0" w:line="240" w:lineRule="auto"/>
        <w:rPr>
          <w:rFonts w:ascii="Times New Roman" w:hAnsi="Times New Roman" w:cs="Times New Roman"/>
          <w:sz w:val="24"/>
          <w:szCs w:val="24"/>
        </w:rPr>
      </w:pPr>
    </w:p>
    <w:p w:rsidR="005C6F91" w:rsidRPr="007434C4" w:rsidRDefault="005C6F91" w:rsidP="00E61E19">
      <w:pPr>
        <w:pStyle w:val="Heading1"/>
        <w:spacing w:before="0"/>
        <w:rPr>
          <w:rFonts w:cs="Times New Roman"/>
          <w:bCs w:val="0"/>
          <w:szCs w:val="24"/>
        </w:rPr>
      </w:pPr>
      <w:bookmarkStart w:id="92" w:name="_Toc345597482"/>
      <w:r w:rsidRPr="007434C4">
        <w:rPr>
          <w:rFonts w:cs="Times New Roman"/>
          <w:bCs w:val="0"/>
          <w:szCs w:val="24"/>
        </w:rPr>
        <w:t>ENGL 105ES Data</w:t>
      </w:r>
      <w:bookmarkEnd w:id="92"/>
    </w:p>
    <w:p w:rsidR="009F41AF" w:rsidRPr="009F41AF" w:rsidRDefault="009F41AF" w:rsidP="009F41AF">
      <w:pPr>
        <w:pStyle w:val="Heading2"/>
        <w:rPr>
          <w:rFonts w:eastAsia="Times New Roman" w:cs="Times New Roman"/>
        </w:rPr>
      </w:pPr>
      <w:bookmarkStart w:id="93" w:name="_Toc345597483"/>
      <w:r w:rsidRPr="009F41AF">
        <w:rPr>
          <w:rFonts w:eastAsia="Times New Roman" w:cs="Times New Roman"/>
        </w:rPr>
        <w:t>Course and Section</w:t>
      </w:r>
      <w:bookmarkEnd w:id="93"/>
    </w:p>
    <w:p w:rsidR="009F41AF" w:rsidRPr="009F41AF" w:rsidRDefault="009F41AF" w:rsidP="004750BC">
      <w:pPr>
        <w:tabs>
          <w:tab w:val="left" w:pos="2160"/>
        </w:tabs>
        <w:spacing w:after="0" w:line="240" w:lineRule="auto"/>
        <w:rPr>
          <w:rFonts w:ascii="Times New Roman" w:eastAsia="Times New Roman" w:hAnsi="Times New Roman" w:cs="Times New Roman"/>
          <w:sz w:val="24"/>
        </w:rPr>
      </w:pPr>
      <w:r>
        <w:rPr>
          <w:rFonts w:ascii="Times New Roman" w:hAnsi="Times New Roman" w:cs="Times New Roman"/>
          <w:sz w:val="24"/>
          <w:szCs w:val="24"/>
        </w:rPr>
        <w:t>The section of the report contains data collected from the roster</w:t>
      </w:r>
      <w:r w:rsidRPr="008C0F32">
        <w:rPr>
          <w:rFonts w:ascii="Times New Roman" w:hAnsi="Times New Roman" w:cs="Times New Roman"/>
          <w:sz w:val="24"/>
          <w:szCs w:val="24"/>
        </w:rPr>
        <w:t xml:space="preserve"> and</w:t>
      </w:r>
      <w:r>
        <w:rPr>
          <w:rFonts w:ascii="Times New Roman" w:hAnsi="Times New Roman" w:cs="Times New Roman"/>
          <w:sz w:val="24"/>
          <w:szCs w:val="24"/>
        </w:rPr>
        <w:t xml:space="preserve"> end-semester grades from </w:t>
      </w:r>
      <w:r w:rsidRPr="009F41AF">
        <w:rPr>
          <w:rFonts w:ascii="Times New Roman" w:eastAsia="Times New Roman" w:hAnsi="Times New Roman" w:cs="Times New Roman"/>
          <w:sz w:val="24"/>
        </w:rPr>
        <w:t>English105 ES: Introduction to College Writing for English as Second Language Speakers</w:t>
      </w:r>
      <w:r w:rsidR="00822AFA">
        <w:rPr>
          <w:rFonts w:ascii="Times New Roman" w:eastAsia="Times New Roman" w:hAnsi="Times New Roman" w:cs="Times New Roman"/>
          <w:sz w:val="24"/>
        </w:rPr>
        <w:t xml:space="preserve"> in CAS</w:t>
      </w:r>
      <w:r w:rsidR="00822AFA">
        <w:rPr>
          <w:rFonts w:ascii="Times New Roman" w:hAnsi="Times New Roman" w:cs="Times New Roman"/>
          <w:sz w:val="24"/>
          <w:szCs w:val="24"/>
        </w:rPr>
        <w:t xml:space="preserve">. </w:t>
      </w:r>
      <w:r w:rsidR="00822AFA" w:rsidRPr="008C0F32">
        <w:rPr>
          <w:rFonts w:ascii="Times New Roman" w:hAnsi="Times New Roman" w:cs="Times New Roman"/>
          <w:sz w:val="24"/>
          <w:szCs w:val="24"/>
        </w:rPr>
        <w:t>Sections 1</w:t>
      </w:r>
      <w:r w:rsidR="00822AFA">
        <w:rPr>
          <w:rFonts w:ascii="Times New Roman" w:hAnsi="Times New Roman" w:cs="Times New Roman"/>
          <w:sz w:val="24"/>
          <w:szCs w:val="24"/>
        </w:rPr>
        <w:t xml:space="preserve"> had a combined</w:t>
      </w:r>
      <w:r w:rsidR="00822AFA" w:rsidRPr="008C0F32">
        <w:rPr>
          <w:rFonts w:ascii="Times New Roman" w:hAnsi="Times New Roman" w:cs="Times New Roman"/>
          <w:sz w:val="24"/>
          <w:szCs w:val="24"/>
        </w:rPr>
        <w:t xml:space="preserve"> enrollment </w:t>
      </w:r>
      <w:r w:rsidR="00822AFA">
        <w:rPr>
          <w:rFonts w:ascii="Times New Roman" w:hAnsi="Times New Roman" w:cs="Times New Roman"/>
          <w:sz w:val="24"/>
          <w:szCs w:val="24"/>
        </w:rPr>
        <w:t>total of 11 students</w:t>
      </w:r>
      <w:r w:rsidR="00822AFA" w:rsidRPr="008C0F32">
        <w:rPr>
          <w:rFonts w:ascii="Times New Roman" w:hAnsi="Times New Roman" w:cs="Times New Roman"/>
          <w:sz w:val="24"/>
          <w:szCs w:val="24"/>
        </w:rPr>
        <w:t xml:space="preserve"> at the end of the Add/Drop</w:t>
      </w:r>
      <w:r w:rsidR="00822AFA">
        <w:rPr>
          <w:rFonts w:ascii="Times New Roman" w:hAnsi="Times New Roman" w:cs="Times New Roman"/>
          <w:sz w:val="24"/>
          <w:szCs w:val="24"/>
        </w:rPr>
        <w:t xml:space="preserve"> period</w:t>
      </w:r>
      <w:r w:rsidR="00822AFA" w:rsidRPr="008C0F32">
        <w:rPr>
          <w:rFonts w:ascii="Times New Roman" w:hAnsi="Times New Roman" w:cs="Times New Roman"/>
          <w:sz w:val="24"/>
          <w:szCs w:val="24"/>
        </w:rPr>
        <w:t xml:space="preserve">.  </w:t>
      </w:r>
      <w:r>
        <w:rPr>
          <w:rFonts w:ascii="Times New Roman" w:eastAsia="Times New Roman" w:hAnsi="Times New Roman" w:cs="Times New Roman"/>
          <w:sz w:val="24"/>
        </w:rPr>
        <w:t xml:space="preserve">This was the first semester that included a pre-foundational writing section dedicated solely to English </w:t>
      </w:r>
      <w:r w:rsidR="00B457FA">
        <w:rPr>
          <w:rFonts w:ascii="Times New Roman" w:eastAsia="Times New Roman" w:hAnsi="Times New Roman" w:cs="Times New Roman"/>
          <w:sz w:val="24"/>
        </w:rPr>
        <w:t>as Second Language learners</w:t>
      </w:r>
      <w:r>
        <w:rPr>
          <w:rFonts w:ascii="Times New Roman" w:eastAsia="Times New Roman" w:hAnsi="Times New Roman" w:cs="Times New Roman"/>
          <w:sz w:val="24"/>
        </w:rPr>
        <w:t>.</w:t>
      </w:r>
    </w:p>
    <w:p w:rsidR="009F41AF" w:rsidRPr="009F41AF" w:rsidRDefault="009F41AF" w:rsidP="004750BC">
      <w:pPr>
        <w:spacing w:after="0" w:line="240" w:lineRule="auto"/>
      </w:pPr>
    </w:p>
    <w:p w:rsidR="005C6F91" w:rsidRPr="009F41AF" w:rsidRDefault="005C6F91" w:rsidP="004750BC">
      <w:pPr>
        <w:pStyle w:val="Heading3"/>
        <w:spacing w:before="0"/>
        <w:rPr>
          <w:rFonts w:eastAsia="Times New Roman" w:cs="Times New Roman"/>
        </w:rPr>
      </w:pPr>
      <w:bookmarkStart w:id="94" w:name="_Toc345597484"/>
      <w:r w:rsidRPr="009F41AF">
        <w:rPr>
          <w:rFonts w:eastAsia="Times New Roman" w:cs="Times New Roman"/>
        </w:rPr>
        <w:t>Course Description</w:t>
      </w:r>
      <w:bookmarkEnd w:id="94"/>
    </w:p>
    <w:p w:rsidR="005C6F91" w:rsidRPr="005C6F91" w:rsidRDefault="005C6F91" w:rsidP="004750BC">
      <w:pPr>
        <w:tabs>
          <w:tab w:val="center" w:pos="90"/>
        </w:tabs>
        <w:spacing w:after="0" w:line="240" w:lineRule="auto"/>
        <w:rPr>
          <w:rFonts w:ascii="Times New Roman" w:eastAsia="Palatino Linotype" w:hAnsi="Times New Roman" w:cs="Times New Roman"/>
          <w:sz w:val="24"/>
        </w:rPr>
      </w:pPr>
      <w:r w:rsidRPr="005C6F91">
        <w:rPr>
          <w:rFonts w:ascii="Times New Roman" w:eastAsia="Palatino Linotype" w:hAnsi="Times New Roman" w:cs="Times New Roman"/>
          <w:sz w:val="24"/>
        </w:rPr>
        <w:t>This course is for non-native speakers of English. Students develop academic writing skills with emphasis on improving clarity, organization, and support in multi-paragraph expository essays.</w:t>
      </w:r>
    </w:p>
    <w:p w:rsidR="003819FB" w:rsidRDefault="003819FB" w:rsidP="004750BC">
      <w:pPr>
        <w:pStyle w:val="Heading3"/>
        <w:spacing w:before="0"/>
        <w:rPr>
          <w:rFonts w:eastAsia="Palatino Linotype" w:cs="Times New Roman"/>
        </w:rPr>
      </w:pPr>
    </w:p>
    <w:p w:rsidR="005C6F91" w:rsidRPr="009F41AF" w:rsidRDefault="005C6F91" w:rsidP="004750BC">
      <w:pPr>
        <w:pStyle w:val="Heading3"/>
        <w:spacing w:before="0"/>
        <w:rPr>
          <w:rFonts w:eastAsia="Palatino Linotype" w:cs="Times New Roman"/>
        </w:rPr>
      </w:pPr>
      <w:bookmarkStart w:id="95" w:name="_Toc345597485"/>
      <w:r w:rsidRPr="009F41AF">
        <w:rPr>
          <w:rFonts w:eastAsia="Palatino Linotype" w:cs="Times New Roman"/>
        </w:rPr>
        <w:t>Observations and Concerns</w:t>
      </w:r>
      <w:bookmarkEnd w:id="95"/>
      <w:r w:rsidRPr="009F41AF">
        <w:rPr>
          <w:rFonts w:eastAsia="Palatino Linotype" w:cs="Times New Roman"/>
        </w:rPr>
        <w:t xml:space="preserve"> </w:t>
      </w:r>
    </w:p>
    <w:p w:rsidR="005C6F91" w:rsidRPr="005C6F91" w:rsidRDefault="005C6F91" w:rsidP="004750BC">
      <w:pPr>
        <w:tabs>
          <w:tab w:val="center" w:pos="90"/>
        </w:tabs>
        <w:spacing w:after="0" w:line="240" w:lineRule="auto"/>
        <w:rPr>
          <w:rFonts w:ascii="Times New Roman" w:eastAsia="Palatino Linotype" w:hAnsi="Times New Roman" w:cs="Times New Roman"/>
          <w:sz w:val="24"/>
        </w:rPr>
      </w:pPr>
      <w:r w:rsidRPr="005C6F91">
        <w:rPr>
          <w:rFonts w:ascii="Times New Roman" w:eastAsia="Palatino Linotype" w:hAnsi="Times New Roman" w:cs="Times New Roman"/>
          <w:sz w:val="24"/>
        </w:rPr>
        <w:t>The ESL students struggle in the following areas:</w:t>
      </w:r>
    </w:p>
    <w:p w:rsidR="005C6F91" w:rsidRPr="005C6F91" w:rsidRDefault="005C6F91" w:rsidP="00B457FA">
      <w:pPr>
        <w:pStyle w:val="ListParagraph"/>
        <w:numPr>
          <w:ilvl w:val="0"/>
          <w:numId w:val="10"/>
        </w:numPr>
        <w:tabs>
          <w:tab w:val="center" w:pos="90"/>
        </w:tabs>
        <w:ind w:left="810"/>
        <w:rPr>
          <w:rFonts w:eastAsia="Palatino Linotype"/>
        </w:rPr>
      </w:pPr>
      <w:r w:rsidRPr="005C6F91">
        <w:rPr>
          <w:rFonts w:eastAsia="Palatino Linotype"/>
        </w:rPr>
        <w:t>Syntax and grammar</w:t>
      </w:r>
    </w:p>
    <w:p w:rsidR="005C6F91" w:rsidRPr="005C6F91" w:rsidRDefault="005C6F91" w:rsidP="00B457FA">
      <w:pPr>
        <w:pStyle w:val="ListParagraph"/>
        <w:numPr>
          <w:ilvl w:val="0"/>
          <w:numId w:val="10"/>
        </w:numPr>
        <w:tabs>
          <w:tab w:val="center" w:pos="90"/>
        </w:tabs>
        <w:ind w:left="810"/>
        <w:rPr>
          <w:rFonts w:eastAsia="Palatino Linotype"/>
        </w:rPr>
      </w:pPr>
      <w:r w:rsidRPr="005C6F91">
        <w:rPr>
          <w:rFonts w:eastAsia="Palatino Linotype"/>
        </w:rPr>
        <w:t>Distinguishing between spoken and written English</w:t>
      </w:r>
    </w:p>
    <w:p w:rsidR="005C6F91" w:rsidRPr="005C6F91" w:rsidRDefault="005C6F91" w:rsidP="00B457FA">
      <w:pPr>
        <w:pStyle w:val="ListParagraph"/>
        <w:numPr>
          <w:ilvl w:val="0"/>
          <w:numId w:val="10"/>
        </w:numPr>
        <w:tabs>
          <w:tab w:val="center" w:pos="90"/>
        </w:tabs>
        <w:ind w:left="810"/>
        <w:rPr>
          <w:rFonts w:eastAsia="Palatino Linotype"/>
        </w:rPr>
      </w:pPr>
      <w:r w:rsidRPr="005C6F91">
        <w:rPr>
          <w:rFonts w:eastAsia="Palatino Linotype"/>
        </w:rPr>
        <w:t>Lack of vocabulary words</w:t>
      </w:r>
    </w:p>
    <w:p w:rsidR="005C6F91" w:rsidRPr="005C6F91" w:rsidRDefault="005C6F91" w:rsidP="00B457FA">
      <w:pPr>
        <w:pStyle w:val="ListParagraph"/>
        <w:numPr>
          <w:ilvl w:val="0"/>
          <w:numId w:val="10"/>
        </w:numPr>
        <w:tabs>
          <w:tab w:val="center" w:pos="90"/>
        </w:tabs>
        <w:ind w:left="810"/>
        <w:rPr>
          <w:rFonts w:eastAsia="Palatino Linotype"/>
        </w:rPr>
      </w:pPr>
      <w:r w:rsidRPr="005C6F91">
        <w:rPr>
          <w:rFonts w:eastAsia="Palatino Linotype"/>
        </w:rPr>
        <w:t xml:space="preserve">Limited prior knowledge in academic writing </w:t>
      </w:r>
    </w:p>
    <w:p w:rsidR="005C6F91" w:rsidRPr="005C6F91" w:rsidRDefault="005C6F91" w:rsidP="00B457FA">
      <w:pPr>
        <w:tabs>
          <w:tab w:val="center" w:pos="90"/>
        </w:tabs>
        <w:spacing w:after="0" w:line="240" w:lineRule="auto"/>
        <w:ind w:left="810"/>
        <w:rPr>
          <w:rFonts w:ascii="Times New Roman" w:eastAsia="Palatino Linotype" w:hAnsi="Times New Roman" w:cs="Times New Roman"/>
          <w:sz w:val="24"/>
        </w:rPr>
      </w:pPr>
      <w:r w:rsidRPr="005C6F91">
        <w:rPr>
          <w:rFonts w:ascii="Times New Roman" w:eastAsia="Palatino Linotype" w:hAnsi="Times New Roman" w:cs="Times New Roman"/>
          <w:sz w:val="24"/>
        </w:rPr>
        <w:t>Students however, were able to outline and write a full paragraph. They also did very well on the grammar quizzes, but regressed on the three and four paragraphs essays.</w:t>
      </w:r>
    </w:p>
    <w:p w:rsidR="005C6F91" w:rsidRPr="005C6F91" w:rsidRDefault="005C6F91" w:rsidP="00B457FA">
      <w:pPr>
        <w:tabs>
          <w:tab w:val="center" w:pos="90"/>
        </w:tabs>
        <w:spacing w:after="0" w:line="240" w:lineRule="auto"/>
        <w:ind w:left="810"/>
        <w:rPr>
          <w:rFonts w:ascii="Times New Roman" w:eastAsia="Palatino Linotype" w:hAnsi="Times New Roman" w:cs="Times New Roman"/>
          <w:sz w:val="24"/>
        </w:rPr>
      </w:pPr>
      <w:r w:rsidRPr="005C6F91">
        <w:rPr>
          <w:rFonts w:ascii="Times New Roman" w:eastAsia="Palatino Linotype" w:hAnsi="Times New Roman" w:cs="Times New Roman"/>
          <w:sz w:val="24"/>
        </w:rPr>
        <w:t>They were highly motivated and maintained very good attendance the whole semester.</w:t>
      </w:r>
    </w:p>
    <w:p w:rsidR="00B457FA" w:rsidRDefault="00B457FA" w:rsidP="004750BC">
      <w:pPr>
        <w:pStyle w:val="Heading3"/>
        <w:spacing w:before="0"/>
        <w:rPr>
          <w:rFonts w:eastAsia="Palatino Linotype" w:cs="Times New Roman"/>
          <w:bCs/>
        </w:rPr>
      </w:pPr>
    </w:p>
    <w:p w:rsidR="005C6F91" w:rsidRPr="009F41AF" w:rsidRDefault="005C6F91" w:rsidP="004750BC">
      <w:pPr>
        <w:pStyle w:val="Heading3"/>
        <w:spacing w:before="0"/>
        <w:rPr>
          <w:rFonts w:eastAsia="Palatino Linotype" w:cs="Times New Roman"/>
          <w:bCs/>
        </w:rPr>
      </w:pPr>
      <w:bookmarkStart w:id="96" w:name="_Toc345597486"/>
      <w:r w:rsidRPr="009F41AF">
        <w:rPr>
          <w:rFonts w:eastAsia="Palatino Linotype" w:cs="Times New Roman"/>
          <w:bCs/>
        </w:rPr>
        <w:t>Course Grading</w:t>
      </w:r>
      <w:bookmarkEnd w:id="96"/>
    </w:p>
    <w:p w:rsidR="005C6F91" w:rsidRPr="005C6F91" w:rsidRDefault="005C6F91" w:rsidP="004750BC">
      <w:pPr>
        <w:spacing w:after="0" w:line="240" w:lineRule="auto"/>
        <w:rPr>
          <w:rFonts w:ascii="Times New Roman" w:hAnsi="Times New Roman" w:cs="Times New Roman"/>
          <w:sz w:val="24"/>
          <w:szCs w:val="24"/>
        </w:rPr>
      </w:pPr>
      <w:r w:rsidRPr="005C6F91">
        <w:rPr>
          <w:rFonts w:ascii="Times New Roman" w:hAnsi="Times New Roman" w:cs="Times New Roman"/>
          <w:sz w:val="24"/>
          <w:szCs w:val="24"/>
        </w:rPr>
        <w:t>Grammar Quizzes: 5%</w:t>
      </w:r>
    </w:p>
    <w:p w:rsidR="005C6F91" w:rsidRPr="005C6F91" w:rsidRDefault="005C6F91" w:rsidP="004750BC">
      <w:pPr>
        <w:spacing w:after="0" w:line="240" w:lineRule="auto"/>
        <w:rPr>
          <w:rFonts w:ascii="Times New Roman" w:hAnsi="Times New Roman" w:cs="Times New Roman"/>
          <w:sz w:val="24"/>
          <w:szCs w:val="24"/>
        </w:rPr>
      </w:pPr>
      <w:r w:rsidRPr="005C6F91">
        <w:rPr>
          <w:rFonts w:ascii="Times New Roman" w:hAnsi="Times New Roman" w:cs="Times New Roman"/>
          <w:sz w:val="24"/>
          <w:szCs w:val="24"/>
        </w:rPr>
        <w:t>Classwork/Participation (outlines): 20%</w:t>
      </w:r>
    </w:p>
    <w:p w:rsidR="005C6F91" w:rsidRPr="005C6F91" w:rsidRDefault="005C6F91" w:rsidP="004750BC">
      <w:pPr>
        <w:spacing w:after="0" w:line="240" w:lineRule="auto"/>
        <w:rPr>
          <w:rFonts w:ascii="Times New Roman" w:hAnsi="Times New Roman" w:cs="Times New Roman"/>
          <w:sz w:val="24"/>
          <w:szCs w:val="24"/>
        </w:rPr>
      </w:pPr>
      <w:r w:rsidRPr="005C6F91">
        <w:rPr>
          <w:rFonts w:ascii="Times New Roman" w:hAnsi="Times New Roman" w:cs="Times New Roman"/>
          <w:sz w:val="24"/>
          <w:szCs w:val="24"/>
        </w:rPr>
        <w:t>Journal Entries (in-class 1-paragraph responses): 15%</w:t>
      </w:r>
    </w:p>
    <w:p w:rsidR="005C6F91" w:rsidRPr="005C6F91" w:rsidRDefault="005C6F91" w:rsidP="004750BC">
      <w:pPr>
        <w:spacing w:after="0" w:line="240" w:lineRule="auto"/>
        <w:rPr>
          <w:rFonts w:ascii="Times New Roman" w:hAnsi="Times New Roman" w:cs="Times New Roman"/>
          <w:sz w:val="24"/>
          <w:szCs w:val="24"/>
        </w:rPr>
      </w:pPr>
      <w:r w:rsidRPr="005C6F91">
        <w:rPr>
          <w:rFonts w:ascii="Times New Roman" w:hAnsi="Times New Roman" w:cs="Times New Roman"/>
          <w:sz w:val="24"/>
          <w:szCs w:val="24"/>
        </w:rPr>
        <w:t>Summary 1: 10%</w:t>
      </w:r>
    </w:p>
    <w:p w:rsidR="005C6F91" w:rsidRPr="005C6F91" w:rsidRDefault="005C6F91" w:rsidP="004750BC">
      <w:pPr>
        <w:spacing w:after="0" w:line="240" w:lineRule="auto"/>
        <w:rPr>
          <w:rFonts w:ascii="Times New Roman" w:hAnsi="Times New Roman" w:cs="Times New Roman"/>
          <w:sz w:val="24"/>
          <w:szCs w:val="24"/>
        </w:rPr>
      </w:pPr>
      <w:r w:rsidRPr="005C6F91">
        <w:rPr>
          <w:rFonts w:ascii="Times New Roman" w:hAnsi="Times New Roman" w:cs="Times New Roman"/>
          <w:sz w:val="24"/>
          <w:szCs w:val="24"/>
        </w:rPr>
        <w:t>Summary 2: 10%</w:t>
      </w:r>
    </w:p>
    <w:p w:rsidR="005C6F91" w:rsidRPr="005C6F91" w:rsidRDefault="005C6F91" w:rsidP="004750BC">
      <w:pPr>
        <w:spacing w:after="0" w:line="240" w:lineRule="auto"/>
        <w:rPr>
          <w:rFonts w:ascii="Times New Roman" w:hAnsi="Times New Roman" w:cs="Times New Roman"/>
          <w:sz w:val="24"/>
          <w:szCs w:val="24"/>
        </w:rPr>
      </w:pPr>
      <w:r w:rsidRPr="005C6F91">
        <w:rPr>
          <w:rFonts w:ascii="Times New Roman" w:hAnsi="Times New Roman" w:cs="Times New Roman"/>
          <w:sz w:val="24"/>
          <w:szCs w:val="24"/>
        </w:rPr>
        <w:t>3-paragraph essay (Cause/Effect): 20%</w:t>
      </w:r>
    </w:p>
    <w:p w:rsidR="005C6F91" w:rsidRPr="005C6F91" w:rsidRDefault="005C6F91" w:rsidP="004750BC">
      <w:pPr>
        <w:spacing w:after="0" w:line="240" w:lineRule="auto"/>
        <w:rPr>
          <w:rFonts w:ascii="Times New Roman" w:hAnsi="Times New Roman" w:cs="Times New Roman"/>
          <w:sz w:val="24"/>
          <w:szCs w:val="24"/>
        </w:rPr>
      </w:pPr>
      <w:r w:rsidRPr="005C6F91">
        <w:rPr>
          <w:rFonts w:ascii="Times New Roman" w:hAnsi="Times New Roman" w:cs="Times New Roman"/>
          <w:sz w:val="24"/>
          <w:szCs w:val="24"/>
        </w:rPr>
        <w:t>4-5 paragraph essay (Argument): 20%</w:t>
      </w:r>
    </w:p>
    <w:p w:rsidR="00822AFA" w:rsidRPr="00822AFA" w:rsidRDefault="00BA2C2D" w:rsidP="00822AFA">
      <w:pPr>
        <w:pStyle w:val="Heading3"/>
        <w:rPr>
          <w:rFonts w:cs="Times New Roman"/>
          <w:szCs w:val="24"/>
        </w:rPr>
      </w:pPr>
      <w:bookmarkStart w:id="97" w:name="_Toc345597487"/>
      <w:r>
        <w:rPr>
          <w:rFonts w:cs="Times New Roman"/>
          <w:szCs w:val="24"/>
        </w:rPr>
        <w:t>Presentation of Data</w:t>
      </w:r>
      <w:bookmarkEnd w:id="97"/>
    </w:p>
    <w:p w:rsidR="00822AFA" w:rsidRPr="00260CC1" w:rsidRDefault="00260CC1" w:rsidP="005C6F91">
      <w:pPr>
        <w:rPr>
          <w:rFonts w:ascii="Times New Roman" w:hAnsi="Times New Roman" w:cs="Times New Roman"/>
          <w:sz w:val="24"/>
          <w:szCs w:val="24"/>
        </w:rPr>
      </w:pPr>
      <w:r w:rsidRPr="00260CC1">
        <w:rPr>
          <w:rFonts w:ascii="Times New Roman" w:hAnsi="Times New Roman" w:cs="Times New Roman"/>
          <w:sz w:val="24"/>
          <w:szCs w:val="24"/>
        </w:rPr>
        <w:t>The following table shows the enrollment numbers for the Fall 2012 semester of ENGL 105ES:</w:t>
      </w:r>
    </w:p>
    <w:tbl>
      <w:tblPr>
        <w:tblStyle w:val="TableGrid"/>
        <w:tblW w:w="0" w:type="auto"/>
        <w:tblInd w:w="558" w:type="dxa"/>
        <w:tblLook w:val="04A0" w:firstRow="1" w:lastRow="0" w:firstColumn="1" w:lastColumn="0" w:noHBand="0" w:noVBand="1"/>
      </w:tblPr>
      <w:tblGrid>
        <w:gridCol w:w="1740"/>
        <w:gridCol w:w="2383"/>
        <w:gridCol w:w="2193"/>
        <w:gridCol w:w="2078"/>
      </w:tblGrid>
      <w:tr w:rsidR="00822AFA" w:rsidRPr="008C0F32" w:rsidTr="00822AFA">
        <w:trPr>
          <w:trHeight w:val="592"/>
        </w:trPr>
        <w:tc>
          <w:tcPr>
            <w:tcW w:w="1740" w:type="dxa"/>
          </w:tcPr>
          <w:p w:rsidR="00822AFA" w:rsidRPr="00EA187E" w:rsidRDefault="00822AFA" w:rsidP="00822AFA">
            <w:pPr>
              <w:rPr>
                <w:rFonts w:ascii="Times New Roman" w:hAnsi="Times New Roman" w:cs="Times New Roman"/>
                <w:b/>
              </w:rPr>
            </w:pPr>
            <w:r w:rsidRPr="00EA187E">
              <w:rPr>
                <w:rFonts w:ascii="Times New Roman" w:hAnsi="Times New Roman" w:cs="Times New Roman"/>
                <w:b/>
              </w:rPr>
              <w:t xml:space="preserve">Section </w:t>
            </w:r>
          </w:p>
        </w:tc>
        <w:tc>
          <w:tcPr>
            <w:tcW w:w="2383" w:type="dxa"/>
          </w:tcPr>
          <w:p w:rsidR="00822AFA" w:rsidRDefault="00822AFA" w:rsidP="00822AFA">
            <w:pPr>
              <w:rPr>
                <w:rFonts w:ascii="Times New Roman" w:hAnsi="Times New Roman" w:cs="Times New Roman"/>
                <w:b/>
              </w:rPr>
            </w:pPr>
            <w:r w:rsidRPr="00EA187E">
              <w:rPr>
                <w:rFonts w:ascii="Times New Roman" w:hAnsi="Times New Roman" w:cs="Times New Roman"/>
                <w:b/>
              </w:rPr>
              <w:t xml:space="preserve">Original </w:t>
            </w:r>
          </w:p>
          <w:p w:rsidR="00822AFA" w:rsidRPr="00EA187E" w:rsidRDefault="00822AFA" w:rsidP="00822AFA">
            <w:pPr>
              <w:rPr>
                <w:rFonts w:ascii="Times New Roman" w:hAnsi="Times New Roman" w:cs="Times New Roman"/>
                <w:b/>
              </w:rPr>
            </w:pPr>
            <w:r w:rsidRPr="00EA187E">
              <w:rPr>
                <w:rFonts w:ascii="Times New Roman" w:hAnsi="Times New Roman" w:cs="Times New Roman"/>
                <w:b/>
              </w:rPr>
              <w:t>Roster</w:t>
            </w:r>
          </w:p>
        </w:tc>
        <w:tc>
          <w:tcPr>
            <w:tcW w:w="2193" w:type="dxa"/>
          </w:tcPr>
          <w:p w:rsidR="00822AFA" w:rsidRDefault="00822AFA" w:rsidP="00822AFA">
            <w:pPr>
              <w:rPr>
                <w:rFonts w:ascii="Times New Roman" w:hAnsi="Times New Roman" w:cs="Times New Roman"/>
                <w:b/>
              </w:rPr>
            </w:pPr>
            <w:r w:rsidRPr="00EA187E">
              <w:rPr>
                <w:rFonts w:ascii="Times New Roman" w:hAnsi="Times New Roman" w:cs="Times New Roman"/>
                <w:b/>
              </w:rPr>
              <w:t xml:space="preserve">Active </w:t>
            </w:r>
          </w:p>
          <w:p w:rsidR="00822AFA" w:rsidRPr="00EA187E" w:rsidRDefault="00822AFA" w:rsidP="00822AFA">
            <w:pPr>
              <w:rPr>
                <w:rFonts w:ascii="Times New Roman" w:hAnsi="Times New Roman" w:cs="Times New Roman"/>
                <w:b/>
              </w:rPr>
            </w:pPr>
            <w:r w:rsidRPr="00EA187E">
              <w:rPr>
                <w:rFonts w:ascii="Times New Roman" w:hAnsi="Times New Roman" w:cs="Times New Roman"/>
                <w:b/>
              </w:rPr>
              <w:t>Roster</w:t>
            </w:r>
          </w:p>
        </w:tc>
        <w:tc>
          <w:tcPr>
            <w:tcW w:w="2078" w:type="dxa"/>
          </w:tcPr>
          <w:p w:rsidR="00822AFA" w:rsidRPr="00EA187E" w:rsidRDefault="00822AFA" w:rsidP="00822AFA">
            <w:pPr>
              <w:rPr>
                <w:rFonts w:ascii="Times New Roman" w:hAnsi="Times New Roman" w:cs="Times New Roman"/>
                <w:b/>
              </w:rPr>
            </w:pPr>
            <w:r w:rsidRPr="00EA187E">
              <w:rPr>
                <w:rFonts w:ascii="Times New Roman" w:hAnsi="Times New Roman" w:cs="Times New Roman"/>
                <w:b/>
              </w:rPr>
              <w:t>Regular Attendees</w:t>
            </w:r>
          </w:p>
        </w:tc>
      </w:tr>
      <w:tr w:rsidR="00822AFA" w:rsidRPr="008C0F32" w:rsidTr="00822AFA">
        <w:trPr>
          <w:trHeight w:val="256"/>
        </w:trPr>
        <w:tc>
          <w:tcPr>
            <w:tcW w:w="1740" w:type="dxa"/>
          </w:tcPr>
          <w:p w:rsidR="00822AFA" w:rsidRPr="00EA187E" w:rsidRDefault="00822AFA" w:rsidP="00822AFA">
            <w:pPr>
              <w:rPr>
                <w:rFonts w:ascii="Times New Roman" w:hAnsi="Times New Roman" w:cs="Times New Roman"/>
              </w:rPr>
            </w:pPr>
            <w:r w:rsidRPr="00EA187E">
              <w:rPr>
                <w:rFonts w:ascii="Times New Roman" w:hAnsi="Times New Roman" w:cs="Times New Roman"/>
              </w:rPr>
              <w:t xml:space="preserve">1 </w:t>
            </w:r>
          </w:p>
        </w:tc>
        <w:tc>
          <w:tcPr>
            <w:tcW w:w="2383" w:type="dxa"/>
          </w:tcPr>
          <w:p w:rsidR="00822AFA" w:rsidRPr="00EA187E" w:rsidRDefault="00822AFA" w:rsidP="00822AFA">
            <w:pPr>
              <w:jc w:val="right"/>
              <w:rPr>
                <w:rFonts w:ascii="Times New Roman" w:hAnsi="Times New Roman" w:cs="Times New Roman"/>
              </w:rPr>
            </w:pPr>
            <w:r>
              <w:rPr>
                <w:rFonts w:ascii="Times New Roman" w:hAnsi="Times New Roman" w:cs="Times New Roman"/>
              </w:rPr>
              <w:t>11</w:t>
            </w:r>
          </w:p>
        </w:tc>
        <w:tc>
          <w:tcPr>
            <w:tcW w:w="2193" w:type="dxa"/>
          </w:tcPr>
          <w:p w:rsidR="00822AFA" w:rsidRPr="00EA187E" w:rsidRDefault="00822AFA" w:rsidP="00822AFA">
            <w:pPr>
              <w:jc w:val="right"/>
              <w:rPr>
                <w:rFonts w:ascii="Times New Roman" w:hAnsi="Times New Roman" w:cs="Times New Roman"/>
              </w:rPr>
            </w:pPr>
            <w:r>
              <w:rPr>
                <w:rFonts w:ascii="Times New Roman" w:hAnsi="Times New Roman" w:cs="Times New Roman"/>
              </w:rPr>
              <w:t>11</w:t>
            </w:r>
          </w:p>
        </w:tc>
        <w:tc>
          <w:tcPr>
            <w:tcW w:w="2078" w:type="dxa"/>
          </w:tcPr>
          <w:p w:rsidR="00822AFA" w:rsidRPr="00EA187E" w:rsidRDefault="00822AFA" w:rsidP="00822AFA">
            <w:pPr>
              <w:jc w:val="right"/>
              <w:rPr>
                <w:rFonts w:ascii="Times New Roman" w:hAnsi="Times New Roman" w:cs="Times New Roman"/>
              </w:rPr>
            </w:pPr>
            <w:r>
              <w:rPr>
                <w:rFonts w:ascii="Times New Roman" w:hAnsi="Times New Roman" w:cs="Times New Roman"/>
              </w:rPr>
              <w:t>6</w:t>
            </w:r>
          </w:p>
        </w:tc>
      </w:tr>
    </w:tbl>
    <w:p w:rsidR="00D47D52" w:rsidRDefault="00822AFA" w:rsidP="00B457FA">
      <w:pPr>
        <w:pStyle w:val="Caption"/>
        <w:spacing w:after="0"/>
        <w:rPr>
          <w:rFonts w:ascii="Times New Roman" w:hAnsi="Times New Roman" w:cs="Times New Roman"/>
          <w:color w:val="auto"/>
          <w:sz w:val="20"/>
          <w:szCs w:val="20"/>
        </w:rPr>
      </w:pPr>
      <w:bookmarkStart w:id="98" w:name="_Toc345412830"/>
      <w:r w:rsidRPr="00822AFA">
        <w:rPr>
          <w:rFonts w:ascii="Times New Roman" w:hAnsi="Times New Roman" w:cs="Times New Roman"/>
          <w:color w:val="auto"/>
          <w:sz w:val="20"/>
          <w:szCs w:val="20"/>
        </w:rPr>
        <w:t xml:space="preserve">Table </w:t>
      </w:r>
      <w:r w:rsidR="00B821D9" w:rsidRPr="00822AFA">
        <w:rPr>
          <w:rFonts w:ascii="Times New Roman" w:hAnsi="Times New Roman" w:cs="Times New Roman"/>
          <w:color w:val="auto"/>
          <w:sz w:val="20"/>
          <w:szCs w:val="20"/>
        </w:rPr>
        <w:fldChar w:fldCharType="begin"/>
      </w:r>
      <w:r w:rsidRPr="00822AFA">
        <w:rPr>
          <w:rFonts w:ascii="Times New Roman" w:hAnsi="Times New Roman" w:cs="Times New Roman"/>
          <w:color w:val="auto"/>
          <w:sz w:val="20"/>
          <w:szCs w:val="20"/>
        </w:rPr>
        <w:instrText xml:space="preserve"> SEQ Table \* ARABIC </w:instrText>
      </w:r>
      <w:r w:rsidR="00B821D9" w:rsidRPr="00822AFA">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5</w:t>
      </w:r>
      <w:r w:rsidR="00B821D9" w:rsidRPr="00822AFA">
        <w:rPr>
          <w:rFonts w:ascii="Times New Roman" w:hAnsi="Times New Roman" w:cs="Times New Roman"/>
          <w:color w:val="auto"/>
          <w:sz w:val="20"/>
          <w:szCs w:val="20"/>
        </w:rPr>
        <w:fldChar w:fldCharType="end"/>
      </w:r>
      <w:r w:rsidRPr="00822AFA">
        <w:rPr>
          <w:rFonts w:ascii="Times New Roman" w:hAnsi="Times New Roman" w:cs="Times New Roman"/>
          <w:color w:val="auto"/>
          <w:sz w:val="20"/>
          <w:szCs w:val="20"/>
        </w:rPr>
        <w:t>: ENGL 105ES.1 Enrollment Numbers</w:t>
      </w:r>
      <w:bookmarkEnd w:id="98"/>
    </w:p>
    <w:p w:rsidR="00B457FA" w:rsidRPr="00B457FA" w:rsidRDefault="00B457FA" w:rsidP="00B457FA">
      <w:pPr>
        <w:spacing w:after="0" w:line="240" w:lineRule="auto"/>
      </w:pPr>
    </w:p>
    <w:p w:rsidR="00822AFA" w:rsidRDefault="00822AFA" w:rsidP="00B457FA">
      <w:pPr>
        <w:spacing w:after="0" w:line="240" w:lineRule="auto"/>
        <w:rPr>
          <w:rFonts w:ascii="Times New Roman" w:hAnsi="Times New Roman" w:cs="Times New Roman"/>
          <w:sz w:val="24"/>
          <w:szCs w:val="24"/>
        </w:rPr>
      </w:pPr>
      <w:r>
        <w:rPr>
          <w:rFonts w:ascii="Times New Roman" w:hAnsi="Times New Roman" w:cs="Times New Roman"/>
          <w:sz w:val="24"/>
          <w:szCs w:val="24"/>
        </w:rPr>
        <w:t>Enrollment remained very high throughout the semester with nearly all students attending the class until the end of the semester. However, five students did not submit the final paper.</w:t>
      </w:r>
      <w:r w:rsidR="00260CC1">
        <w:rPr>
          <w:rFonts w:ascii="Times New Roman" w:hAnsi="Times New Roman" w:cs="Times New Roman"/>
          <w:sz w:val="24"/>
          <w:szCs w:val="24"/>
        </w:rPr>
        <w:t xml:space="preserve"> Since “regular attendees” are those students who have submitted all of the work, five students were removed from the regular attendee </w:t>
      </w:r>
      <w:r w:rsidR="00BA2C2D">
        <w:rPr>
          <w:rFonts w:ascii="Times New Roman" w:hAnsi="Times New Roman" w:cs="Times New Roman"/>
          <w:sz w:val="24"/>
          <w:szCs w:val="24"/>
        </w:rPr>
        <w:t xml:space="preserve">category </w:t>
      </w:r>
      <w:r w:rsidR="00260CC1">
        <w:rPr>
          <w:rFonts w:ascii="Times New Roman" w:hAnsi="Times New Roman" w:cs="Times New Roman"/>
          <w:sz w:val="24"/>
          <w:szCs w:val="24"/>
        </w:rPr>
        <w:t>even though they came to class regularly.</w:t>
      </w:r>
      <w:r>
        <w:rPr>
          <w:rFonts w:ascii="Times New Roman" w:hAnsi="Times New Roman" w:cs="Times New Roman"/>
          <w:sz w:val="24"/>
          <w:szCs w:val="24"/>
        </w:rPr>
        <w:t xml:space="preserve"> </w:t>
      </w:r>
    </w:p>
    <w:p w:rsidR="00D47D52" w:rsidRDefault="00D47D52" w:rsidP="00B457FA">
      <w:pPr>
        <w:spacing w:after="0" w:line="240" w:lineRule="auto"/>
        <w:rPr>
          <w:rFonts w:ascii="Times New Roman" w:hAnsi="Times New Roman" w:cs="Times New Roman"/>
          <w:sz w:val="24"/>
          <w:szCs w:val="24"/>
        </w:rPr>
      </w:pPr>
    </w:p>
    <w:tbl>
      <w:tblPr>
        <w:tblStyle w:val="TableGrid"/>
        <w:tblW w:w="0" w:type="auto"/>
        <w:tblInd w:w="558" w:type="dxa"/>
        <w:tblLook w:val="04A0" w:firstRow="1" w:lastRow="0" w:firstColumn="1" w:lastColumn="0" w:noHBand="0" w:noVBand="1"/>
      </w:tblPr>
      <w:tblGrid>
        <w:gridCol w:w="1740"/>
        <w:gridCol w:w="2383"/>
        <w:gridCol w:w="2193"/>
        <w:gridCol w:w="2078"/>
      </w:tblGrid>
      <w:tr w:rsidR="00D47D52" w:rsidRPr="008C0F32" w:rsidTr="00D47D52">
        <w:trPr>
          <w:trHeight w:val="592"/>
        </w:trPr>
        <w:tc>
          <w:tcPr>
            <w:tcW w:w="1740" w:type="dxa"/>
          </w:tcPr>
          <w:p w:rsidR="00D47D52" w:rsidRPr="00EA187E" w:rsidRDefault="00D47D52" w:rsidP="00B457FA">
            <w:pPr>
              <w:rPr>
                <w:rFonts w:ascii="Times New Roman" w:hAnsi="Times New Roman" w:cs="Times New Roman"/>
                <w:b/>
              </w:rPr>
            </w:pPr>
            <w:r w:rsidRPr="00EA187E">
              <w:rPr>
                <w:rFonts w:ascii="Times New Roman" w:hAnsi="Times New Roman" w:cs="Times New Roman"/>
                <w:b/>
              </w:rPr>
              <w:t xml:space="preserve">Section </w:t>
            </w:r>
          </w:p>
        </w:tc>
        <w:tc>
          <w:tcPr>
            <w:tcW w:w="2383" w:type="dxa"/>
          </w:tcPr>
          <w:p w:rsidR="00D47D52" w:rsidRDefault="00D47D52" w:rsidP="00B457FA">
            <w:pPr>
              <w:rPr>
                <w:rFonts w:ascii="Times New Roman" w:hAnsi="Times New Roman" w:cs="Times New Roman"/>
                <w:b/>
              </w:rPr>
            </w:pPr>
            <w:r w:rsidRPr="00EA187E">
              <w:rPr>
                <w:rFonts w:ascii="Times New Roman" w:hAnsi="Times New Roman" w:cs="Times New Roman"/>
                <w:b/>
              </w:rPr>
              <w:t xml:space="preserve">Original </w:t>
            </w:r>
          </w:p>
          <w:p w:rsidR="00D47D52" w:rsidRPr="00EA187E" w:rsidRDefault="00D47D52" w:rsidP="00B457FA">
            <w:pPr>
              <w:rPr>
                <w:rFonts w:ascii="Times New Roman" w:hAnsi="Times New Roman" w:cs="Times New Roman"/>
                <w:b/>
              </w:rPr>
            </w:pPr>
            <w:r w:rsidRPr="00EA187E">
              <w:rPr>
                <w:rFonts w:ascii="Times New Roman" w:hAnsi="Times New Roman" w:cs="Times New Roman"/>
                <w:b/>
              </w:rPr>
              <w:t>Roster</w:t>
            </w:r>
          </w:p>
        </w:tc>
        <w:tc>
          <w:tcPr>
            <w:tcW w:w="2193" w:type="dxa"/>
          </w:tcPr>
          <w:p w:rsidR="00D47D52" w:rsidRDefault="00D47D52" w:rsidP="00B457FA">
            <w:pPr>
              <w:rPr>
                <w:rFonts w:ascii="Times New Roman" w:hAnsi="Times New Roman" w:cs="Times New Roman"/>
                <w:b/>
              </w:rPr>
            </w:pPr>
            <w:r w:rsidRPr="00EA187E">
              <w:rPr>
                <w:rFonts w:ascii="Times New Roman" w:hAnsi="Times New Roman" w:cs="Times New Roman"/>
                <w:b/>
              </w:rPr>
              <w:t xml:space="preserve">Active </w:t>
            </w:r>
          </w:p>
          <w:p w:rsidR="00D47D52" w:rsidRPr="00EA187E" w:rsidRDefault="00D47D52" w:rsidP="00B457FA">
            <w:pPr>
              <w:rPr>
                <w:rFonts w:ascii="Times New Roman" w:hAnsi="Times New Roman" w:cs="Times New Roman"/>
                <w:b/>
              </w:rPr>
            </w:pPr>
            <w:r w:rsidRPr="00EA187E">
              <w:rPr>
                <w:rFonts w:ascii="Times New Roman" w:hAnsi="Times New Roman" w:cs="Times New Roman"/>
                <w:b/>
              </w:rPr>
              <w:t>Roster</w:t>
            </w:r>
          </w:p>
        </w:tc>
        <w:tc>
          <w:tcPr>
            <w:tcW w:w="2078" w:type="dxa"/>
          </w:tcPr>
          <w:p w:rsidR="00D47D52" w:rsidRPr="00EA187E" w:rsidRDefault="00D47D52" w:rsidP="00B457FA">
            <w:pPr>
              <w:rPr>
                <w:rFonts w:ascii="Times New Roman" w:hAnsi="Times New Roman" w:cs="Times New Roman"/>
                <w:b/>
              </w:rPr>
            </w:pPr>
            <w:r w:rsidRPr="00EA187E">
              <w:rPr>
                <w:rFonts w:ascii="Times New Roman" w:hAnsi="Times New Roman" w:cs="Times New Roman"/>
                <w:b/>
              </w:rPr>
              <w:t>Regular Attendees</w:t>
            </w:r>
          </w:p>
        </w:tc>
      </w:tr>
      <w:tr w:rsidR="00D47D52" w:rsidRPr="008C0F32" w:rsidTr="00D47D52">
        <w:trPr>
          <w:trHeight w:val="256"/>
        </w:trPr>
        <w:tc>
          <w:tcPr>
            <w:tcW w:w="1740" w:type="dxa"/>
          </w:tcPr>
          <w:p w:rsidR="00D47D52" w:rsidRPr="00EA187E" w:rsidRDefault="00D47D52" w:rsidP="00B457FA">
            <w:pPr>
              <w:rPr>
                <w:rFonts w:ascii="Times New Roman" w:hAnsi="Times New Roman" w:cs="Times New Roman"/>
              </w:rPr>
            </w:pPr>
            <w:r w:rsidRPr="00EA187E">
              <w:rPr>
                <w:rFonts w:ascii="Times New Roman" w:hAnsi="Times New Roman" w:cs="Times New Roman"/>
              </w:rPr>
              <w:t xml:space="preserve">1 </w:t>
            </w:r>
          </w:p>
        </w:tc>
        <w:tc>
          <w:tcPr>
            <w:tcW w:w="2383" w:type="dxa"/>
          </w:tcPr>
          <w:p w:rsidR="00D47D52" w:rsidRPr="00EA187E" w:rsidRDefault="00D47D52" w:rsidP="00B457FA">
            <w:pPr>
              <w:jc w:val="right"/>
              <w:rPr>
                <w:rFonts w:ascii="Times New Roman" w:hAnsi="Times New Roman" w:cs="Times New Roman"/>
              </w:rPr>
            </w:pPr>
            <w:r>
              <w:rPr>
                <w:rFonts w:ascii="Times New Roman" w:hAnsi="Times New Roman" w:cs="Times New Roman"/>
              </w:rPr>
              <w:t>0%</w:t>
            </w:r>
          </w:p>
        </w:tc>
        <w:tc>
          <w:tcPr>
            <w:tcW w:w="2193" w:type="dxa"/>
          </w:tcPr>
          <w:p w:rsidR="00D47D52" w:rsidRPr="00EA187E" w:rsidRDefault="00D47D52" w:rsidP="00B457FA">
            <w:pPr>
              <w:jc w:val="right"/>
              <w:rPr>
                <w:rFonts w:ascii="Times New Roman" w:hAnsi="Times New Roman" w:cs="Times New Roman"/>
              </w:rPr>
            </w:pPr>
            <w:r>
              <w:rPr>
                <w:rFonts w:ascii="Times New Roman" w:hAnsi="Times New Roman" w:cs="Times New Roman"/>
              </w:rPr>
              <w:t>0%</w:t>
            </w:r>
          </w:p>
        </w:tc>
        <w:tc>
          <w:tcPr>
            <w:tcW w:w="2078" w:type="dxa"/>
          </w:tcPr>
          <w:p w:rsidR="00D47D52" w:rsidRPr="00EA187E" w:rsidRDefault="00D47D52" w:rsidP="00B457FA">
            <w:pPr>
              <w:jc w:val="right"/>
              <w:rPr>
                <w:rFonts w:ascii="Times New Roman" w:hAnsi="Times New Roman" w:cs="Times New Roman"/>
              </w:rPr>
            </w:pPr>
            <w:r>
              <w:rPr>
                <w:rFonts w:ascii="Times New Roman" w:hAnsi="Times New Roman" w:cs="Times New Roman"/>
              </w:rPr>
              <w:t>0%</w:t>
            </w:r>
          </w:p>
        </w:tc>
      </w:tr>
    </w:tbl>
    <w:p w:rsidR="00D47D52" w:rsidRDefault="00D47D52" w:rsidP="00B457FA">
      <w:pPr>
        <w:pStyle w:val="Caption"/>
        <w:spacing w:after="0"/>
        <w:rPr>
          <w:rFonts w:ascii="Times New Roman" w:hAnsi="Times New Roman" w:cs="Times New Roman"/>
          <w:color w:val="auto"/>
          <w:sz w:val="20"/>
          <w:szCs w:val="20"/>
        </w:rPr>
      </w:pPr>
      <w:bookmarkStart w:id="99" w:name="_Toc345412831"/>
      <w:r w:rsidRPr="00D47D52">
        <w:rPr>
          <w:rFonts w:ascii="Times New Roman" w:hAnsi="Times New Roman" w:cs="Times New Roman"/>
          <w:color w:val="auto"/>
          <w:sz w:val="20"/>
          <w:szCs w:val="20"/>
        </w:rPr>
        <w:t xml:space="preserve">Table </w:t>
      </w:r>
      <w:r w:rsidR="00B821D9" w:rsidRPr="00D47D52">
        <w:rPr>
          <w:rFonts w:ascii="Times New Roman" w:hAnsi="Times New Roman" w:cs="Times New Roman"/>
          <w:color w:val="auto"/>
          <w:sz w:val="20"/>
          <w:szCs w:val="20"/>
        </w:rPr>
        <w:fldChar w:fldCharType="begin"/>
      </w:r>
      <w:r w:rsidRPr="00D47D52">
        <w:rPr>
          <w:rFonts w:ascii="Times New Roman" w:hAnsi="Times New Roman" w:cs="Times New Roman"/>
          <w:color w:val="auto"/>
          <w:sz w:val="20"/>
          <w:szCs w:val="20"/>
        </w:rPr>
        <w:instrText xml:space="preserve"> SEQ Table \* ARABIC </w:instrText>
      </w:r>
      <w:r w:rsidR="00B821D9" w:rsidRPr="00D47D52">
        <w:rPr>
          <w:rFonts w:ascii="Times New Roman" w:hAnsi="Times New Roman" w:cs="Times New Roman"/>
          <w:color w:val="auto"/>
          <w:sz w:val="20"/>
          <w:szCs w:val="20"/>
        </w:rPr>
        <w:fldChar w:fldCharType="separate"/>
      </w:r>
      <w:r w:rsidRPr="00D47D52">
        <w:rPr>
          <w:rFonts w:ascii="Times New Roman" w:hAnsi="Times New Roman" w:cs="Times New Roman"/>
          <w:noProof/>
          <w:color w:val="auto"/>
          <w:sz w:val="20"/>
          <w:szCs w:val="20"/>
        </w:rPr>
        <w:t>6</w:t>
      </w:r>
      <w:r w:rsidR="00B821D9" w:rsidRPr="00D47D52">
        <w:rPr>
          <w:rFonts w:ascii="Times New Roman" w:hAnsi="Times New Roman" w:cs="Times New Roman"/>
          <w:color w:val="auto"/>
          <w:sz w:val="20"/>
          <w:szCs w:val="20"/>
        </w:rPr>
        <w:fldChar w:fldCharType="end"/>
      </w:r>
      <w:r w:rsidRPr="00D47D52">
        <w:rPr>
          <w:rFonts w:ascii="Times New Roman" w:hAnsi="Times New Roman" w:cs="Times New Roman"/>
          <w:color w:val="auto"/>
          <w:sz w:val="20"/>
          <w:szCs w:val="20"/>
        </w:rPr>
        <w:t>: ENGL 105ES.1 Pass Rate</w:t>
      </w:r>
      <w:bookmarkEnd w:id="99"/>
    </w:p>
    <w:p w:rsidR="00B457FA" w:rsidRPr="00B457FA" w:rsidRDefault="00B457FA" w:rsidP="00B457FA">
      <w:pPr>
        <w:spacing w:after="0" w:line="240" w:lineRule="auto"/>
      </w:pPr>
    </w:p>
    <w:p w:rsidR="00260CC1" w:rsidRDefault="00260CC1" w:rsidP="00B457FA">
      <w:pPr>
        <w:pStyle w:val="Heading2"/>
        <w:spacing w:before="0"/>
        <w:rPr>
          <w:rFonts w:cs="Times New Roman"/>
          <w:szCs w:val="24"/>
        </w:rPr>
      </w:pPr>
      <w:bookmarkStart w:id="100" w:name="_Toc345597488"/>
      <w:r>
        <w:rPr>
          <w:rFonts w:cs="Times New Roman"/>
          <w:szCs w:val="24"/>
        </w:rPr>
        <w:t>Formal Assignments</w:t>
      </w:r>
      <w:bookmarkEnd w:id="100"/>
    </w:p>
    <w:p w:rsidR="00260CC1" w:rsidRDefault="00260CC1" w:rsidP="00B457FA">
      <w:pPr>
        <w:pStyle w:val="Default"/>
      </w:pPr>
      <w:r w:rsidRPr="00916CE7">
        <w:t>The syllabus for the EN</w:t>
      </w:r>
      <w:r>
        <w:t>GL 105S sections (see Appendix</w:t>
      </w:r>
      <w:r w:rsidRPr="00916CE7">
        <w:t>) requ</w:t>
      </w:r>
      <w:r w:rsidR="00BA2C2D">
        <w:t>ires</w:t>
      </w:r>
      <w:r w:rsidRPr="00916CE7">
        <w:t xml:space="preserve"> students to complete 7 formal assignments</w:t>
      </w:r>
      <w:r w:rsidR="00BA2C2D">
        <w:t xml:space="preserve">. However, the ESL specialist modified that assignment scaffold based on the needs of the students. ESL students completed three in-class writing assignments that were not formally graded (students were all given credit for completing these journal assignments), but the formal, graded assignments included the following: two 1-paragraph summaries, one 3-paragraph cause/effect essay, and one 4-paragraph argument essay. </w:t>
      </w:r>
    </w:p>
    <w:p w:rsidR="00BA2C2D" w:rsidRDefault="00BA2C2D" w:rsidP="00B457FA">
      <w:pPr>
        <w:pStyle w:val="Default"/>
      </w:pPr>
    </w:p>
    <w:p w:rsidR="00260CC1" w:rsidRPr="00AC74EF" w:rsidRDefault="00260CC1" w:rsidP="00B457FA">
      <w:pPr>
        <w:spacing w:after="0" w:line="240" w:lineRule="auto"/>
        <w:rPr>
          <w:rFonts w:ascii="Times New Roman" w:hAnsi="Times New Roman" w:cs="Times New Roman"/>
          <w:sz w:val="24"/>
          <w:szCs w:val="24"/>
        </w:rPr>
      </w:pPr>
      <w:r w:rsidRPr="00916CE7">
        <w:rPr>
          <w:rFonts w:ascii="Times New Roman" w:hAnsi="Times New Roman" w:cs="Times New Roman"/>
          <w:sz w:val="24"/>
          <w:szCs w:val="24"/>
        </w:rPr>
        <w:lastRenderedPageBreak/>
        <w:t xml:space="preserve">The following chart tracks the average overall </w:t>
      </w:r>
      <w:r>
        <w:rPr>
          <w:rFonts w:ascii="Times New Roman" w:hAnsi="Times New Roman" w:cs="Times New Roman"/>
          <w:sz w:val="24"/>
          <w:szCs w:val="24"/>
        </w:rPr>
        <w:t>grades</w:t>
      </w:r>
      <w:r w:rsidRPr="00916CE7">
        <w:rPr>
          <w:rFonts w:ascii="Times New Roman" w:hAnsi="Times New Roman" w:cs="Times New Roman"/>
          <w:sz w:val="24"/>
          <w:szCs w:val="24"/>
        </w:rPr>
        <w:t xml:space="preserve"> for </w:t>
      </w:r>
      <w:r>
        <w:rPr>
          <w:rFonts w:ascii="Times New Roman" w:hAnsi="Times New Roman" w:cs="Times New Roman"/>
          <w:sz w:val="24"/>
          <w:szCs w:val="24"/>
        </w:rPr>
        <w:t>ENGL 105</w:t>
      </w:r>
      <w:r w:rsidR="00AC74EF">
        <w:rPr>
          <w:rFonts w:ascii="Times New Roman" w:hAnsi="Times New Roman" w:cs="Times New Roman"/>
          <w:sz w:val="24"/>
          <w:szCs w:val="24"/>
        </w:rPr>
        <w:t>E</w:t>
      </w:r>
      <w:r>
        <w:rPr>
          <w:rFonts w:ascii="Times New Roman" w:hAnsi="Times New Roman" w:cs="Times New Roman"/>
          <w:sz w:val="24"/>
          <w:szCs w:val="24"/>
        </w:rPr>
        <w:t>S</w:t>
      </w:r>
      <w:r w:rsidRPr="00916CE7">
        <w:rPr>
          <w:rFonts w:ascii="Times New Roman" w:hAnsi="Times New Roman" w:cs="Times New Roman"/>
          <w:sz w:val="24"/>
          <w:szCs w:val="24"/>
        </w:rPr>
        <w:t xml:space="preserve"> students across the semester</w:t>
      </w:r>
      <w:r>
        <w:rPr>
          <w:rFonts w:ascii="Times New Roman" w:hAnsi="Times New Roman" w:cs="Times New Roman"/>
          <w:sz w:val="24"/>
          <w:szCs w:val="24"/>
        </w:rPr>
        <w:t>:</w:t>
      </w:r>
    </w:p>
    <w:p w:rsidR="005C6F91" w:rsidRPr="007434C4" w:rsidRDefault="005C6F91" w:rsidP="005C6F91">
      <w:pPr>
        <w:keepNext/>
        <w:tabs>
          <w:tab w:val="center" w:pos="90"/>
        </w:tabs>
        <w:spacing w:after="0" w:line="240" w:lineRule="auto"/>
        <w:jc w:val="center"/>
        <w:rPr>
          <w:rFonts w:ascii="Times New Roman" w:hAnsi="Times New Roman" w:cs="Times New Roman"/>
          <w:sz w:val="24"/>
          <w:szCs w:val="24"/>
        </w:rPr>
      </w:pPr>
      <w:r w:rsidRPr="007434C4">
        <w:rPr>
          <w:rFonts w:ascii="Times New Roman" w:hAnsi="Times New Roman" w:cs="Times New Roman"/>
          <w:noProof/>
          <w:sz w:val="24"/>
          <w:szCs w:val="24"/>
        </w:rPr>
        <w:drawing>
          <wp:inline distT="0" distB="0" distL="0" distR="0">
            <wp:extent cx="5000625" cy="2219325"/>
            <wp:effectExtent l="0" t="0" r="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C6F91" w:rsidRPr="007434C4" w:rsidRDefault="005C6F91" w:rsidP="005C6F91">
      <w:pPr>
        <w:keepNext/>
        <w:tabs>
          <w:tab w:val="center" w:pos="90"/>
        </w:tabs>
        <w:spacing w:after="0" w:line="240" w:lineRule="auto"/>
        <w:jc w:val="center"/>
        <w:rPr>
          <w:rFonts w:ascii="Times New Roman" w:hAnsi="Times New Roman" w:cs="Times New Roman"/>
          <w:sz w:val="24"/>
          <w:szCs w:val="24"/>
        </w:rPr>
      </w:pPr>
    </w:p>
    <w:p w:rsidR="005C6F91" w:rsidRDefault="005C6F91" w:rsidP="005C6F91">
      <w:pPr>
        <w:pStyle w:val="Caption"/>
        <w:ind w:firstLine="720"/>
        <w:rPr>
          <w:rFonts w:ascii="Times New Roman" w:hAnsi="Times New Roman" w:cs="Times New Roman"/>
          <w:color w:val="auto"/>
          <w:sz w:val="20"/>
          <w:szCs w:val="20"/>
        </w:rPr>
      </w:pPr>
      <w:bookmarkStart w:id="101" w:name="_Toc345412824"/>
      <w:r w:rsidRPr="005C6F91">
        <w:rPr>
          <w:rFonts w:ascii="Times New Roman" w:hAnsi="Times New Roman" w:cs="Times New Roman"/>
          <w:color w:val="auto"/>
          <w:sz w:val="20"/>
          <w:szCs w:val="20"/>
        </w:rPr>
        <w:t xml:space="preserve">Figure </w:t>
      </w:r>
      <w:r w:rsidR="00B821D9" w:rsidRPr="005C6F91">
        <w:rPr>
          <w:rFonts w:ascii="Times New Roman" w:hAnsi="Times New Roman" w:cs="Times New Roman"/>
          <w:color w:val="auto"/>
          <w:sz w:val="20"/>
          <w:szCs w:val="20"/>
        </w:rPr>
        <w:fldChar w:fldCharType="begin"/>
      </w:r>
      <w:r w:rsidRPr="005C6F91">
        <w:rPr>
          <w:rFonts w:ascii="Times New Roman" w:hAnsi="Times New Roman" w:cs="Times New Roman"/>
          <w:color w:val="auto"/>
          <w:sz w:val="20"/>
          <w:szCs w:val="20"/>
        </w:rPr>
        <w:instrText xml:space="preserve"> SEQ Figure \* ARABIC </w:instrText>
      </w:r>
      <w:r w:rsidR="00B821D9" w:rsidRPr="005C6F91">
        <w:rPr>
          <w:rFonts w:ascii="Times New Roman" w:hAnsi="Times New Roman" w:cs="Times New Roman"/>
          <w:color w:val="auto"/>
          <w:sz w:val="20"/>
          <w:szCs w:val="20"/>
        </w:rPr>
        <w:fldChar w:fldCharType="separate"/>
      </w:r>
      <w:r w:rsidR="00D47D52">
        <w:rPr>
          <w:rFonts w:ascii="Times New Roman" w:hAnsi="Times New Roman" w:cs="Times New Roman"/>
          <w:noProof/>
          <w:color w:val="auto"/>
          <w:sz w:val="20"/>
          <w:szCs w:val="20"/>
        </w:rPr>
        <w:t>15</w:t>
      </w:r>
      <w:r w:rsidR="00B821D9" w:rsidRPr="005C6F91">
        <w:rPr>
          <w:rFonts w:ascii="Times New Roman" w:hAnsi="Times New Roman" w:cs="Times New Roman"/>
          <w:color w:val="auto"/>
          <w:sz w:val="20"/>
          <w:szCs w:val="20"/>
        </w:rPr>
        <w:fldChar w:fldCharType="end"/>
      </w:r>
      <w:r w:rsidRPr="005C6F91">
        <w:rPr>
          <w:rFonts w:ascii="Times New Roman" w:hAnsi="Times New Roman" w:cs="Times New Roman"/>
          <w:color w:val="auto"/>
          <w:sz w:val="20"/>
          <w:szCs w:val="20"/>
        </w:rPr>
        <w:t>: ENGL 105ES Assignment Averages for Active Roster</w:t>
      </w:r>
      <w:bookmarkEnd w:id="101"/>
    </w:p>
    <w:p w:rsidR="00AC74EF" w:rsidRPr="00BA2C2D" w:rsidRDefault="00BA2C2D" w:rsidP="004750BC">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Looking at the grades based on regular attendees gives a clearer picture of student progress because students who did not complete all of the assignments have been removed from the data set:</w:t>
      </w:r>
    </w:p>
    <w:p w:rsidR="005C6F91" w:rsidRDefault="005C6F91" w:rsidP="005C6F91">
      <w:pPr>
        <w:jc w:val="center"/>
        <w:rPr>
          <w:rFonts w:ascii="Times New Roman" w:hAnsi="Times New Roman" w:cs="Times New Roman"/>
          <w:sz w:val="24"/>
          <w:szCs w:val="24"/>
        </w:rPr>
      </w:pPr>
      <w:r w:rsidRPr="007434C4">
        <w:rPr>
          <w:rFonts w:ascii="Times New Roman" w:hAnsi="Times New Roman" w:cs="Times New Roman"/>
          <w:noProof/>
          <w:sz w:val="24"/>
          <w:szCs w:val="24"/>
        </w:rPr>
        <w:drawing>
          <wp:inline distT="0" distB="0" distL="0" distR="0">
            <wp:extent cx="5324475" cy="2524125"/>
            <wp:effectExtent l="0" t="0" r="0"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47D52" w:rsidRPr="00D47D52" w:rsidRDefault="00D47D52" w:rsidP="00D47D52">
      <w:pPr>
        <w:pStyle w:val="Caption"/>
        <w:ind w:firstLine="720"/>
        <w:rPr>
          <w:rFonts w:ascii="Times New Roman" w:hAnsi="Times New Roman" w:cs="Times New Roman"/>
          <w:color w:val="auto"/>
          <w:sz w:val="20"/>
          <w:szCs w:val="20"/>
        </w:rPr>
      </w:pPr>
      <w:bookmarkStart w:id="102" w:name="_Toc345412825"/>
      <w:r w:rsidRPr="00D47D52">
        <w:rPr>
          <w:rFonts w:ascii="Times New Roman" w:hAnsi="Times New Roman" w:cs="Times New Roman"/>
          <w:color w:val="auto"/>
          <w:sz w:val="20"/>
          <w:szCs w:val="20"/>
        </w:rPr>
        <w:t xml:space="preserve">Figure </w:t>
      </w:r>
      <w:r w:rsidR="00B821D9" w:rsidRPr="00D47D52">
        <w:rPr>
          <w:rFonts w:ascii="Times New Roman" w:hAnsi="Times New Roman" w:cs="Times New Roman"/>
          <w:color w:val="auto"/>
          <w:sz w:val="20"/>
          <w:szCs w:val="20"/>
        </w:rPr>
        <w:fldChar w:fldCharType="begin"/>
      </w:r>
      <w:r w:rsidRPr="00D47D52">
        <w:rPr>
          <w:rFonts w:ascii="Times New Roman" w:hAnsi="Times New Roman" w:cs="Times New Roman"/>
          <w:color w:val="auto"/>
          <w:sz w:val="20"/>
          <w:szCs w:val="20"/>
        </w:rPr>
        <w:instrText xml:space="preserve"> SEQ Figure \* ARABIC </w:instrText>
      </w:r>
      <w:r w:rsidR="00B821D9" w:rsidRPr="00D47D52">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16</w:t>
      </w:r>
      <w:r w:rsidR="00B821D9" w:rsidRPr="00D47D52">
        <w:rPr>
          <w:rFonts w:ascii="Times New Roman" w:hAnsi="Times New Roman" w:cs="Times New Roman"/>
          <w:color w:val="auto"/>
          <w:sz w:val="20"/>
          <w:szCs w:val="20"/>
        </w:rPr>
        <w:fldChar w:fldCharType="end"/>
      </w:r>
      <w:r w:rsidRPr="00D47D52">
        <w:rPr>
          <w:rFonts w:ascii="Times New Roman" w:hAnsi="Times New Roman" w:cs="Times New Roman"/>
          <w:color w:val="auto"/>
          <w:sz w:val="20"/>
          <w:szCs w:val="20"/>
        </w:rPr>
        <w:t>: ENGL 105ES Assignment Averages for Regular Attendees</w:t>
      </w:r>
      <w:bookmarkEnd w:id="102"/>
    </w:p>
    <w:p w:rsidR="00BA2C2D" w:rsidRPr="00BA2C2D" w:rsidRDefault="00BA2C2D" w:rsidP="00BA2C2D">
      <w:pPr>
        <w:pStyle w:val="Heading3"/>
        <w:rPr>
          <w:rFonts w:eastAsia="Palatino Linotype" w:cs="Times New Roman"/>
        </w:rPr>
      </w:pPr>
      <w:bookmarkStart w:id="103" w:name="_Toc345597489"/>
      <w:bookmarkStart w:id="104" w:name="_Toc325471646"/>
      <w:r>
        <w:rPr>
          <w:rFonts w:eastAsia="Palatino Linotype" w:cs="Times New Roman"/>
          <w:bCs/>
        </w:rPr>
        <w:t>Course Analysis</w:t>
      </w:r>
      <w:bookmarkEnd w:id="103"/>
    </w:p>
    <w:p w:rsidR="005C6F91" w:rsidRDefault="00BA2C2D" w:rsidP="00B457FA">
      <w:pPr>
        <w:tabs>
          <w:tab w:val="center" w:pos="90"/>
        </w:tabs>
        <w:spacing w:after="0" w:line="240" w:lineRule="auto"/>
        <w:rPr>
          <w:rFonts w:ascii="Times New Roman" w:eastAsia="Palatino Linotype" w:hAnsi="Times New Roman" w:cs="Times New Roman"/>
          <w:sz w:val="24"/>
        </w:rPr>
      </w:pPr>
      <w:r>
        <w:rPr>
          <w:rFonts w:ascii="Times New Roman" w:eastAsia="Palatino Linotype" w:hAnsi="Times New Roman" w:cs="Times New Roman"/>
          <w:sz w:val="24"/>
        </w:rPr>
        <w:t>After the ENGL 105</w:t>
      </w:r>
      <w:r w:rsidR="005C6F91" w:rsidRPr="005C6F91">
        <w:rPr>
          <w:rFonts w:ascii="Times New Roman" w:eastAsia="Palatino Linotype" w:hAnsi="Times New Roman" w:cs="Times New Roman"/>
          <w:sz w:val="24"/>
        </w:rPr>
        <w:t>ES stu</w:t>
      </w:r>
      <w:r>
        <w:rPr>
          <w:rFonts w:ascii="Times New Roman" w:eastAsia="Palatino Linotype" w:hAnsi="Times New Roman" w:cs="Times New Roman"/>
          <w:sz w:val="24"/>
        </w:rPr>
        <w:t>dents submitted their first one-</w:t>
      </w:r>
      <w:r w:rsidR="005C6F91" w:rsidRPr="005C6F91">
        <w:rPr>
          <w:rFonts w:ascii="Times New Roman" w:eastAsia="Palatino Linotype" w:hAnsi="Times New Roman" w:cs="Times New Roman"/>
          <w:sz w:val="24"/>
        </w:rPr>
        <w:t xml:space="preserve">paragraph summary assignment and a </w:t>
      </w:r>
      <w:r>
        <w:rPr>
          <w:rFonts w:ascii="Times New Roman" w:eastAsia="Palatino Linotype" w:hAnsi="Times New Roman" w:cs="Times New Roman"/>
          <w:sz w:val="24"/>
        </w:rPr>
        <w:t>few in-class journals, the ESL Specialist shifted</w:t>
      </w:r>
      <w:r w:rsidR="005C6F91" w:rsidRPr="005C6F91">
        <w:rPr>
          <w:rFonts w:ascii="Times New Roman" w:eastAsia="Palatino Linotype" w:hAnsi="Times New Roman" w:cs="Times New Roman"/>
          <w:sz w:val="24"/>
        </w:rPr>
        <w:t xml:space="preserve"> from </w:t>
      </w:r>
      <w:r>
        <w:rPr>
          <w:rFonts w:ascii="Times New Roman" w:eastAsia="Palatino Linotype" w:hAnsi="Times New Roman" w:cs="Times New Roman"/>
          <w:sz w:val="24"/>
        </w:rPr>
        <w:t>tea</w:t>
      </w:r>
      <w:r w:rsidR="00D47D52">
        <w:rPr>
          <w:rFonts w:ascii="Times New Roman" w:eastAsia="Palatino Linotype" w:hAnsi="Times New Roman" w:cs="Times New Roman"/>
          <w:sz w:val="24"/>
        </w:rPr>
        <w:t>ching the writing process to teaching</w:t>
      </w:r>
      <w:r>
        <w:rPr>
          <w:rFonts w:ascii="Times New Roman" w:eastAsia="Palatino Linotype" w:hAnsi="Times New Roman" w:cs="Times New Roman"/>
          <w:sz w:val="24"/>
        </w:rPr>
        <w:t xml:space="preserve"> sentence structure</w:t>
      </w:r>
      <w:r w:rsidR="00D47D52">
        <w:rPr>
          <w:rFonts w:ascii="Times New Roman" w:eastAsia="Palatino Linotype" w:hAnsi="Times New Roman" w:cs="Times New Roman"/>
          <w:sz w:val="24"/>
        </w:rPr>
        <w:t xml:space="preserve"> and grammar</w:t>
      </w:r>
      <w:r>
        <w:rPr>
          <w:rFonts w:ascii="Times New Roman" w:eastAsia="Palatino Linotype" w:hAnsi="Times New Roman" w:cs="Times New Roman"/>
          <w:sz w:val="24"/>
        </w:rPr>
        <w:t xml:space="preserve">. </w:t>
      </w:r>
      <w:r w:rsidR="005C6F91" w:rsidRPr="005C6F91">
        <w:rPr>
          <w:rFonts w:ascii="Times New Roman" w:eastAsia="Palatino Linotype" w:hAnsi="Times New Roman" w:cs="Times New Roman"/>
          <w:sz w:val="24"/>
        </w:rPr>
        <w:t>There was more focus and time spent on teaching sentence structure throughout the semester than on the writing process</w:t>
      </w:r>
      <w:r w:rsidR="00D47D52">
        <w:rPr>
          <w:rFonts w:ascii="Times New Roman" w:eastAsia="Palatino Linotype" w:hAnsi="Times New Roman" w:cs="Times New Roman"/>
          <w:sz w:val="24"/>
        </w:rPr>
        <w:t>,</w:t>
      </w:r>
      <w:r w:rsidR="005C6F91" w:rsidRPr="005C6F91">
        <w:rPr>
          <w:rFonts w:ascii="Times New Roman" w:eastAsia="Palatino Linotype" w:hAnsi="Times New Roman" w:cs="Times New Roman"/>
          <w:sz w:val="24"/>
        </w:rPr>
        <w:t xml:space="preserve"> as students lacked </w:t>
      </w:r>
      <w:r w:rsidR="00D47D52">
        <w:rPr>
          <w:rFonts w:ascii="Times New Roman" w:eastAsia="Palatino Linotype" w:hAnsi="Times New Roman" w:cs="Times New Roman"/>
          <w:sz w:val="24"/>
        </w:rPr>
        <w:t>basic grammatical knowledge. The instructor continued to adhere to the syllabus, in part, by continuing to teach the</w:t>
      </w:r>
      <w:r w:rsidR="005C6F91" w:rsidRPr="005C6F91">
        <w:rPr>
          <w:rFonts w:ascii="Times New Roman" w:eastAsia="Palatino Linotype" w:hAnsi="Times New Roman" w:cs="Times New Roman"/>
          <w:sz w:val="24"/>
        </w:rPr>
        <w:t xml:space="preserve"> writing modes, p</w:t>
      </w:r>
      <w:r w:rsidR="00D47D52">
        <w:rPr>
          <w:rFonts w:ascii="Times New Roman" w:eastAsia="Palatino Linotype" w:hAnsi="Times New Roman" w:cs="Times New Roman"/>
          <w:sz w:val="24"/>
        </w:rPr>
        <w:t>aragraph structure, and the writing process (through brainstorming and outlining). A</w:t>
      </w:r>
      <w:r w:rsidR="005C6F91" w:rsidRPr="005C6F91">
        <w:rPr>
          <w:rFonts w:ascii="Times New Roman" w:eastAsia="Palatino Linotype" w:hAnsi="Times New Roman" w:cs="Times New Roman"/>
          <w:sz w:val="24"/>
        </w:rPr>
        <w:t xml:space="preserve"> grammar packet that included all the identified grammar </w:t>
      </w:r>
      <w:r w:rsidR="00D47D52">
        <w:rPr>
          <w:rFonts w:ascii="Times New Roman" w:eastAsia="Palatino Linotype" w:hAnsi="Times New Roman" w:cs="Times New Roman"/>
          <w:sz w:val="24"/>
        </w:rPr>
        <w:t>concepts that students were struggling with</w:t>
      </w:r>
      <w:r w:rsidR="005C6F91" w:rsidRPr="005C6F91">
        <w:rPr>
          <w:rFonts w:ascii="Times New Roman" w:eastAsia="Palatino Linotype" w:hAnsi="Times New Roman" w:cs="Times New Roman"/>
          <w:sz w:val="24"/>
        </w:rPr>
        <w:t xml:space="preserve"> was given to students to </w:t>
      </w:r>
      <w:r w:rsidR="00D47D52">
        <w:rPr>
          <w:rFonts w:ascii="Times New Roman" w:eastAsia="Palatino Linotype" w:hAnsi="Times New Roman" w:cs="Times New Roman"/>
          <w:sz w:val="24"/>
        </w:rPr>
        <w:t xml:space="preserve">encourage them to </w:t>
      </w:r>
      <w:r w:rsidR="005C6F91" w:rsidRPr="005C6F91">
        <w:rPr>
          <w:rFonts w:ascii="Times New Roman" w:eastAsia="Palatino Linotype" w:hAnsi="Times New Roman" w:cs="Times New Roman"/>
          <w:sz w:val="24"/>
        </w:rPr>
        <w:t xml:space="preserve">work </w:t>
      </w:r>
      <w:r w:rsidR="005C6F91" w:rsidRPr="005C6F91">
        <w:rPr>
          <w:rFonts w:ascii="Times New Roman" w:eastAsia="Palatino Linotype" w:hAnsi="Times New Roman" w:cs="Times New Roman"/>
          <w:sz w:val="24"/>
        </w:rPr>
        <w:lastRenderedPageBreak/>
        <w:t xml:space="preserve">independently </w:t>
      </w:r>
      <w:r w:rsidR="00D47D52">
        <w:rPr>
          <w:rFonts w:ascii="Times New Roman" w:eastAsia="Palatino Linotype" w:hAnsi="Times New Roman" w:cs="Times New Roman"/>
          <w:sz w:val="24"/>
        </w:rPr>
        <w:t>on these composition issues</w:t>
      </w:r>
      <w:r w:rsidR="005C6F91" w:rsidRPr="005C6F91">
        <w:rPr>
          <w:rFonts w:ascii="Times New Roman" w:eastAsia="Palatino Linotype" w:hAnsi="Times New Roman" w:cs="Times New Roman"/>
          <w:sz w:val="24"/>
        </w:rPr>
        <w:t xml:space="preserve">. </w:t>
      </w:r>
      <w:r w:rsidR="00D47D52">
        <w:rPr>
          <w:rFonts w:ascii="Times New Roman" w:eastAsia="Palatino Linotype" w:hAnsi="Times New Roman" w:cs="Times New Roman"/>
          <w:sz w:val="24"/>
        </w:rPr>
        <w:t xml:space="preserve">Once students had more direct instruction on these grammar issues, they did </w:t>
      </w:r>
      <w:r w:rsidR="005C6F91" w:rsidRPr="005C6F91">
        <w:rPr>
          <w:rFonts w:ascii="Times New Roman" w:eastAsia="Palatino Linotype" w:hAnsi="Times New Roman" w:cs="Times New Roman"/>
          <w:sz w:val="24"/>
        </w:rPr>
        <w:t xml:space="preserve">well on two grammar quizzes that were based on the topics taught in class. </w:t>
      </w:r>
    </w:p>
    <w:p w:rsidR="00D47D52" w:rsidRPr="005C6F91" w:rsidRDefault="00D47D52" w:rsidP="00B457FA">
      <w:pPr>
        <w:tabs>
          <w:tab w:val="center" w:pos="90"/>
        </w:tabs>
        <w:spacing w:after="0" w:line="240" w:lineRule="auto"/>
        <w:rPr>
          <w:rFonts w:ascii="Times New Roman" w:eastAsia="Palatino Linotype" w:hAnsi="Times New Roman" w:cs="Times New Roman"/>
          <w:sz w:val="24"/>
        </w:rPr>
      </w:pPr>
    </w:p>
    <w:p w:rsidR="00D47D52" w:rsidRDefault="00D47D52" w:rsidP="00B457FA">
      <w:pPr>
        <w:tabs>
          <w:tab w:val="center" w:pos="90"/>
        </w:tabs>
        <w:spacing w:after="0" w:line="240" w:lineRule="auto"/>
        <w:rPr>
          <w:rFonts w:ascii="Times New Roman" w:eastAsia="Palatino Linotype" w:hAnsi="Times New Roman" w:cs="Times New Roman"/>
          <w:sz w:val="24"/>
        </w:rPr>
      </w:pPr>
      <w:r>
        <w:rPr>
          <w:rFonts w:ascii="Times New Roman" w:eastAsia="Palatino Linotype" w:hAnsi="Times New Roman" w:cs="Times New Roman"/>
          <w:sz w:val="24"/>
        </w:rPr>
        <w:t>The final grades in ENGL 105ES may be explained by s</w:t>
      </w:r>
      <w:r w:rsidR="005C6F91" w:rsidRPr="005C6F91">
        <w:rPr>
          <w:rFonts w:ascii="Times New Roman" w:eastAsia="Palatino Linotype" w:hAnsi="Times New Roman" w:cs="Times New Roman"/>
          <w:sz w:val="24"/>
        </w:rPr>
        <w:t>tudents</w:t>
      </w:r>
      <w:r>
        <w:rPr>
          <w:rFonts w:ascii="Times New Roman" w:eastAsia="Palatino Linotype" w:hAnsi="Times New Roman" w:cs="Times New Roman"/>
          <w:sz w:val="24"/>
        </w:rPr>
        <w:t xml:space="preserve">’ general lack of </w:t>
      </w:r>
      <w:r w:rsidR="005C6F91" w:rsidRPr="005C6F91">
        <w:rPr>
          <w:rFonts w:ascii="Times New Roman" w:eastAsia="Palatino Linotype" w:hAnsi="Times New Roman" w:cs="Times New Roman"/>
          <w:sz w:val="24"/>
        </w:rPr>
        <w:t xml:space="preserve">knowledge of academic writing. This is a similarity they shared with the native speakers in </w:t>
      </w:r>
      <w:r>
        <w:rPr>
          <w:rFonts w:ascii="Times New Roman" w:eastAsia="Palatino Linotype" w:hAnsi="Times New Roman" w:cs="Times New Roman"/>
          <w:sz w:val="24"/>
        </w:rPr>
        <w:t>ENGL 105.</w:t>
      </w:r>
      <w:r w:rsidR="005C6F91" w:rsidRPr="005C6F91">
        <w:rPr>
          <w:rFonts w:ascii="Times New Roman" w:eastAsia="Palatino Linotype" w:hAnsi="Times New Roman" w:cs="Times New Roman"/>
          <w:sz w:val="24"/>
        </w:rPr>
        <w:t xml:space="preserve"> </w:t>
      </w:r>
      <w:r>
        <w:rPr>
          <w:rFonts w:ascii="Times New Roman" w:eastAsia="Palatino Linotype" w:hAnsi="Times New Roman" w:cs="Times New Roman"/>
          <w:sz w:val="24"/>
        </w:rPr>
        <w:t xml:space="preserve">However, these students also had more pronounced issues with sentence-level grammar that prevented them from progressing through the curriculum at the same pace as ENGL 105 and ENGL 105S students. </w:t>
      </w:r>
    </w:p>
    <w:p w:rsidR="00D47D52" w:rsidRDefault="00D47D52" w:rsidP="00B457FA">
      <w:pPr>
        <w:tabs>
          <w:tab w:val="center" w:pos="90"/>
        </w:tabs>
        <w:spacing w:after="0" w:line="240" w:lineRule="auto"/>
        <w:rPr>
          <w:rFonts w:ascii="Times New Roman" w:eastAsia="Palatino Linotype" w:hAnsi="Times New Roman" w:cs="Times New Roman"/>
          <w:sz w:val="24"/>
        </w:rPr>
      </w:pPr>
    </w:p>
    <w:p w:rsidR="005C6F91" w:rsidRPr="005C6F91" w:rsidRDefault="005C6F91" w:rsidP="00B457FA">
      <w:pPr>
        <w:tabs>
          <w:tab w:val="center" w:pos="90"/>
        </w:tabs>
        <w:spacing w:after="0" w:line="240" w:lineRule="auto"/>
        <w:rPr>
          <w:rFonts w:ascii="Times New Roman" w:eastAsia="Palatino Linotype" w:hAnsi="Times New Roman" w:cs="Times New Roman"/>
          <w:sz w:val="24"/>
        </w:rPr>
      </w:pPr>
      <w:r w:rsidRPr="005C6F91">
        <w:rPr>
          <w:rFonts w:ascii="Times New Roman" w:eastAsia="Palatino Linotype" w:hAnsi="Times New Roman" w:cs="Times New Roman"/>
          <w:sz w:val="24"/>
        </w:rPr>
        <w:t>Significant time was spe</w:t>
      </w:r>
      <w:r w:rsidR="00D47D52">
        <w:rPr>
          <w:rFonts w:ascii="Times New Roman" w:eastAsia="Palatino Linotype" w:hAnsi="Times New Roman" w:cs="Times New Roman"/>
          <w:sz w:val="24"/>
        </w:rPr>
        <w:t>nt on teaching paragraph structure and outlining</w:t>
      </w:r>
      <w:r w:rsidRPr="005C6F91">
        <w:rPr>
          <w:rFonts w:ascii="Times New Roman" w:eastAsia="Palatino Linotype" w:hAnsi="Times New Roman" w:cs="Times New Roman"/>
          <w:sz w:val="24"/>
        </w:rPr>
        <w:t xml:space="preserve">. Students worked in groups and independently. </w:t>
      </w:r>
      <w:r w:rsidR="002E3743">
        <w:rPr>
          <w:rFonts w:ascii="Times New Roman" w:eastAsia="Palatino Linotype" w:hAnsi="Times New Roman" w:cs="Times New Roman"/>
          <w:sz w:val="24"/>
        </w:rPr>
        <w:t>The instructor provided i</w:t>
      </w:r>
      <w:r w:rsidRPr="005C6F91">
        <w:rPr>
          <w:rFonts w:ascii="Times New Roman" w:eastAsia="Palatino Linotype" w:hAnsi="Times New Roman" w:cs="Times New Roman"/>
          <w:sz w:val="24"/>
        </w:rPr>
        <w:t xml:space="preserve">ndividual feedback and </w:t>
      </w:r>
      <w:r w:rsidR="002E3743">
        <w:rPr>
          <w:rFonts w:ascii="Times New Roman" w:eastAsia="Palatino Linotype" w:hAnsi="Times New Roman" w:cs="Times New Roman"/>
          <w:sz w:val="24"/>
        </w:rPr>
        <w:t xml:space="preserve">presented </w:t>
      </w:r>
      <w:r w:rsidRPr="005C6F91">
        <w:rPr>
          <w:rFonts w:ascii="Times New Roman" w:eastAsia="Palatino Linotype" w:hAnsi="Times New Roman" w:cs="Times New Roman"/>
          <w:sz w:val="24"/>
        </w:rPr>
        <w:t>multiple</w:t>
      </w:r>
      <w:r w:rsidR="002E3743">
        <w:rPr>
          <w:rFonts w:ascii="Times New Roman" w:eastAsia="Palatino Linotype" w:hAnsi="Times New Roman" w:cs="Times New Roman"/>
          <w:sz w:val="24"/>
        </w:rPr>
        <w:t xml:space="preserve"> writing samples </w:t>
      </w:r>
      <w:r w:rsidRPr="005C6F91">
        <w:rPr>
          <w:rFonts w:ascii="Times New Roman" w:eastAsia="Palatino Linotype" w:hAnsi="Times New Roman" w:cs="Times New Roman"/>
          <w:sz w:val="24"/>
        </w:rPr>
        <w:t xml:space="preserve">with thorough explanation </w:t>
      </w:r>
      <w:r w:rsidR="002E3743">
        <w:rPr>
          <w:rFonts w:ascii="Times New Roman" w:eastAsia="Palatino Linotype" w:hAnsi="Times New Roman" w:cs="Times New Roman"/>
          <w:sz w:val="24"/>
        </w:rPr>
        <w:t>to help students learn the modes of writing</w:t>
      </w:r>
      <w:r w:rsidRPr="005C6F91">
        <w:rPr>
          <w:rFonts w:ascii="Times New Roman" w:eastAsia="Palatino Linotype" w:hAnsi="Times New Roman" w:cs="Times New Roman"/>
          <w:sz w:val="24"/>
        </w:rPr>
        <w:t xml:space="preserve">. Students were able to outline and submit a </w:t>
      </w:r>
      <w:r w:rsidR="002E3743">
        <w:rPr>
          <w:rFonts w:ascii="Times New Roman" w:eastAsia="Palatino Linotype" w:hAnsi="Times New Roman" w:cs="Times New Roman"/>
          <w:sz w:val="24"/>
        </w:rPr>
        <w:t xml:space="preserve">well-structured </w:t>
      </w:r>
      <w:r w:rsidRPr="005C6F91">
        <w:rPr>
          <w:rFonts w:ascii="Times New Roman" w:eastAsia="Palatino Linotype" w:hAnsi="Times New Roman" w:cs="Times New Roman"/>
          <w:sz w:val="24"/>
        </w:rPr>
        <w:t>paragraph</w:t>
      </w:r>
      <w:r w:rsidR="002E3743">
        <w:rPr>
          <w:rFonts w:ascii="Times New Roman" w:eastAsia="Palatino Linotype" w:hAnsi="Times New Roman" w:cs="Times New Roman"/>
          <w:sz w:val="24"/>
        </w:rPr>
        <w:t xml:space="preserve">. However, when the students shifted from writing paragraphs to writing three- and four-paragraph </w:t>
      </w:r>
      <w:r w:rsidRPr="005C6F91">
        <w:rPr>
          <w:rFonts w:ascii="Times New Roman" w:eastAsia="Palatino Linotype" w:hAnsi="Times New Roman" w:cs="Times New Roman"/>
          <w:sz w:val="24"/>
        </w:rPr>
        <w:t>essay</w:t>
      </w:r>
      <w:r w:rsidR="002E3743">
        <w:rPr>
          <w:rFonts w:ascii="Times New Roman" w:eastAsia="Palatino Linotype" w:hAnsi="Times New Roman" w:cs="Times New Roman"/>
          <w:sz w:val="24"/>
        </w:rPr>
        <w:t xml:space="preserve">s, there was </w:t>
      </w:r>
      <w:r w:rsidRPr="005C6F91">
        <w:rPr>
          <w:rFonts w:ascii="Times New Roman" w:eastAsia="Palatino Linotype" w:hAnsi="Times New Roman" w:cs="Times New Roman"/>
          <w:sz w:val="24"/>
        </w:rPr>
        <w:t>an immediate decline in the students’ progress</w:t>
      </w:r>
      <w:r w:rsidR="002E3743">
        <w:rPr>
          <w:rFonts w:ascii="Times New Roman" w:eastAsia="Palatino Linotype" w:hAnsi="Times New Roman" w:cs="Times New Roman"/>
          <w:sz w:val="24"/>
        </w:rPr>
        <w:t>. Students were unable to write a</w:t>
      </w:r>
      <w:r w:rsidRPr="005C6F91">
        <w:rPr>
          <w:rFonts w:ascii="Times New Roman" w:eastAsia="Palatino Linotype" w:hAnsi="Times New Roman" w:cs="Times New Roman"/>
          <w:sz w:val="24"/>
        </w:rPr>
        <w:t xml:space="preserve"> </w:t>
      </w:r>
      <w:r w:rsidR="002E3743">
        <w:rPr>
          <w:rFonts w:ascii="Times New Roman" w:eastAsia="Palatino Linotype" w:hAnsi="Times New Roman" w:cs="Times New Roman"/>
          <w:sz w:val="24"/>
        </w:rPr>
        <w:t xml:space="preserve">succinct </w:t>
      </w:r>
      <w:r w:rsidRPr="005C6F91">
        <w:rPr>
          <w:rFonts w:ascii="Times New Roman" w:eastAsia="Palatino Linotype" w:hAnsi="Times New Roman" w:cs="Times New Roman"/>
          <w:sz w:val="24"/>
        </w:rPr>
        <w:t xml:space="preserve">introduction, </w:t>
      </w:r>
      <w:r w:rsidR="002E3743">
        <w:rPr>
          <w:rFonts w:ascii="Times New Roman" w:eastAsia="Palatino Linotype" w:hAnsi="Times New Roman" w:cs="Times New Roman"/>
          <w:sz w:val="24"/>
        </w:rPr>
        <w:t xml:space="preserve">developed </w:t>
      </w:r>
      <w:r w:rsidRPr="005C6F91">
        <w:rPr>
          <w:rFonts w:ascii="Times New Roman" w:eastAsia="Palatino Linotype" w:hAnsi="Times New Roman" w:cs="Times New Roman"/>
          <w:sz w:val="24"/>
        </w:rPr>
        <w:t xml:space="preserve">body </w:t>
      </w:r>
      <w:r w:rsidR="002E3743">
        <w:rPr>
          <w:rFonts w:ascii="Times New Roman" w:eastAsia="Palatino Linotype" w:hAnsi="Times New Roman" w:cs="Times New Roman"/>
          <w:sz w:val="24"/>
        </w:rPr>
        <w:t xml:space="preserve">paragraphs, and a coherent conclusion when combined in an essay. </w:t>
      </w:r>
      <w:r w:rsidRPr="005C6F91">
        <w:rPr>
          <w:rFonts w:ascii="Times New Roman" w:eastAsia="Palatino Linotype" w:hAnsi="Times New Roman" w:cs="Times New Roman"/>
          <w:sz w:val="24"/>
        </w:rPr>
        <w:t>Those</w:t>
      </w:r>
      <w:r w:rsidR="002E3743">
        <w:rPr>
          <w:rFonts w:ascii="Times New Roman" w:eastAsia="Palatino Linotype" w:hAnsi="Times New Roman" w:cs="Times New Roman"/>
          <w:sz w:val="24"/>
        </w:rPr>
        <w:t xml:space="preserve"> students who submitted essays seemed to share similar deficiencies:</w:t>
      </w:r>
      <w:r w:rsidRPr="005C6F91">
        <w:rPr>
          <w:rFonts w:ascii="Times New Roman" w:eastAsia="Palatino Linotype" w:hAnsi="Times New Roman" w:cs="Times New Roman"/>
          <w:sz w:val="24"/>
        </w:rPr>
        <w:t xml:space="preserve"> paragraphs lacked organization, analysis, and coherence</w:t>
      </w:r>
      <w:r w:rsidR="002E3743">
        <w:rPr>
          <w:rFonts w:ascii="Times New Roman" w:eastAsia="Palatino Linotype" w:hAnsi="Times New Roman" w:cs="Times New Roman"/>
          <w:sz w:val="24"/>
        </w:rPr>
        <w:t>; this</w:t>
      </w:r>
      <w:r w:rsidRPr="005C6F91">
        <w:rPr>
          <w:rFonts w:ascii="Times New Roman" w:eastAsia="Palatino Linotype" w:hAnsi="Times New Roman" w:cs="Times New Roman"/>
          <w:sz w:val="24"/>
        </w:rPr>
        <w:t xml:space="preserve"> indicated </w:t>
      </w:r>
      <w:r w:rsidR="002E3743">
        <w:rPr>
          <w:rFonts w:ascii="Times New Roman" w:eastAsia="Palatino Linotype" w:hAnsi="Times New Roman" w:cs="Times New Roman"/>
          <w:sz w:val="24"/>
        </w:rPr>
        <w:t xml:space="preserve">that </w:t>
      </w:r>
      <w:r w:rsidRPr="005C6F91">
        <w:rPr>
          <w:rFonts w:ascii="Times New Roman" w:eastAsia="Palatino Linotype" w:hAnsi="Times New Roman" w:cs="Times New Roman"/>
          <w:sz w:val="24"/>
        </w:rPr>
        <w:t>the cour</w:t>
      </w:r>
      <w:r w:rsidR="002E3743">
        <w:rPr>
          <w:rFonts w:ascii="Times New Roman" w:eastAsia="Palatino Linotype" w:hAnsi="Times New Roman" w:cs="Times New Roman"/>
          <w:sz w:val="24"/>
        </w:rPr>
        <w:t>se was moving too fast for them.</w:t>
      </w:r>
      <w:r w:rsidRPr="005C6F91">
        <w:rPr>
          <w:rFonts w:ascii="Times New Roman" w:eastAsia="Palatino Linotype" w:hAnsi="Times New Roman" w:cs="Times New Roman"/>
          <w:sz w:val="24"/>
        </w:rPr>
        <w:t xml:space="preserve"> </w:t>
      </w:r>
    </w:p>
    <w:p w:rsidR="004750BC" w:rsidRPr="004750BC" w:rsidRDefault="005C6F91" w:rsidP="00B457FA">
      <w:pPr>
        <w:pStyle w:val="Heading2"/>
        <w:spacing w:before="0"/>
        <w:rPr>
          <w:rFonts w:eastAsia="Times New Roman" w:cs="Times New Roman"/>
          <w:color w:val="000000"/>
        </w:rPr>
      </w:pPr>
      <w:bookmarkStart w:id="105" w:name="_Toc345597490"/>
      <w:r w:rsidRPr="004750BC">
        <w:rPr>
          <w:rFonts w:eastAsia="Times New Roman" w:cs="Times New Roman"/>
          <w:color w:val="000000"/>
          <w:shd w:val="clear" w:color="auto" w:fill="FFFFFF"/>
        </w:rPr>
        <w:t>Conclusion</w:t>
      </w:r>
      <w:bookmarkEnd w:id="105"/>
    </w:p>
    <w:p w:rsidR="005C6F91" w:rsidRPr="005C6F91" w:rsidRDefault="004750BC" w:rsidP="00B457FA">
      <w:pPr>
        <w:tabs>
          <w:tab w:val="center" w:pos="90"/>
        </w:tabs>
        <w:spacing w:after="0" w:line="240" w:lineRule="auto"/>
        <w:rPr>
          <w:rFonts w:ascii="Times New Roman" w:eastAsia="Palatino Linotype" w:hAnsi="Times New Roman" w:cs="Times New Roman"/>
          <w:color w:val="000000"/>
          <w:sz w:val="24"/>
        </w:rPr>
      </w:pPr>
      <w:r>
        <w:rPr>
          <w:rFonts w:ascii="Times New Roman" w:eastAsia="Palatino Linotype" w:hAnsi="Times New Roman" w:cs="Times New Roman"/>
          <w:color w:val="000000"/>
          <w:sz w:val="24"/>
          <w:shd w:val="clear" w:color="auto" w:fill="FFFFFF"/>
        </w:rPr>
        <w:t>ENGL 105</w:t>
      </w:r>
      <w:r w:rsidR="005C6F91" w:rsidRPr="005C6F91">
        <w:rPr>
          <w:rFonts w:ascii="Times New Roman" w:eastAsia="Palatino Linotype" w:hAnsi="Times New Roman" w:cs="Times New Roman"/>
          <w:color w:val="000000"/>
          <w:sz w:val="24"/>
          <w:shd w:val="clear" w:color="auto" w:fill="FFFFFF"/>
        </w:rPr>
        <w:t>ES meets vital needs for students prepa</w:t>
      </w:r>
      <w:r>
        <w:rPr>
          <w:rFonts w:ascii="Times New Roman" w:eastAsia="Palatino Linotype" w:hAnsi="Times New Roman" w:cs="Times New Roman"/>
          <w:color w:val="000000"/>
          <w:sz w:val="24"/>
          <w:shd w:val="clear" w:color="auto" w:fill="FFFFFF"/>
        </w:rPr>
        <w:t>ring for college-level work. This</w:t>
      </w:r>
      <w:r w:rsidR="005C6F91" w:rsidRPr="005C6F91">
        <w:rPr>
          <w:rFonts w:ascii="Times New Roman" w:eastAsia="Palatino Linotype" w:hAnsi="Times New Roman" w:cs="Times New Roman"/>
          <w:color w:val="000000"/>
          <w:sz w:val="24"/>
          <w:shd w:val="clear" w:color="auto" w:fill="FFFFFF"/>
        </w:rPr>
        <w:t xml:space="preserve"> report identifies signif</w:t>
      </w:r>
      <w:r>
        <w:rPr>
          <w:rFonts w:ascii="Times New Roman" w:eastAsia="Palatino Linotype" w:hAnsi="Times New Roman" w:cs="Times New Roman"/>
          <w:color w:val="000000"/>
          <w:sz w:val="24"/>
          <w:shd w:val="clear" w:color="auto" w:fill="FFFFFF"/>
        </w:rPr>
        <w:t>icant challenges in English 105</w:t>
      </w:r>
      <w:r w:rsidR="005C6F91" w:rsidRPr="005C6F91">
        <w:rPr>
          <w:rFonts w:ascii="Times New Roman" w:eastAsia="Palatino Linotype" w:hAnsi="Times New Roman" w:cs="Times New Roman"/>
          <w:color w:val="000000"/>
          <w:sz w:val="24"/>
          <w:shd w:val="clear" w:color="auto" w:fill="FFFFFF"/>
        </w:rPr>
        <w:t>ES and makes recommendations to address key issues.</w:t>
      </w:r>
    </w:p>
    <w:p w:rsidR="00A82529" w:rsidRPr="00A82529" w:rsidRDefault="00A82529" w:rsidP="005C6F91">
      <w:pPr>
        <w:pStyle w:val="Heading1"/>
        <w:rPr>
          <w:rFonts w:cs="Times New Roman"/>
          <w:szCs w:val="24"/>
        </w:rPr>
      </w:pPr>
      <w:bookmarkStart w:id="106" w:name="_Toc345597491"/>
      <w:r w:rsidRPr="00A82529">
        <w:rPr>
          <w:rFonts w:cs="Times New Roman"/>
          <w:szCs w:val="24"/>
        </w:rPr>
        <w:t>Recommendations</w:t>
      </w:r>
      <w:bookmarkEnd w:id="104"/>
      <w:bookmarkEnd w:id="106"/>
    </w:p>
    <w:p w:rsidR="00B457FA" w:rsidRDefault="00A82529" w:rsidP="00B457FA">
      <w:pPr>
        <w:spacing w:after="0" w:line="240" w:lineRule="auto"/>
        <w:rPr>
          <w:rFonts w:ascii="Times New Roman" w:hAnsi="Times New Roman" w:cs="Times New Roman"/>
          <w:sz w:val="24"/>
          <w:szCs w:val="24"/>
        </w:rPr>
      </w:pPr>
      <w:bookmarkStart w:id="107" w:name="_Toc293574774"/>
      <w:bookmarkStart w:id="108" w:name="_Toc293574815"/>
      <w:bookmarkStart w:id="109" w:name="_Toc293574850"/>
      <w:bookmarkStart w:id="110" w:name="_Toc293575121"/>
      <w:r w:rsidRPr="00A82529">
        <w:rPr>
          <w:rFonts w:ascii="Times New Roman" w:hAnsi="Times New Roman" w:cs="Times New Roman"/>
          <w:sz w:val="24"/>
          <w:szCs w:val="24"/>
        </w:rPr>
        <w:t>Based on the data and narrative reports from this semester’s pre-foundational writing courses in CAS, we would recommend the following steps be taken in these areas:</w:t>
      </w:r>
    </w:p>
    <w:p w:rsidR="00A82529" w:rsidRPr="00A82529" w:rsidRDefault="00A82529" w:rsidP="00B457FA">
      <w:pPr>
        <w:spacing w:after="0" w:line="240" w:lineRule="auto"/>
        <w:rPr>
          <w:rFonts w:ascii="Times New Roman" w:hAnsi="Times New Roman" w:cs="Times New Roman"/>
          <w:sz w:val="24"/>
          <w:szCs w:val="24"/>
        </w:rPr>
      </w:pPr>
      <w:r w:rsidRPr="00A82529">
        <w:rPr>
          <w:rFonts w:ascii="Times New Roman" w:hAnsi="Times New Roman" w:cs="Times New Roman"/>
          <w:sz w:val="24"/>
          <w:szCs w:val="24"/>
        </w:rPr>
        <w:t xml:space="preserve"> </w:t>
      </w:r>
    </w:p>
    <w:p w:rsidR="00A82529" w:rsidRPr="00A82529" w:rsidRDefault="00A82529" w:rsidP="00B457FA">
      <w:pPr>
        <w:pStyle w:val="Heading2"/>
        <w:spacing w:before="0"/>
        <w:rPr>
          <w:rFonts w:cs="Times New Roman"/>
          <w:szCs w:val="24"/>
        </w:rPr>
      </w:pPr>
      <w:bookmarkStart w:id="111" w:name="_Toc311811861"/>
      <w:bookmarkStart w:id="112" w:name="_Toc325471647"/>
      <w:bookmarkStart w:id="113" w:name="_Toc345597492"/>
      <w:r w:rsidRPr="00A82529">
        <w:rPr>
          <w:rFonts w:cs="Times New Roman"/>
          <w:szCs w:val="24"/>
        </w:rPr>
        <w:t>Placement, Registration, and Policies</w:t>
      </w:r>
      <w:bookmarkEnd w:id="111"/>
      <w:bookmarkEnd w:id="112"/>
      <w:bookmarkEnd w:id="113"/>
      <w:r w:rsidRPr="00A82529">
        <w:rPr>
          <w:rFonts w:cs="Times New Roman"/>
          <w:szCs w:val="24"/>
        </w:rPr>
        <w:t xml:space="preserve"> </w:t>
      </w:r>
      <w:bookmarkEnd w:id="107"/>
      <w:bookmarkEnd w:id="108"/>
      <w:bookmarkEnd w:id="109"/>
      <w:bookmarkEnd w:id="110"/>
    </w:p>
    <w:p w:rsidR="00A82529" w:rsidRPr="00A82529" w:rsidRDefault="00A82529" w:rsidP="00B457FA">
      <w:pPr>
        <w:pStyle w:val="ListParagraph"/>
        <w:numPr>
          <w:ilvl w:val="0"/>
          <w:numId w:val="5"/>
        </w:numPr>
        <w:ind w:left="360"/>
        <w:rPr>
          <w:szCs w:val="24"/>
          <w:u w:val="single"/>
        </w:rPr>
      </w:pPr>
      <w:r w:rsidRPr="00A82529">
        <w:rPr>
          <w:szCs w:val="24"/>
          <w:u w:val="single"/>
        </w:rPr>
        <w:t>Following up on placement and outcomes based on Accuplacer Scores</w:t>
      </w:r>
    </w:p>
    <w:p w:rsidR="00BE2C58" w:rsidRPr="00A82529" w:rsidRDefault="00646B4E" w:rsidP="00B457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Based on recent adjustments to the ENGL 105 and ENGL 105S placement guidelines, students seem to be ending up in the appropriate pre-foundational section.  </w:t>
      </w:r>
      <w:r w:rsidR="000E2558">
        <w:rPr>
          <w:rFonts w:ascii="Times New Roman" w:hAnsi="Times New Roman" w:cs="Times New Roman"/>
          <w:sz w:val="24"/>
          <w:szCs w:val="24"/>
        </w:rPr>
        <w:t xml:space="preserve">The guideline of Fall 2012, </w:t>
      </w:r>
      <w:r w:rsidR="00A82529" w:rsidRPr="00A82529">
        <w:rPr>
          <w:rFonts w:ascii="Times New Roman" w:hAnsi="Times New Roman" w:cs="Times New Roman"/>
          <w:sz w:val="24"/>
          <w:szCs w:val="24"/>
        </w:rPr>
        <w:t>by which students who score a 4 will be placed into ENGL 105S if they score below a 60 on the Reading Comprehension portion of the exam and into ENGL 105 if they sc</w:t>
      </w:r>
      <w:r w:rsidR="000E2558">
        <w:rPr>
          <w:rFonts w:ascii="Times New Roman" w:hAnsi="Times New Roman" w:cs="Times New Roman"/>
          <w:sz w:val="24"/>
          <w:szCs w:val="24"/>
        </w:rPr>
        <w:t xml:space="preserve">ore 60 or above on that section, should be kept in place. In addition, since the number of students entering Trinity with particularly low reading scores (49 or below) seems to be growing, the outcomes of students in this range should continue to be monitored. Perhaps additional resources should be provided to those students to reinforce critical reading concepts.  </w:t>
      </w:r>
    </w:p>
    <w:p w:rsidR="00BE2C58" w:rsidRDefault="00BE2C58" w:rsidP="00B457FA">
      <w:pPr>
        <w:pStyle w:val="Heading2"/>
        <w:spacing w:before="0"/>
        <w:rPr>
          <w:rFonts w:cs="Times New Roman"/>
          <w:szCs w:val="24"/>
        </w:rPr>
      </w:pPr>
      <w:bookmarkStart w:id="114" w:name="_Toc311811862"/>
      <w:bookmarkStart w:id="115" w:name="_Toc325471648"/>
    </w:p>
    <w:p w:rsidR="00A82529" w:rsidRPr="00A82529" w:rsidRDefault="00A82529" w:rsidP="00B457FA">
      <w:pPr>
        <w:pStyle w:val="Heading2"/>
        <w:spacing w:before="0"/>
        <w:rPr>
          <w:rFonts w:cs="Times New Roman"/>
          <w:szCs w:val="24"/>
        </w:rPr>
      </w:pPr>
      <w:bookmarkStart w:id="116" w:name="_Toc345597493"/>
      <w:r w:rsidRPr="00A82529">
        <w:rPr>
          <w:rFonts w:cs="Times New Roman"/>
          <w:szCs w:val="24"/>
        </w:rPr>
        <w:t>Course Design and Content</w:t>
      </w:r>
      <w:bookmarkEnd w:id="114"/>
      <w:bookmarkEnd w:id="115"/>
      <w:bookmarkEnd w:id="116"/>
    </w:p>
    <w:p w:rsidR="00A82529" w:rsidRPr="00A82529" w:rsidRDefault="00A82529" w:rsidP="00B457FA">
      <w:pPr>
        <w:pStyle w:val="ListParagraph"/>
        <w:numPr>
          <w:ilvl w:val="0"/>
          <w:numId w:val="6"/>
        </w:numPr>
        <w:ind w:left="360"/>
        <w:rPr>
          <w:szCs w:val="24"/>
          <w:u w:val="single"/>
        </w:rPr>
      </w:pPr>
      <w:r w:rsidRPr="00A82529">
        <w:rPr>
          <w:szCs w:val="24"/>
          <w:u w:val="single"/>
        </w:rPr>
        <w:t>Revising the ENGL 105 and ENGL 105S syllabus scaffold</w:t>
      </w:r>
    </w:p>
    <w:p w:rsidR="00494F66" w:rsidRDefault="00A82529" w:rsidP="00B457FA">
      <w:pPr>
        <w:spacing w:after="0" w:line="240" w:lineRule="auto"/>
        <w:ind w:left="720"/>
        <w:rPr>
          <w:rFonts w:ascii="Times New Roman" w:hAnsi="Times New Roman" w:cs="Times New Roman"/>
          <w:sz w:val="24"/>
          <w:szCs w:val="24"/>
        </w:rPr>
      </w:pPr>
      <w:r w:rsidRPr="00A82529">
        <w:rPr>
          <w:rFonts w:ascii="Times New Roman" w:hAnsi="Times New Roman" w:cs="Times New Roman"/>
          <w:sz w:val="24"/>
          <w:szCs w:val="24"/>
        </w:rPr>
        <w:t xml:space="preserve">The syllabus scaffold has now been in use for </w:t>
      </w:r>
      <w:r w:rsidR="00E45F01">
        <w:rPr>
          <w:rFonts w:ascii="Times New Roman" w:hAnsi="Times New Roman" w:cs="Times New Roman"/>
          <w:sz w:val="24"/>
          <w:szCs w:val="24"/>
        </w:rPr>
        <w:t>more than one academic year</w:t>
      </w:r>
      <w:r w:rsidR="000E2558">
        <w:rPr>
          <w:rFonts w:ascii="Times New Roman" w:hAnsi="Times New Roman" w:cs="Times New Roman"/>
          <w:sz w:val="24"/>
          <w:szCs w:val="24"/>
        </w:rPr>
        <w:t xml:space="preserve">, and the Writing Specialists </w:t>
      </w:r>
      <w:r w:rsidR="0049735E">
        <w:rPr>
          <w:rFonts w:ascii="Times New Roman" w:hAnsi="Times New Roman" w:cs="Times New Roman"/>
          <w:sz w:val="24"/>
          <w:szCs w:val="24"/>
        </w:rPr>
        <w:t xml:space="preserve">plan to make several </w:t>
      </w:r>
      <w:r w:rsidR="00E45F01">
        <w:rPr>
          <w:rFonts w:ascii="Times New Roman" w:hAnsi="Times New Roman" w:cs="Times New Roman"/>
          <w:sz w:val="24"/>
          <w:szCs w:val="24"/>
        </w:rPr>
        <w:t xml:space="preserve">adjustments to increase its </w:t>
      </w:r>
      <w:r w:rsidR="006045B1">
        <w:rPr>
          <w:rFonts w:ascii="Times New Roman" w:hAnsi="Times New Roman" w:cs="Times New Roman"/>
          <w:sz w:val="24"/>
          <w:szCs w:val="24"/>
        </w:rPr>
        <w:t>efficacy</w:t>
      </w:r>
      <w:r w:rsidR="00E45F01">
        <w:rPr>
          <w:rFonts w:ascii="Times New Roman" w:hAnsi="Times New Roman" w:cs="Times New Roman"/>
          <w:sz w:val="24"/>
          <w:szCs w:val="24"/>
        </w:rPr>
        <w:t xml:space="preserve"> in preparing students for ENGL 107 and the</w:t>
      </w:r>
      <w:r w:rsidR="0049735E">
        <w:rPr>
          <w:rFonts w:ascii="Times New Roman" w:hAnsi="Times New Roman" w:cs="Times New Roman"/>
          <w:sz w:val="24"/>
          <w:szCs w:val="24"/>
        </w:rPr>
        <w:t xml:space="preserve">ir future academic writing. </w:t>
      </w:r>
      <w:r w:rsidR="000E2558">
        <w:rPr>
          <w:rFonts w:ascii="Times New Roman" w:hAnsi="Times New Roman" w:cs="Times New Roman"/>
          <w:sz w:val="24"/>
          <w:szCs w:val="24"/>
        </w:rPr>
        <w:t xml:space="preserve">Curriculum </w:t>
      </w:r>
      <w:r w:rsidR="00E45F01">
        <w:rPr>
          <w:rFonts w:ascii="Times New Roman" w:hAnsi="Times New Roman" w:cs="Times New Roman"/>
          <w:sz w:val="24"/>
          <w:szCs w:val="24"/>
        </w:rPr>
        <w:t xml:space="preserve">changes will </w:t>
      </w:r>
      <w:r w:rsidR="00E45F01">
        <w:rPr>
          <w:rFonts w:ascii="Times New Roman" w:hAnsi="Times New Roman" w:cs="Times New Roman"/>
          <w:sz w:val="24"/>
          <w:szCs w:val="24"/>
        </w:rPr>
        <w:lastRenderedPageBreak/>
        <w:t>incorpora</w:t>
      </w:r>
      <w:r w:rsidR="000E2558">
        <w:rPr>
          <w:rFonts w:ascii="Times New Roman" w:hAnsi="Times New Roman" w:cs="Times New Roman"/>
          <w:sz w:val="24"/>
          <w:szCs w:val="24"/>
        </w:rPr>
        <w:t>te two basic elements: First, the course will incorporate</w:t>
      </w:r>
      <w:r w:rsidR="00E45F01">
        <w:rPr>
          <w:rFonts w:ascii="Times New Roman" w:hAnsi="Times New Roman" w:cs="Times New Roman"/>
          <w:sz w:val="24"/>
          <w:szCs w:val="24"/>
        </w:rPr>
        <w:t xml:space="preserve"> readings that are more academically-focused and</w:t>
      </w:r>
      <w:r w:rsidR="00C5333B">
        <w:rPr>
          <w:rFonts w:ascii="Times New Roman" w:hAnsi="Times New Roman" w:cs="Times New Roman"/>
          <w:sz w:val="24"/>
          <w:szCs w:val="24"/>
        </w:rPr>
        <w:t xml:space="preserve"> coherently-</w:t>
      </w:r>
      <w:r w:rsidR="00E45F01">
        <w:rPr>
          <w:rFonts w:ascii="Times New Roman" w:hAnsi="Times New Roman" w:cs="Times New Roman"/>
          <w:sz w:val="24"/>
          <w:szCs w:val="24"/>
        </w:rPr>
        <w:t xml:space="preserve">themed </w:t>
      </w:r>
      <w:r w:rsidR="000E2558">
        <w:rPr>
          <w:rFonts w:ascii="Times New Roman" w:hAnsi="Times New Roman" w:cs="Times New Roman"/>
          <w:sz w:val="24"/>
          <w:szCs w:val="24"/>
        </w:rPr>
        <w:t xml:space="preserve">to provide </w:t>
      </w:r>
      <w:r w:rsidR="0049735E">
        <w:rPr>
          <w:rFonts w:ascii="Times New Roman" w:hAnsi="Times New Roman" w:cs="Times New Roman"/>
          <w:sz w:val="24"/>
          <w:szCs w:val="24"/>
        </w:rPr>
        <w:t>a</w:t>
      </w:r>
      <w:r w:rsidR="000E2558">
        <w:rPr>
          <w:rFonts w:ascii="Times New Roman" w:hAnsi="Times New Roman" w:cs="Times New Roman"/>
          <w:sz w:val="24"/>
          <w:szCs w:val="24"/>
        </w:rPr>
        <w:t xml:space="preserve"> more</w:t>
      </w:r>
      <w:r w:rsidR="0049735E">
        <w:rPr>
          <w:rFonts w:ascii="Times New Roman" w:hAnsi="Times New Roman" w:cs="Times New Roman"/>
          <w:sz w:val="24"/>
          <w:szCs w:val="24"/>
        </w:rPr>
        <w:t xml:space="preserve"> focus</w:t>
      </w:r>
      <w:r w:rsidR="000E2558">
        <w:rPr>
          <w:rFonts w:ascii="Times New Roman" w:hAnsi="Times New Roman" w:cs="Times New Roman"/>
          <w:sz w:val="24"/>
          <w:szCs w:val="24"/>
        </w:rPr>
        <w:t>ed engagement with writings. Because pre-foundational</w:t>
      </w:r>
      <w:r w:rsidR="00E45F01">
        <w:rPr>
          <w:rFonts w:ascii="Times New Roman" w:hAnsi="Times New Roman" w:cs="Times New Roman"/>
          <w:sz w:val="24"/>
          <w:szCs w:val="24"/>
        </w:rPr>
        <w:t xml:space="preserve"> stude</w:t>
      </w:r>
      <w:r w:rsidR="000E2558">
        <w:rPr>
          <w:rFonts w:ascii="Times New Roman" w:hAnsi="Times New Roman" w:cs="Times New Roman"/>
          <w:sz w:val="24"/>
          <w:szCs w:val="24"/>
        </w:rPr>
        <w:t xml:space="preserve">nts struggle with reading, </w:t>
      </w:r>
      <w:r w:rsidR="00494F66">
        <w:rPr>
          <w:rFonts w:ascii="Times New Roman" w:hAnsi="Times New Roman" w:cs="Times New Roman"/>
          <w:sz w:val="24"/>
          <w:szCs w:val="24"/>
        </w:rPr>
        <w:t>class discussions and subsequent writing prompts will respond to</w:t>
      </w:r>
      <w:r w:rsidR="00E45F01">
        <w:rPr>
          <w:rFonts w:ascii="Times New Roman" w:hAnsi="Times New Roman" w:cs="Times New Roman"/>
          <w:sz w:val="24"/>
          <w:szCs w:val="24"/>
        </w:rPr>
        <w:t xml:space="preserve"> five or six readings that </w:t>
      </w:r>
      <w:r w:rsidR="00494F66">
        <w:rPr>
          <w:rFonts w:ascii="Times New Roman" w:hAnsi="Times New Roman" w:cs="Times New Roman"/>
          <w:sz w:val="24"/>
          <w:szCs w:val="24"/>
        </w:rPr>
        <w:t>can be</w:t>
      </w:r>
      <w:r w:rsidR="00E45F01">
        <w:rPr>
          <w:rFonts w:ascii="Times New Roman" w:hAnsi="Times New Roman" w:cs="Times New Roman"/>
          <w:sz w:val="24"/>
          <w:szCs w:val="24"/>
        </w:rPr>
        <w:t xml:space="preserve"> introduce</w:t>
      </w:r>
      <w:r w:rsidR="00494F66">
        <w:rPr>
          <w:rFonts w:ascii="Times New Roman" w:hAnsi="Times New Roman" w:cs="Times New Roman"/>
          <w:sz w:val="24"/>
          <w:szCs w:val="24"/>
        </w:rPr>
        <w:t xml:space="preserve">d and </w:t>
      </w:r>
      <w:r w:rsidR="00E45F01">
        <w:rPr>
          <w:rFonts w:ascii="Times New Roman" w:hAnsi="Times New Roman" w:cs="Times New Roman"/>
          <w:sz w:val="24"/>
          <w:szCs w:val="24"/>
        </w:rPr>
        <w:t>return</w:t>
      </w:r>
      <w:r w:rsidR="00494F66">
        <w:rPr>
          <w:rFonts w:ascii="Times New Roman" w:hAnsi="Times New Roman" w:cs="Times New Roman"/>
          <w:sz w:val="24"/>
          <w:szCs w:val="24"/>
        </w:rPr>
        <w:t>ed to throughout the semester. T</w:t>
      </w:r>
      <w:r w:rsidR="00C5333B">
        <w:rPr>
          <w:rFonts w:ascii="Times New Roman" w:hAnsi="Times New Roman" w:cs="Times New Roman"/>
          <w:sz w:val="24"/>
          <w:szCs w:val="24"/>
        </w:rPr>
        <w:t>h</w:t>
      </w:r>
      <w:r w:rsidR="00E45F01">
        <w:rPr>
          <w:rFonts w:ascii="Times New Roman" w:hAnsi="Times New Roman" w:cs="Times New Roman"/>
          <w:sz w:val="24"/>
          <w:szCs w:val="24"/>
        </w:rPr>
        <w:t>ese readings must be complex enough that re-examining them as students learn increasingly complex modes of writing and rhetorical</w:t>
      </w:r>
      <w:r w:rsidR="00494F66">
        <w:rPr>
          <w:rFonts w:ascii="Times New Roman" w:hAnsi="Times New Roman" w:cs="Times New Roman"/>
          <w:sz w:val="24"/>
          <w:szCs w:val="24"/>
        </w:rPr>
        <w:t xml:space="preserve"> concepts will yield more</w:t>
      </w:r>
      <w:r w:rsidR="00E45F01">
        <w:rPr>
          <w:rFonts w:ascii="Times New Roman" w:hAnsi="Times New Roman" w:cs="Times New Roman"/>
          <w:sz w:val="24"/>
          <w:szCs w:val="24"/>
        </w:rPr>
        <w:t xml:space="preserve"> sophisticated </w:t>
      </w:r>
      <w:r w:rsidR="00C5333B">
        <w:rPr>
          <w:rFonts w:ascii="Times New Roman" w:hAnsi="Times New Roman" w:cs="Times New Roman"/>
          <w:sz w:val="24"/>
          <w:szCs w:val="24"/>
        </w:rPr>
        <w:t>responses.</w:t>
      </w:r>
      <w:r w:rsidR="00494F66">
        <w:rPr>
          <w:rFonts w:ascii="Times New Roman" w:hAnsi="Times New Roman" w:cs="Times New Roman"/>
          <w:sz w:val="24"/>
          <w:szCs w:val="24"/>
        </w:rPr>
        <w:t xml:space="preserve"> In this sense, students</w:t>
      </w:r>
      <w:r w:rsidR="00E45F01">
        <w:rPr>
          <w:rFonts w:ascii="Times New Roman" w:hAnsi="Times New Roman" w:cs="Times New Roman"/>
          <w:sz w:val="24"/>
          <w:szCs w:val="24"/>
        </w:rPr>
        <w:t xml:space="preserve"> can begin building the critical thinking</w:t>
      </w:r>
      <w:r w:rsidR="0049735E">
        <w:rPr>
          <w:rFonts w:ascii="Times New Roman" w:hAnsi="Times New Roman" w:cs="Times New Roman"/>
          <w:sz w:val="24"/>
          <w:szCs w:val="24"/>
        </w:rPr>
        <w:t xml:space="preserve"> skills that underlie effective college writing</w:t>
      </w:r>
      <w:r w:rsidR="00E45F01">
        <w:rPr>
          <w:rFonts w:ascii="Times New Roman" w:hAnsi="Times New Roman" w:cs="Times New Roman"/>
          <w:sz w:val="24"/>
          <w:szCs w:val="24"/>
        </w:rPr>
        <w:t>.</w:t>
      </w:r>
      <w:r w:rsidR="00C5333B">
        <w:rPr>
          <w:rFonts w:ascii="Times New Roman" w:hAnsi="Times New Roman" w:cs="Times New Roman"/>
          <w:sz w:val="24"/>
          <w:szCs w:val="24"/>
        </w:rPr>
        <w:t xml:space="preserve"> By giving the course</w:t>
      </w:r>
      <w:r w:rsidR="006045B1">
        <w:rPr>
          <w:rFonts w:ascii="Times New Roman" w:hAnsi="Times New Roman" w:cs="Times New Roman"/>
          <w:sz w:val="24"/>
          <w:szCs w:val="24"/>
        </w:rPr>
        <w:t xml:space="preserve"> a more academic content </w:t>
      </w:r>
      <w:r w:rsidR="00494F66">
        <w:rPr>
          <w:rFonts w:ascii="Times New Roman" w:hAnsi="Times New Roman" w:cs="Times New Roman"/>
          <w:sz w:val="24"/>
          <w:szCs w:val="24"/>
        </w:rPr>
        <w:t xml:space="preserve">focus, students can more quickly move from developing more personal compositions to developing more externally-focused compositions that engage with larger academic themes. This departure should also help reduce the number of plagiarism cases, as students will be contending with more contemporary topics and will be responding more closely to ideas they encounter in the </w:t>
      </w:r>
      <w:r w:rsidR="00004B29">
        <w:rPr>
          <w:rFonts w:ascii="Times New Roman" w:hAnsi="Times New Roman" w:cs="Times New Roman"/>
          <w:sz w:val="24"/>
          <w:szCs w:val="24"/>
        </w:rPr>
        <w:t>course</w:t>
      </w:r>
      <w:r w:rsidR="00494F66">
        <w:rPr>
          <w:rFonts w:ascii="Times New Roman" w:hAnsi="Times New Roman" w:cs="Times New Roman"/>
          <w:sz w:val="24"/>
          <w:szCs w:val="24"/>
        </w:rPr>
        <w:t xml:space="preserve"> readings.</w:t>
      </w:r>
    </w:p>
    <w:p w:rsidR="006045B1" w:rsidRDefault="00004B29" w:rsidP="00B457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curriculum will continue to emphasize the same modes of writing and will</w:t>
      </w:r>
      <w:r w:rsidR="00C5333B">
        <w:rPr>
          <w:rFonts w:ascii="Times New Roman" w:hAnsi="Times New Roman" w:cs="Times New Roman"/>
          <w:sz w:val="24"/>
          <w:szCs w:val="24"/>
        </w:rPr>
        <w:t xml:space="preserve"> hav</w:t>
      </w:r>
      <w:r>
        <w:rPr>
          <w:rFonts w:ascii="Times New Roman" w:hAnsi="Times New Roman" w:cs="Times New Roman"/>
          <w:sz w:val="24"/>
          <w:szCs w:val="24"/>
        </w:rPr>
        <w:t>e students develop their compositions</w:t>
      </w:r>
      <w:r w:rsidR="00C5333B">
        <w:rPr>
          <w:rFonts w:ascii="Times New Roman" w:hAnsi="Times New Roman" w:cs="Times New Roman"/>
          <w:sz w:val="24"/>
          <w:szCs w:val="24"/>
        </w:rPr>
        <w:t xml:space="preserve"> from one-paragraph to two-paragraph, and</w:t>
      </w:r>
      <w:r>
        <w:rPr>
          <w:rFonts w:ascii="Times New Roman" w:hAnsi="Times New Roman" w:cs="Times New Roman"/>
          <w:sz w:val="24"/>
          <w:szCs w:val="24"/>
        </w:rPr>
        <w:t>,</w:t>
      </w:r>
      <w:r w:rsidR="00C5333B">
        <w:rPr>
          <w:rFonts w:ascii="Times New Roman" w:hAnsi="Times New Roman" w:cs="Times New Roman"/>
          <w:sz w:val="24"/>
          <w:szCs w:val="24"/>
        </w:rPr>
        <w:t xml:space="preserve"> finally</w:t>
      </w:r>
      <w:r>
        <w:rPr>
          <w:rFonts w:ascii="Times New Roman" w:hAnsi="Times New Roman" w:cs="Times New Roman"/>
          <w:sz w:val="24"/>
          <w:szCs w:val="24"/>
        </w:rPr>
        <w:t>,</w:t>
      </w:r>
      <w:r w:rsidR="00C5333B">
        <w:rPr>
          <w:rFonts w:ascii="Times New Roman" w:hAnsi="Times New Roman" w:cs="Times New Roman"/>
          <w:sz w:val="24"/>
          <w:szCs w:val="24"/>
        </w:rPr>
        <w:t xml:space="preserve"> four- and six-paragraph e</w:t>
      </w:r>
      <w:r>
        <w:rPr>
          <w:rFonts w:ascii="Times New Roman" w:hAnsi="Times New Roman" w:cs="Times New Roman"/>
          <w:sz w:val="24"/>
          <w:szCs w:val="24"/>
        </w:rPr>
        <w:t xml:space="preserve">ssay structures. However, </w:t>
      </w:r>
      <w:r w:rsidR="00C5333B">
        <w:rPr>
          <w:rFonts w:ascii="Times New Roman" w:hAnsi="Times New Roman" w:cs="Times New Roman"/>
          <w:sz w:val="24"/>
          <w:szCs w:val="24"/>
        </w:rPr>
        <w:t>adjustments to the scaffold stru</w:t>
      </w:r>
      <w:r w:rsidR="006045B1">
        <w:rPr>
          <w:rFonts w:ascii="Times New Roman" w:hAnsi="Times New Roman" w:cs="Times New Roman"/>
          <w:sz w:val="24"/>
          <w:szCs w:val="24"/>
        </w:rPr>
        <w:t xml:space="preserve">cture </w:t>
      </w:r>
      <w:r>
        <w:rPr>
          <w:rFonts w:ascii="Times New Roman" w:hAnsi="Times New Roman" w:cs="Times New Roman"/>
          <w:sz w:val="24"/>
          <w:szCs w:val="24"/>
        </w:rPr>
        <w:t xml:space="preserve">will be made </w:t>
      </w:r>
      <w:r w:rsidR="006045B1">
        <w:rPr>
          <w:rFonts w:ascii="Times New Roman" w:hAnsi="Times New Roman" w:cs="Times New Roman"/>
          <w:sz w:val="24"/>
          <w:szCs w:val="24"/>
        </w:rPr>
        <w:t>as follows: Based on reservations about the efficacy of the process assignment in relation to students’ future academic writing, as well as the high number of plagiarism cases on thi</w:t>
      </w:r>
      <w:r>
        <w:rPr>
          <w:rFonts w:ascii="Times New Roman" w:hAnsi="Times New Roman" w:cs="Times New Roman"/>
          <w:sz w:val="24"/>
          <w:szCs w:val="24"/>
        </w:rPr>
        <w:t>s particular assignment, the process paper will be</w:t>
      </w:r>
      <w:r w:rsidR="006045B1">
        <w:rPr>
          <w:rFonts w:ascii="Times New Roman" w:hAnsi="Times New Roman" w:cs="Times New Roman"/>
          <w:sz w:val="24"/>
          <w:szCs w:val="24"/>
        </w:rPr>
        <w:t xml:space="preserve"> </w:t>
      </w:r>
      <w:r>
        <w:rPr>
          <w:rFonts w:ascii="Times New Roman" w:hAnsi="Times New Roman" w:cs="Times New Roman"/>
          <w:sz w:val="24"/>
          <w:szCs w:val="24"/>
        </w:rPr>
        <w:t>removed</w:t>
      </w:r>
      <w:r w:rsidR="006045B1">
        <w:rPr>
          <w:rFonts w:ascii="Times New Roman" w:hAnsi="Times New Roman" w:cs="Times New Roman"/>
          <w:sz w:val="24"/>
          <w:szCs w:val="24"/>
        </w:rPr>
        <w:t xml:space="preserve"> from the syllabus. </w:t>
      </w:r>
      <w:r>
        <w:rPr>
          <w:rFonts w:ascii="Times New Roman" w:hAnsi="Times New Roman" w:cs="Times New Roman"/>
          <w:sz w:val="24"/>
          <w:szCs w:val="24"/>
        </w:rPr>
        <w:t>In its place, a s</w:t>
      </w:r>
      <w:r w:rsidR="006045B1">
        <w:rPr>
          <w:rFonts w:ascii="Times New Roman" w:hAnsi="Times New Roman" w:cs="Times New Roman"/>
          <w:sz w:val="24"/>
          <w:szCs w:val="24"/>
        </w:rPr>
        <w:t xml:space="preserve">econd argument essay </w:t>
      </w:r>
      <w:r>
        <w:rPr>
          <w:rFonts w:ascii="Times New Roman" w:hAnsi="Times New Roman" w:cs="Times New Roman"/>
          <w:sz w:val="24"/>
          <w:szCs w:val="24"/>
        </w:rPr>
        <w:t xml:space="preserve">will be added </w:t>
      </w:r>
      <w:r w:rsidR="006045B1">
        <w:rPr>
          <w:rFonts w:ascii="Times New Roman" w:hAnsi="Times New Roman" w:cs="Times New Roman"/>
          <w:sz w:val="24"/>
          <w:szCs w:val="24"/>
        </w:rPr>
        <w:t>to the course scaffold, to allow student</w:t>
      </w:r>
      <w:r>
        <w:rPr>
          <w:rFonts w:ascii="Times New Roman" w:hAnsi="Times New Roman" w:cs="Times New Roman"/>
          <w:sz w:val="24"/>
          <w:szCs w:val="24"/>
        </w:rPr>
        <w:t>s</w:t>
      </w:r>
      <w:r w:rsidR="006045B1">
        <w:rPr>
          <w:rFonts w:ascii="Times New Roman" w:hAnsi="Times New Roman" w:cs="Times New Roman"/>
          <w:sz w:val="24"/>
          <w:szCs w:val="24"/>
        </w:rPr>
        <w:t xml:space="preserve"> to practice this more complex essay structure more than once. Students will write on the same topic for both argument essays, so they will be encouraged to consider a topic from </w:t>
      </w:r>
      <w:r w:rsidR="00D75241">
        <w:rPr>
          <w:rFonts w:ascii="Times New Roman" w:hAnsi="Times New Roman" w:cs="Times New Roman"/>
          <w:sz w:val="24"/>
          <w:szCs w:val="24"/>
        </w:rPr>
        <w:t>multiple</w:t>
      </w:r>
      <w:r w:rsidR="006045B1">
        <w:rPr>
          <w:rFonts w:ascii="Times New Roman" w:hAnsi="Times New Roman" w:cs="Times New Roman"/>
          <w:sz w:val="24"/>
          <w:szCs w:val="24"/>
        </w:rPr>
        <w:t xml:space="preserve"> points of view.  Thus, the course scaffold will </w:t>
      </w:r>
      <w:r w:rsidR="00D75241">
        <w:rPr>
          <w:rFonts w:ascii="Times New Roman" w:hAnsi="Times New Roman" w:cs="Times New Roman"/>
          <w:sz w:val="24"/>
          <w:szCs w:val="24"/>
        </w:rPr>
        <w:t xml:space="preserve">include seven formal assignments and will now </w:t>
      </w:r>
      <w:r w:rsidR="006045B1">
        <w:rPr>
          <w:rFonts w:ascii="Times New Roman" w:hAnsi="Times New Roman" w:cs="Times New Roman"/>
          <w:sz w:val="24"/>
          <w:szCs w:val="24"/>
        </w:rPr>
        <w:t xml:space="preserve">look like this: </w:t>
      </w:r>
    </w:p>
    <w:p w:rsidR="006045B1" w:rsidRDefault="00004B29" w:rsidP="00B457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Description/</w:t>
      </w:r>
      <w:r w:rsidR="006045B1">
        <w:rPr>
          <w:rFonts w:ascii="Times New Roman" w:hAnsi="Times New Roman" w:cs="Times New Roman"/>
          <w:sz w:val="24"/>
          <w:szCs w:val="24"/>
        </w:rPr>
        <w:t>Narration, and Illustration (one-paragraph structures)</w:t>
      </w:r>
    </w:p>
    <w:p w:rsidR="00004B29" w:rsidRDefault="006045B1" w:rsidP="00B457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Comparison</w:t>
      </w:r>
      <w:r w:rsidR="00004B29">
        <w:rPr>
          <w:rFonts w:ascii="Times New Roman" w:hAnsi="Times New Roman" w:cs="Times New Roman"/>
          <w:sz w:val="24"/>
          <w:szCs w:val="24"/>
        </w:rPr>
        <w:t>/Contrast (two paragraph)</w:t>
      </w:r>
    </w:p>
    <w:p w:rsidR="00004B29" w:rsidRDefault="00004B29" w:rsidP="00B457FA">
      <w:pPr>
        <w:spacing w:after="0" w:line="240" w:lineRule="auto"/>
        <w:ind w:left="720"/>
        <w:rPr>
          <w:rFonts w:ascii="Times New Roman" w:hAnsi="Times New Roman" w:cs="Times New Roman"/>
          <w:sz w:val="24"/>
          <w:szCs w:val="24"/>
        </w:rPr>
      </w:pPr>
      <w:r w:rsidRPr="00004B29">
        <w:rPr>
          <w:rFonts w:ascii="Times New Roman" w:hAnsi="Times New Roman" w:cs="Times New Roman"/>
          <w:sz w:val="24"/>
          <w:szCs w:val="24"/>
        </w:rPr>
        <w:t>In-class Timed Writing (two paragraph)</w:t>
      </w:r>
    </w:p>
    <w:p w:rsidR="006045B1" w:rsidRDefault="00004B29" w:rsidP="00B457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Cause/Effect (four</w:t>
      </w:r>
      <w:r w:rsidR="006045B1">
        <w:rPr>
          <w:rFonts w:ascii="Times New Roman" w:hAnsi="Times New Roman" w:cs="Times New Roman"/>
          <w:sz w:val="24"/>
          <w:szCs w:val="24"/>
        </w:rPr>
        <w:t>-paragraph structures)</w:t>
      </w:r>
    </w:p>
    <w:p w:rsidR="006045B1" w:rsidRDefault="006045B1" w:rsidP="00B457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Argument (4-paragraph, opposing side), Argument (5-6 paragraph, final position)</w:t>
      </w:r>
    </w:p>
    <w:p w:rsidR="00B457FA" w:rsidRDefault="00B457FA" w:rsidP="00B457FA">
      <w:pPr>
        <w:spacing w:after="0" w:line="240" w:lineRule="auto"/>
        <w:ind w:left="720"/>
        <w:rPr>
          <w:rFonts w:ascii="Times New Roman" w:hAnsi="Times New Roman" w:cs="Times New Roman"/>
          <w:sz w:val="24"/>
          <w:szCs w:val="24"/>
        </w:rPr>
      </w:pPr>
    </w:p>
    <w:p w:rsidR="00A82529" w:rsidRPr="006045B1" w:rsidRDefault="000A3C15" w:rsidP="00B457FA">
      <w:pPr>
        <w:pStyle w:val="ListParagraph"/>
        <w:numPr>
          <w:ilvl w:val="0"/>
          <w:numId w:val="6"/>
        </w:numPr>
        <w:ind w:left="360"/>
        <w:rPr>
          <w:szCs w:val="24"/>
          <w:u w:val="single"/>
        </w:rPr>
      </w:pPr>
      <w:r w:rsidRPr="006045B1">
        <w:rPr>
          <w:szCs w:val="24"/>
          <w:u w:val="single"/>
        </w:rPr>
        <w:t>New grammar handbook and electronic resources</w:t>
      </w:r>
    </w:p>
    <w:p w:rsidR="00062F93" w:rsidRPr="00E45F01" w:rsidRDefault="000A3C15" w:rsidP="00B457FA">
      <w:pPr>
        <w:pStyle w:val="NoSpacing"/>
        <w:ind w:left="720"/>
        <w:rPr>
          <w:rFonts w:ascii="Times New Roman" w:hAnsi="Times New Roman" w:cs="Times New Roman"/>
          <w:sz w:val="24"/>
          <w:szCs w:val="24"/>
        </w:rPr>
      </w:pPr>
      <w:r w:rsidRPr="00E45F01">
        <w:rPr>
          <w:rFonts w:ascii="Times New Roman" w:hAnsi="Times New Roman" w:cs="Times New Roman"/>
          <w:sz w:val="24"/>
          <w:szCs w:val="24"/>
        </w:rPr>
        <w:t xml:space="preserve">With the removal of MyWritingLab from the course scaffold following Spring 2012, </w:t>
      </w:r>
      <w:r w:rsidR="00004B29">
        <w:rPr>
          <w:rFonts w:ascii="Times New Roman" w:hAnsi="Times New Roman" w:cs="Times New Roman"/>
          <w:sz w:val="24"/>
          <w:szCs w:val="24"/>
        </w:rPr>
        <w:t xml:space="preserve">the Writing Specialists </w:t>
      </w:r>
      <w:r w:rsidRPr="00E45F01">
        <w:rPr>
          <w:rFonts w:ascii="Times New Roman" w:hAnsi="Times New Roman" w:cs="Times New Roman"/>
          <w:sz w:val="24"/>
          <w:szCs w:val="24"/>
        </w:rPr>
        <w:t>have been looking for a better resource to enhance instruction of sentence-level writing issues. In the Fall 2012 sections of ENGL 105S, instructors introduced grammar concepts each week and then followed up by assigning various homework exercises to help students practice those concepts throughout the week. Periodically, students were tested on those concepts in cumulative grammar quizzes. Based on these testing outcomes (and the diagnostic post-test results), it soon became clear that students needed far more practice on grammar concepts for them to recognize errors and implement revisions. After considering several grammar hand</w:t>
      </w:r>
      <w:r w:rsidR="00004B29">
        <w:rPr>
          <w:rFonts w:ascii="Times New Roman" w:hAnsi="Times New Roman" w:cs="Times New Roman"/>
          <w:sz w:val="24"/>
          <w:szCs w:val="24"/>
        </w:rPr>
        <w:t xml:space="preserve">books, </w:t>
      </w:r>
      <w:r w:rsidR="0045708D">
        <w:rPr>
          <w:rFonts w:ascii="Times New Roman" w:hAnsi="Times New Roman" w:cs="Times New Roman"/>
          <w:sz w:val="24"/>
          <w:szCs w:val="24"/>
        </w:rPr>
        <w:t>the Writing Specialists</w:t>
      </w:r>
      <w:r w:rsidRPr="00E45F01">
        <w:rPr>
          <w:rFonts w:ascii="Times New Roman" w:hAnsi="Times New Roman" w:cs="Times New Roman"/>
          <w:sz w:val="24"/>
          <w:szCs w:val="24"/>
        </w:rPr>
        <w:t xml:space="preserve"> have decided to use Diana Hacker’s well-known handbook </w:t>
      </w:r>
      <w:r w:rsidRPr="00E45F01">
        <w:rPr>
          <w:rFonts w:ascii="Times New Roman" w:hAnsi="Times New Roman" w:cs="Times New Roman"/>
          <w:i/>
          <w:sz w:val="24"/>
          <w:szCs w:val="24"/>
        </w:rPr>
        <w:t>Rules for Writers</w:t>
      </w:r>
      <w:r w:rsidRPr="00E45F01">
        <w:rPr>
          <w:rFonts w:ascii="Times New Roman" w:hAnsi="Times New Roman" w:cs="Times New Roman"/>
          <w:sz w:val="24"/>
          <w:szCs w:val="24"/>
        </w:rPr>
        <w:t>, which comes with a supplemental e-book and the online classroom component CompClass. This resource will provide students with regular practice exercises</w:t>
      </w:r>
      <w:r w:rsidR="0045708D">
        <w:rPr>
          <w:rFonts w:ascii="Times New Roman" w:hAnsi="Times New Roman" w:cs="Times New Roman"/>
          <w:sz w:val="24"/>
          <w:szCs w:val="24"/>
        </w:rPr>
        <w:t xml:space="preserve"> through LearningCurve, which is an adaptive quizzing system, and </w:t>
      </w:r>
      <w:r w:rsidRPr="00E45F01">
        <w:rPr>
          <w:rFonts w:ascii="Times New Roman" w:hAnsi="Times New Roman" w:cs="Times New Roman"/>
          <w:sz w:val="24"/>
          <w:szCs w:val="24"/>
        </w:rPr>
        <w:t xml:space="preserve">weekly diagnostic quizzes on particular grammar concepts. Instructors will still introduce and teach grammar concepts in the supplemental lab, but will now have additional resources to </w:t>
      </w:r>
      <w:r w:rsidR="00062F93" w:rsidRPr="00E45F01">
        <w:rPr>
          <w:rFonts w:ascii="Times New Roman" w:hAnsi="Times New Roman" w:cs="Times New Roman"/>
          <w:sz w:val="24"/>
          <w:szCs w:val="24"/>
        </w:rPr>
        <w:t xml:space="preserve">encourage students to </w:t>
      </w:r>
      <w:r w:rsidR="00062F93" w:rsidRPr="00E45F01">
        <w:rPr>
          <w:rFonts w:ascii="Times New Roman" w:hAnsi="Times New Roman" w:cs="Times New Roman"/>
          <w:sz w:val="24"/>
          <w:szCs w:val="24"/>
        </w:rPr>
        <w:lastRenderedPageBreak/>
        <w:t xml:space="preserve">practice these concepts throughout the week. Instructors will also have the necessary tools to regularly assess students’ grammar skills through a more reliable testing system. </w:t>
      </w:r>
      <w:r w:rsidR="00E45F01">
        <w:rPr>
          <w:rFonts w:ascii="Times New Roman" w:hAnsi="Times New Roman" w:cs="Times New Roman"/>
          <w:sz w:val="24"/>
          <w:szCs w:val="24"/>
        </w:rPr>
        <w:br/>
      </w:r>
    </w:p>
    <w:p w:rsidR="00A82529" w:rsidRPr="00E45F01" w:rsidRDefault="00062F93" w:rsidP="00B457FA">
      <w:pPr>
        <w:pStyle w:val="ListParagraph"/>
        <w:numPr>
          <w:ilvl w:val="0"/>
          <w:numId w:val="5"/>
        </w:numPr>
        <w:ind w:left="360"/>
        <w:rPr>
          <w:szCs w:val="24"/>
          <w:u w:val="single"/>
        </w:rPr>
      </w:pPr>
      <w:r w:rsidRPr="00E45F01">
        <w:rPr>
          <w:szCs w:val="24"/>
          <w:u w:val="single"/>
        </w:rPr>
        <w:t>Administering grammar pre- and post- diagnostic tests in class</w:t>
      </w:r>
    </w:p>
    <w:p w:rsidR="00062F93" w:rsidRPr="00E45F01" w:rsidRDefault="00062F93" w:rsidP="00B457FA">
      <w:pPr>
        <w:pStyle w:val="ListParagraph"/>
        <w:rPr>
          <w:szCs w:val="24"/>
        </w:rPr>
      </w:pPr>
      <w:r w:rsidRPr="00E45F01">
        <w:rPr>
          <w:szCs w:val="24"/>
        </w:rPr>
        <w:t xml:space="preserve">In past semesters students completed their pre- and post- grammar diagnostic tests out of class and submitted their results electronically. However, </w:t>
      </w:r>
      <w:r w:rsidR="0045708D">
        <w:rPr>
          <w:szCs w:val="24"/>
        </w:rPr>
        <w:t xml:space="preserve">for </w:t>
      </w:r>
      <w:r w:rsidRPr="00E45F01">
        <w:rPr>
          <w:szCs w:val="24"/>
        </w:rPr>
        <w:t>several semesters</w:t>
      </w:r>
      <w:r w:rsidR="0045708D">
        <w:rPr>
          <w:szCs w:val="24"/>
        </w:rPr>
        <w:t xml:space="preserve">, it has been apparent that students do not spend much time on this test, despite incentivizing it.  </w:t>
      </w:r>
      <w:r w:rsidRPr="00E45F01">
        <w:rPr>
          <w:szCs w:val="24"/>
        </w:rPr>
        <w:t xml:space="preserve"> Although a small weight</w:t>
      </w:r>
      <w:r w:rsidR="00A41AD6">
        <w:rPr>
          <w:szCs w:val="24"/>
        </w:rPr>
        <w:t xml:space="preserve"> was assigned</w:t>
      </w:r>
      <w:r w:rsidRPr="00E45F01">
        <w:rPr>
          <w:szCs w:val="24"/>
        </w:rPr>
        <w:t xml:space="preserve"> to these tests in Fall 2012 to encourage completion (2% for the pre-test and 3% for the post-test), several students</w:t>
      </w:r>
      <w:r w:rsidR="00E45F01" w:rsidRPr="00E45F01">
        <w:rPr>
          <w:szCs w:val="24"/>
        </w:rPr>
        <w:t xml:space="preserve"> did not complete both assessments</w:t>
      </w:r>
      <w:r w:rsidRPr="00E45F01">
        <w:rPr>
          <w:szCs w:val="24"/>
        </w:rPr>
        <w:t xml:space="preserve">. In the future, </w:t>
      </w:r>
      <w:r w:rsidR="00A41AD6">
        <w:rPr>
          <w:szCs w:val="24"/>
        </w:rPr>
        <w:t>instructors</w:t>
      </w:r>
      <w:r w:rsidRPr="00E45F01">
        <w:rPr>
          <w:szCs w:val="24"/>
        </w:rPr>
        <w:t xml:space="preserve"> will reserve a computer classroom and have students take these tests during the first and </w:t>
      </w:r>
      <w:r w:rsidR="0045708D">
        <w:rPr>
          <w:szCs w:val="24"/>
        </w:rPr>
        <w:t xml:space="preserve">the penultimate </w:t>
      </w:r>
      <w:r w:rsidRPr="00E45F01">
        <w:rPr>
          <w:szCs w:val="24"/>
        </w:rPr>
        <w:t xml:space="preserve">grammar lab, in order to ensure that students </w:t>
      </w:r>
      <w:r w:rsidR="0045708D">
        <w:rPr>
          <w:szCs w:val="24"/>
        </w:rPr>
        <w:t>seriously attempt both tests</w:t>
      </w:r>
      <w:r w:rsidRPr="00E45F01">
        <w:rPr>
          <w:szCs w:val="24"/>
        </w:rPr>
        <w:t xml:space="preserve">. </w:t>
      </w:r>
    </w:p>
    <w:p w:rsidR="00062F93" w:rsidRPr="00E45F01" w:rsidRDefault="00062F93" w:rsidP="00B457FA">
      <w:pPr>
        <w:pStyle w:val="Heading2"/>
        <w:spacing w:before="0"/>
        <w:rPr>
          <w:rFonts w:cs="Times New Roman"/>
          <w:szCs w:val="24"/>
        </w:rPr>
      </w:pPr>
      <w:bookmarkStart w:id="117" w:name="_Toc311811863"/>
      <w:bookmarkStart w:id="118" w:name="_Toc325471649"/>
    </w:p>
    <w:p w:rsidR="00A82529" w:rsidRPr="00A82529" w:rsidRDefault="00A82529" w:rsidP="00B457FA">
      <w:pPr>
        <w:pStyle w:val="Heading2"/>
        <w:spacing w:before="0"/>
        <w:rPr>
          <w:rFonts w:cs="Times New Roman"/>
          <w:szCs w:val="24"/>
        </w:rPr>
      </w:pPr>
      <w:bookmarkStart w:id="119" w:name="_Toc345597494"/>
      <w:r w:rsidRPr="00A82529">
        <w:rPr>
          <w:rFonts w:cs="Times New Roman"/>
          <w:szCs w:val="24"/>
        </w:rPr>
        <w:t>Program Design</w:t>
      </w:r>
      <w:bookmarkEnd w:id="117"/>
      <w:bookmarkEnd w:id="118"/>
      <w:bookmarkEnd w:id="119"/>
    </w:p>
    <w:p w:rsidR="00A82529" w:rsidRPr="00A82529" w:rsidRDefault="00A82529" w:rsidP="00B457FA">
      <w:pPr>
        <w:pStyle w:val="ListParagraph"/>
        <w:numPr>
          <w:ilvl w:val="0"/>
          <w:numId w:val="7"/>
        </w:numPr>
        <w:ind w:left="360"/>
        <w:rPr>
          <w:szCs w:val="24"/>
        </w:rPr>
      </w:pPr>
      <w:r w:rsidRPr="00A82529">
        <w:rPr>
          <w:szCs w:val="24"/>
          <w:u w:val="single"/>
        </w:rPr>
        <w:t xml:space="preserve">Addressing </w:t>
      </w:r>
      <w:r w:rsidRPr="00A82529">
        <w:rPr>
          <w:rStyle w:val="Heading3Char"/>
          <w:rFonts w:cs="Times New Roman"/>
          <w:szCs w:val="24"/>
        </w:rPr>
        <w:t>the needs of co-registered pre-foundational students</w:t>
      </w:r>
      <w:r w:rsidRPr="00A82529">
        <w:rPr>
          <w:szCs w:val="24"/>
        </w:rPr>
        <w:t xml:space="preserve"> </w:t>
      </w:r>
    </w:p>
    <w:p w:rsidR="00683055" w:rsidRDefault="0027791A" w:rsidP="00B457FA">
      <w:pPr>
        <w:pStyle w:val="ListParagraph"/>
        <w:contextualSpacing w:val="0"/>
        <w:rPr>
          <w:szCs w:val="24"/>
        </w:rPr>
      </w:pPr>
      <w:r>
        <w:rPr>
          <w:szCs w:val="24"/>
        </w:rPr>
        <w:t>F</w:t>
      </w:r>
      <w:r w:rsidRPr="0027791A">
        <w:rPr>
          <w:szCs w:val="24"/>
        </w:rPr>
        <w:t xml:space="preserve">rom the relationship between reading comprehension placement scores and </w:t>
      </w:r>
      <w:r>
        <w:rPr>
          <w:szCs w:val="24"/>
        </w:rPr>
        <w:t>final grades for</w:t>
      </w:r>
      <w:r w:rsidRPr="0027791A">
        <w:rPr>
          <w:szCs w:val="24"/>
        </w:rPr>
        <w:t xml:space="preserve"> pre-foundational writing students</w:t>
      </w:r>
      <w:r>
        <w:rPr>
          <w:szCs w:val="24"/>
        </w:rPr>
        <w:t xml:space="preserve">, it seems </w:t>
      </w:r>
      <w:r w:rsidRPr="0027791A">
        <w:rPr>
          <w:szCs w:val="24"/>
        </w:rPr>
        <w:t xml:space="preserve">that students need more sustained practice with critical reading, responding to texts, and analyzing different modes of writing. Rather than viewing the reading </w:t>
      </w:r>
      <w:r>
        <w:rPr>
          <w:szCs w:val="24"/>
        </w:rPr>
        <w:t xml:space="preserve">and writing processes as </w:t>
      </w:r>
      <w:r w:rsidRPr="0027791A">
        <w:rPr>
          <w:szCs w:val="24"/>
        </w:rPr>
        <w:t>separate</w:t>
      </w:r>
      <w:r>
        <w:rPr>
          <w:szCs w:val="24"/>
        </w:rPr>
        <w:t xml:space="preserve">, </w:t>
      </w:r>
      <w:r w:rsidRPr="0027791A">
        <w:rPr>
          <w:szCs w:val="24"/>
        </w:rPr>
        <w:t>the Fall 2012 outcomes suggest that these two skill</w:t>
      </w:r>
      <w:r>
        <w:rPr>
          <w:szCs w:val="24"/>
        </w:rPr>
        <w:t xml:space="preserve"> sets</w:t>
      </w:r>
      <w:r w:rsidRPr="0027791A">
        <w:rPr>
          <w:szCs w:val="24"/>
        </w:rPr>
        <w:t xml:space="preserve"> work in conjunction. This confirms the value and the need for the critical reading course. </w:t>
      </w:r>
      <w:r>
        <w:rPr>
          <w:szCs w:val="24"/>
        </w:rPr>
        <w:t>Moreover, th</w:t>
      </w:r>
      <w:r w:rsidRPr="0027791A">
        <w:rPr>
          <w:szCs w:val="24"/>
        </w:rPr>
        <w:t xml:space="preserve">ere may be opportunities for the Reading and Writing Specialists to have certain readings overlap and to reinforce concepts on both curricula. </w:t>
      </w:r>
    </w:p>
    <w:p w:rsidR="0027791A" w:rsidRDefault="0027791A" w:rsidP="00B457FA">
      <w:pPr>
        <w:pStyle w:val="ListParagraph"/>
        <w:contextualSpacing w:val="0"/>
        <w:rPr>
          <w:szCs w:val="24"/>
        </w:rPr>
      </w:pPr>
    </w:p>
    <w:p w:rsidR="00A82529" w:rsidRPr="00A82529" w:rsidRDefault="00A82529" w:rsidP="00B457FA">
      <w:pPr>
        <w:pStyle w:val="ListParagraph"/>
        <w:numPr>
          <w:ilvl w:val="0"/>
          <w:numId w:val="7"/>
        </w:numPr>
        <w:ind w:left="360"/>
        <w:rPr>
          <w:szCs w:val="24"/>
        </w:rPr>
      </w:pPr>
      <w:r w:rsidRPr="00A82529">
        <w:rPr>
          <w:szCs w:val="24"/>
          <w:u w:val="single"/>
        </w:rPr>
        <w:t>C</w:t>
      </w:r>
      <w:r w:rsidR="00BE2C58">
        <w:rPr>
          <w:szCs w:val="24"/>
          <w:u w:val="single"/>
        </w:rPr>
        <w:t>oordinating the ESL course scaffold</w:t>
      </w:r>
      <w:r w:rsidRPr="00A82529">
        <w:rPr>
          <w:szCs w:val="24"/>
          <w:u w:val="single"/>
        </w:rPr>
        <w:t xml:space="preserve"> with</w:t>
      </w:r>
      <w:r w:rsidR="00BE2C58">
        <w:rPr>
          <w:szCs w:val="24"/>
          <w:u w:val="single"/>
        </w:rPr>
        <w:t xml:space="preserve"> the standardized</w:t>
      </w:r>
      <w:r w:rsidRPr="00A82529">
        <w:rPr>
          <w:szCs w:val="24"/>
          <w:u w:val="single"/>
        </w:rPr>
        <w:t xml:space="preserve"> ENGL 105S and ENGL 105</w:t>
      </w:r>
      <w:r w:rsidR="00BE2C58">
        <w:rPr>
          <w:szCs w:val="24"/>
          <w:u w:val="single"/>
        </w:rPr>
        <w:t xml:space="preserve"> curriculum </w:t>
      </w:r>
    </w:p>
    <w:p w:rsidR="00A82529" w:rsidRPr="00A82529" w:rsidRDefault="00BE2C58" w:rsidP="00B457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Because of certain factors the new </w:t>
      </w:r>
      <w:r w:rsidR="00A82529" w:rsidRPr="00A82529">
        <w:rPr>
          <w:rFonts w:ascii="Times New Roman" w:hAnsi="Times New Roman" w:cs="Times New Roman"/>
          <w:sz w:val="24"/>
          <w:szCs w:val="24"/>
        </w:rPr>
        <w:t>ESL instructor</w:t>
      </w:r>
      <w:r>
        <w:rPr>
          <w:rFonts w:ascii="Times New Roman" w:hAnsi="Times New Roman" w:cs="Times New Roman"/>
          <w:sz w:val="24"/>
          <w:szCs w:val="24"/>
        </w:rPr>
        <w:t xml:space="preserve"> recognized at the start of the semester (the students’ significant deficiencies </w:t>
      </w:r>
      <w:r w:rsidR="00683055">
        <w:rPr>
          <w:rFonts w:ascii="Times New Roman" w:hAnsi="Times New Roman" w:cs="Times New Roman"/>
          <w:sz w:val="24"/>
          <w:szCs w:val="24"/>
        </w:rPr>
        <w:t>in</w:t>
      </w:r>
      <w:r>
        <w:rPr>
          <w:rFonts w:ascii="Times New Roman" w:hAnsi="Times New Roman" w:cs="Times New Roman"/>
          <w:sz w:val="24"/>
          <w:szCs w:val="24"/>
        </w:rPr>
        <w:t xml:space="preserve"> sentence-level grammar, coupled with the course’s lack of a supplemental </w:t>
      </w:r>
      <w:r w:rsidR="00683055">
        <w:rPr>
          <w:rFonts w:ascii="Times New Roman" w:hAnsi="Times New Roman" w:cs="Times New Roman"/>
          <w:sz w:val="24"/>
          <w:szCs w:val="24"/>
        </w:rPr>
        <w:t xml:space="preserve">grammar </w:t>
      </w:r>
      <w:r>
        <w:rPr>
          <w:rFonts w:ascii="Times New Roman" w:hAnsi="Times New Roman" w:cs="Times New Roman"/>
          <w:sz w:val="24"/>
          <w:szCs w:val="24"/>
        </w:rPr>
        <w:t xml:space="preserve">lab), the first iteration of this course saw several readjustments to the syllabus to meet students at their current skill level. However, the result was that students in the ESL curriculum did not cover nearly enough material to meet the standardized objectives of the ENGL 105 program; further, the students were not able to handle the longer essay assignments and the pass rate </w:t>
      </w:r>
      <w:r w:rsidR="00FD63CC">
        <w:rPr>
          <w:rFonts w:ascii="Times New Roman" w:hAnsi="Times New Roman" w:cs="Times New Roman"/>
          <w:sz w:val="24"/>
          <w:szCs w:val="24"/>
        </w:rPr>
        <w:t xml:space="preserve">for the course </w:t>
      </w:r>
      <w:r>
        <w:rPr>
          <w:rFonts w:ascii="Times New Roman" w:hAnsi="Times New Roman" w:cs="Times New Roman"/>
          <w:sz w:val="24"/>
          <w:szCs w:val="24"/>
        </w:rPr>
        <w:t xml:space="preserve">was far lower than anticipated. Next semester, the ESL course will be </w:t>
      </w:r>
      <w:r w:rsidR="00683055">
        <w:rPr>
          <w:rFonts w:ascii="Times New Roman" w:hAnsi="Times New Roman" w:cs="Times New Roman"/>
          <w:sz w:val="24"/>
          <w:szCs w:val="24"/>
        </w:rPr>
        <w:t xml:space="preserve">run as </w:t>
      </w:r>
      <w:r>
        <w:rPr>
          <w:rFonts w:ascii="Times New Roman" w:hAnsi="Times New Roman" w:cs="Times New Roman"/>
          <w:sz w:val="24"/>
          <w:szCs w:val="24"/>
        </w:rPr>
        <w:t>a four-credit class that incl</w:t>
      </w:r>
      <w:r w:rsidR="00683055">
        <w:rPr>
          <w:rFonts w:ascii="Times New Roman" w:hAnsi="Times New Roman" w:cs="Times New Roman"/>
          <w:sz w:val="24"/>
          <w:szCs w:val="24"/>
        </w:rPr>
        <w:t xml:space="preserve">udes a supplemental grammar lab. This </w:t>
      </w:r>
      <w:r>
        <w:rPr>
          <w:rFonts w:ascii="Times New Roman" w:hAnsi="Times New Roman" w:cs="Times New Roman"/>
          <w:sz w:val="24"/>
          <w:szCs w:val="24"/>
        </w:rPr>
        <w:t xml:space="preserve">will allow the ESL instructor to address sentence-level issues without </w:t>
      </w:r>
      <w:r w:rsidR="00683055">
        <w:rPr>
          <w:rFonts w:ascii="Times New Roman" w:hAnsi="Times New Roman" w:cs="Times New Roman"/>
          <w:sz w:val="24"/>
          <w:szCs w:val="24"/>
        </w:rPr>
        <w:t>sacrificing attention to other elements of composition. In addition, students in the ESL curriculum will follow a course scaffold that more closely aligns with the standardized 105 curriculum, which will see them completing no less than 6 formal papers that include two 1-paragraph structures, two 2-paragraph structures, and two 4-6 paragraph essays</w:t>
      </w:r>
      <w:r w:rsidR="00683055" w:rsidRPr="004750BC">
        <w:rPr>
          <w:rFonts w:ascii="Times New Roman" w:hAnsi="Times New Roman" w:cs="Times New Roman"/>
          <w:sz w:val="24"/>
          <w:szCs w:val="24"/>
        </w:rPr>
        <w:t xml:space="preserve">. </w:t>
      </w:r>
      <w:r w:rsidR="004750BC" w:rsidRPr="004750BC">
        <w:rPr>
          <w:rFonts w:ascii="Times New Roman" w:eastAsia="Palatino Linotype" w:hAnsi="Times New Roman" w:cs="Times New Roman"/>
          <w:sz w:val="24"/>
          <w:szCs w:val="24"/>
        </w:rPr>
        <w:t xml:space="preserve">It is essential that students move gradually from one paragraph to two paragraph writing assignment as a transition before writing longer essays.  </w:t>
      </w:r>
      <w:r w:rsidR="00683055" w:rsidRPr="004750BC">
        <w:rPr>
          <w:rFonts w:ascii="Times New Roman" w:hAnsi="Times New Roman" w:cs="Times New Roman"/>
          <w:sz w:val="24"/>
          <w:szCs w:val="24"/>
        </w:rPr>
        <w:t>The</w:t>
      </w:r>
      <w:r w:rsidR="00683055">
        <w:rPr>
          <w:rFonts w:ascii="Times New Roman" w:hAnsi="Times New Roman" w:cs="Times New Roman"/>
          <w:sz w:val="24"/>
          <w:szCs w:val="24"/>
        </w:rPr>
        <w:t xml:space="preserve"> ESL instructor will also use the new electronic grammar resources through CompClass and will have students complete a diagnostic pre- and post-test for grammar.</w:t>
      </w:r>
    </w:p>
    <w:p w:rsidR="00A82529" w:rsidRDefault="00A82529" w:rsidP="00B457FA">
      <w:pPr>
        <w:spacing w:after="0" w:line="240" w:lineRule="auto"/>
        <w:rPr>
          <w:rFonts w:ascii="Times New Roman" w:hAnsi="Times New Roman" w:cs="Times New Roman"/>
          <w:sz w:val="24"/>
          <w:szCs w:val="24"/>
        </w:rPr>
      </w:pPr>
    </w:p>
    <w:p w:rsidR="002C63FE" w:rsidRDefault="002C63FE" w:rsidP="00B457FA">
      <w:pPr>
        <w:pStyle w:val="Heading2"/>
        <w:spacing w:before="0"/>
        <w:rPr>
          <w:rFonts w:cs="Times New Roman"/>
          <w:szCs w:val="24"/>
        </w:rPr>
      </w:pPr>
      <w:bookmarkStart w:id="120" w:name="_Toc345597495"/>
      <w:r>
        <w:rPr>
          <w:rFonts w:cs="Times New Roman"/>
          <w:szCs w:val="24"/>
        </w:rPr>
        <w:lastRenderedPageBreak/>
        <w:t>Conclusion</w:t>
      </w:r>
      <w:bookmarkEnd w:id="120"/>
    </w:p>
    <w:p w:rsidR="006472FA" w:rsidRDefault="00A82529" w:rsidP="006472FA">
      <w:pPr>
        <w:spacing w:after="0" w:line="240" w:lineRule="auto"/>
        <w:rPr>
          <w:rFonts w:ascii="Times New Roman" w:hAnsi="Times New Roman" w:cs="Times New Roman"/>
          <w:sz w:val="24"/>
          <w:szCs w:val="24"/>
        </w:rPr>
      </w:pPr>
      <w:r w:rsidRPr="00A82529">
        <w:rPr>
          <w:rFonts w:ascii="Times New Roman" w:hAnsi="Times New Roman" w:cs="Times New Roman"/>
          <w:sz w:val="24"/>
          <w:szCs w:val="24"/>
        </w:rPr>
        <w:t xml:space="preserve">Considering that </w:t>
      </w:r>
      <w:r w:rsidR="002C63FE">
        <w:rPr>
          <w:rFonts w:ascii="Times New Roman" w:hAnsi="Times New Roman" w:cs="Times New Roman"/>
          <w:sz w:val="24"/>
          <w:szCs w:val="24"/>
        </w:rPr>
        <w:t xml:space="preserve">Fall 2012 saw the first semester of a full-time Writing Specialist team (with two Writing Specialists and one ESL Specialist), changes are being implemented to the writing curriculum that stand to increase students’ changes of success in and beyond the pre-foundational writing program. </w:t>
      </w:r>
      <w:r w:rsidR="00A41AD6">
        <w:rPr>
          <w:rFonts w:ascii="Times New Roman" w:hAnsi="Times New Roman" w:cs="Times New Roman"/>
          <w:sz w:val="24"/>
          <w:szCs w:val="24"/>
        </w:rPr>
        <w:t>The Writing Specialists</w:t>
      </w:r>
      <w:r w:rsidRPr="00A82529">
        <w:rPr>
          <w:rFonts w:ascii="Times New Roman" w:hAnsi="Times New Roman" w:cs="Times New Roman"/>
          <w:sz w:val="24"/>
          <w:szCs w:val="24"/>
        </w:rPr>
        <w:t xml:space="preserve"> are excited to continue shaping and growing the program </w:t>
      </w:r>
      <w:r w:rsidR="002C63FE">
        <w:rPr>
          <w:rFonts w:ascii="Times New Roman" w:hAnsi="Times New Roman" w:cs="Times New Roman"/>
          <w:sz w:val="24"/>
          <w:szCs w:val="24"/>
        </w:rPr>
        <w:t>to</w:t>
      </w:r>
      <w:r w:rsidRPr="00A82529">
        <w:rPr>
          <w:rFonts w:ascii="Times New Roman" w:hAnsi="Times New Roman" w:cs="Times New Roman"/>
          <w:sz w:val="24"/>
          <w:szCs w:val="24"/>
        </w:rPr>
        <w:t xml:space="preserve"> better serve </w:t>
      </w:r>
      <w:r w:rsidR="00A41AD6">
        <w:rPr>
          <w:rFonts w:ascii="Times New Roman" w:hAnsi="Times New Roman" w:cs="Times New Roman"/>
          <w:sz w:val="24"/>
          <w:szCs w:val="24"/>
        </w:rPr>
        <w:t>Trinity</w:t>
      </w:r>
      <w:r w:rsidRPr="00A82529">
        <w:rPr>
          <w:rFonts w:ascii="Times New Roman" w:hAnsi="Times New Roman" w:cs="Times New Roman"/>
          <w:sz w:val="24"/>
          <w:szCs w:val="24"/>
        </w:rPr>
        <w:t xml:space="preserve"> students.</w:t>
      </w:r>
    </w:p>
    <w:p w:rsidR="006472FA" w:rsidRDefault="006472FA">
      <w:pPr>
        <w:rPr>
          <w:rFonts w:ascii="Times New Roman" w:eastAsiaTheme="majorEastAsia" w:hAnsi="Times New Roman" w:cstheme="majorBidi"/>
          <w:b/>
          <w:bCs/>
          <w:sz w:val="24"/>
          <w:szCs w:val="26"/>
        </w:rPr>
      </w:pPr>
      <w:r>
        <w:br w:type="page"/>
      </w:r>
    </w:p>
    <w:p w:rsidR="006472FA" w:rsidRDefault="006472FA" w:rsidP="006472FA">
      <w:pPr>
        <w:pStyle w:val="Heading1"/>
      </w:pPr>
      <w:bookmarkStart w:id="121" w:name="_Toc345597496"/>
      <w:r>
        <w:lastRenderedPageBreak/>
        <w:t>Appendices</w:t>
      </w:r>
      <w:bookmarkEnd w:id="121"/>
    </w:p>
    <w:p w:rsidR="00580688" w:rsidRPr="00657BA9" w:rsidRDefault="00580688" w:rsidP="00580688">
      <w:pPr>
        <w:pStyle w:val="Heading2"/>
      </w:pPr>
      <w:bookmarkStart w:id="122" w:name="_Toc345597497"/>
      <w:r>
        <w:t>Appendix 1:</w:t>
      </w:r>
      <w:r w:rsidRPr="00657BA9">
        <w:t xml:space="preserve"> ENGL 105(S) Standardized Syllabus Scaffold</w:t>
      </w:r>
      <w:bookmarkEnd w:id="122"/>
    </w:p>
    <w:p w:rsidR="00657BA9" w:rsidRPr="00657BA9" w:rsidRDefault="00657BA9" w:rsidP="00657BA9">
      <w:pPr>
        <w:spacing w:after="0" w:line="240" w:lineRule="auto"/>
        <w:rPr>
          <w:rFonts w:ascii="Times New Roman" w:hAnsi="Times New Roman" w:cs="Times New Roman"/>
          <w:i/>
          <w:sz w:val="24"/>
          <w:szCs w:val="28"/>
        </w:rPr>
      </w:pPr>
      <w:r w:rsidRPr="00657BA9">
        <w:rPr>
          <w:rFonts w:ascii="Times New Roman" w:hAnsi="Times New Roman" w:cs="Times New Roman"/>
          <w:i/>
          <w:sz w:val="24"/>
          <w:szCs w:val="28"/>
        </w:rPr>
        <w:t xml:space="preserve">Instructors were told that they should address/could change </w:t>
      </w:r>
      <w:r w:rsidRPr="00657BA9">
        <w:rPr>
          <w:rFonts w:ascii="Times New Roman" w:hAnsi="Times New Roman" w:cs="Times New Roman"/>
          <w:i/>
          <w:sz w:val="24"/>
          <w:szCs w:val="28"/>
          <w:highlight w:val="yellow"/>
        </w:rPr>
        <w:t>any text highlighted in yellow</w:t>
      </w:r>
      <w:r w:rsidRPr="00657BA9">
        <w:rPr>
          <w:rFonts w:ascii="Times New Roman" w:hAnsi="Times New Roman" w:cs="Times New Roman"/>
          <w:i/>
          <w:sz w:val="24"/>
          <w:szCs w:val="28"/>
        </w:rPr>
        <w:t>.</w:t>
      </w:r>
    </w:p>
    <w:p w:rsidR="00657BA9" w:rsidRPr="00657BA9" w:rsidRDefault="00657BA9" w:rsidP="00657BA9">
      <w:pPr>
        <w:spacing w:after="0" w:line="240" w:lineRule="auto"/>
        <w:jc w:val="center"/>
        <w:outlineLvl w:val="0"/>
        <w:rPr>
          <w:rFonts w:ascii="Times New Roman" w:hAnsi="Times New Roman" w:cs="Times New Roman"/>
          <w:sz w:val="24"/>
          <w:szCs w:val="28"/>
        </w:rPr>
      </w:pPr>
      <w:r w:rsidRPr="00657BA9">
        <w:rPr>
          <w:rFonts w:ascii="Times New Roman" w:hAnsi="Times New Roman" w:cs="Times New Roman"/>
          <w:noProof/>
          <w:sz w:val="24"/>
          <w:szCs w:val="28"/>
        </w:rPr>
        <w:drawing>
          <wp:anchor distT="0" distB="0" distL="114300" distR="114300" simplePos="0" relativeHeight="251668480" behindDoc="1" locked="0" layoutInCell="1" allowOverlap="1">
            <wp:simplePos x="0" y="0"/>
            <wp:positionH relativeFrom="column">
              <wp:posOffset>2251710</wp:posOffset>
            </wp:positionH>
            <wp:positionV relativeFrom="paragraph">
              <wp:posOffset>10160</wp:posOffset>
            </wp:positionV>
            <wp:extent cx="1895475" cy="549910"/>
            <wp:effectExtent l="19050" t="0" r="9525" b="0"/>
            <wp:wrapTight wrapText="bothSides">
              <wp:wrapPolygon edited="0">
                <wp:start x="-217" y="0"/>
                <wp:lineTo x="-217" y="20952"/>
                <wp:lineTo x="21709" y="20952"/>
                <wp:lineTo x="21709" y="0"/>
                <wp:lineTo x="-217" y="0"/>
              </wp:wrapPolygon>
            </wp:wrapTight>
            <wp:docPr id="24" name="Picture 1" descr="Trinity 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2009"/>
                    <pic:cNvPicPr>
                      <a:picLocks noChangeAspect="1" noChangeArrowheads="1"/>
                    </pic:cNvPicPr>
                  </pic:nvPicPr>
                  <pic:blipFill>
                    <a:blip r:embed="rId35" cstate="print"/>
                    <a:srcRect/>
                    <a:stretch>
                      <a:fillRect/>
                    </a:stretch>
                  </pic:blipFill>
                  <pic:spPr bwMode="auto">
                    <a:xfrm>
                      <a:off x="0" y="0"/>
                      <a:ext cx="1895475" cy="549910"/>
                    </a:xfrm>
                    <a:prstGeom prst="rect">
                      <a:avLst/>
                    </a:prstGeom>
                    <a:noFill/>
                    <a:ln w="9525">
                      <a:noFill/>
                      <a:miter lim="800000"/>
                      <a:headEnd/>
                      <a:tailEnd/>
                    </a:ln>
                  </pic:spPr>
                </pic:pic>
              </a:graphicData>
            </a:graphic>
          </wp:anchor>
        </w:drawing>
      </w:r>
    </w:p>
    <w:p w:rsidR="00657BA9" w:rsidRPr="00657BA9" w:rsidRDefault="00657BA9" w:rsidP="00657BA9">
      <w:pPr>
        <w:spacing w:after="0" w:line="240" w:lineRule="auto"/>
        <w:jc w:val="center"/>
        <w:outlineLvl w:val="0"/>
        <w:rPr>
          <w:rFonts w:ascii="Times New Roman" w:hAnsi="Times New Roman" w:cs="Times New Roman"/>
          <w:b/>
          <w:sz w:val="24"/>
          <w:szCs w:val="28"/>
        </w:rPr>
      </w:pPr>
    </w:p>
    <w:p w:rsidR="00657BA9" w:rsidRPr="00657BA9" w:rsidRDefault="00657BA9" w:rsidP="00657BA9">
      <w:pPr>
        <w:spacing w:after="0" w:line="240" w:lineRule="auto"/>
        <w:jc w:val="center"/>
        <w:outlineLvl w:val="0"/>
        <w:rPr>
          <w:rFonts w:ascii="Times New Roman" w:hAnsi="Times New Roman" w:cs="Times New Roman"/>
          <w:b/>
          <w:sz w:val="32"/>
          <w:szCs w:val="30"/>
        </w:rPr>
      </w:pPr>
    </w:p>
    <w:p w:rsidR="00657BA9" w:rsidRPr="00657BA9" w:rsidRDefault="00657BA9" w:rsidP="00657BA9">
      <w:pPr>
        <w:spacing w:after="0" w:line="240" w:lineRule="auto"/>
        <w:jc w:val="center"/>
        <w:rPr>
          <w:rFonts w:ascii="Times New Roman" w:hAnsi="Times New Roman" w:cs="Times New Roman"/>
          <w:b/>
          <w:smallCaps/>
          <w:sz w:val="24"/>
          <w:szCs w:val="28"/>
        </w:rPr>
      </w:pPr>
      <w:r w:rsidRPr="00657BA9">
        <w:rPr>
          <w:rFonts w:ascii="Times New Roman" w:hAnsi="Times New Roman" w:cs="Times New Roman"/>
          <w:b/>
          <w:smallCaps/>
          <w:sz w:val="24"/>
          <w:szCs w:val="28"/>
        </w:rPr>
        <w:t>College of Arts and Sciences</w:t>
      </w:r>
    </w:p>
    <w:p w:rsidR="00657BA9" w:rsidRPr="00657BA9" w:rsidRDefault="00657BA9" w:rsidP="00657BA9">
      <w:pPr>
        <w:spacing w:after="0" w:line="240" w:lineRule="auto"/>
        <w:jc w:val="center"/>
        <w:rPr>
          <w:rFonts w:ascii="Times New Roman" w:hAnsi="Times New Roman" w:cs="Times New Roman"/>
          <w:b/>
          <w:sz w:val="24"/>
          <w:szCs w:val="28"/>
        </w:rPr>
      </w:pPr>
      <w:r w:rsidRPr="00657BA9">
        <w:rPr>
          <w:rFonts w:ascii="Times New Roman" w:hAnsi="Times New Roman" w:cs="Times New Roman"/>
          <w:b/>
          <w:sz w:val="24"/>
          <w:szCs w:val="28"/>
        </w:rPr>
        <w:t>Spring 2012</w:t>
      </w:r>
    </w:p>
    <w:p w:rsidR="00657BA9" w:rsidRPr="00657BA9" w:rsidRDefault="00657BA9" w:rsidP="00657BA9">
      <w:pPr>
        <w:spacing w:after="0" w:line="240" w:lineRule="auto"/>
        <w:jc w:val="center"/>
        <w:rPr>
          <w:rFonts w:ascii="Times New Roman" w:hAnsi="Times New Roman" w:cs="Times New Roman"/>
          <w:b/>
          <w:sz w:val="12"/>
          <w:szCs w:val="28"/>
        </w:rPr>
      </w:pPr>
    </w:p>
    <w:p w:rsidR="00657BA9" w:rsidRPr="00657BA9" w:rsidRDefault="00657BA9" w:rsidP="00657BA9">
      <w:pPr>
        <w:spacing w:after="0" w:line="240" w:lineRule="auto"/>
        <w:jc w:val="center"/>
        <w:rPr>
          <w:rFonts w:ascii="Times New Roman" w:hAnsi="Times New Roman" w:cs="Times New Roman"/>
          <w:b/>
          <w:sz w:val="24"/>
          <w:szCs w:val="28"/>
        </w:rPr>
      </w:pPr>
      <w:r w:rsidRPr="00657BA9">
        <w:rPr>
          <w:rFonts w:ascii="Times New Roman" w:hAnsi="Times New Roman" w:cs="Times New Roman"/>
          <w:b/>
          <w:sz w:val="24"/>
          <w:szCs w:val="28"/>
        </w:rPr>
        <w:t>English 105</w:t>
      </w:r>
      <w:r w:rsidRPr="00657BA9">
        <w:rPr>
          <w:rFonts w:ascii="Times New Roman" w:hAnsi="Times New Roman" w:cs="Times New Roman"/>
          <w:b/>
          <w:sz w:val="24"/>
          <w:szCs w:val="28"/>
          <w:highlight w:val="yellow"/>
        </w:rPr>
        <w:t>S</w:t>
      </w:r>
      <w:r w:rsidRPr="00657BA9">
        <w:rPr>
          <w:rFonts w:ascii="Times New Roman" w:hAnsi="Times New Roman" w:cs="Times New Roman"/>
          <w:b/>
          <w:sz w:val="24"/>
          <w:szCs w:val="28"/>
        </w:rPr>
        <w:t xml:space="preserve">: Introduction to College Writing </w:t>
      </w:r>
      <w:r w:rsidRPr="00657BA9">
        <w:rPr>
          <w:rFonts w:ascii="Times New Roman" w:hAnsi="Times New Roman" w:cs="Times New Roman"/>
          <w:b/>
          <w:sz w:val="24"/>
          <w:szCs w:val="28"/>
          <w:highlight w:val="yellow"/>
        </w:rPr>
        <w:t>with Supplemental Instruction</w:t>
      </w:r>
    </w:p>
    <w:p w:rsidR="00657BA9" w:rsidRPr="00657BA9" w:rsidRDefault="00657BA9" w:rsidP="00657BA9">
      <w:pPr>
        <w:spacing w:after="0" w:line="240" w:lineRule="auto"/>
        <w:jc w:val="center"/>
        <w:rPr>
          <w:rFonts w:ascii="Times New Roman" w:hAnsi="Times New Roman" w:cs="Times New Roman"/>
          <w:sz w:val="24"/>
          <w:szCs w:val="24"/>
        </w:rPr>
      </w:pPr>
      <w:r w:rsidRPr="00657BA9">
        <w:rPr>
          <w:rFonts w:ascii="Times New Roman" w:hAnsi="Times New Roman" w:cs="Times New Roman"/>
          <w:sz w:val="24"/>
          <w:szCs w:val="24"/>
        </w:rPr>
        <w:t xml:space="preserve">3 </w:t>
      </w:r>
      <w:r w:rsidRPr="00657BA9">
        <w:rPr>
          <w:rFonts w:ascii="Times New Roman" w:hAnsi="Times New Roman" w:cs="Times New Roman"/>
          <w:sz w:val="24"/>
          <w:szCs w:val="24"/>
          <w:highlight w:val="yellow"/>
        </w:rPr>
        <w:t>[4]</w:t>
      </w:r>
      <w:r w:rsidRPr="00657BA9">
        <w:rPr>
          <w:rFonts w:ascii="Times New Roman" w:hAnsi="Times New Roman" w:cs="Times New Roman"/>
          <w:sz w:val="24"/>
          <w:szCs w:val="24"/>
        </w:rPr>
        <w:t xml:space="preserve"> credits</w:t>
      </w:r>
    </w:p>
    <w:p w:rsidR="00657BA9" w:rsidRPr="00657BA9" w:rsidRDefault="00657BA9" w:rsidP="00657BA9">
      <w:pPr>
        <w:spacing w:after="0" w:line="240" w:lineRule="auto"/>
        <w:jc w:val="center"/>
        <w:rPr>
          <w:rFonts w:ascii="Times New Roman" w:hAnsi="Times New Roman" w:cs="Times New Roman"/>
          <w:sz w:val="12"/>
          <w:szCs w:val="24"/>
        </w:rPr>
      </w:pPr>
    </w:p>
    <w:p w:rsidR="00657BA9" w:rsidRPr="00657BA9" w:rsidRDefault="00657BA9" w:rsidP="00657BA9">
      <w:pPr>
        <w:spacing w:after="40" w:line="240" w:lineRule="auto"/>
        <w:jc w:val="center"/>
        <w:rPr>
          <w:rFonts w:ascii="Times New Roman" w:hAnsi="Times New Roman" w:cs="Times New Roman"/>
          <w:szCs w:val="24"/>
        </w:rPr>
      </w:pPr>
      <w:r w:rsidRPr="00657BA9">
        <w:rPr>
          <w:rFonts w:ascii="Times New Roman" w:hAnsi="Times New Roman" w:cs="Times New Roman"/>
          <w:szCs w:val="24"/>
          <w:highlight w:val="yellow"/>
        </w:rPr>
        <w:t>Section ?, MW 10:30am – 11:45am (Main 248) &amp; F 10:00am – 10:50am (Main 235)</w:t>
      </w:r>
    </w:p>
    <w:p w:rsidR="00657BA9" w:rsidRPr="00657BA9" w:rsidRDefault="00657BA9" w:rsidP="00657BA9">
      <w:pPr>
        <w:spacing w:after="60" w:line="240" w:lineRule="auto"/>
        <w:jc w:val="center"/>
        <w:rPr>
          <w:rFonts w:ascii="Times New Roman" w:hAnsi="Times New Roman" w:cs="Times New Roman"/>
          <w:szCs w:val="24"/>
        </w:rPr>
      </w:pPr>
      <w:r w:rsidRPr="00657BA9">
        <w:rPr>
          <w:rFonts w:ascii="Times New Roman" w:hAnsi="Times New Roman" w:cs="Times New Roman"/>
          <w:szCs w:val="24"/>
          <w:highlight w:val="yellow"/>
        </w:rPr>
        <w:t>Section ?, MW 12:00pm – 1:45pm (Main 251) &amp; F 12:00pm – 12:50pm (Main 235)</w:t>
      </w:r>
    </w:p>
    <w:p w:rsidR="00657BA9" w:rsidRPr="00657BA9" w:rsidRDefault="00657BA9" w:rsidP="00657BA9">
      <w:pPr>
        <w:keepNext/>
        <w:keepLines/>
        <w:spacing w:after="0" w:line="240" w:lineRule="auto"/>
        <w:outlineLvl w:val="3"/>
        <w:rPr>
          <w:rFonts w:ascii="Times New Roman" w:eastAsiaTheme="majorEastAsia" w:hAnsi="Times New Roman" w:cstheme="majorBidi"/>
          <w:i/>
          <w:iCs/>
          <w:sz w:val="12"/>
          <w:szCs w:val="24"/>
        </w:rPr>
      </w:pPr>
    </w:p>
    <w:tbl>
      <w:tblPr>
        <w:tblW w:w="0" w:type="auto"/>
        <w:tblLook w:val="04A0" w:firstRow="1" w:lastRow="0" w:firstColumn="1" w:lastColumn="0" w:noHBand="0" w:noVBand="1"/>
      </w:tblPr>
      <w:tblGrid>
        <w:gridCol w:w="3999"/>
        <w:gridCol w:w="5577"/>
      </w:tblGrid>
      <w:tr w:rsidR="00657BA9" w:rsidRPr="00657BA9" w:rsidTr="00657BA9">
        <w:tc>
          <w:tcPr>
            <w:tcW w:w="4338" w:type="dxa"/>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Professor:</w:t>
            </w:r>
          </w:p>
        </w:tc>
        <w:tc>
          <w:tcPr>
            <w:tcW w:w="5958" w:type="dxa"/>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highlight w:val="yellow"/>
              </w:rPr>
              <w:t>Name</w:t>
            </w:r>
          </w:p>
        </w:tc>
      </w:tr>
      <w:tr w:rsidR="00657BA9" w:rsidRPr="00657BA9" w:rsidTr="00657BA9">
        <w:tc>
          <w:tcPr>
            <w:tcW w:w="4338" w:type="dxa"/>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Office:</w:t>
            </w:r>
          </w:p>
        </w:tc>
        <w:tc>
          <w:tcPr>
            <w:tcW w:w="5958" w:type="dxa"/>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 xml:space="preserve">Main </w:t>
            </w:r>
            <w:r w:rsidRPr="00657BA9">
              <w:rPr>
                <w:rFonts w:ascii="Times New Roman" w:hAnsi="Times New Roman" w:cs="Times New Roman"/>
                <w:sz w:val="24"/>
                <w:szCs w:val="28"/>
                <w:highlight w:val="yellow"/>
              </w:rPr>
              <w:t>???</w:t>
            </w:r>
          </w:p>
        </w:tc>
      </w:tr>
      <w:tr w:rsidR="00657BA9" w:rsidRPr="00657BA9" w:rsidTr="00657BA9">
        <w:tc>
          <w:tcPr>
            <w:tcW w:w="4338" w:type="dxa"/>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Phone:</w:t>
            </w:r>
          </w:p>
        </w:tc>
        <w:tc>
          <w:tcPr>
            <w:tcW w:w="5958" w:type="dxa"/>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eastAsia="Times New Roman" w:hAnsi="Times New Roman" w:cs="Times New Roman"/>
                <w:noProof/>
                <w:sz w:val="24"/>
                <w:szCs w:val="28"/>
                <w:highlight w:val="yellow"/>
              </w:rPr>
              <w:t>???-???-????</w:t>
            </w:r>
            <w:r w:rsidRPr="00657BA9">
              <w:rPr>
                <w:rFonts w:ascii="Times New Roman" w:eastAsia="Times New Roman" w:hAnsi="Times New Roman" w:cs="Times New Roman"/>
                <w:noProof/>
                <w:sz w:val="24"/>
                <w:szCs w:val="28"/>
              </w:rPr>
              <w:t xml:space="preserve"> </w:t>
            </w:r>
          </w:p>
        </w:tc>
      </w:tr>
      <w:tr w:rsidR="00657BA9" w:rsidRPr="00657BA9" w:rsidTr="00657BA9">
        <w:tc>
          <w:tcPr>
            <w:tcW w:w="4338" w:type="dxa"/>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E-mail:</w:t>
            </w:r>
          </w:p>
        </w:tc>
        <w:tc>
          <w:tcPr>
            <w:tcW w:w="5958" w:type="dxa"/>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highlight w:val="yellow"/>
              </w:rPr>
              <w:t>????????</w:t>
            </w:r>
            <w:r w:rsidRPr="00657BA9">
              <w:rPr>
                <w:rFonts w:ascii="Times New Roman" w:hAnsi="Times New Roman" w:cs="Times New Roman"/>
                <w:sz w:val="24"/>
                <w:szCs w:val="28"/>
              </w:rPr>
              <w:t>@trinitydc.edu</w:t>
            </w:r>
          </w:p>
        </w:tc>
      </w:tr>
      <w:tr w:rsidR="00657BA9" w:rsidRPr="00657BA9" w:rsidTr="00657BA9">
        <w:tc>
          <w:tcPr>
            <w:tcW w:w="4338" w:type="dxa"/>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Office Hours:</w:t>
            </w:r>
          </w:p>
        </w:tc>
        <w:tc>
          <w:tcPr>
            <w:tcW w:w="5958" w:type="dxa"/>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highlight w:val="yellow"/>
              </w:rPr>
              <w:t>Tuesdays 2:30pm – 3:30pm</w:t>
            </w:r>
          </w:p>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highlight w:val="yellow"/>
              </w:rPr>
              <w:t>Thursdays 10:30am – 11:30pm</w:t>
            </w:r>
          </w:p>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Other times, by appointment/drop-in</w:t>
            </w:r>
          </w:p>
        </w:tc>
      </w:tr>
    </w:tbl>
    <w:p w:rsidR="00657BA9" w:rsidRPr="00657BA9" w:rsidRDefault="00657BA9" w:rsidP="00657BA9">
      <w:pPr>
        <w:pBdr>
          <w:bottom w:val="single" w:sz="12" w:space="1" w:color="auto"/>
        </w:pBdr>
        <w:spacing w:after="0" w:line="240" w:lineRule="auto"/>
        <w:rPr>
          <w:rFonts w:ascii="Times New Roman" w:hAnsi="Times New Roman" w:cs="Times New Roman"/>
          <w:sz w:val="16"/>
          <w:szCs w:val="24"/>
        </w:rPr>
      </w:pPr>
    </w:p>
    <w:p w:rsidR="00657BA9" w:rsidRPr="00657BA9" w:rsidRDefault="00657BA9" w:rsidP="00657BA9">
      <w:pPr>
        <w:spacing w:after="0" w:line="240" w:lineRule="auto"/>
        <w:rPr>
          <w:rFonts w:ascii="Times New Roman" w:hAnsi="Times New Roman" w:cs="Times New Roman"/>
          <w:sz w:val="16"/>
          <w:szCs w:val="24"/>
        </w:rPr>
      </w:pPr>
    </w:p>
    <w:p w:rsidR="00657BA9" w:rsidRPr="00657BA9" w:rsidRDefault="00657BA9" w:rsidP="00657BA9">
      <w:pPr>
        <w:spacing w:after="0" w:line="240" w:lineRule="auto"/>
        <w:rPr>
          <w:rFonts w:ascii="Times New Roman" w:hAnsi="Times New Roman" w:cs="Times New Roman"/>
          <w:b/>
          <w:sz w:val="24"/>
          <w:szCs w:val="28"/>
        </w:rPr>
      </w:pPr>
      <w:r w:rsidRPr="00657BA9">
        <w:rPr>
          <w:rFonts w:ascii="Times New Roman" w:hAnsi="Times New Roman" w:cs="Times New Roman"/>
          <w:b/>
          <w:sz w:val="24"/>
          <w:szCs w:val="28"/>
        </w:rPr>
        <w:t>Course Description</w:t>
      </w:r>
    </w:p>
    <w:p w:rsidR="00657BA9" w:rsidRPr="00657BA9" w:rsidRDefault="00657BA9" w:rsidP="00657BA9">
      <w:pPr>
        <w:spacing w:after="0" w:line="240" w:lineRule="auto"/>
        <w:rPr>
          <w:rFonts w:ascii="Times New Roman" w:eastAsia="Times New Roman" w:hAnsi="Times New Roman" w:cs="Times New Roman"/>
          <w:sz w:val="24"/>
          <w:szCs w:val="28"/>
        </w:rPr>
      </w:pPr>
      <w:r w:rsidRPr="00657BA9">
        <w:rPr>
          <w:rFonts w:ascii="Times New Roman" w:eastAsia="Times New Roman" w:hAnsi="Times New Roman" w:cs="Times New Roman"/>
          <w:sz w:val="24"/>
          <w:szCs w:val="28"/>
        </w:rPr>
        <w:t xml:space="preserve">This course is designed to increase fluency in college-level written communication with an emphasis on organizational skills and language structure.  Students will have the opportunity to develop and/or improve the ability to analyze and critique texts in order to write about them.  </w:t>
      </w:r>
    </w:p>
    <w:p w:rsidR="00657BA9" w:rsidRPr="00657BA9" w:rsidRDefault="00657BA9" w:rsidP="00657BA9">
      <w:pPr>
        <w:spacing w:after="0" w:line="240" w:lineRule="auto"/>
        <w:rPr>
          <w:rFonts w:ascii="Times New Roman" w:hAnsi="Times New Roman" w:cs="Times New Roman"/>
          <w:b/>
          <w:sz w:val="16"/>
          <w:szCs w:val="24"/>
        </w:rPr>
      </w:pPr>
    </w:p>
    <w:p w:rsidR="00657BA9" w:rsidRPr="00657BA9" w:rsidRDefault="00657BA9" w:rsidP="00657BA9">
      <w:pPr>
        <w:spacing w:after="0" w:line="240" w:lineRule="auto"/>
        <w:rPr>
          <w:rFonts w:ascii="Times New Roman" w:hAnsi="Times New Roman" w:cs="Times New Roman"/>
          <w:b/>
          <w:sz w:val="24"/>
          <w:szCs w:val="28"/>
        </w:rPr>
      </w:pPr>
      <w:r w:rsidRPr="00657BA9">
        <w:rPr>
          <w:rFonts w:ascii="Times New Roman" w:hAnsi="Times New Roman" w:cs="Times New Roman"/>
          <w:b/>
          <w:sz w:val="24"/>
          <w:szCs w:val="28"/>
        </w:rPr>
        <w:t>Course Goals</w:t>
      </w:r>
    </w:p>
    <w:p w:rsidR="00657BA9" w:rsidRPr="00657BA9" w:rsidRDefault="00657BA9" w:rsidP="00657BA9">
      <w:pPr>
        <w:numPr>
          <w:ilvl w:val="0"/>
          <w:numId w:val="1"/>
        </w:numPr>
        <w:spacing w:after="0" w:line="240" w:lineRule="auto"/>
        <w:contextualSpacing/>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 xml:space="preserve">To develop skills in academic writing.  </w:t>
      </w:r>
    </w:p>
    <w:p w:rsidR="00657BA9" w:rsidRPr="00657BA9" w:rsidRDefault="00657BA9" w:rsidP="00657BA9">
      <w:pPr>
        <w:numPr>
          <w:ilvl w:val="0"/>
          <w:numId w:val="1"/>
        </w:numPr>
        <w:spacing w:after="0" w:line="240" w:lineRule="auto"/>
        <w:contextualSpacing/>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To give students a set of concepts to help structure their thinking and work toward writing clear, persuasive, and stylish prose.  This will be achieved by engaging various rhetorical strategies in response to a variety of interactions between writer, reader, text, topic, and moment.</w:t>
      </w:r>
    </w:p>
    <w:p w:rsidR="00657BA9" w:rsidRPr="00657BA9" w:rsidRDefault="00657BA9" w:rsidP="00657BA9">
      <w:pPr>
        <w:spacing w:after="0" w:line="240" w:lineRule="auto"/>
        <w:outlineLvl w:val="0"/>
        <w:rPr>
          <w:rFonts w:ascii="Times New Roman" w:hAnsi="Times New Roman" w:cs="Times New Roman"/>
          <w:b/>
          <w:smallCaps/>
          <w:sz w:val="16"/>
          <w:szCs w:val="24"/>
        </w:rPr>
      </w:pPr>
    </w:p>
    <w:p w:rsidR="00657BA9" w:rsidRPr="00657BA9" w:rsidRDefault="00657BA9" w:rsidP="00657BA9">
      <w:pPr>
        <w:spacing w:after="0" w:line="240" w:lineRule="auto"/>
        <w:rPr>
          <w:rFonts w:ascii="Times New Roman" w:hAnsi="Times New Roman" w:cs="Times New Roman"/>
          <w:b/>
          <w:sz w:val="24"/>
          <w:szCs w:val="28"/>
        </w:rPr>
      </w:pPr>
      <w:r w:rsidRPr="00657BA9">
        <w:rPr>
          <w:rFonts w:ascii="Times New Roman" w:hAnsi="Times New Roman" w:cs="Times New Roman"/>
          <w:b/>
          <w:sz w:val="24"/>
          <w:szCs w:val="28"/>
        </w:rPr>
        <w:t>Objectives for Student Learning</w:t>
      </w:r>
    </w:p>
    <w:p w:rsidR="00657BA9" w:rsidRPr="00657BA9" w:rsidRDefault="00657BA9" w:rsidP="00657BA9">
      <w:pPr>
        <w:spacing w:after="0" w:line="240" w:lineRule="auto"/>
        <w:ind w:left="180"/>
        <w:rPr>
          <w:rFonts w:ascii="Times New Roman" w:hAnsi="Times New Roman" w:cs="Times New Roman"/>
          <w:sz w:val="24"/>
          <w:szCs w:val="24"/>
        </w:rPr>
      </w:pPr>
      <w:r w:rsidRPr="00657BA9">
        <w:rPr>
          <w:rFonts w:ascii="Times New Roman" w:hAnsi="Times New Roman" w:cs="Times New Roman"/>
          <w:sz w:val="24"/>
          <w:szCs w:val="24"/>
        </w:rPr>
        <w:t>Upon successful completion of this course, students will be able to:</w:t>
      </w:r>
    </w:p>
    <w:p w:rsidR="00657BA9" w:rsidRPr="00657BA9" w:rsidRDefault="00657BA9" w:rsidP="00657BA9">
      <w:pPr>
        <w:numPr>
          <w:ilvl w:val="0"/>
          <w:numId w:val="2"/>
        </w:numPr>
        <w:tabs>
          <w:tab w:val="left" w:pos="-1440"/>
          <w:tab w:val="left" w:pos="-720"/>
        </w:tabs>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incorporate a variety of tactics for generating ideas about a topic;</w:t>
      </w:r>
    </w:p>
    <w:p w:rsidR="00657BA9" w:rsidRPr="00657BA9" w:rsidRDefault="00657BA9" w:rsidP="00657BA9">
      <w:pPr>
        <w:numPr>
          <w:ilvl w:val="0"/>
          <w:numId w:val="2"/>
        </w:numPr>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use systematic patterns of topic development and organization;</w:t>
      </w:r>
    </w:p>
    <w:p w:rsidR="00657BA9" w:rsidRPr="00657BA9" w:rsidRDefault="00657BA9" w:rsidP="00657BA9">
      <w:pPr>
        <w:numPr>
          <w:ilvl w:val="0"/>
          <w:numId w:val="2"/>
        </w:numPr>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 xml:space="preserve">meet the usage standards and sophistication level of the audience being addressed; </w:t>
      </w:r>
    </w:p>
    <w:p w:rsidR="00657BA9" w:rsidRPr="00657BA9" w:rsidRDefault="00657BA9" w:rsidP="00657BA9">
      <w:pPr>
        <w:numPr>
          <w:ilvl w:val="0"/>
          <w:numId w:val="2"/>
        </w:numPr>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integrate techniques for making writing more cohesive and coherent;</w:t>
      </w:r>
    </w:p>
    <w:p w:rsidR="00657BA9" w:rsidRPr="00657BA9" w:rsidRDefault="00657BA9" w:rsidP="00657BA9">
      <w:pPr>
        <w:numPr>
          <w:ilvl w:val="0"/>
          <w:numId w:val="2"/>
        </w:numPr>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develop strategies for revision that will carry into other classes and contexts;</w:t>
      </w:r>
    </w:p>
    <w:p w:rsidR="00657BA9" w:rsidRPr="00657BA9" w:rsidRDefault="00657BA9" w:rsidP="00657BA9">
      <w:pPr>
        <w:numPr>
          <w:ilvl w:val="0"/>
          <w:numId w:val="2"/>
        </w:numPr>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use the academic conventions of incorporating and citing the words and ideas of others;</w:t>
      </w:r>
    </w:p>
    <w:p w:rsidR="00657BA9" w:rsidRPr="00657BA9" w:rsidRDefault="00657BA9" w:rsidP="00657BA9">
      <w:pPr>
        <w:numPr>
          <w:ilvl w:val="0"/>
          <w:numId w:val="2"/>
        </w:numPr>
        <w:spacing w:after="0" w:line="240" w:lineRule="auto"/>
        <w:ind w:left="720"/>
        <w:rPr>
          <w:rFonts w:ascii="Times New Roman" w:eastAsia="Times New Roman" w:hAnsi="Times New Roman" w:cs="Times New Roman"/>
          <w:sz w:val="24"/>
          <w:szCs w:val="24"/>
        </w:rPr>
      </w:pPr>
      <w:r w:rsidRPr="00657BA9">
        <w:rPr>
          <w:rFonts w:ascii="Times New Roman" w:eastAsia="Gulim" w:hAnsi="Times New Roman" w:cs="Times New Roman"/>
          <w:color w:val="000000"/>
          <w:sz w:val="24"/>
          <w:szCs w:val="24"/>
        </w:rPr>
        <w:t>develop the habit of thinking critically both about ideas and about sources of information; and</w:t>
      </w:r>
    </w:p>
    <w:p w:rsidR="00657BA9" w:rsidRPr="00657BA9" w:rsidRDefault="00657BA9" w:rsidP="00657BA9">
      <w:pPr>
        <w:numPr>
          <w:ilvl w:val="0"/>
          <w:numId w:val="2"/>
        </w:numPr>
        <w:spacing w:after="0" w:line="240" w:lineRule="auto"/>
        <w:ind w:left="720"/>
        <w:rPr>
          <w:rFonts w:ascii="Times New Roman" w:eastAsia="Times New Roman" w:hAnsi="Times New Roman" w:cs="Times New Roman"/>
          <w:sz w:val="24"/>
          <w:szCs w:val="24"/>
        </w:rPr>
      </w:pPr>
      <w:r w:rsidRPr="00657BA9">
        <w:rPr>
          <w:rFonts w:ascii="Times New Roman" w:eastAsia="Times New Roman" w:hAnsi="Times New Roman" w:cs="Times New Roman"/>
          <w:sz w:val="24"/>
          <w:szCs w:val="24"/>
        </w:rPr>
        <w:t>edit writing for correct word choice, grammar usage, capitalization, punctuation, and spelling.</w:t>
      </w:r>
    </w:p>
    <w:p w:rsidR="00657BA9" w:rsidRPr="00657BA9" w:rsidRDefault="00657BA9" w:rsidP="00657BA9">
      <w:pPr>
        <w:spacing w:after="0" w:line="240" w:lineRule="auto"/>
        <w:rPr>
          <w:rFonts w:ascii="Times New Roman" w:hAnsi="Times New Roman" w:cs="Times New Roman"/>
          <w:b/>
          <w:sz w:val="24"/>
          <w:szCs w:val="28"/>
        </w:rPr>
      </w:pPr>
      <w:r w:rsidRPr="00657BA9">
        <w:rPr>
          <w:rFonts w:ascii="Times New Roman" w:hAnsi="Times New Roman" w:cs="Times New Roman"/>
          <w:b/>
          <w:sz w:val="24"/>
          <w:szCs w:val="28"/>
        </w:rPr>
        <w:lastRenderedPageBreak/>
        <w:t>Required Texts and Materials</w:t>
      </w:r>
    </w:p>
    <w:p w:rsidR="00657BA9" w:rsidRPr="00657BA9" w:rsidRDefault="00657BA9" w:rsidP="00657BA9">
      <w:pPr>
        <w:numPr>
          <w:ilvl w:val="0"/>
          <w:numId w:val="11"/>
        </w:numPr>
        <w:spacing w:after="0" w:line="240" w:lineRule="auto"/>
        <w:ind w:left="720"/>
        <w:rPr>
          <w:rFonts w:ascii="Times New Roman" w:hAnsi="Times New Roman" w:cs="Times New Roman"/>
          <w:sz w:val="24"/>
          <w:szCs w:val="24"/>
        </w:rPr>
      </w:pPr>
      <w:r w:rsidRPr="00657BA9">
        <w:rPr>
          <w:rFonts w:ascii="Times New Roman" w:hAnsi="Times New Roman" w:cs="Times New Roman"/>
          <w:sz w:val="24"/>
          <w:szCs w:val="24"/>
        </w:rPr>
        <w:t xml:space="preserve">Biays, John Sheridan and Carol Wershoven.  </w:t>
      </w:r>
      <w:r w:rsidRPr="00657BA9">
        <w:rPr>
          <w:rFonts w:ascii="Times New Roman" w:hAnsi="Times New Roman" w:cs="Times New Roman"/>
          <w:i/>
          <w:sz w:val="24"/>
          <w:szCs w:val="24"/>
        </w:rPr>
        <w:t>Along These Lines: Writing Paragraphs and Essays</w:t>
      </w:r>
      <w:r w:rsidRPr="00657BA9">
        <w:rPr>
          <w:rFonts w:ascii="Times New Roman" w:hAnsi="Times New Roman" w:cs="Times New Roman"/>
          <w:sz w:val="24"/>
          <w:szCs w:val="24"/>
        </w:rPr>
        <w:t>.  5</w:t>
      </w:r>
      <w:r w:rsidRPr="00657BA9">
        <w:rPr>
          <w:rFonts w:ascii="Times New Roman" w:hAnsi="Times New Roman" w:cs="Times New Roman"/>
          <w:sz w:val="24"/>
          <w:szCs w:val="24"/>
          <w:vertAlign w:val="superscript"/>
        </w:rPr>
        <w:t>th</w:t>
      </w:r>
      <w:r w:rsidRPr="00657BA9">
        <w:rPr>
          <w:rFonts w:ascii="Times New Roman" w:hAnsi="Times New Roman" w:cs="Times New Roman"/>
          <w:sz w:val="24"/>
          <w:szCs w:val="24"/>
        </w:rPr>
        <w:t xml:space="preserve"> ed.  Upper Saddle River: Prentice Hall, 2010.  Print.</w:t>
      </w:r>
    </w:p>
    <w:p w:rsidR="00657BA9" w:rsidRPr="00657BA9" w:rsidRDefault="00657BA9" w:rsidP="00657BA9">
      <w:pPr>
        <w:numPr>
          <w:ilvl w:val="0"/>
          <w:numId w:val="11"/>
        </w:numPr>
        <w:spacing w:after="0" w:line="240" w:lineRule="auto"/>
        <w:ind w:left="720"/>
        <w:rPr>
          <w:rFonts w:ascii="Times New Roman" w:hAnsi="Times New Roman" w:cs="Times New Roman"/>
          <w:sz w:val="24"/>
          <w:szCs w:val="24"/>
        </w:rPr>
      </w:pPr>
      <w:r w:rsidRPr="00657BA9">
        <w:rPr>
          <w:rFonts w:ascii="Times New Roman" w:hAnsi="Times New Roman" w:cs="Times New Roman"/>
          <w:sz w:val="24"/>
          <w:szCs w:val="24"/>
        </w:rPr>
        <w:t>MyWritingLab (Pearson online access code required)</w:t>
      </w:r>
    </w:p>
    <w:p w:rsidR="00657BA9" w:rsidRPr="00657BA9" w:rsidRDefault="00657BA9" w:rsidP="00657BA9">
      <w:pPr>
        <w:numPr>
          <w:ilvl w:val="0"/>
          <w:numId w:val="11"/>
        </w:numPr>
        <w:spacing w:after="0" w:line="240" w:lineRule="auto"/>
        <w:ind w:left="720"/>
        <w:rPr>
          <w:rFonts w:ascii="Times New Roman" w:hAnsi="Times New Roman" w:cs="Times New Roman"/>
          <w:sz w:val="24"/>
          <w:szCs w:val="24"/>
        </w:rPr>
      </w:pPr>
      <w:r w:rsidRPr="00657BA9">
        <w:rPr>
          <w:rFonts w:ascii="Times New Roman" w:hAnsi="Times New Roman" w:cs="Times New Roman"/>
          <w:sz w:val="24"/>
          <w:szCs w:val="24"/>
        </w:rPr>
        <w:t>Regular access to a computer, printer, and the internet</w:t>
      </w:r>
    </w:p>
    <w:p w:rsidR="00657BA9" w:rsidRPr="00657BA9" w:rsidRDefault="00657BA9" w:rsidP="00657BA9">
      <w:pPr>
        <w:numPr>
          <w:ilvl w:val="0"/>
          <w:numId w:val="11"/>
        </w:numPr>
        <w:spacing w:after="0" w:line="120" w:lineRule="atLeast"/>
        <w:ind w:left="720"/>
        <w:rPr>
          <w:rFonts w:ascii="Times New Roman" w:hAnsi="Times New Roman" w:cs="Times New Roman"/>
          <w:sz w:val="24"/>
          <w:szCs w:val="28"/>
        </w:rPr>
      </w:pPr>
      <w:r w:rsidRPr="00657BA9">
        <w:rPr>
          <w:rFonts w:ascii="Times New Roman" w:hAnsi="Times New Roman" w:cs="Times New Roman"/>
          <w:bCs/>
          <w:sz w:val="24"/>
          <w:szCs w:val="28"/>
        </w:rPr>
        <w:t>Additional readings/handouts as given by the professor</w:t>
      </w:r>
    </w:p>
    <w:p w:rsidR="00657BA9" w:rsidRPr="00657BA9" w:rsidRDefault="00657BA9" w:rsidP="00657BA9">
      <w:pPr>
        <w:spacing w:after="0" w:line="240" w:lineRule="auto"/>
        <w:rPr>
          <w:rFonts w:ascii="Times New Roman" w:hAnsi="Times New Roman" w:cs="Times New Roman"/>
          <w:b/>
          <w:sz w:val="24"/>
          <w:szCs w:val="28"/>
        </w:rPr>
      </w:pPr>
    </w:p>
    <w:p w:rsidR="00657BA9" w:rsidRPr="00657BA9" w:rsidRDefault="00657BA9" w:rsidP="00657BA9">
      <w:pPr>
        <w:spacing w:after="0" w:line="240" w:lineRule="auto"/>
        <w:rPr>
          <w:rFonts w:ascii="Times New Roman" w:hAnsi="Times New Roman" w:cs="Times New Roman"/>
          <w:b/>
          <w:sz w:val="12"/>
          <w:szCs w:val="28"/>
        </w:rPr>
      </w:pPr>
      <w:r w:rsidRPr="00657BA9">
        <w:rPr>
          <w:rFonts w:ascii="Times New Roman" w:hAnsi="Times New Roman" w:cs="Times New Roman"/>
          <w:b/>
          <w:sz w:val="24"/>
          <w:szCs w:val="28"/>
        </w:rPr>
        <w:t>Grading Scale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271"/>
        <w:gridCol w:w="820"/>
        <w:gridCol w:w="2451"/>
        <w:gridCol w:w="728"/>
        <w:gridCol w:w="2482"/>
      </w:tblGrid>
      <w:tr w:rsidR="00657BA9" w:rsidRPr="00657BA9" w:rsidTr="00657BA9">
        <w:trPr>
          <w:trHeight w:val="298"/>
        </w:trPr>
        <w:tc>
          <w:tcPr>
            <w:tcW w:w="1616" w:type="pct"/>
            <w:gridSpan w:val="2"/>
            <w:shd w:val="clear" w:color="auto" w:fill="E5DFEC"/>
            <w:noWrap/>
            <w:vAlign w:val="center"/>
          </w:tcPr>
          <w:p w:rsidR="00657BA9" w:rsidRPr="00657BA9" w:rsidRDefault="00657BA9" w:rsidP="00657BA9">
            <w:pPr>
              <w:spacing w:after="0" w:line="240" w:lineRule="auto"/>
              <w:rPr>
                <w:rFonts w:ascii="Times New Roman" w:hAnsi="Times New Roman" w:cs="Times New Roman"/>
                <w:sz w:val="24"/>
                <w:szCs w:val="28"/>
              </w:rPr>
            </w:pPr>
          </w:p>
        </w:tc>
        <w:tc>
          <w:tcPr>
            <w:tcW w:w="428" w:type="pct"/>
            <w:vAlign w:val="center"/>
          </w:tcPr>
          <w:p w:rsidR="00657BA9" w:rsidRPr="00657BA9" w:rsidRDefault="00657BA9" w:rsidP="00657BA9">
            <w:pPr>
              <w:spacing w:after="0" w:line="240" w:lineRule="auto"/>
              <w:jc w:val="center"/>
              <w:rPr>
                <w:rFonts w:ascii="Times New Roman" w:hAnsi="Times New Roman" w:cs="Times New Roman"/>
                <w:b/>
                <w:sz w:val="24"/>
                <w:szCs w:val="28"/>
              </w:rPr>
            </w:pPr>
            <w:r w:rsidRPr="00657BA9">
              <w:rPr>
                <w:rFonts w:ascii="Times New Roman" w:hAnsi="Times New Roman" w:cs="Times New Roman"/>
                <w:b/>
                <w:sz w:val="24"/>
                <w:szCs w:val="28"/>
              </w:rPr>
              <w:t>A</w:t>
            </w:r>
          </w:p>
        </w:tc>
        <w:tc>
          <w:tcPr>
            <w:tcW w:w="1280" w:type="pct"/>
            <w:vAlign w:val="center"/>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93-100%</w:t>
            </w:r>
          </w:p>
        </w:tc>
        <w:tc>
          <w:tcPr>
            <w:tcW w:w="380" w:type="pct"/>
            <w:vAlign w:val="center"/>
          </w:tcPr>
          <w:p w:rsidR="00657BA9" w:rsidRPr="00657BA9" w:rsidRDefault="00657BA9" w:rsidP="00657BA9">
            <w:pPr>
              <w:spacing w:after="0" w:line="240" w:lineRule="auto"/>
              <w:jc w:val="center"/>
              <w:rPr>
                <w:rFonts w:ascii="Times New Roman" w:hAnsi="Times New Roman" w:cs="Times New Roman"/>
                <w:b/>
                <w:sz w:val="24"/>
                <w:szCs w:val="28"/>
              </w:rPr>
            </w:pPr>
            <w:r w:rsidRPr="00657BA9">
              <w:rPr>
                <w:rFonts w:ascii="Times New Roman" w:hAnsi="Times New Roman" w:cs="Times New Roman"/>
                <w:b/>
                <w:sz w:val="24"/>
                <w:szCs w:val="28"/>
              </w:rPr>
              <w:t>A-</w:t>
            </w:r>
          </w:p>
        </w:tc>
        <w:tc>
          <w:tcPr>
            <w:tcW w:w="1296" w:type="pct"/>
            <w:shd w:val="clear" w:color="auto" w:fill="auto"/>
            <w:vAlign w:val="center"/>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90-92%</w:t>
            </w:r>
          </w:p>
        </w:tc>
      </w:tr>
      <w:tr w:rsidR="00657BA9" w:rsidRPr="00657BA9" w:rsidTr="00657BA9">
        <w:trPr>
          <w:trHeight w:val="298"/>
        </w:trPr>
        <w:tc>
          <w:tcPr>
            <w:tcW w:w="430" w:type="pct"/>
            <w:shd w:val="clear" w:color="auto" w:fill="auto"/>
            <w:noWrap/>
            <w:vAlign w:val="center"/>
          </w:tcPr>
          <w:p w:rsidR="00657BA9" w:rsidRPr="00657BA9" w:rsidRDefault="00657BA9" w:rsidP="00657BA9">
            <w:pPr>
              <w:spacing w:after="0" w:line="240" w:lineRule="auto"/>
              <w:jc w:val="center"/>
              <w:rPr>
                <w:rFonts w:ascii="Times New Roman" w:hAnsi="Times New Roman" w:cs="Times New Roman"/>
                <w:b/>
                <w:bCs/>
                <w:sz w:val="24"/>
                <w:szCs w:val="28"/>
              </w:rPr>
            </w:pPr>
            <w:r w:rsidRPr="00657BA9">
              <w:rPr>
                <w:rFonts w:ascii="Times New Roman" w:hAnsi="Times New Roman" w:cs="Times New Roman"/>
                <w:b/>
                <w:bCs/>
                <w:sz w:val="24"/>
                <w:szCs w:val="28"/>
              </w:rPr>
              <w:t>B+</w:t>
            </w:r>
          </w:p>
        </w:tc>
        <w:tc>
          <w:tcPr>
            <w:tcW w:w="1186" w:type="pct"/>
            <w:vAlign w:val="center"/>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87-89%</w:t>
            </w:r>
          </w:p>
        </w:tc>
        <w:tc>
          <w:tcPr>
            <w:tcW w:w="428" w:type="pct"/>
            <w:vAlign w:val="center"/>
          </w:tcPr>
          <w:p w:rsidR="00657BA9" w:rsidRPr="00657BA9" w:rsidRDefault="00657BA9" w:rsidP="00657BA9">
            <w:pPr>
              <w:spacing w:after="0" w:line="240" w:lineRule="auto"/>
              <w:jc w:val="center"/>
              <w:rPr>
                <w:rFonts w:ascii="Times New Roman" w:hAnsi="Times New Roman" w:cs="Times New Roman"/>
                <w:b/>
                <w:sz w:val="24"/>
                <w:szCs w:val="28"/>
              </w:rPr>
            </w:pPr>
            <w:r w:rsidRPr="00657BA9">
              <w:rPr>
                <w:rFonts w:ascii="Times New Roman" w:hAnsi="Times New Roman" w:cs="Times New Roman"/>
                <w:b/>
                <w:sz w:val="24"/>
                <w:szCs w:val="28"/>
              </w:rPr>
              <w:t>B</w:t>
            </w:r>
          </w:p>
        </w:tc>
        <w:tc>
          <w:tcPr>
            <w:tcW w:w="1280" w:type="pct"/>
            <w:vAlign w:val="center"/>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83-86%</w:t>
            </w:r>
          </w:p>
        </w:tc>
        <w:tc>
          <w:tcPr>
            <w:tcW w:w="380" w:type="pct"/>
            <w:vAlign w:val="center"/>
          </w:tcPr>
          <w:p w:rsidR="00657BA9" w:rsidRPr="00657BA9" w:rsidRDefault="00657BA9" w:rsidP="00657BA9">
            <w:pPr>
              <w:spacing w:after="0" w:line="240" w:lineRule="auto"/>
              <w:jc w:val="center"/>
              <w:rPr>
                <w:rFonts w:ascii="Times New Roman" w:hAnsi="Times New Roman" w:cs="Times New Roman"/>
                <w:b/>
                <w:sz w:val="24"/>
                <w:szCs w:val="28"/>
              </w:rPr>
            </w:pPr>
            <w:r w:rsidRPr="00657BA9">
              <w:rPr>
                <w:rFonts w:ascii="Times New Roman" w:hAnsi="Times New Roman" w:cs="Times New Roman"/>
                <w:b/>
                <w:sz w:val="24"/>
                <w:szCs w:val="28"/>
              </w:rPr>
              <w:t>B-</w:t>
            </w:r>
          </w:p>
        </w:tc>
        <w:tc>
          <w:tcPr>
            <w:tcW w:w="1296" w:type="pct"/>
            <w:shd w:val="clear" w:color="auto" w:fill="auto"/>
            <w:vAlign w:val="center"/>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80-82%</w:t>
            </w:r>
          </w:p>
        </w:tc>
      </w:tr>
      <w:tr w:rsidR="00657BA9" w:rsidRPr="00657BA9" w:rsidTr="00657BA9">
        <w:trPr>
          <w:trHeight w:val="298"/>
        </w:trPr>
        <w:tc>
          <w:tcPr>
            <w:tcW w:w="430" w:type="pct"/>
            <w:shd w:val="clear" w:color="auto" w:fill="auto"/>
            <w:noWrap/>
            <w:vAlign w:val="center"/>
          </w:tcPr>
          <w:p w:rsidR="00657BA9" w:rsidRPr="00657BA9" w:rsidRDefault="00657BA9" w:rsidP="00657BA9">
            <w:pPr>
              <w:spacing w:after="0" w:line="240" w:lineRule="auto"/>
              <w:jc w:val="center"/>
              <w:rPr>
                <w:rFonts w:ascii="Times New Roman" w:hAnsi="Times New Roman" w:cs="Times New Roman"/>
                <w:b/>
                <w:bCs/>
                <w:sz w:val="24"/>
                <w:szCs w:val="28"/>
              </w:rPr>
            </w:pPr>
            <w:r w:rsidRPr="00657BA9">
              <w:rPr>
                <w:rFonts w:ascii="Times New Roman" w:hAnsi="Times New Roman" w:cs="Times New Roman"/>
                <w:b/>
                <w:bCs/>
                <w:sz w:val="24"/>
                <w:szCs w:val="28"/>
              </w:rPr>
              <w:t>C+</w:t>
            </w:r>
          </w:p>
        </w:tc>
        <w:tc>
          <w:tcPr>
            <w:tcW w:w="1186" w:type="pct"/>
            <w:vAlign w:val="center"/>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77-79%</w:t>
            </w:r>
          </w:p>
        </w:tc>
        <w:tc>
          <w:tcPr>
            <w:tcW w:w="428" w:type="pct"/>
            <w:shd w:val="clear" w:color="auto" w:fill="auto"/>
            <w:vAlign w:val="center"/>
          </w:tcPr>
          <w:p w:rsidR="00657BA9" w:rsidRPr="00657BA9" w:rsidRDefault="00657BA9" w:rsidP="00657BA9">
            <w:pPr>
              <w:spacing w:after="0" w:line="240" w:lineRule="auto"/>
              <w:jc w:val="center"/>
              <w:rPr>
                <w:rFonts w:ascii="Times New Roman" w:hAnsi="Times New Roman" w:cs="Times New Roman"/>
                <w:b/>
                <w:sz w:val="24"/>
                <w:szCs w:val="28"/>
              </w:rPr>
            </w:pPr>
            <w:r w:rsidRPr="00657BA9">
              <w:rPr>
                <w:rFonts w:ascii="Times New Roman" w:hAnsi="Times New Roman" w:cs="Times New Roman"/>
                <w:b/>
                <w:sz w:val="24"/>
                <w:szCs w:val="28"/>
              </w:rPr>
              <w:t>C</w:t>
            </w:r>
          </w:p>
        </w:tc>
        <w:tc>
          <w:tcPr>
            <w:tcW w:w="1280" w:type="pct"/>
            <w:shd w:val="clear" w:color="auto" w:fill="auto"/>
            <w:vAlign w:val="center"/>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72-76%</w:t>
            </w:r>
          </w:p>
        </w:tc>
        <w:tc>
          <w:tcPr>
            <w:tcW w:w="380" w:type="pct"/>
            <w:shd w:val="clear" w:color="auto" w:fill="auto"/>
            <w:vAlign w:val="center"/>
          </w:tcPr>
          <w:p w:rsidR="00657BA9" w:rsidRPr="00657BA9" w:rsidRDefault="00657BA9" w:rsidP="00657BA9">
            <w:pPr>
              <w:spacing w:after="0" w:line="240" w:lineRule="auto"/>
              <w:jc w:val="center"/>
              <w:rPr>
                <w:rFonts w:ascii="Times New Roman" w:hAnsi="Times New Roman" w:cs="Times New Roman"/>
                <w:b/>
                <w:sz w:val="24"/>
                <w:szCs w:val="28"/>
              </w:rPr>
            </w:pPr>
            <w:r w:rsidRPr="00657BA9">
              <w:rPr>
                <w:rFonts w:ascii="Times New Roman" w:hAnsi="Times New Roman" w:cs="Times New Roman"/>
                <w:b/>
                <w:sz w:val="24"/>
                <w:szCs w:val="28"/>
              </w:rPr>
              <w:t>F</w:t>
            </w:r>
          </w:p>
        </w:tc>
        <w:tc>
          <w:tcPr>
            <w:tcW w:w="1296" w:type="pct"/>
            <w:shd w:val="clear" w:color="auto" w:fill="auto"/>
            <w:vAlign w:val="center"/>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71% and below</w:t>
            </w:r>
          </w:p>
        </w:tc>
      </w:tr>
      <w:tr w:rsidR="00657BA9" w:rsidRPr="00657BA9" w:rsidTr="00657BA9">
        <w:trPr>
          <w:trHeight w:val="298"/>
        </w:trPr>
        <w:tc>
          <w:tcPr>
            <w:tcW w:w="5000" w:type="pct"/>
            <w:gridSpan w:val="6"/>
            <w:shd w:val="clear" w:color="auto" w:fill="E5DFEC"/>
            <w:noWrap/>
            <w:vAlign w:val="center"/>
          </w:tcPr>
          <w:p w:rsidR="00657BA9" w:rsidRPr="00657BA9" w:rsidRDefault="00657BA9" w:rsidP="00657BA9">
            <w:pPr>
              <w:spacing w:after="0" w:line="240" w:lineRule="auto"/>
              <w:jc w:val="center"/>
              <w:rPr>
                <w:rFonts w:ascii="Times New Roman" w:hAnsi="Times New Roman" w:cs="Times New Roman"/>
                <w:i/>
                <w:sz w:val="24"/>
                <w:szCs w:val="28"/>
              </w:rPr>
            </w:pPr>
            <w:r w:rsidRPr="00657BA9">
              <w:rPr>
                <w:rFonts w:ascii="Times New Roman" w:hAnsi="Times New Roman" w:cs="Times New Roman"/>
                <w:b/>
                <w:i/>
                <w:sz w:val="24"/>
                <w:szCs w:val="28"/>
              </w:rPr>
              <w:t>***</w:t>
            </w:r>
            <w:r w:rsidRPr="00657BA9">
              <w:rPr>
                <w:rFonts w:ascii="Times New Roman" w:hAnsi="Times New Roman" w:cs="Times New Roman"/>
                <w:i/>
                <w:sz w:val="24"/>
                <w:szCs w:val="28"/>
              </w:rPr>
              <w:t xml:space="preserve"> Students must earn at least a C in ENGL 105</w:t>
            </w:r>
            <w:r w:rsidRPr="00657BA9">
              <w:rPr>
                <w:rFonts w:ascii="Times New Roman" w:hAnsi="Times New Roman" w:cs="Times New Roman"/>
                <w:i/>
                <w:sz w:val="24"/>
                <w:szCs w:val="28"/>
                <w:highlight w:val="yellow"/>
              </w:rPr>
              <w:t>S</w:t>
            </w:r>
            <w:r w:rsidRPr="00657BA9">
              <w:rPr>
                <w:rFonts w:ascii="Times New Roman" w:hAnsi="Times New Roman" w:cs="Times New Roman"/>
                <w:i/>
                <w:sz w:val="24"/>
                <w:szCs w:val="28"/>
              </w:rPr>
              <w:t xml:space="preserve"> in order to proceed to ENGL 107 </w:t>
            </w:r>
            <w:r w:rsidRPr="00657BA9">
              <w:rPr>
                <w:rFonts w:ascii="Times New Roman" w:hAnsi="Times New Roman" w:cs="Times New Roman"/>
                <w:b/>
                <w:i/>
                <w:sz w:val="24"/>
                <w:szCs w:val="28"/>
              </w:rPr>
              <w:t>***</w:t>
            </w:r>
          </w:p>
        </w:tc>
      </w:tr>
    </w:tbl>
    <w:p w:rsidR="00657BA9" w:rsidRPr="00657BA9" w:rsidRDefault="00657BA9" w:rsidP="00657BA9">
      <w:pPr>
        <w:spacing w:after="0" w:line="240" w:lineRule="auto"/>
        <w:rPr>
          <w:rFonts w:ascii="Times New Roman" w:hAnsi="Times New Roman" w:cs="Times New Roman"/>
          <w:sz w:val="24"/>
          <w:szCs w:val="28"/>
        </w:rPr>
      </w:pPr>
    </w:p>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b/>
          <w:sz w:val="24"/>
          <w:szCs w:val="28"/>
        </w:rPr>
        <w:t>Final Grade Breakdown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8"/>
        <w:gridCol w:w="1978"/>
      </w:tblGrid>
      <w:tr w:rsidR="00657BA9" w:rsidRPr="00657BA9" w:rsidTr="00657BA9">
        <w:tc>
          <w:tcPr>
            <w:tcW w:w="3962" w:type="pct"/>
            <w:shd w:val="clear" w:color="auto" w:fill="E5DFEC"/>
            <w:vAlign w:val="center"/>
          </w:tcPr>
          <w:p w:rsidR="00657BA9" w:rsidRPr="00657BA9" w:rsidRDefault="00657BA9" w:rsidP="00657BA9">
            <w:pPr>
              <w:spacing w:after="0" w:line="240" w:lineRule="auto"/>
              <w:rPr>
                <w:rFonts w:ascii="Times New Roman" w:hAnsi="Times New Roman" w:cs="Times New Roman"/>
                <w:b/>
                <w:smallCaps/>
                <w:sz w:val="24"/>
                <w:szCs w:val="28"/>
              </w:rPr>
            </w:pPr>
            <w:r w:rsidRPr="00657BA9">
              <w:rPr>
                <w:rFonts w:ascii="Times New Roman" w:hAnsi="Times New Roman" w:cs="Times New Roman"/>
                <w:b/>
                <w:smallCaps/>
                <w:sz w:val="24"/>
                <w:szCs w:val="28"/>
              </w:rPr>
              <w:t>Assignment</w:t>
            </w:r>
          </w:p>
        </w:tc>
        <w:tc>
          <w:tcPr>
            <w:tcW w:w="1038" w:type="pct"/>
            <w:shd w:val="clear" w:color="auto" w:fill="E5DFEC"/>
            <w:tcMar>
              <w:left w:w="0" w:type="dxa"/>
              <w:right w:w="58" w:type="dxa"/>
            </w:tcMar>
            <w:vAlign w:val="center"/>
          </w:tcPr>
          <w:p w:rsidR="00657BA9" w:rsidRPr="00657BA9" w:rsidRDefault="00657BA9" w:rsidP="00657BA9">
            <w:pPr>
              <w:spacing w:after="0" w:line="240" w:lineRule="auto"/>
              <w:jc w:val="right"/>
              <w:rPr>
                <w:rFonts w:ascii="Times New Roman" w:hAnsi="Times New Roman" w:cs="Times New Roman"/>
                <w:b/>
                <w:smallCaps/>
                <w:sz w:val="24"/>
                <w:szCs w:val="28"/>
              </w:rPr>
            </w:pPr>
            <w:r w:rsidRPr="00657BA9">
              <w:rPr>
                <w:rFonts w:ascii="Times New Roman" w:hAnsi="Times New Roman" w:cs="Times New Roman"/>
                <w:b/>
                <w:smallCaps/>
                <w:sz w:val="24"/>
                <w:szCs w:val="28"/>
              </w:rPr>
              <w:t>% of Final Grade</w:t>
            </w:r>
          </w:p>
        </w:tc>
      </w:tr>
      <w:tr w:rsidR="00657BA9" w:rsidRPr="00657BA9" w:rsidTr="00657BA9">
        <w:tc>
          <w:tcPr>
            <w:tcW w:w="3962" w:type="pct"/>
            <w:shd w:val="clear" w:color="auto" w:fill="auto"/>
          </w:tcPr>
          <w:p w:rsidR="00657BA9" w:rsidRPr="00657BA9" w:rsidRDefault="00657BA9" w:rsidP="00657BA9">
            <w:pPr>
              <w:spacing w:after="0" w:line="240" w:lineRule="auto"/>
              <w:rPr>
                <w:rFonts w:ascii="Times New Roman" w:hAnsi="Times New Roman" w:cs="Times New Roman"/>
                <w:b/>
                <w:sz w:val="24"/>
                <w:szCs w:val="28"/>
              </w:rPr>
            </w:pPr>
            <w:r w:rsidRPr="00657BA9">
              <w:rPr>
                <w:rFonts w:ascii="Times New Roman" w:hAnsi="Times New Roman" w:cs="Times New Roman"/>
                <w:b/>
                <w:sz w:val="24"/>
                <w:szCs w:val="28"/>
              </w:rPr>
              <w:t>MyWritingLab</w:t>
            </w:r>
          </w:p>
          <w:p w:rsidR="00657BA9" w:rsidRPr="00657BA9" w:rsidRDefault="00657BA9" w:rsidP="00657BA9">
            <w:pPr>
              <w:spacing w:after="0" w:line="240" w:lineRule="auto"/>
              <w:ind w:left="540" w:hanging="270"/>
              <w:rPr>
                <w:rFonts w:ascii="Times New Roman" w:hAnsi="Times New Roman" w:cs="Times New Roman"/>
                <w:sz w:val="24"/>
                <w:szCs w:val="28"/>
              </w:rPr>
            </w:pPr>
            <w:r w:rsidRPr="00657BA9">
              <w:rPr>
                <w:rFonts w:ascii="Times New Roman" w:hAnsi="Times New Roman" w:cs="Times New Roman"/>
                <w:sz w:val="24"/>
                <w:szCs w:val="28"/>
              </w:rPr>
              <w:t xml:space="preserve">Weekly completion </w:t>
            </w:r>
            <w:r w:rsidRPr="00657BA9">
              <w:rPr>
                <w:rFonts w:ascii="Times New Roman" w:hAnsi="Times New Roman" w:cs="Times New Roman"/>
                <w:sz w:val="24"/>
                <w:szCs w:val="28"/>
                <w:highlight w:val="yellow"/>
              </w:rPr>
              <w:t>at Mastery Score or higher of at least 1 Recall and 1 Apply set for all assigned topics</w:t>
            </w:r>
          </w:p>
        </w:tc>
        <w:tc>
          <w:tcPr>
            <w:tcW w:w="1038" w:type="pct"/>
            <w:shd w:val="clear" w:color="auto" w:fill="auto"/>
            <w:tcMar>
              <w:left w:w="72" w:type="dxa"/>
              <w:right w:w="72" w:type="dxa"/>
            </w:tcMar>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10%</w:t>
            </w:r>
          </w:p>
        </w:tc>
      </w:tr>
      <w:tr w:rsidR="00657BA9" w:rsidRPr="00657BA9" w:rsidTr="00657BA9">
        <w:tc>
          <w:tcPr>
            <w:tcW w:w="3962" w:type="pct"/>
            <w:shd w:val="clear" w:color="auto" w:fill="auto"/>
          </w:tcPr>
          <w:p w:rsidR="00657BA9" w:rsidRPr="00657BA9" w:rsidRDefault="00657BA9" w:rsidP="00657BA9">
            <w:pPr>
              <w:spacing w:after="0" w:line="240" w:lineRule="auto"/>
              <w:rPr>
                <w:rFonts w:ascii="Times New Roman" w:hAnsi="Times New Roman" w:cs="Times New Roman"/>
                <w:b/>
                <w:sz w:val="24"/>
                <w:szCs w:val="28"/>
              </w:rPr>
            </w:pPr>
            <w:r w:rsidRPr="00657BA9">
              <w:rPr>
                <w:rFonts w:ascii="Times New Roman" w:hAnsi="Times New Roman" w:cs="Times New Roman"/>
                <w:b/>
                <w:sz w:val="24"/>
                <w:szCs w:val="28"/>
              </w:rPr>
              <w:t>Three 1-Paragraph Assignments</w:t>
            </w:r>
          </w:p>
          <w:p w:rsidR="00657BA9" w:rsidRPr="00657BA9" w:rsidRDefault="00657BA9" w:rsidP="00657BA9">
            <w:pPr>
              <w:spacing w:after="0" w:line="240" w:lineRule="auto"/>
              <w:ind w:left="270"/>
              <w:rPr>
                <w:rFonts w:ascii="Times New Roman" w:hAnsi="Times New Roman" w:cs="Times New Roman"/>
                <w:sz w:val="24"/>
                <w:szCs w:val="28"/>
                <w:highlight w:val="yellow"/>
              </w:rPr>
            </w:pPr>
            <w:r w:rsidRPr="00657BA9">
              <w:rPr>
                <w:rFonts w:ascii="Times New Roman" w:hAnsi="Times New Roman" w:cs="Times New Roman"/>
                <w:sz w:val="24"/>
                <w:szCs w:val="28"/>
                <w:highlight w:val="yellow"/>
              </w:rPr>
              <w:t>Illustration*</w:t>
            </w:r>
          </w:p>
          <w:p w:rsidR="00657BA9" w:rsidRPr="00657BA9" w:rsidRDefault="00657BA9" w:rsidP="00657BA9">
            <w:pPr>
              <w:spacing w:after="0" w:line="240" w:lineRule="auto"/>
              <w:ind w:left="270"/>
              <w:rPr>
                <w:rFonts w:ascii="Times New Roman" w:hAnsi="Times New Roman" w:cs="Times New Roman"/>
                <w:sz w:val="24"/>
                <w:szCs w:val="28"/>
                <w:highlight w:val="yellow"/>
              </w:rPr>
            </w:pPr>
            <w:r w:rsidRPr="00657BA9">
              <w:rPr>
                <w:rFonts w:ascii="Times New Roman" w:hAnsi="Times New Roman" w:cs="Times New Roman"/>
                <w:sz w:val="24"/>
                <w:szCs w:val="28"/>
                <w:highlight w:val="yellow"/>
              </w:rPr>
              <w:t>Description*</w:t>
            </w:r>
          </w:p>
          <w:p w:rsidR="00657BA9" w:rsidRPr="00657BA9" w:rsidRDefault="00657BA9" w:rsidP="00657BA9">
            <w:pPr>
              <w:spacing w:after="0" w:line="240" w:lineRule="auto"/>
              <w:ind w:left="270"/>
              <w:rPr>
                <w:rFonts w:ascii="Times New Roman" w:hAnsi="Times New Roman" w:cs="Times New Roman"/>
                <w:sz w:val="24"/>
                <w:szCs w:val="28"/>
              </w:rPr>
            </w:pPr>
            <w:r w:rsidRPr="00657BA9">
              <w:rPr>
                <w:rFonts w:ascii="Times New Roman" w:hAnsi="Times New Roman" w:cs="Times New Roman"/>
                <w:sz w:val="24"/>
                <w:szCs w:val="28"/>
                <w:highlight w:val="yellow"/>
              </w:rPr>
              <w:t xml:space="preserve">Narration </w:t>
            </w:r>
            <w:r w:rsidRPr="00657BA9">
              <w:rPr>
                <w:rFonts w:ascii="Times New Roman" w:hAnsi="Times New Roman" w:cs="Times New Roman"/>
                <w:i/>
                <w:sz w:val="24"/>
                <w:szCs w:val="28"/>
                <w:highlight w:val="yellow"/>
              </w:rPr>
              <w:t>[In-Class]</w:t>
            </w:r>
            <w:r w:rsidRPr="00657BA9">
              <w:rPr>
                <w:rFonts w:ascii="Times New Roman" w:hAnsi="Times New Roman" w:cs="Times New Roman"/>
                <w:sz w:val="24"/>
                <w:szCs w:val="28"/>
                <w:highlight w:val="yellow"/>
              </w:rPr>
              <w:t>*</w:t>
            </w:r>
          </w:p>
        </w:tc>
        <w:tc>
          <w:tcPr>
            <w:tcW w:w="1038" w:type="pct"/>
            <w:shd w:val="clear" w:color="auto" w:fill="auto"/>
            <w:tcMar>
              <w:left w:w="72" w:type="dxa"/>
              <w:right w:w="72" w:type="dxa"/>
            </w:tcMar>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15%</w:t>
            </w:r>
          </w:p>
        </w:tc>
      </w:tr>
      <w:tr w:rsidR="00657BA9" w:rsidRPr="00657BA9" w:rsidTr="00657BA9">
        <w:tc>
          <w:tcPr>
            <w:tcW w:w="3962" w:type="pct"/>
            <w:shd w:val="clear" w:color="auto" w:fill="auto"/>
          </w:tcPr>
          <w:p w:rsidR="00657BA9" w:rsidRPr="00657BA9" w:rsidRDefault="00657BA9" w:rsidP="00657BA9">
            <w:pPr>
              <w:spacing w:after="0" w:line="240" w:lineRule="auto"/>
              <w:rPr>
                <w:rFonts w:ascii="Times New Roman" w:hAnsi="Times New Roman" w:cs="Times New Roman"/>
                <w:b/>
                <w:sz w:val="24"/>
                <w:szCs w:val="28"/>
              </w:rPr>
            </w:pPr>
            <w:r w:rsidRPr="00657BA9">
              <w:rPr>
                <w:rFonts w:ascii="Times New Roman" w:hAnsi="Times New Roman" w:cs="Times New Roman"/>
                <w:b/>
                <w:sz w:val="24"/>
                <w:szCs w:val="28"/>
              </w:rPr>
              <w:t>Three 2-Paragraph Assignments</w:t>
            </w:r>
          </w:p>
          <w:p w:rsidR="00657BA9" w:rsidRPr="00657BA9" w:rsidRDefault="00657BA9" w:rsidP="00657BA9">
            <w:pPr>
              <w:spacing w:after="0" w:line="240" w:lineRule="auto"/>
              <w:ind w:left="270"/>
              <w:rPr>
                <w:rFonts w:ascii="Times New Roman" w:hAnsi="Times New Roman" w:cs="Times New Roman"/>
                <w:sz w:val="24"/>
                <w:szCs w:val="28"/>
                <w:highlight w:val="yellow"/>
              </w:rPr>
            </w:pPr>
            <w:r w:rsidRPr="00657BA9">
              <w:rPr>
                <w:rFonts w:ascii="Times New Roman" w:hAnsi="Times New Roman" w:cs="Times New Roman"/>
                <w:sz w:val="24"/>
                <w:szCs w:val="28"/>
                <w:highlight w:val="yellow"/>
              </w:rPr>
              <w:t>Process*</w:t>
            </w:r>
          </w:p>
          <w:p w:rsidR="00657BA9" w:rsidRPr="00657BA9" w:rsidRDefault="00657BA9" w:rsidP="00657BA9">
            <w:pPr>
              <w:spacing w:after="0" w:line="240" w:lineRule="auto"/>
              <w:ind w:left="270"/>
              <w:rPr>
                <w:rFonts w:ascii="Times New Roman" w:hAnsi="Times New Roman" w:cs="Times New Roman"/>
                <w:sz w:val="24"/>
                <w:szCs w:val="28"/>
                <w:highlight w:val="yellow"/>
              </w:rPr>
            </w:pPr>
            <w:r w:rsidRPr="00657BA9">
              <w:rPr>
                <w:rFonts w:ascii="Times New Roman" w:hAnsi="Times New Roman" w:cs="Times New Roman"/>
                <w:sz w:val="24"/>
                <w:szCs w:val="28"/>
                <w:highlight w:val="yellow"/>
              </w:rPr>
              <w:t>Comparison and Contrast*</w:t>
            </w:r>
          </w:p>
          <w:p w:rsidR="00657BA9" w:rsidRPr="00657BA9" w:rsidRDefault="00657BA9" w:rsidP="00657BA9">
            <w:pPr>
              <w:spacing w:after="0" w:line="240" w:lineRule="auto"/>
              <w:ind w:left="270"/>
              <w:rPr>
                <w:rFonts w:ascii="Times New Roman" w:hAnsi="Times New Roman" w:cs="Times New Roman"/>
                <w:sz w:val="24"/>
                <w:szCs w:val="28"/>
              </w:rPr>
            </w:pPr>
            <w:r w:rsidRPr="00657BA9">
              <w:rPr>
                <w:rFonts w:ascii="Times New Roman" w:hAnsi="Times New Roman" w:cs="Times New Roman"/>
                <w:sz w:val="24"/>
                <w:szCs w:val="28"/>
                <w:highlight w:val="yellow"/>
              </w:rPr>
              <w:t xml:space="preserve">Classification </w:t>
            </w:r>
            <w:r w:rsidRPr="00657BA9">
              <w:rPr>
                <w:rFonts w:ascii="Times New Roman" w:hAnsi="Times New Roman" w:cs="Times New Roman"/>
                <w:i/>
                <w:sz w:val="24"/>
                <w:szCs w:val="28"/>
                <w:highlight w:val="yellow"/>
              </w:rPr>
              <w:t>[In-Class]</w:t>
            </w:r>
            <w:r w:rsidRPr="00657BA9">
              <w:rPr>
                <w:rFonts w:ascii="Times New Roman" w:hAnsi="Times New Roman" w:cs="Times New Roman"/>
                <w:sz w:val="24"/>
                <w:szCs w:val="28"/>
                <w:highlight w:val="yellow"/>
              </w:rPr>
              <w:t>*</w:t>
            </w:r>
          </w:p>
        </w:tc>
        <w:tc>
          <w:tcPr>
            <w:tcW w:w="1038" w:type="pct"/>
            <w:shd w:val="clear" w:color="auto" w:fill="auto"/>
            <w:tcMar>
              <w:left w:w="72" w:type="dxa"/>
              <w:right w:w="72" w:type="dxa"/>
            </w:tcMar>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20%</w:t>
            </w:r>
          </w:p>
        </w:tc>
      </w:tr>
      <w:tr w:rsidR="00657BA9" w:rsidRPr="00657BA9" w:rsidTr="00657BA9">
        <w:tc>
          <w:tcPr>
            <w:tcW w:w="3962" w:type="pct"/>
            <w:shd w:val="clear" w:color="auto" w:fill="auto"/>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b/>
                <w:sz w:val="24"/>
                <w:szCs w:val="28"/>
              </w:rPr>
              <w:t>Two 4-Paragraph Essays*</w:t>
            </w:r>
          </w:p>
          <w:p w:rsidR="00657BA9" w:rsidRPr="00657BA9" w:rsidRDefault="00657BA9" w:rsidP="00657BA9">
            <w:pPr>
              <w:spacing w:after="0" w:line="240" w:lineRule="auto"/>
              <w:ind w:left="270"/>
              <w:rPr>
                <w:rFonts w:ascii="Times New Roman" w:hAnsi="Times New Roman" w:cs="Times New Roman"/>
                <w:sz w:val="24"/>
                <w:szCs w:val="28"/>
                <w:highlight w:val="yellow"/>
              </w:rPr>
            </w:pPr>
            <w:r w:rsidRPr="00657BA9">
              <w:rPr>
                <w:rFonts w:ascii="Times New Roman" w:hAnsi="Times New Roman" w:cs="Times New Roman"/>
                <w:sz w:val="24"/>
                <w:szCs w:val="28"/>
                <w:highlight w:val="yellow"/>
              </w:rPr>
              <w:t>Definition*</w:t>
            </w:r>
          </w:p>
          <w:p w:rsidR="00657BA9" w:rsidRPr="00657BA9" w:rsidRDefault="00657BA9" w:rsidP="00657BA9">
            <w:pPr>
              <w:spacing w:after="0" w:line="240" w:lineRule="auto"/>
              <w:ind w:left="270"/>
              <w:rPr>
                <w:rFonts w:ascii="Times New Roman" w:hAnsi="Times New Roman" w:cs="Times New Roman"/>
                <w:sz w:val="24"/>
                <w:szCs w:val="28"/>
              </w:rPr>
            </w:pPr>
            <w:r w:rsidRPr="00657BA9">
              <w:rPr>
                <w:rFonts w:ascii="Times New Roman" w:hAnsi="Times New Roman" w:cs="Times New Roman"/>
                <w:sz w:val="24"/>
                <w:szCs w:val="28"/>
                <w:highlight w:val="yellow"/>
              </w:rPr>
              <w:t>Cause and Effect*</w:t>
            </w:r>
          </w:p>
        </w:tc>
        <w:tc>
          <w:tcPr>
            <w:tcW w:w="1038" w:type="pct"/>
            <w:shd w:val="clear" w:color="auto" w:fill="auto"/>
            <w:tcMar>
              <w:left w:w="72" w:type="dxa"/>
              <w:right w:w="72" w:type="dxa"/>
            </w:tcMar>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25%</w:t>
            </w:r>
          </w:p>
        </w:tc>
      </w:tr>
      <w:tr w:rsidR="00657BA9" w:rsidRPr="00657BA9" w:rsidTr="00657BA9">
        <w:tc>
          <w:tcPr>
            <w:tcW w:w="3962" w:type="pct"/>
            <w:shd w:val="clear" w:color="auto" w:fill="auto"/>
          </w:tcPr>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b/>
                <w:sz w:val="24"/>
                <w:szCs w:val="28"/>
              </w:rPr>
              <w:t>One 5- to 6-Paragraph Argument Essay</w:t>
            </w:r>
            <w:r w:rsidRPr="00657BA9">
              <w:rPr>
                <w:rFonts w:ascii="Times New Roman" w:hAnsi="Times New Roman" w:cs="Times New Roman"/>
                <w:sz w:val="24"/>
                <w:szCs w:val="28"/>
              </w:rPr>
              <w:t>*</w:t>
            </w:r>
          </w:p>
        </w:tc>
        <w:tc>
          <w:tcPr>
            <w:tcW w:w="1038" w:type="pct"/>
            <w:shd w:val="clear" w:color="auto" w:fill="auto"/>
            <w:tcMar>
              <w:left w:w="72" w:type="dxa"/>
              <w:right w:w="72" w:type="dxa"/>
            </w:tcMar>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20%</w:t>
            </w:r>
          </w:p>
        </w:tc>
      </w:tr>
      <w:tr w:rsidR="00657BA9" w:rsidRPr="00657BA9" w:rsidTr="00657BA9">
        <w:tc>
          <w:tcPr>
            <w:tcW w:w="3962" w:type="pct"/>
            <w:shd w:val="clear" w:color="auto" w:fill="auto"/>
          </w:tcPr>
          <w:p w:rsidR="00657BA9" w:rsidRPr="00657BA9" w:rsidRDefault="00657BA9" w:rsidP="00657BA9">
            <w:pPr>
              <w:spacing w:after="0" w:line="240" w:lineRule="auto"/>
              <w:rPr>
                <w:rFonts w:ascii="Times New Roman" w:hAnsi="Times New Roman" w:cs="Times New Roman"/>
                <w:b/>
                <w:sz w:val="24"/>
                <w:szCs w:val="28"/>
              </w:rPr>
            </w:pPr>
            <w:r w:rsidRPr="00657BA9">
              <w:rPr>
                <w:rFonts w:ascii="Times New Roman" w:hAnsi="Times New Roman" w:cs="Times New Roman"/>
                <w:b/>
                <w:sz w:val="24"/>
                <w:szCs w:val="28"/>
              </w:rPr>
              <w:t>Classwork</w:t>
            </w:r>
          </w:p>
          <w:p w:rsidR="00657BA9" w:rsidRPr="00657BA9" w:rsidRDefault="00657BA9" w:rsidP="00657BA9">
            <w:pPr>
              <w:spacing w:after="0" w:line="240" w:lineRule="auto"/>
              <w:ind w:left="270"/>
              <w:rPr>
                <w:rFonts w:ascii="Times New Roman" w:hAnsi="Times New Roman" w:cs="Times New Roman"/>
                <w:sz w:val="24"/>
                <w:szCs w:val="28"/>
              </w:rPr>
            </w:pPr>
            <w:r w:rsidRPr="00657BA9">
              <w:rPr>
                <w:rFonts w:ascii="Times New Roman" w:hAnsi="Times New Roman" w:cs="Times New Roman"/>
                <w:sz w:val="24"/>
                <w:szCs w:val="28"/>
                <w:highlight w:val="yellow"/>
              </w:rPr>
              <w:t>Response Writings</w:t>
            </w:r>
          </w:p>
          <w:p w:rsidR="00657BA9" w:rsidRPr="00657BA9" w:rsidRDefault="00657BA9" w:rsidP="00657BA9">
            <w:pPr>
              <w:spacing w:after="0" w:line="240" w:lineRule="auto"/>
              <w:ind w:left="270"/>
              <w:rPr>
                <w:rFonts w:ascii="Times New Roman" w:hAnsi="Times New Roman" w:cs="Times New Roman"/>
                <w:sz w:val="24"/>
                <w:szCs w:val="28"/>
              </w:rPr>
            </w:pPr>
            <w:r w:rsidRPr="00657BA9">
              <w:rPr>
                <w:rFonts w:ascii="Times New Roman" w:hAnsi="Times New Roman" w:cs="Times New Roman"/>
                <w:sz w:val="24"/>
                <w:szCs w:val="28"/>
                <w:highlight w:val="yellow"/>
              </w:rPr>
              <w:t>Quizzes</w:t>
            </w:r>
          </w:p>
          <w:p w:rsidR="00657BA9" w:rsidRPr="00657BA9" w:rsidRDefault="00657BA9" w:rsidP="00657BA9">
            <w:pPr>
              <w:spacing w:after="0" w:line="240" w:lineRule="auto"/>
              <w:ind w:left="270"/>
              <w:rPr>
                <w:rFonts w:ascii="Times New Roman" w:hAnsi="Times New Roman" w:cs="Times New Roman"/>
                <w:sz w:val="24"/>
                <w:szCs w:val="28"/>
              </w:rPr>
            </w:pPr>
            <w:r w:rsidRPr="00657BA9">
              <w:rPr>
                <w:rFonts w:ascii="Times New Roman" w:hAnsi="Times New Roman" w:cs="Times New Roman"/>
                <w:sz w:val="24"/>
                <w:szCs w:val="28"/>
                <w:highlight w:val="yellow"/>
              </w:rPr>
              <w:t>Moodle Participation, as directed</w:t>
            </w:r>
          </w:p>
        </w:tc>
        <w:tc>
          <w:tcPr>
            <w:tcW w:w="1038" w:type="pct"/>
            <w:shd w:val="clear" w:color="auto" w:fill="auto"/>
            <w:tcMar>
              <w:left w:w="72" w:type="dxa"/>
              <w:right w:w="72" w:type="dxa"/>
            </w:tcMar>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10%</w:t>
            </w:r>
          </w:p>
        </w:tc>
      </w:tr>
      <w:tr w:rsidR="00657BA9" w:rsidRPr="00657BA9" w:rsidTr="00657BA9">
        <w:tc>
          <w:tcPr>
            <w:tcW w:w="3962" w:type="pct"/>
            <w:tcBorders>
              <w:bottom w:val="single" w:sz="4" w:space="0" w:color="auto"/>
            </w:tcBorders>
            <w:shd w:val="clear" w:color="auto" w:fill="auto"/>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Total:</w:t>
            </w:r>
          </w:p>
        </w:tc>
        <w:tc>
          <w:tcPr>
            <w:tcW w:w="1038" w:type="pct"/>
            <w:tcBorders>
              <w:bottom w:val="single" w:sz="4" w:space="0" w:color="auto"/>
            </w:tcBorders>
            <w:shd w:val="clear" w:color="auto" w:fill="auto"/>
            <w:tcMar>
              <w:left w:w="72" w:type="dxa"/>
              <w:right w:w="72" w:type="dxa"/>
            </w:tcMar>
            <w:vAlign w:val="center"/>
          </w:tcPr>
          <w:p w:rsidR="00657BA9" w:rsidRPr="00657BA9" w:rsidRDefault="00657BA9" w:rsidP="00657BA9">
            <w:pPr>
              <w:spacing w:after="0" w:line="240" w:lineRule="auto"/>
              <w:jc w:val="right"/>
              <w:rPr>
                <w:rFonts w:ascii="Times New Roman" w:hAnsi="Times New Roman" w:cs="Times New Roman"/>
                <w:b/>
                <w:sz w:val="24"/>
                <w:szCs w:val="28"/>
              </w:rPr>
            </w:pPr>
            <w:r w:rsidRPr="00657BA9">
              <w:rPr>
                <w:rFonts w:ascii="Times New Roman" w:hAnsi="Times New Roman" w:cs="Times New Roman"/>
                <w:b/>
                <w:sz w:val="24"/>
                <w:szCs w:val="28"/>
              </w:rPr>
              <w:t>100%</w:t>
            </w:r>
          </w:p>
        </w:tc>
      </w:tr>
      <w:tr w:rsidR="00657BA9" w:rsidRPr="00657BA9" w:rsidTr="00657BA9">
        <w:trPr>
          <w:cantSplit/>
          <w:trHeight w:hRule="exac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57BA9" w:rsidRPr="00657BA9" w:rsidRDefault="00657BA9" w:rsidP="00657BA9">
            <w:pPr>
              <w:spacing w:after="0" w:line="240" w:lineRule="auto"/>
              <w:rPr>
                <w:rFonts w:ascii="Times New Roman" w:hAnsi="Times New Roman" w:cs="Times New Roman"/>
                <w:sz w:val="24"/>
              </w:rPr>
            </w:pPr>
            <w:r w:rsidRPr="00657BA9">
              <w:rPr>
                <w:rFonts w:ascii="Times New Roman" w:hAnsi="Times New Roman" w:cs="Times New Roman"/>
                <w:bCs/>
                <w:i/>
                <w:sz w:val="24"/>
                <w:szCs w:val="28"/>
              </w:rPr>
              <w:t xml:space="preserve">* Each of these 9 formal assignments </w:t>
            </w:r>
            <w:r w:rsidRPr="00657BA9">
              <w:rPr>
                <w:rFonts w:ascii="Times New Roman" w:hAnsi="Times New Roman" w:cs="Times New Roman"/>
                <w:b/>
                <w:bCs/>
                <w:i/>
                <w:sz w:val="24"/>
                <w:szCs w:val="28"/>
                <w:u w:val="single"/>
              </w:rPr>
              <w:t>must</w:t>
            </w:r>
            <w:r w:rsidRPr="00657BA9">
              <w:rPr>
                <w:rFonts w:ascii="Times New Roman" w:hAnsi="Times New Roman" w:cs="Times New Roman"/>
                <w:bCs/>
                <w:i/>
                <w:sz w:val="24"/>
                <w:szCs w:val="28"/>
              </w:rPr>
              <w:t xml:space="preserve"> be submitted in order to pass the course.</w:t>
            </w:r>
          </w:p>
        </w:tc>
      </w:tr>
    </w:tbl>
    <w:p w:rsidR="00657BA9" w:rsidRPr="00657BA9" w:rsidRDefault="00657BA9" w:rsidP="00657BA9">
      <w:pPr>
        <w:spacing w:after="0" w:line="240" w:lineRule="auto"/>
        <w:rPr>
          <w:rFonts w:ascii="Times New Roman" w:hAnsi="Times New Roman" w:cs="Times New Roman"/>
          <w:b/>
          <w:sz w:val="24"/>
          <w:szCs w:val="24"/>
          <w:highlight w:val="yellow"/>
        </w:rPr>
      </w:pPr>
    </w:p>
    <w:p w:rsidR="00657BA9" w:rsidRPr="00657BA9" w:rsidRDefault="00657BA9" w:rsidP="00657BA9">
      <w:pPr>
        <w:spacing w:after="0" w:line="240" w:lineRule="auto"/>
        <w:rPr>
          <w:rFonts w:ascii="Times New Roman" w:hAnsi="Times New Roman" w:cs="Times New Roman"/>
          <w:b/>
          <w:sz w:val="24"/>
          <w:szCs w:val="24"/>
        </w:rPr>
      </w:pPr>
      <w:r w:rsidRPr="00657BA9">
        <w:rPr>
          <w:rFonts w:ascii="Times New Roman" w:hAnsi="Times New Roman" w:cs="Times New Roman"/>
          <w:b/>
          <w:sz w:val="24"/>
          <w:szCs w:val="24"/>
          <w:highlight w:val="yellow"/>
        </w:rPr>
        <w:t>Assignment Policies</w:t>
      </w:r>
    </w:p>
    <w:p w:rsidR="00657BA9" w:rsidRPr="00657BA9" w:rsidRDefault="00657BA9" w:rsidP="00657BA9">
      <w:pPr>
        <w:spacing w:after="0" w:line="240" w:lineRule="auto"/>
        <w:rPr>
          <w:rFonts w:ascii="Times New Roman" w:hAnsi="Times New Roman" w:cs="Times New Roman"/>
          <w:sz w:val="24"/>
          <w:szCs w:val="24"/>
        </w:rPr>
      </w:pPr>
      <w:r w:rsidRPr="00657BA9">
        <w:rPr>
          <w:rFonts w:ascii="Times New Roman" w:hAnsi="Times New Roman" w:cs="Times New Roman"/>
          <w:sz w:val="24"/>
          <w:szCs w:val="24"/>
          <w:highlight w:val="yellow"/>
        </w:rPr>
        <w:t>Unless otherwise directed, you must turn in all assignments in typed, hard copy format at the beginning of class on their respective due dates.  Should you find yourself unable to do so, your earned grade will decline by 10 points (one full letter grade) for each day the assignment is late.  Emailing your completed assignment stops the “late clock,” but you must submit a hard copy for it to be graded.</w:t>
      </w:r>
    </w:p>
    <w:p w:rsidR="00657BA9" w:rsidRPr="00657BA9" w:rsidRDefault="00657BA9" w:rsidP="00657BA9">
      <w:pPr>
        <w:spacing w:after="0" w:line="240" w:lineRule="auto"/>
        <w:rPr>
          <w:rFonts w:ascii="Times New Roman" w:hAnsi="Times New Roman" w:cs="Times New Roman"/>
          <w:sz w:val="24"/>
          <w:szCs w:val="24"/>
        </w:rPr>
      </w:pPr>
    </w:p>
    <w:p w:rsidR="00657BA9" w:rsidRPr="00657BA9" w:rsidRDefault="00657BA9" w:rsidP="00657BA9">
      <w:pPr>
        <w:spacing w:after="0" w:line="240" w:lineRule="auto"/>
        <w:rPr>
          <w:rFonts w:ascii="Times New Roman" w:hAnsi="Times New Roman" w:cs="Times New Roman"/>
          <w:sz w:val="24"/>
          <w:szCs w:val="24"/>
        </w:rPr>
      </w:pPr>
      <w:r w:rsidRPr="00657BA9">
        <w:rPr>
          <w:rFonts w:ascii="Times New Roman" w:hAnsi="Times New Roman" w:cs="Times New Roman"/>
          <w:sz w:val="24"/>
          <w:szCs w:val="24"/>
        </w:rPr>
        <w:lastRenderedPageBreak/>
        <w:t>Important reminder: you must complete all 9 formal paragraph and essay assignments in order to pass the course.  That is, even if late penalties will result in a failing score for a paragraph or essay assignment, you are still obligated to submit it in order to receive credit for the course.</w:t>
      </w:r>
    </w:p>
    <w:p w:rsidR="00657BA9" w:rsidRPr="00657BA9" w:rsidRDefault="00657BA9" w:rsidP="00657BA9">
      <w:pPr>
        <w:spacing w:after="0" w:line="240" w:lineRule="auto"/>
        <w:rPr>
          <w:rFonts w:ascii="Times New Roman" w:hAnsi="Times New Roman" w:cs="Times New Roman"/>
          <w:sz w:val="24"/>
          <w:szCs w:val="24"/>
        </w:rPr>
      </w:pPr>
    </w:p>
    <w:p w:rsidR="00657BA9" w:rsidRPr="00657BA9" w:rsidRDefault="00657BA9" w:rsidP="00657BA9">
      <w:pPr>
        <w:spacing w:after="0" w:line="240" w:lineRule="auto"/>
        <w:rPr>
          <w:rFonts w:ascii="Times New Roman" w:hAnsi="Times New Roman" w:cs="Times New Roman"/>
          <w:sz w:val="24"/>
          <w:szCs w:val="24"/>
        </w:rPr>
      </w:pPr>
      <w:r w:rsidRPr="00657BA9">
        <w:rPr>
          <w:rFonts w:ascii="Times New Roman" w:hAnsi="Times New Roman" w:cs="Times New Roman"/>
          <w:sz w:val="24"/>
          <w:szCs w:val="24"/>
          <w:highlight w:val="yellow"/>
        </w:rPr>
        <w:t>As every student has different strengths and weaknesses, I may designate additional reading, writing, or MyWritingLab assignments throughout the semester to individual students.  These assignments will be required and graded as they are meant to inspire, challenge, and help you to become a better writer.</w:t>
      </w:r>
    </w:p>
    <w:p w:rsidR="00657BA9" w:rsidRPr="00657BA9" w:rsidRDefault="00657BA9" w:rsidP="00657BA9">
      <w:pPr>
        <w:spacing w:after="0" w:line="240" w:lineRule="auto"/>
        <w:rPr>
          <w:rFonts w:ascii="Times New Roman" w:hAnsi="Times New Roman" w:cs="Times New Roman"/>
          <w:b/>
          <w:sz w:val="24"/>
          <w:szCs w:val="28"/>
        </w:rPr>
      </w:pPr>
    </w:p>
    <w:p w:rsidR="00657BA9" w:rsidRPr="00657BA9" w:rsidRDefault="00657BA9" w:rsidP="00657BA9">
      <w:pPr>
        <w:spacing w:after="0" w:line="240" w:lineRule="auto"/>
        <w:rPr>
          <w:rFonts w:ascii="Times New Roman" w:hAnsi="Times New Roman" w:cs="Times New Roman"/>
          <w:b/>
          <w:sz w:val="24"/>
          <w:szCs w:val="28"/>
        </w:rPr>
      </w:pPr>
      <w:r w:rsidRPr="00657BA9">
        <w:rPr>
          <w:rFonts w:ascii="Times New Roman" w:hAnsi="Times New Roman" w:cs="Times New Roman"/>
          <w:b/>
          <w:sz w:val="24"/>
          <w:szCs w:val="28"/>
        </w:rPr>
        <w:t>Attendance Policy</w:t>
      </w:r>
    </w:p>
    <w:p w:rsidR="00657BA9" w:rsidRPr="00657BA9" w:rsidRDefault="00657BA9" w:rsidP="00657BA9">
      <w:pPr>
        <w:spacing w:after="0" w:line="240" w:lineRule="auto"/>
        <w:rPr>
          <w:rFonts w:ascii="Times New Roman" w:hAnsi="Times New Roman" w:cs="Times New Roman"/>
          <w:sz w:val="24"/>
          <w:szCs w:val="24"/>
        </w:rPr>
      </w:pPr>
      <w:r w:rsidRPr="00657BA9">
        <w:rPr>
          <w:rFonts w:ascii="Times New Roman" w:hAnsi="Times New Roman" w:cs="Times New Roman"/>
          <w:sz w:val="24"/>
          <w:szCs w:val="24"/>
        </w:rPr>
        <w:t xml:space="preserve">In order to pass this class, you must be </w:t>
      </w:r>
      <w:r w:rsidRPr="00657BA9">
        <w:rPr>
          <w:rFonts w:ascii="Times New Roman" w:hAnsi="Times New Roman" w:cs="Times New Roman"/>
          <w:b/>
          <w:sz w:val="24"/>
          <w:szCs w:val="24"/>
        </w:rPr>
        <w:t>present</w:t>
      </w:r>
      <w:r w:rsidRPr="00657BA9">
        <w:rPr>
          <w:rFonts w:ascii="Times New Roman" w:hAnsi="Times New Roman" w:cs="Times New Roman"/>
          <w:sz w:val="24"/>
          <w:szCs w:val="24"/>
        </w:rPr>
        <w:t xml:space="preserve"> and </w:t>
      </w:r>
      <w:r w:rsidRPr="00657BA9">
        <w:rPr>
          <w:rFonts w:ascii="Times New Roman" w:hAnsi="Times New Roman" w:cs="Times New Roman"/>
          <w:b/>
          <w:sz w:val="24"/>
          <w:szCs w:val="24"/>
        </w:rPr>
        <w:t>participatory</w:t>
      </w:r>
      <w:r w:rsidRPr="00657BA9">
        <w:rPr>
          <w:rFonts w:ascii="Times New Roman" w:hAnsi="Times New Roman" w:cs="Times New Roman"/>
          <w:sz w:val="24"/>
          <w:szCs w:val="24"/>
        </w:rPr>
        <w:t xml:space="preserve"> in at least 80% of</w:t>
      </w:r>
      <w:r w:rsidRPr="00657BA9">
        <w:rPr>
          <w:rFonts w:ascii="Times New Roman" w:hAnsi="Times New Roman" w:cs="Garamond"/>
          <w:sz w:val="24"/>
          <w:szCs w:val="24"/>
        </w:rPr>
        <w:t xml:space="preserve"> class meetings this semester—that is, in at least </w:t>
      </w:r>
      <w:r w:rsidRPr="00657BA9">
        <w:rPr>
          <w:rFonts w:ascii="Times New Roman" w:hAnsi="Times New Roman" w:cs="Garamond"/>
          <w:sz w:val="24"/>
          <w:szCs w:val="24"/>
          <w:highlight w:val="yellow"/>
        </w:rPr>
        <w:t>20</w:t>
      </w:r>
      <w:r w:rsidRPr="00657BA9">
        <w:rPr>
          <w:rFonts w:ascii="Times New Roman" w:hAnsi="Times New Roman" w:cs="Garamond"/>
          <w:sz w:val="24"/>
          <w:szCs w:val="24"/>
        </w:rPr>
        <w:t xml:space="preserve"> of our </w:t>
      </w:r>
      <w:r w:rsidRPr="00657BA9">
        <w:rPr>
          <w:rFonts w:ascii="Times New Roman" w:hAnsi="Times New Roman" w:cs="Garamond"/>
          <w:sz w:val="24"/>
          <w:szCs w:val="24"/>
          <w:highlight w:val="yellow"/>
        </w:rPr>
        <w:t>24</w:t>
      </w:r>
      <w:r w:rsidRPr="00657BA9">
        <w:rPr>
          <w:rFonts w:ascii="Times New Roman" w:hAnsi="Times New Roman" w:cs="Garamond"/>
          <w:sz w:val="24"/>
          <w:szCs w:val="24"/>
        </w:rPr>
        <w:t xml:space="preserve"> class meetings.  </w:t>
      </w:r>
      <w:r w:rsidRPr="00657BA9">
        <w:rPr>
          <w:rFonts w:ascii="Times New Roman" w:hAnsi="Times New Roman" w:cs="Times New Roman"/>
          <w:sz w:val="24"/>
          <w:szCs w:val="24"/>
        </w:rPr>
        <w:t xml:space="preserve">Students with a serious illness or other emergency should contact </w:t>
      </w:r>
      <w:hyperlink r:id="rId36" w:history="1">
        <w:r w:rsidRPr="00657BA9">
          <w:rPr>
            <w:rFonts w:ascii="Times New Roman" w:hAnsi="Times New Roman" w:cs="Times New Roman"/>
            <w:color w:val="0000FF" w:themeColor="hyperlink"/>
            <w:sz w:val="24"/>
            <w:u w:val="single"/>
          </w:rPr>
          <w:t>Jennifer Claiborne</w:t>
        </w:r>
      </w:hyperlink>
      <w:r w:rsidRPr="00657BA9">
        <w:rPr>
          <w:rFonts w:ascii="Times New Roman" w:hAnsi="Times New Roman" w:cs="Times New Roman"/>
          <w:sz w:val="24"/>
          <w:szCs w:val="24"/>
        </w:rPr>
        <w:t xml:space="preserve">, CAS Academic Advisor, for information about the Triage Program.  </w:t>
      </w:r>
    </w:p>
    <w:p w:rsidR="00657BA9" w:rsidRPr="00657BA9" w:rsidRDefault="00657BA9" w:rsidP="00657BA9">
      <w:pPr>
        <w:spacing w:after="0" w:line="240" w:lineRule="auto"/>
        <w:rPr>
          <w:rFonts w:ascii="Times New Roman" w:hAnsi="Times New Roman" w:cs="Times New Roman"/>
          <w:sz w:val="24"/>
          <w:szCs w:val="24"/>
        </w:rPr>
      </w:pPr>
    </w:p>
    <w:p w:rsidR="00657BA9" w:rsidRPr="00657BA9" w:rsidRDefault="00657BA9" w:rsidP="00657BA9">
      <w:pPr>
        <w:spacing w:after="0" w:line="240" w:lineRule="auto"/>
        <w:rPr>
          <w:rFonts w:ascii="Times New Roman" w:hAnsi="Times New Roman" w:cs="Times New Roman"/>
          <w:sz w:val="24"/>
          <w:szCs w:val="24"/>
        </w:rPr>
      </w:pPr>
      <w:r w:rsidRPr="00657BA9">
        <w:rPr>
          <w:rFonts w:ascii="Times New Roman" w:hAnsi="Times New Roman" w:cs="Times New Roman"/>
          <w:sz w:val="24"/>
          <w:szCs w:val="24"/>
        </w:rPr>
        <w:t>“</w:t>
      </w:r>
      <w:r w:rsidRPr="00657BA9">
        <w:rPr>
          <w:rFonts w:ascii="Times New Roman" w:hAnsi="Times New Roman" w:cs="Times New Roman"/>
          <w:b/>
          <w:sz w:val="24"/>
          <w:szCs w:val="24"/>
        </w:rPr>
        <w:t>Present</w:t>
      </w:r>
      <w:r w:rsidRPr="00657BA9">
        <w:rPr>
          <w:rFonts w:ascii="Times New Roman" w:hAnsi="Times New Roman" w:cs="Times New Roman"/>
          <w:sz w:val="24"/>
          <w:szCs w:val="24"/>
        </w:rPr>
        <w:t xml:space="preserve">” means more than just being physically in the room during class meetings: it means coming to class on time, being prepared to discuss any assigned homework, and being fully attentive to and engaged in the class’s work during each meeting.  Students who arrive more than 15 minutes late or who leave before the class ends will be marked absent.  </w:t>
      </w:r>
    </w:p>
    <w:p w:rsidR="00657BA9" w:rsidRPr="00657BA9" w:rsidRDefault="00657BA9" w:rsidP="00657BA9">
      <w:pPr>
        <w:spacing w:after="0" w:line="240" w:lineRule="auto"/>
        <w:rPr>
          <w:rFonts w:ascii="Times New Roman" w:hAnsi="Times New Roman" w:cs="Times New Roman"/>
          <w:sz w:val="24"/>
          <w:szCs w:val="24"/>
        </w:rPr>
      </w:pPr>
    </w:p>
    <w:p w:rsidR="00657BA9" w:rsidRPr="00657BA9" w:rsidRDefault="00657BA9" w:rsidP="00657BA9">
      <w:pPr>
        <w:spacing w:after="0" w:line="240" w:lineRule="auto"/>
        <w:rPr>
          <w:rFonts w:ascii="Times New Roman" w:hAnsi="Times New Roman" w:cs="Times New Roman"/>
          <w:sz w:val="24"/>
          <w:szCs w:val="24"/>
        </w:rPr>
      </w:pPr>
      <w:r w:rsidRPr="00657BA9">
        <w:rPr>
          <w:rFonts w:ascii="Times New Roman" w:hAnsi="Times New Roman" w:cs="Times New Roman"/>
          <w:sz w:val="24"/>
          <w:szCs w:val="24"/>
        </w:rPr>
        <w:t>“</w:t>
      </w:r>
      <w:r w:rsidRPr="00657BA9">
        <w:rPr>
          <w:rFonts w:ascii="Times New Roman" w:hAnsi="Times New Roman" w:cs="Times New Roman"/>
          <w:b/>
          <w:sz w:val="24"/>
          <w:szCs w:val="24"/>
        </w:rPr>
        <w:t>Participatory</w:t>
      </w:r>
      <w:r w:rsidRPr="00657BA9">
        <w:rPr>
          <w:rFonts w:ascii="Times New Roman" w:hAnsi="Times New Roman" w:cs="Times New Roman"/>
          <w:sz w:val="24"/>
          <w:szCs w:val="24"/>
        </w:rPr>
        <w:t>” behavior includes listening to lectures and discussions carefully and respectfully, asking as well as answering questions, engaging in class discussions in a constructive way, and responding thoughtfully to in-class assignments.</w:t>
      </w:r>
    </w:p>
    <w:p w:rsidR="00657BA9" w:rsidRPr="00657BA9" w:rsidRDefault="00657BA9" w:rsidP="00657BA9">
      <w:pPr>
        <w:spacing w:after="0" w:line="240" w:lineRule="auto"/>
        <w:rPr>
          <w:rFonts w:ascii="Times New Roman" w:hAnsi="Times New Roman" w:cs="Times New Roman"/>
          <w:sz w:val="24"/>
          <w:szCs w:val="24"/>
        </w:rPr>
      </w:pPr>
    </w:p>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b/>
          <w:sz w:val="24"/>
          <w:szCs w:val="28"/>
          <w:highlight w:val="yellow"/>
        </w:rPr>
        <w:t>Technology Policies</w:t>
      </w:r>
    </w:p>
    <w:p w:rsidR="00657BA9" w:rsidRPr="00657BA9" w:rsidRDefault="00657BA9" w:rsidP="00657BA9">
      <w:pPr>
        <w:spacing w:after="0" w:line="240" w:lineRule="auto"/>
        <w:rPr>
          <w:rFonts w:ascii="Times New Roman" w:hAnsi="Times New Roman" w:cs="Times New Roman"/>
          <w:sz w:val="24"/>
          <w:szCs w:val="28"/>
          <w:highlight w:val="yellow"/>
        </w:rPr>
      </w:pPr>
      <w:r w:rsidRPr="00657BA9">
        <w:rPr>
          <w:rFonts w:ascii="Times New Roman" w:hAnsi="Times New Roman" w:cs="Times New Roman"/>
          <w:sz w:val="24"/>
          <w:szCs w:val="28"/>
          <w:highlight w:val="yellow"/>
        </w:rPr>
        <w:t xml:space="preserve">Cell phones are to be silenced or turned off and put away for the duration of all class periods.  Under-the-desk texters will be required to leave the class.  </w:t>
      </w:r>
    </w:p>
    <w:p w:rsidR="00657BA9" w:rsidRPr="00657BA9" w:rsidRDefault="00657BA9" w:rsidP="00657BA9">
      <w:pPr>
        <w:spacing w:after="0" w:line="240" w:lineRule="auto"/>
        <w:rPr>
          <w:rFonts w:ascii="Times New Roman" w:hAnsi="Times New Roman" w:cs="Times New Roman"/>
          <w:sz w:val="24"/>
          <w:szCs w:val="28"/>
          <w:highlight w:val="yellow"/>
        </w:rPr>
      </w:pPr>
    </w:p>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highlight w:val="yellow"/>
        </w:rPr>
        <w:t>No laptops are to be used in class unless specific permission for their use has been granted.</w:t>
      </w:r>
    </w:p>
    <w:p w:rsidR="00657BA9" w:rsidRPr="00657BA9" w:rsidRDefault="00657BA9" w:rsidP="00657BA9">
      <w:pPr>
        <w:spacing w:after="0" w:line="240" w:lineRule="auto"/>
        <w:rPr>
          <w:rFonts w:ascii="Times New Roman" w:hAnsi="Times New Roman" w:cs="Times New Roman"/>
          <w:sz w:val="24"/>
          <w:szCs w:val="24"/>
        </w:rPr>
      </w:pPr>
    </w:p>
    <w:p w:rsidR="00657BA9" w:rsidRPr="00657BA9" w:rsidRDefault="00657BA9" w:rsidP="00657BA9">
      <w:pPr>
        <w:spacing w:after="0" w:line="240" w:lineRule="auto"/>
        <w:rPr>
          <w:rFonts w:ascii="Times New Roman" w:hAnsi="Times New Roman" w:cs="Times New Roman"/>
          <w:b/>
          <w:sz w:val="24"/>
          <w:szCs w:val="28"/>
        </w:rPr>
      </w:pPr>
      <w:r w:rsidRPr="00657BA9">
        <w:rPr>
          <w:rFonts w:ascii="Times New Roman" w:hAnsi="Times New Roman" w:cs="Times New Roman"/>
          <w:b/>
          <w:sz w:val="24"/>
          <w:szCs w:val="28"/>
        </w:rPr>
        <w:t>Statement of Academic Integrity</w:t>
      </w:r>
    </w:p>
    <w:p w:rsidR="00657BA9" w:rsidRPr="00657BA9" w:rsidRDefault="00657BA9" w:rsidP="00657BA9">
      <w:pPr>
        <w:spacing w:after="0" w:line="240" w:lineRule="auto"/>
        <w:rPr>
          <w:rFonts w:ascii="Times New Roman" w:eastAsia="Calibri" w:hAnsi="Times New Roman" w:cs="Times New Roman"/>
          <w:color w:val="000000"/>
          <w:sz w:val="24"/>
          <w:szCs w:val="28"/>
        </w:rPr>
      </w:pPr>
      <w:r w:rsidRPr="00657BA9">
        <w:rPr>
          <w:rFonts w:ascii="Times New Roman" w:eastAsia="Calibri" w:hAnsi="Times New Roman" w:cs="Times New Roman"/>
          <w:color w:val="000000"/>
          <w:sz w:val="24"/>
          <w:szCs w:val="28"/>
        </w:rPr>
        <w:t>Academic dishonesty is a serious offense and will be prosecuted.  The penalties for plagiarism and other forms of cheating range from course failure to dismissal from the University.</w:t>
      </w:r>
    </w:p>
    <w:p w:rsidR="00657BA9" w:rsidRPr="00657BA9" w:rsidRDefault="00657BA9" w:rsidP="00657BA9">
      <w:pPr>
        <w:spacing w:after="0" w:line="240" w:lineRule="auto"/>
        <w:rPr>
          <w:rFonts w:ascii="Times New Roman" w:eastAsia="Calibri" w:hAnsi="Times New Roman" w:cs="Times New Roman"/>
          <w:color w:val="000000"/>
          <w:sz w:val="24"/>
          <w:szCs w:val="28"/>
        </w:rPr>
      </w:pPr>
    </w:p>
    <w:p w:rsidR="00657BA9" w:rsidRPr="00657BA9" w:rsidRDefault="00657BA9" w:rsidP="00657BA9">
      <w:pPr>
        <w:spacing w:after="0" w:line="240" w:lineRule="auto"/>
        <w:rPr>
          <w:rFonts w:ascii="Times New Roman" w:eastAsia="Calibri" w:hAnsi="Times New Roman" w:cs="Times New Roman"/>
          <w:color w:val="000000"/>
          <w:sz w:val="24"/>
          <w:szCs w:val="28"/>
        </w:rPr>
      </w:pPr>
      <w:r w:rsidRPr="00657BA9">
        <w:rPr>
          <w:rFonts w:ascii="Times New Roman" w:eastAsia="Calibri" w:hAnsi="Times New Roman" w:cs="Times New Roman"/>
          <w:color w:val="000000"/>
          <w:sz w:val="24"/>
          <w:szCs w:val="28"/>
        </w:rPr>
        <w:t>From the Trinity College Course Catalog:</w:t>
      </w:r>
    </w:p>
    <w:p w:rsidR="00657BA9" w:rsidRPr="00657BA9" w:rsidRDefault="00657BA9" w:rsidP="00657BA9">
      <w:pPr>
        <w:spacing w:after="0" w:line="240" w:lineRule="auto"/>
        <w:ind w:left="360"/>
        <w:rPr>
          <w:rFonts w:ascii="Times New Roman" w:eastAsia="Calibri" w:hAnsi="Times New Roman" w:cs="Times New Roman"/>
          <w:color w:val="000000"/>
          <w:sz w:val="24"/>
          <w:szCs w:val="28"/>
        </w:rPr>
      </w:pPr>
      <w:r w:rsidRPr="00657BA9">
        <w:rPr>
          <w:rFonts w:ascii="Times New Roman" w:eastAsia="Calibri" w:hAnsi="Times New Roman" w:cs="Times New Roman"/>
          <w:color w:val="000000"/>
          <w:sz w:val="24"/>
          <w:szCs w:val="28"/>
        </w:rPr>
        <w:t xml:space="preserve">Trinity is devoted to the highest standards of academic honesty and intellectual integrity.  As an institution of higher education founded in the Catholic intellectual tradition and rooted in liberal learning, Trinity challenges students to develop sound moral and ethical practices in their study, research, writing and presentations; in their examinations and portfolios; and in all of their relationships and actions as members of the academic community.  </w:t>
      </w:r>
    </w:p>
    <w:p w:rsidR="00657BA9" w:rsidRPr="00657BA9" w:rsidRDefault="00657BA9" w:rsidP="00657BA9">
      <w:pPr>
        <w:spacing w:after="0" w:line="240" w:lineRule="auto"/>
        <w:ind w:left="360"/>
        <w:rPr>
          <w:rFonts w:ascii="Times New Roman" w:eastAsia="Calibri" w:hAnsi="Times New Roman" w:cs="Times New Roman"/>
          <w:color w:val="000000"/>
          <w:sz w:val="24"/>
          <w:szCs w:val="28"/>
        </w:rPr>
      </w:pPr>
    </w:p>
    <w:p w:rsidR="00657BA9" w:rsidRPr="00657BA9" w:rsidRDefault="00657BA9" w:rsidP="00657BA9">
      <w:pPr>
        <w:spacing w:after="0" w:line="240" w:lineRule="auto"/>
        <w:ind w:left="360"/>
        <w:rPr>
          <w:rFonts w:ascii="Times New Roman" w:eastAsia="Calibri" w:hAnsi="Times New Roman" w:cs="Times New Roman"/>
          <w:color w:val="000000"/>
          <w:sz w:val="24"/>
          <w:szCs w:val="28"/>
        </w:rPr>
      </w:pPr>
      <w:r w:rsidRPr="00657BA9">
        <w:rPr>
          <w:rFonts w:ascii="Times New Roman" w:eastAsia="Calibri" w:hAnsi="Times New Roman" w:cs="Times New Roman"/>
          <w:color w:val="000000"/>
          <w:sz w:val="24"/>
          <w:szCs w:val="28"/>
        </w:rPr>
        <w:t xml:space="preserve">The values that are central to the Trinity experience animate the Honor System that has been a part of the Trinity College community since 1913.  All members of the Trinity community, students, faculty, and staff, are expected to uphold a way of life that embraces personal integrity and responsibility, the foundation of the Honor System.  The Honor System reflects a personal commitment on the part of all members of the community to individual integrity </w:t>
      </w:r>
      <w:r w:rsidRPr="00657BA9">
        <w:rPr>
          <w:rFonts w:ascii="Times New Roman" w:eastAsia="Calibri" w:hAnsi="Times New Roman" w:cs="Times New Roman"/>
          <w:color w:val="000000"/>
          <w:sz w:val="24"/>
          <w:szCs w:val="28"/>
        </w:rPr>
        <w:lastRenderedPageBreak/>
        <w:t xml:space="preserve">and shared trust; hence it also reflects a community commitment to abide by University policies, rules, and regulations.  Upon joining the Trinity community, each student, faculty member, and staff member agrees to adhere to the following honor pledge: </w:t>
      </w:r>
    </w:p>
    <w:p w:rsidR="00657BA9" w:rsidRPr="00657BA9" w:rsidRDefault="00657BA9" w:rsidP="00657BA9">
      <w:pPr>
        <w:spacing w:after="0" w:line="240" w:lineRule="auto"/>
        <w:rPr>
          <w:rFonts w:ascii="Times New Roman" w:eastAsia="Calibri" w:hAnsi="Times New Roman" w:cs="Times New Roman"/>
          <w:color w:val="000000"/>
          <w:sz w:val="16"/>
          <w:szCs w:val="28"/>
        </w:rPr>
      </w:pPr>
    </w:p>
    <w:p w:rsidR="00657BA9" w:rsidRPr="00657BA9" w:rsidRDefault="00657BA9" w:rsidP="00657BA9">
      <w:pPr>
        <w:spacing w:after="0" w:line="240" w:lineRule="auto"/>
        <w:ind w:left="720"/>
        <w:rPr>
          <w:rFonts w:ascii="Times New Roman" w:hAnsi="Times New Roman" w:cs="Times New Roman"/>
          <w:i/>
          <w:iCs/>
          <w:sz w:val="24"/>
          <w:szCs w:val="24"/>
        </w:rPr>
      </w:pPr>
      <w:r w:rsidRPr="00657BA9">
        <w:rPr>
          <w:rFonts w:ascii="Times New Roman" w:hAnsi="Times New Roman" w:cs="Times New Roman"/>
          <w:i/>
          <w:iCs/>
          <w:sz w:val="24"/>
          <w:szCs w:val="24"/>
        </w:rPr>
        <w:t>I realize the responsibility involved in membership in the Trinity community.  I agree to abide by the rules and regulations of this community.  I also affirm my intention to live according to the standards of honor, to which lying, stealing, and cheating are opposed.  I will help others to maintain this responsibility in all matters essential to the common good of the community.</w:t>
      </w:r>
    </w:p>
    <w:p w:rsidR="00657BA9" w:rsidRPr="00657BA9" w:rsidRDefault="00657BA9" w:rsidP="00657BA9">
      <w:pPr>
        <w:spacing w:after="0" w:line="240" w:lineRule="auto"/>
        <w:rPr>
          <w:rFonts w:ascii="Times New Roman" w:hAnsi="Times New Roman" w:cs="Times New Roman"/>
          <w:sz w:val="16"/>
          <w:szCs w:val="24"/>
        </w:rPr>
      </w:pPr>
    </w:p>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4"/>
        </w:rPr>
        <w:t>In this class, plagiarism—the use of other people’s ideas, work, or words without giving them credit—will be handled according to Trinity’s student judicial guidelines.  In general, for non-senior students, the first</w:t>
      </w:r>
      <w:r w:rsidRPr="00657BA9">
        <w:rPr>
          <w:rFonts w:ascii="Times New Roman" w:hAnsi="Times New Roman" w:cs="Times New Roman"/>
          <w:sz w:val="24"/>
          <w:szCs w:val="28"/>
        </w:rPr>
        <w:t xml:space="preserve"> infraction results in automatic failure of the course while further infractions lead to suspension and then expulsion from the university.</w:t>
      </w:r>
    </w:p>
    <w:p w:rsidR="00657BA9" w:rsidRPr="00657BA9" w:rsidRDefault="00657BA9" w:rsidP="00657BA9">
      <w:pPr>
        <w:spacing w:after="0" w:line="240" w:lineRule="auto"/>
        <w:rPr>
          <w:rFonts w:ascii="Times New Roman" w:hAnsi="Times New Roman" w:cs="Times New Roman"/>
          <w:sz w:val="24"/>
          <w:szCs w:val="28"/>
        </w:rPr>
      </w:pPr>
    </w:p>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 xml:space="preserve">Unless otherwise indicated, </w:t>
      </w:r>
      <w:r w:rsidRPr="00657BA9">
        <w:rPr>
          <w:rFonts w:ascii="Times New Roman" w:hAnsi="Times New Roman" w:cs="Times New Roman"/>
          <w:b/>
          <w:sz w:val="24"/>
          <w:szCs w:val="28"/>
        </w:rPr>
        <w:t>the use of outside sources for assignments in this class is prohibited</w:t>
      </w:r>
      <w:r w:rsidRPr="00657BA9">
        <w:rPr>
          <w:rFonts w:ascii="Times New Roman" w:hAnsi="Times New Roman" w:cs="Times New Roman"/>
          <w:sz w:val="24"/>
          <w:szCs w:val="28"/>
        </w:rPr>
        <w:t>.  This course will, however, cover how to use MLA style to integrate quotations from class readings into writing assignments.</w:t>
      </w:r>
    </w:p>
    <w:p w:rsidR="00657BA9" w:rsidRPr="00657BA9" w:rsidRDefault="00657BA9" w:rsidP="00657BA9">
      <w:pPr>
        <w:spacing w:after="0" w:line="240" w:lineRule="auto"/>
        <w:rPr>
          <w:rFonts w:ascii="Times New Roman" w:hAnsi="Times New Roman" w:cs="Times New Roman"/>
          <w:b/>
          <w:sz w:val="24"/>
          <w:szCs w:val="28"/>
        </w:rPr>
      </w:pPr>
    </w:p>
    <w:p w:rsidR="00657BA9" w:rsidRPr="00657BA9" w:rsidRDefault="00657BA9" w:rsidP="00657BA9">
      <w:pPr>
        <w:spacing w:after="0" w:line="240" w:lineRule="auto"/>
        <w:rPr>
          <w:rFonts w:ascii="Times New Roman" w:hAnsi="Times New Roman" w:cs="Times New Roman"/>
          <w:b/>
          <w:sz w:val="24"/>
          <w:szCs w:val="28"/>
        </w:rPr>
      </w:pPr>
      <w:r w:rsidRPr="00657BA9">
        <w:rPr>
          <w:rFonts w:ascii="Times New Roman" w:hAnsi="Times New Roman" w:cs="Times New Roman"/>
          <w:b/>
          <w:sz w:val="24"/>
          <w:szCs w:val="28"/>
        </w:rPr>
        <w:t>Academic Services Center</w:t>
      </w:r>
    </w:p>
    <w:p w:rsidR="00657BA9" w:rsidRPr="00657BA9" w:rsidRDefault="00657BA9" w:rsidP="00657BA9">
      <w:pPr>
        <w:spacing w:after="0" w:line="240" w:lineRule="atLeast"/>
        <w:rPr>
          <w:rFonts w:ascii="Times New Roman" w:hAnsi="Times New Roman" w:cs="Times New Roman"/>
          <w:sz w:val="24"/>
          <w:szCs w:val="28"/>
        </w:rPr>
      </w:pPr>
      <w:r w:rsidRPr="00657BA9">
        <w:rPr>
          <w:rFonts w:ascii="Times New Roman" w:hAnsi="Times New Roman" w:cs="Times New Roman"/>
          <w:sz w:val="24"/>
          <w:szCs w:val="28"/>
        </w:rPr>
        <w:t xml:space="preserve">The </w:t>
      </w:r>
      <w:hyperlink r:id="rId37" w:history="1">
        <w:r w:rsidRPr="00657BA9">
          <w:rPr>
            <w:rFonts w:ascii="Times New Roman" w:hAnsi="Times New Roman" w:cs="Times New Roman"/>
            <w:b/>
            <w:color w:val="0000FF" w:themeColor="hyperlink"/>
            <w:sz w:val="24"/>
            <w:szCs w:val="28"/>
            <w:u w:val="single"/>
          </w:rPr>
          <w:t>Academic Services Center</w:t>
        </w:r>
      </w:hyperlink>
      <w:r w:rsidRPr="00657BA9">
        <w:rPr>
          <w:rFonts w:ascii="Times New Roman" w:hAnsi="Times New Roman" w:cs="Times New Roman"/>
          <w:sz w:val="24"/>
          <w:szCs w:val="28"/>
        </w:rPr>
        <w:t xml:space="preserve"> (ASC) offers assistance with topics such as scholarly writing and time management.  Please feel free to make an appointment with Scott Swinney in the </w:t>
      </w:r>
      <w:hyperlink r:id="rId38" w:history="1">
        <w:r w:rsidRPr="00657BA9">
          <w:rPr>
            <w:rFonts w:ascii="Times New Roman" w:hAnsi="Times New Roman" w:cs="Times New Roman"/>
            <w:b/>
            <w:color w:val="0000FF" w:themeColor="hyperlink"/>
            <w:sz w:val="24"/>
            <w:szCs w:val="28"/>
            <w:u w:val="single"/>
          </w:rPr>
          <w:t>Writing Center</w:t>
        </w:r>
      </w:hyperlink>
      <w:r w:rsidRPr="00657BA9">
        <w:rPr>
          <w:rFonts w:ascii="Times New Roman" w:hAnsi="Times New Roman" w:cs="Times New Roman"/>
          <w:sz w:val="24"/>
          <w:szCs w:val="28"/>
        </w:rPr>
        <w:t xml:space="preserve"> or with someone at ACS for </w:t>
      </w:r>
      <w:hyperlink r:id="rId39" w:history="1">
        <w:r w:rsidRPr="00657BA9">
          <w:rPr>
            <w:rFonts w:ascii="Times New Roman" w:hAnsi="Times New Roman" w:cs="Times New Roman"/>
            <w:b/>
            <w:color w:val="0000FF" w:themeColor="hyperlink"/>
            <w:sz w:val="24"/>
            <w:szCs w:val="28"/>
            <w:u w:val="single"/>
          </w:rPr>
          <w:t>tutoring assistance</w:t>
        </w:r>
      </w:hyperlink>
      <w:r w:rsidRPr="00657BA9">
        <w:rPr>
          <w:rFonts w:ascii="Times New Roman" w:hAnsi="Times New Roman" w:cs="Times New Roman"/>
          <w:sz w:val="24"/>
          <w:szCs w:val="28"/>
        </w:rPr>
        <w:t xml:space="preserve">—appointments are most easily made through the ASC page on Trinity’s website.  As it can take 24-48 hours to schedule a session, please plan in advance!  </w:t>
      </w:r>
    </w:p>
    <w:p w:rsidR="00657BA9" w:rsidRPr="00657BA9" w:rsidRDefault="00657BA9" w:rsidP="00657BA9">
      <w:pPr>
        <w:spacing w:after="0" w:line="240" w:lineRule="atLeast"/>
        <w:rPr>
          <w:rFonts w:ascii="Times New Roman" w:hAnsi="Times New Roman" w:cs="Times New Roman"/>
          <w:sz w:val="24"/>
          <w:szCs w:val="28"/>
        </w:rPr>
      </w:pPr>
    </w:p>
    <w:p w:rsidR="00657BA9" w:rsidRPr="00657BA9" w:rsidRDefault="00657BA9" w:rsidP="00657BA9">
      <w:pPr>
        <w:tabs>
          <w:tab w:val="left" w:pos="1620"/>
        </w:tabs>
        <w:spacing w:after="0" w:line="240" w:lineRule="auto"/>
        <w:rPr>
          <w:rFonts w:ascii="Times New Roman" w:eastAsia="Times" w:hAnsi="Times New Roman" w:cs="Times New Roman"/>
          <w:sz w:val="24"/>
          <w:szCs w:val="20"/>
        </w:rPr>
      </w:pPr>
      <w:r w:rsidRPr="00657BA9">
        <w:rPr>
          <w:rFonts w:ascii="Times New Roman" w:eastAsia="Times" w:hAnsi="Times New Roman" w:cs="Times New Roman"/>
          <w:sz w:val="24"/>
          <w:szCs w:val="20"/>
        </w:rPr>
        <w:t>Because it always helps to have an extra pair of eyes looking at anything we write, do not be surprised if you are referred to ASC at some point during the semester.</w:t>
      </w:r>
    </w:p>
    <w:p w:rsidR="00657BA9" w:rsidRPr="00657BA9" w:rsidRDefault="00657BA9" w:rsidP="00657BA9">
      <w:pPr>
        <w:spacing w:after="0" w:line="240" w:lineRule="auto"/>
        <w:rPr>
          <w:rFonts w:ascii="Times New Roman" w:hAnsi="Times New Roman" w:cs="Times New Roman"/>
          <w:sz w:val="20"/>
          <w:szCs w:val="28"/>
        </w:rPr>
      </w:pPr>
    </w:p>
    <w:p w:rsidR="00657BA9"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sz w:val="24"/>
          <w:szCs w:val="28"/>
        </w:rPr>
        <w:t xml:space="preserve">ASC is also the home of </w:t>
      </w:r>
      <w:hyperlink r:id="rId40" w:history="1">
        <w:r w:rsidRPr="00657BA9">
          <w:rPr>
            <w:rFonts w:ascii="Times New Roman" w:hAnsi="Times New Roman" w:cs="Times New Roman"/>
            <w:b/>
            <w:color w:val="0000FF" w:themeColor="hyperlink"/>
            <w:sz w:val="24"/>
            <w:szCs w:val="28"/>
            <w:u w:val="single"/>
          </w:rPr>
          <w:t>Disability Student Services</w:t>
        </w:r>
      </w:hyperlink>
      <w:r w:rsidRPr="00657BA9">
        <w:rPr>
          <w:rFonts w:ascii="Times New Roman" w:hAnsi="Times New Roman" w:cs="Times New Roman"/>
          <w:sz w:val="24"/>
          <w:szCs w:val="28"/>
        </w:rPr>
        <w:t xml:space="preserve"> (DSS).  DSS is committed to facilitating the development and attainment of educational goals for Trinity students with disabilities by ensuring equal access to University programs and services as well as promoting student self-advocacy and campus-wide disability awareness.  As a matter of policy and practice, Trinity’s DSS complies with the requirements of Section 504 of the Rehabilitation Act and the Americans with Disabilities Act.</w:t>
      </w:r>
    </w:p>
    <w:p w:rsidR="00657BA9" w:rsidRPr="00657BA9" w:rsidRDefault="00657BA9" w:rsidP="00657BA9">
      <w:pPr>
        <w:spacing w:after="0" w:line="240" w:lineRule="auto"/>
        <w:rPr>
          <w:rFonts w:ascii="Times New Roman" w:hAnsi="Times New Roman" w:cs="Times New Roman"/>
          <w:sz w:val="24"/>
          <w:szCs w:val="28"/>
        </w:rPr>
      </w:pPr>
    </w:p>
    <w:p w:rsidR="00657BA9" w:rsidRPr="00657BA9" w:rsidRDefault="00657BA9" w:rsidP="00657BA9">
      <w:pPr>
        <w:spacing w:after="0" w:line="240" w:lineRule="auto"/>
        <w:rPr>
          <w:rFonts w:ascii="Times New Roman" w:eastAsia="Calibri" w:hAnsi="Times New Roman" w:cs="Times New Roman"/>
          <w:color w:val="000000"/>
          <w:sz w:val="24"/>
          <w:szCs w:val="28"/>
        </w:rPr>
      </w:pPr>
      <w:r w:rsidRPr="00657BA9">
        <w:rPr>
          <w:rFonts w:ascii="Times New Roman" w:eastAsia="Calibri" w:hAnsi="Times New Roman" w:cs="Times New Roman"/>
          <w:color w:val="000000"/>
          <w:sz w:val="24"/>
          <w:szCs w:val="28"/>
        </w:rPr>
        <w:t xml:space="preserve">If you are a student with a psychological, cognitive, and/or physical disability, DSS is here to ensure that you receive support services that will equalize your access for your courses and campus activities.  In contrast to high school, where students with disabilities are </w:t>
      </w:r>
      <w:r w:rsidRPr="00657BA9">
        <w:rPr>
          <w:rFonts w:ascii="Times New Roman" w:eastAsia="Calibri" w:hAnsi="Times New Roman" w:cs="Times New Roman"/>
          <w:i/>
          <w:iCs/>
          <w:color w:val="000000"/>
          <w:sz w:val="24"/>
          <w:szCs w:val="28"/>
        </w:rPr>
        <w:t xml:space="preserve">entitled </w:t>
      </w:r>
      <w:r w:rsidRPr="00657BA9">
        <w:rPr>
          <w:rFonts w:ascii="Times New Roman" w:eastAsia="Calibri" w:hAnsi="Times New Roman" w:cs="Times New Roman"/>
          <w:color w:val="000000"/>
          <w:sz w:val="24"/>
          <w:szCs w:val="28"/>
        </w:rPr>
        <w:t xml:space="preserve">to certain services, in college, you must become approved or </w:t>
      </w:r>
      <w:r w:rsidRPr="00657BA9">
        <w:rPr>
          <w:rFonts w:ascii="Times New Roman" w:eastAsia="Calibri" w:hAnsi="Times New Roman" w:cs="Times New Roman"/>
          <w:i/>
          <w:iCs/>
          <w:color w:val="000000"/>
          <w:sz w:val="24"/>
          <w:szCs w:val="28"/>
        </w:rPr>
        <w:t>eligible</w:t>
      </w:r>
      <w:r w:rsidRPr="00657BA9">
        <w:rPr>
          <w:rFonts w:ascii="Times New Roman" w:eastAsia="Calibri" w:hAnsi="Times New Roman" w:cs="Times New Roman"/>
          <w:color w:val="000000"/>
          <w:sz w:val="24"/>
          <w:szCs w:val="28"/>
        </w:rPr>
        <w:t xml:space="preserve"> for services based on the guidelines set forth by your college.  At Trinity, this means that you must first register with DSS before you can request support services.</w:t>
      </w:r>
    </w:p>
    <w:p w:rsidR="00657BA9" w:rsidRPr="00657BA9" w:rsidRDefault="00657BA9" w:rsidP="00657BA9">
      <w:pPr>
        <w:spacing w:after="0" w:line="240" w:lineRule="auto"/>
        <w:rPr>
          <w:rFonts w:ascii="Times New Roman" w:eastAsia="Calibri" w:hAnsi="Times New Roman" w:cs="Times New Roman"/>
          <w:color w:val="000000"/>
          <w:sz w:val="24"/>
          <w:szCs w:val="28"/>
        </w:rPr>
      </w:pPr>
    </w:p>
    <w:p w:rsidR="00657BA9" w:rsidRPr="00657BA9" w:rsidRDefault="00657BA9" w:rsidP="00657BA9">
      <w:pPr>
        <w:spacing w:after="0" w:line="240" w:lineRule="auto"/>
        <w:rPr>
          <w:rFonts w:ascii="Times New Roman" w:hAnsi="Times New Roman" w:cs="Times New Roman"/>
          <w:sz w:val="24"/>
          <w:szCs w:val="24"/>
        </w:rPr>
      </w:pPr>
      <w:r w:rsidRPr="00657BA9">
        <w:rPr>
          <w:rFonts w:ascii="Times New Roman" w:hAnsi="Times New Roman" w:cs="Times New Roman"/>
          <w:sz w:val="24"/>
          <w:szCs w:val="24"/>
        </w:rPr>
        <w:t>If you have DSS accommodations, you are required to share this information with your professor within the first two weeks of class.</w:t>
      </w:r>
    </w:p>
    <w:p w:rsidR="00657BA9" w:rsidRPr="00657BA9" w:rsidRDefault="00657BA9" w:rsidP="00657BA9">
      <w:pPr>
        <w:spacing w:after="0" w:line="240" w:lineRule="auto"/>
        <w:rPr>
          <w:rFonts w:ascii="Times New Roman" w:hAnsi="Times New Roman" w:cs="Times New Roman"/>
          <w:sz w:val="24"/>
          <w:szCs w:val="24"/>
        </w:rPr>
      </w:pPr>
    </w:p>
    <w:p w:rsidR="006472FA" w:rsidRPr="00657BA9" w:rsidRDefault="00657BA9" w:rsidP="00657BA9">
      <w:pPr>
        <w:spacing w:after="0" w:line="240" w:lineRule="auto"/>
        <w:rPr>
          <w:rFonts w:ascii="Times New Roman" w:hAnsi="Times New Roman" w:cs="Times New Roman"/>
          <w:sz w:val="24"/>
          <w:szCs w:val="28"/>
        </w:rPr>
      </w:pPr>
      <w:r w:rsidRPr="00657BA9">
        <w:rPr>
          <w:rFonts w:ascii="Times New Roman" w:hAnsi="Times New Roman" w:cs="Times New Roman"/>
          <w:b/>
          <w:sz w:val="24"/>
          <w:szCs w:val="24"/>
        </w:rPr>
        <w:t xml:space="preserve">Course Schedule </w:t>
      </w:r>
      <w:r w:rsidRPr="00657BA9">
        <w:rPr>
          <w:rFonts w:ascii="Times New Roman" w:hAnsi="Times New Roman" w:cs="Times New Roman"/>
          <w:sz w:val="24"/>
          <w:szCs w:val="28"/>
          <w:highlight w:val="yellow"/>
        </w:rPr>
        <w:t>[INSERT TABLE HERE]</w:t>
      </w:r>
    </w:p>
    <w:p w:rsidR="006472FA" w:rsidRDefault="00580688" w:rsidP="006472FA">
      <w:pPr>
        <w:pStyle w:val="Heading2"/>
      </w:pPr>
      <w:r>
        <w:rPr>
          <w:noProof/>
        </w:rPr>
        <w:lastRenderedPageBreak/>
        <w:drawing>
          <wp:anchor distT="0" distB="0" distL="114300" distR="114300" simplePos="0" relativeHeight="251669504" behindDoc="1" locked="0" layoutInCell="1" allowOverlap="1">
            <wp:simplePos x="0" y="0"/>
            <wp:positionH relativeFrom="column">
              <wp:posOffset>1943100</wp:posOffset>
            </wp:positionH>
            <wp:positionV relativeFrom="paragraph">
              <wp:posOffset>55245</wp:posOffset>
            </wp:positionV>
            <wp:extent cx="1901825" cy="552450"/>
            <wp:effectExtent l="19050" t="0" r="3175" b="0"/>
            <wp:wrapTight wrapText="bothSides">
              <wp:wrapPolygon edited="0">
                <wp:start x="-216" y="0"/>
                <wp:lineTo x="-216" y="20855"/>
                <wp:lineTo x="21636" y="20855"/>
                <wp:lineTo x="21636" y="0"/>
                <wp:lineTo x="-216" y="0"/>
              </wp:wrapPolygon>
            </wp:wrapTight>
            <wp:docPr id="25" name="Picture 1" descr="Trinity 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2009"/>
                    <pic:cNvPicPr>
                      <a:picLocks noChangeAspect="1" noChangeArrowheads="1"/>
                    </pic:cNvPicPr>
                  </pic:nvPicPr>
                  <pic:blipFill>
                    <a:blip r:embed="rId35" cstate="print"/>
                    <a:srcRect/>
                    <a:stretch>
                      <a:fillRect/>
                    </a:stretch>
                  </pic:blipFill>
                  <pic:spPr bwMode="auto">
                    <a:xfrm>
                      <a:off x="0" y="0"/>
                      <a:ext cx="1901825" cy="552450"/>
                    </a:xfrm>
                    <a:prstGeom prst="rect">
                      <a:avLst/>
                    </a:prstGeom>
                    <a:noFill/>
                    <a:ln w="9525">
                      <a:noFill/>
                      <a:miter lim="800000"/>
                      <a:headEnd/>
                      <a:tailEnd/>
                    </a:ln>
                  </pic:spPr>
                </pic:pic>
              </a:graphicData>
            </a:graphic>
          </wp:anchor>
        </w:drawing>
      </w:r>
      <w:bookmarkStart w:id="123" w:name="_Toc345597498"/>
      <w:r w:rsidR="006472FA">
        <w:t>Appendix 2</w:t>
      </w:r>
      <w:r w:rsidR="00657BA9">
        <w:t xml:space="preserve">: </w:t>
      </w:r>
      <w:r>
        <w:t>Syllabus</w:t>
      </w:r>
      <w:bookmarkEnd w:id="123"/>
    </w:p>
    <w:p w:rsidR="00580688" w:rsidRDefault="00580688" w:rsidP="00657BA9">
      <w:pPr>
        <w:spacing w:after="0" w:line="240" w:lineRule="auto"/>
        <w:jc w:val="center"/>
        <w:outlineLvl w:val="0"/>
        <w:rPr>
          <w:rFonts w:ascii="Times New Roman" w:eastAsia="Times" w:hAnsi="Times New Roman" w:cs="Times New Roman"/>
          <w:b/>
          <w:sz w:val="24"/>
          <w:szCs w:val="20"/>
        </w:rPr>
      </w:pPr>
    </w:p>
    <w:p w:rsidR="00580688" w:rsidRDefault="00580688" w:rsidP="00657BA9">
      <w:pPr>
        <w:spacing w:after="0" w:line="240" w:lineRule="auto"/>
        <w:jc w:val="center"/>
        <w:outlineLvl w:val="0"/>
        <w:rPr>
          <w:rFonts w:ascii="Times New Roman" w:eastAsia="Times" w:hAnsi="Times New Roman" w:cs="Times New Roman"/>
          <w:b/>
          <w:sz w:val="24"/>
          <w:szCs w:val="20"/>
        </w:rPr>
      </w:pPr>
    </w:p>
    <w:p w:rsidR="00580688" w:rsidRDefault="00580688" w:rsidP="00580688">
      <w:pPr>
        <w:spacing w:after="0" w:line="240" w:lineRule="auto"/>
        <w:outlineLvl w:val="0"/>
        <w:rPr>
          <w:rFonts w:ascii="Times New Roman" w:eastAsia="Times" w:hAnsi="Times New Roman" w:cs="Times New Roman"/>
          <w:b/>
          <w:sz w:val="24"/>
          <w:szCs w:val="20"/>
        </w:rPr>
      </w:pPr>
    </w:p>
    <w:p w:rsidR="00657BA9" w:rsidRPr="00657BA9" w:rsidRDefault="00657BA9" w:rsidP="00657BA9">
      <w:pPr>
        <w:spacing w:after="0" w:line="240" w:lineRule="auto"/>
        <w:jc w:val="center"/>
        <w:outlineLvl w:val="0"/>
        <w:rPr>
          <w:rFonts w:ascii="Times New Roman" w:eastAsia="Times" w:hAnsi="Times New Roman" w:cs="Times New Roman"/>
          <w:b/>
          <w:sz w:val="24"/>
          <w:szCs w:val="20"/>
        </w:rPr>
      </w:pPr>
      <w:bookmarkStart w:id="124" w:name="_Toc345597499"/>
      <w:r w:rsidRPr="00657BA9">
        <w:rPr>
          <w:rFonts w:ascii="Times New Roman" w:eastAsia="Times" w:hAnsi="Times New Roman" w:cs="Times New Roman"/>
          <w:b/>
          <w:sz w:val="24"/>
          <w:szCs w:val="20"/>
        </w:rPr>
        <w:t>C</w:t>
      </w:r>
      <w:r w:rsidRPr="00657BA9">
        <w:rPr>
          <w:rFonts w:ascii="Times New Roman" w:eastAsia="Times" w:hAnsi="Times New Roman" w:cs="Times New Roman"/>
          <w:b/>
          <w:smallCaps/>
          <w:sz w:val="28"/>
          <w:szCs w:val="20"/>
        </w:rPr>
        <w:t>ollege of Arts and Sciences</w:t>
      </w:r>
      <w:bookmarkEnd w:id="124"/>
    </w:p>
    <w:p w:rsidR="00657BA9" w:rsidRPr="00657BA9" w:rsidRDefault="00657BA9" w:rsidP="00657BA9">
      <w:pPr>
        <w:spacing w:after="0" w:line="240" w:lineRule="auto"/>
        <w:jc w:val="center"/>
        <w:rPr>
          <w:rFonts w:ascii="Times New Roman" w:eastAsia="Times" w:hAnsi="Times New Roman" w:cs="Times New Roman"/>
          <w:b/>
          <w:sz w:val="24"/>
          <w:szCs w:val="20"/>
        </w:rPr>
      </w:pPr>
      <w:r w:rsidRPr="00657BA9">
        <w:rPr>
          <w:rFonts w:ascii="Times New Roman" w:eastAsia="Times" w:hAnsi="Times New Roman" w:cs="Times New Roman"/>
          <w:b/>
          <w:sz w:val="24"/>
          <w:szCs w:val="20"/>
        </w:rPr>
        <w:t>Fall 2012</w:t>
      </w:r>
    </w:p>
    <w:p w:rsidR="00657BA9" w:rsidRPr="00657BA9" w:rsidRDefault="00657BA9" w:rsidP="00657BA9">
      <w:pPr>
        <w:spacing w:after="0" w:line="240" w:lineRule="auto"/>
        <w:jc w:val="center"/>
        <w:rPr>
          <w:rFonts w:ascii="Times New Roman" w:eastAsia="Times" w:hAnsi="Times New Roman" w:cs="Times New Roman"/>
          <w:b/>
          <w:sz w:val="16"/>
          <w:szCs w:val="20"/>
        </w:rPr>
      </w:pPr>
    </w:p>
    <w:p w:rsidR="00657BA9" w:rsidRPr="00657BA9" w:rsidRDefault="00657BA9" w:rsidP="00657BA9">
      <w:pPr>
        <w:spacing w:after="0" w:line="240" w:lineRule="auto"/>
        <w:jc w:val="center"/>
        <w:rPr>
          <w:rFonts w:ascii="Times New Roman" w:eastAsia="Times" w:hAnsi="Times New Roman" w:cs="Times New Roman"/>
          <w:b/>
          <w:sz w:val="28"/>
          <w:szCs w:val="20"/>
        </w:rPr>
      </w:pPr>
      <w:r w:rsidRPr="00657BA9">
        <w:rPr>
          <w:rFonts w:ascii="Times New Roman" w:eastAsia="Times" w:hAnsi="Times New Roman" w:cs="Times New Roman"/>
          <w:b/>
          <w:sz w:val="28"/>
          <w:szCs w:val="20"/>
        </w:rPr>
        <w:t>English 105S: Introduction to College Writing with Supplemental Instruction</w:t>
      </w:r>
    </w:p>
    <w:p w:rsidR="00657BA9" w:rsidRPr="00657BA9" w:rsidRDefault="00657BA9" w:rsidP="00657BA9">
      <w:pPr>
        <w:spacing w:after="0" w:line="240" w:lineRule="auto"/>
        <w:jc w:val="center"/>
        <w:rPr>
          <w:rFonts w:ascii="Times New Roman" w:eastAsia="Times" w:hAnsi="Times New Roman" w:cs="Times New Roman"/>
          <w:sz w:val="24"/>
          <w:szCs w:val="24"/>
        </w:rPr>
      </w:pPr>
      <w:r w:rsidRPr="00657BA9">
        <w:rPr>
          <w:rFonts w:ascii="Times New Roman" w:eastAsia="Times" w:hAnsi="Times New Roman" w:cs="Times New Roman"/>
          <w:sz w:val="24"/>
          <w:szCs w:val="24"/>
        </w:rPr>
        <w:t xml:space="preserve"> 4 credits</w:t>
      </w:r>
    </w:p>
    <w:p w:rsidR="00657BA9" w:rsidRPr="00657BA9" w:rsidRDefault="00657BA9" w:rsidP="00657BA9">
      <w:pPr>
        <w:spacing w:after="0" w:line="240" w:lineRule="auto"/>
        <w:jc w:val="center"/>
        <w:rPr>
          <w:rFonts w:ascii="Times New Roman" w:eastAsia="Times" w:hAnsi="Times New Roman" w:cs="Times New Roman"/>
          <w:sz w:val="16"/>
          <w:szCs w:val="24"/>
        </w:rPr>
      </w:pPr>
    </w:p>
    <w:p w:rsidR="00657BA9" w:rsidRPr="00657BA9" w:rsidRDefault="00657BA9" w:rsidP="00657BA9">
      <w:pPr>
        <w:spacing w:after="40" w:line="240" w:lineRule="auto"/>
        <w:jc w:val="center"/>
        <w:rPr>
          <w:rFonts w:ascii="Times New Roman" w:eastAsia="Times" w:hAnsi="Times New Roman" w:cs="Times New Roman"/>
          <w:sz w:val="24"/>
          <w:szCs w:val="24"/>
        </w:rPr>
      </w:pPr>
      <w:r w:rsidRPr="00657BA9">
        <w:rPr>
          <w:rFonts w:ascii="Times New Roman" w:eastAsia="Times" w:hAnsi="Times New Roman" w:cs="Times New Roman"/>
          <w:sz w:val="24"/>
          <w:szCs w:val="24"/>
        </w:rPr>
        <w:t>Section 4, MW 9:00am – 10:15am (Main 252) &amp; F 9:00am – 9:50am (Main 248)</w:t>
      </w:r>
    </w:p>
    <w:p w:rsidR="00657BA9" w:rsidRPr="00657BA9" w:rsidRDefault="00657BA9" w:rsidP="00657BA9">
      <w:pPr>
        <w:spacing w:after="60" w:line="240" w:lineRule="auto"/>
        <w:jc w:val="center"/>
        <w:rPr>
          <w:rFonts w:ascii="Times New Roman" w:eastAsia="Times" w:hAnsi="Times New Roman" w:cs="Times New Roman"/>
          <w:sz w:val="24"/>
          <w:szCs w:val="24"/>
        </w:rPr>
      </w:pPr>
      <w:r w:rsidRPr="00657BA9">
        <w:rPr>
          <w:rFonts w:ascii="Times New Roman" w:eastAsia="Times" w:hAnsi="Times New Roman" w:cs="Times New Roman"/>
          <w:sz w:val="24"/>
          <w:szCs w:val="24"/>
        </w:rPr>
        <w:t>LC2, MW 12:00pm – 1:15pm (Main 248) &amp; F 12:00pm – 12:50pm (Main 230)</w:t>
      </w:r>
    </w:p>
    <w:p w:rsidR="00657BA9" w:rsidRPr="00657BA9" w:rsidRDefault="00657BA9" w:rsidP="00657BA9">
      <w:pPr>
        <w:keepNext/>
        <w:spacing w:after="0" w:line="240" w:lineRule="auto"/>
        <w:outlineLvl w:val="3"/>
        <w:rPr>
          <w:rFonts w:ascii="Times New Roman" w:eastAsia="Times" w:hAnsi="Times New Roman" w:cs="Times New Roman"/>
          <w:sz w:val="12"/>
          <w:szCs w:val="24"/>
        </w:rPr>
      </w:pPr>
    </w:p>
    <w:tbl>
      <w:tblPr>
        <w:tblW w:w="0" w:type="auto"/>
        <w:tblLook w:val="04A0" w:firstRow="1" w:lastRow="0" w:firstColumn="1" w:lastColumn="0" w:noHBand="0" w:noVBand="1"/>
      </w:tblPr>
      <w:tblGrid>
        <w:gridCol w:w="4023"/>
        <w:gridCol w:w="5553"/>
      </w:tblGrid>
      <w:tr w:rsidR="00657BA9" w:rsidRPr="00657BA9" w:rsidTr="00657BA9">
        <w:tc>
          <w:tcPr>
            <w:tcW w:w="4338" w:type="dxa"/>
            <w:vAlign w:val="center"/>
          </w:tcPr>
          <w:p w:rsidR="00657BA9" w:rsidRPr="00657BA9" w:rsidRDefault="00657BA9" w:rsidP="00657BA9">
            <w:pPr>
              <w:keepNext/>
              <w:spacing w:after="0" w:line="240" w:lineRule="auto"/>
              <w:jc w:val="right"/>
              <w:outlineLvl w:val="1"/>
              <w:rPr>
                <w:rFonts w:ascii="Times New Roman" w:eastAsia="Times" w:hAnsi="Times New Roman" w:cs="Times New Roman"/>
                <w:b/>
                <w:smallCaps/>
                <w:sz w:val="24"/>
                <w:szCs w:val="24"/>
              </w:rPr>
            </w:pPr>
            <w:bookmarkStart w:id="125" w:name="_Toc345597500"/>
            <w:r w:rsidRPr="00657BA9">
              <w:rPr>
                <w:rFonts w:ascii="Times New Roman" w:eastAsia="Times" w:hAnsi="Times New Roman" w:cs="Times New Roman"/>
                <w:b/>
                <w:smallCaps/>
                <w:sz w:val="24"/>
                <w:szCs w:val="24"/>
              </w:rPr>
              <w:t>Professor:</w:t>
            </w:r>
            <w:bookmarkEnd w:id="125"/>
          </w:p>
        </w:tc>
        <w:tc>
          <w:tcPr>
            <w:tcW w:w="5958" w:type="dxa"/>
          </w:tcPr>
          <w:p w:rsidR="00657BA9" w:rsidRPr="00657BA9" w:rsidRDefault="00657BA9" w:rsidP="00657BA9">
            <w:pPr>
              <w:keepNext/>
              <w:spacing w:after="0" w:line="240" w:lineRule="auto"/>
              <w:outlineLvl w:val="1"/>
              <w:rPr>
                <w:rFonts w:ascii="Times New Roman" w:eastAsia="Times" w:hAnsi="Times New Roman" w:cs="Times New Roman"/>
                <w:b/>
                <w:smallCaps/>
                <w:sz w:val="24"/>
                <w:szCs w:val="24"/>
              </w:rPr>
            </w:pPr>
            <w:bookmarkStart w:id="126" w:name="_Toc345597501"/>
            <w:r w:rsidRPr="00657BA9">
              <w:rPr>
                <w:rFonts w:ascii="Times New Roman" w:eastAsia="Times" w:hAnsi="Times New Roman" w:cs="Times New Roman"/>
                <w:b/>
                <w:smallCaps/>
                <w:sz w:val="24"/>
                <w:szCs w:val="24"/>
              </w:rPr>
              <w:t>Jennifer Rivers</w:t>
            </w:r>
            <w:bookmarkEnd w:id="126"/>
          </w:p>
        </w:tc>
      </w:tr>
      <w:tr w:rsidR="00657BA9" w:rsidRPr="00657BA9" w:rsidTr="00657BA9">
        <w:tc>
          <w:tcPr>
            <w:tcW w:w="4338" w:type="dxa"/>
            <w:vAlign w:val="center"/>
          </w:tcPr>
          <w:p w:rsidR="00657BA9" w:rsidRPr="00657BA9" w:rsidRDefault="00657BA9" w:rsidP="00657BA9">
            <w:pPr>
              <w:keepNext/>
              <w:spacing w:after="0" w:line="240" w:lineRule="auto"/>
              <w:jc w:val="right"/>
              <w:outlineLvl w:val="1"/>
              <w:rPr>
                <w:rFonts w:ascii="Times New Roman" w:eastAsia="Times" w:hAnsi="Times New Roman" w:cs="Times New Roman"/>
                <w:smallCaps/>
                <w:sz w:val="24"/>
                <w:szCs w:val="24"/>
              </w:rPr>
            </w:pPr>
            <w:bookmarkStart w:id="127" w:name="_Toc345597502"/>
            <w:r w:rsidRPr="00657BA9">
              <w:rPr>
                <w:rFonts w:ascii="Times New Roman" w:eastAsia="Times New Roman" w:hAnsi="Times New Roman" w:cs="Times New Roman"/>
                <w:sz w:val="24"/>
                <w:szCs w:val="24"/>
              </w:rPr>
              <w:t>Office:</w:t>
            </w:r>
            <w:bookmarkEnd w:id="127"/>
          </w:p>
        </w:tc>
        <w:tc>
          <w:tcPr>
            <w:tcW w:w="5958" w:type="dxa"/>
          </w:tcPr>
          <w:p w:rsidR="00657BA9" w:rsidRPr="00657BA9" w:rsidRDefault="00657BA9" w:rsidP="00657BA9">
            <w:pPr>
              <w:spacing w:after="0" w:line="240" w:lineRule="auto"/>
              <w:rPr>
                <w:rFonts w:ascii="Times New Roman" w:eastAsia="Times" w:hAnsi="Times New Roman" w:cs="Times New Roman"/>
                <w:smallCaps/>
                <w:sz w:val="24"/>
                <w:szCs w:val="24"/>
              </w:rPr>
            </w:pPr>
            <w:r w:rsidRPr="00657BA9">
              <w:rPr>
                <w:rFonts w:ascii="Times New Roman" w:eastAsia="Times" w:hAnsi="Times New Roman" w:cs="Times New Roman"/>
                <w:sz w:val="24"/>
                <w:szCs w:val="24"/>
              </w:rPr>
              <w:t xml:space="preserve">Main 220 </w:t>
            </w:r>
          </w:p>
        </w:tc>
      </w:tr>
      <w:tr w:rsidR="00657BA9" w:rsidRPr="00657BA9" w:rsidTr="00657BA9">
        <w:tc>
          <w:tcPr>
            <w:tcW w:w="4338" w:type="dxa"/>
            <w:vAlign w:val="center"/>
          </w:tcPr>
          <w:p w:rsidR="00657BA9" w:rsidRPr="00657BA9" w:rsidRDefault="00657BA9" w:rsidP="00657BA9">
            <w:pPr>
              <w:keepNext/>
              <w:spacing w:after="0" w:line="240" w:lineRule="auto"/>
              <w:jc w:val="right"/>
              <w:outlineLvl w:val="1"/>
              <w:rPr>
                <w:rFonts w:ascii="Times New Roman" w:eastAsia="Times New Roman" w:hAnsi="Times New Roman" w:cs="Times New Roman"/>
                <w:sz w:val="24"/>
                <w:szCs w:val="24"/>
              </w:rPr>
            </w:pPr>
            <w:bookmarkStart w:id="128" w:name="_Toc345597503"/>
            <w:r w:rsidRPr="00657BA9">
              <w:rPr>
                <w:rFonts w:ascii="Times New Roman" w:eastAsia="Times New Roman" w:hAnsi="Times New Roman" w:cs="Times New Roman"/>
                <w:sz w:val="24"/>
                <w:szCs w:val="24"/>
              </w:rPr>
              <w:t>E-mail:</w:t>
            </w:r>
            <w:bookmarkEnd w:id="128"/>
          </w:p>
          <w:p w:rsidR="00657BA9" w:rsidRPr="00657BA9" w:rsidRDefault="00657BA9" w:rsidP="00657BA9">
            <w:pPr>
              <w:spacing w:after="0" w:line="240" w:lineRule="auto"/>
              <w:jc w:val="right"/>
              <w:rPr>
                <w:rFonts w:ascii="Garamond" w:eastAsia="Times" w:hAnsi="Garamond" w:cs="Times New Roman"/>
                <w:sz w:val="24"/>
                <w:szCs w:val="20"/>
              </w:rPr>
            </w:pPr>
            <w:r w:rsidRPr="00657BA9">
              <w:rPr>
                <w:rFonts w:ascii="Garamond" w:eastAsia="Times" w:hAnsi="Garamond" w:cs="Times New Roman"/>
                <w:sz w:val="24"/>
                <w:szCs w:val="20"/>
              </w:rPr>
              <w:t xml:space="preserve">Phone: </w:t>
            </w:r>
          </w:p>
        </w:tc>
        <w:tc>
          <w:tcPr>
            <w:tcW w:w="5958" w:type="dxa"/>
          </w:tcPr>
          <w:p w:rsidR="00657BA9" w:rsidRPr="00657BA9" w:rsidRDefault="00657BA9" w:rsidP="00657BA9">
            <w:pPr>
              <w:spacing w:after="0" w:line="240" w:lineRule="auto"/>
              <w:rPr>
                <w:rFonts w:ascii="Times New Roman" w:eastAsia="Times" w:hAnsi="Times New Roman" w:cs="Times New Roman"/>
                <w:sz w:val="24"/>
                <w:szCs w:val="24"/>
              </w:rPr>
            </w:pPr>
            <w:r w:rsidRPr="00657BA9">
              <w:rPr>
                <w:rFonts w:ascii="Times New Roman" w:eastAsia="Times" w:hAnsi="Times New Roman" w:cs="Times New Roman"/>
                <w:sz w:val="24"/>
                <w:szCs w:val="24"/>
              </w:rPr>
              <w:t>riversj@trinitydc.edu</w:t>
            </w:r>
          </w:p>
          <w:p w:rsidR="00657BA9" w:rsidRPr="00657BA9" w:rsidRDefault="00657BA9" w:rsidP="00657BA9">
            <w:pPr>
              <w:spacing w:after="0" w:line="240" w:lineRule="auto"/>
              <w:rPr>
                <w:rFonts w:ascii="Times New Roman" w:eastAsia="Times" w:hAnsi="Times New Roman" w:cs="Times New Roman"/>
                <w:sz w:val="24"/>
                <w:szCs w:val="24"/>
              </w:rPr>
            </w:pPr>
            <w:r w:rsidRPr="00657BA9">
              <w:rPr>
                <w:rFonts w:ascii="Times New Roman" w:eastAsia="Times" w:hAnsi="Times New Roman" w:cs="Times New Roman"/>
                <w:sz w:val="24"/>
                <w:szCs w:val="24"/>
              </w:rPr>
              <w:t xml:space="preserve">(202) 884-9291 </w:t>
            </w:r>
          </w:p>
        </w:tc>
      </w:tr>
      <w:tr w:rsidR="00657BA9" w:rsidRPr="00657BA9" w:rsidTr="00657BA9">
        <w:tc>
          <w:tcPr>
            <w:tcW w:w="4338" w:type="dxa"/>
          </w:tcPr>
          <w:p w:rsidR="00657BA9" w:rsidRPr="00657BA9" w:rsidRDefault="00657BA9" w:rsidP="00657BA9">
            <w:pPr>
              <w:keepNext/>
              <w:spacing w:after="0" w:line="240" w:lineRule="auto"/>
              <w:jc w:val="right"/>
              <w:outlineLvl w:val="1"/>
              <w:rPr>
                <w:rFonts w:ascii="Times New Roman" w:eastAsia="Times New Roman" w:hAnsi="Times New Roman" w:cs="Times New Roman"/>
                <w:sz w:val="24"/>
                <w:szCs w:val="24"/>
              </w:rPr>
            </w:pPr>
            <w:bookmarkStart w:id="129" w:name="_Toc345597504"/>
            <w:r w:rsidRPr="00657BA9">
              <w:rPr>
                <w:rFonts w:ascii="Times New Roman" w:eastAsia="Times New Roman" w:hAnsi="Times New Roman" w:cs="Times New Roman"/>
                <w:sz w:val="24"/>
                <w:szCs w:val="24"/>
              </w:rPr>
              <w:t>Office Hours:</w:t>
            </w:r>
            <w:bookmarkEnd w:id="129"/>
          </w:p>
        </w:tc>
        <w:tc>
          <w:tcPr>
            <w:tcW w:w="5958" w:type="dxa"/>
          </w:tcPr>
          <w:p w:rsidR="00657BA9" w:rsidRPr="00657BA9" w:rsidRDefault="00657BA9" w:rsidP="00657BA9">
            <w:pPr>
              <w:tabs>
                <w:tab w:val="left" w:pos="2160"/>
              </w:tabs>
              <w:spacing w:after="0" w:line="240" w:lineRule="auto"/>
              <w:rPr>
                <w:rFonts w:ascii="Times New Roman" w:eastAsia="Times" w:hAnsi="Times New Roman" w:cs="Times New Roman"/>
                <w:sz w:val="24"/>
                <w:szCs w:val="24"/>
              </w:rPr>
            </w:pPr>
            <w:r w:rsidRPr="00657BA9">
              <w:rPr>
                <w:rFonts w:ascii="Times New Roman" w:eastAsia="Times" w:hAnsi="Times New Roman" w:cs="Times New Roman"/>
                <w:sz w:val="24"/>
                <w:szCs w:val="24"/>
              </w:rPr>
              <w:t>Monday &amp; Wednesday 2:00pm – 3:00pm</w:t>
            </w:r>
          </w:p>
          <w:p w:rsidR="00657BA9" w:rsidRPr="00657BA9" w:rsidRDefault="00657BA9" w:rsidP="00657BA9">
            <w:pPr>
              <w:tabs>
                <w:tab w:val="left" w:pos="2160"/>
              </w:tabs>
              <w:spacing w:after="0" w:line="240" w:lineRule="auto"/>
              <w:rPr>
                <w:rFonts w:ascii="Times New Roman" w:eastAsia="Times" w:hAnsi="Times New Roman" w:cs="Times New Roman"/>
                <w:sz w:val="24"/>
                <w:szCs w:val="24"/>
              </w:rPr>
            </w:pPr>
            <w:r w:rsidRPr="00657BA9">
              <w:rPr>
                <w:rFonts w:ascii="Times New Roman" w:eastAsia="Times" w:hAnsi="Times New Roman" w:cs="Times New Roman"/>
                <w:sz w:val="24"/>
                <w:szCs w:val="24"/>
              </w:rPr>
              <w:t>Tuesday &amp; Thursday 10:30am – 11:30am</w:t>
            </w:r>
          </w:p>
          <w:p w:rsidR="00657BA9" w:rsidRPr="00657BA9" w:rsidRDefault="00657BA9" w:rsidP="00657BA9">
            <w:pPr>
              <w:tabs>
                <w:tab w:val="left" w:pos="2160"/>
              </w:tabs>
              <w:spacing w:after="0" w:line="240" w:lineRule="auto"/>
              <w:rPr>
                <w:rFonts w:ascii="Times New Roman" w:eastAsia="Times" w:hAnsi="Times New Roman" w:cs="Times New Roman"/>
                <w:sz w:val="24"/>
                <w:szCs w:val="24"/>
              </w:rPr>
            </w:pPr>
            <w:r w:rsidRPr="00657BA9">
              <w:rPr>
                <w:rFonts w:ascii="Times New Roman" w:eastAsia="Times" w:hAnsi="Times New Roman" w:cs="Times New Roman"/>
                <w:sz w:val="24"/>
                <w:szCs w:val="24"/>
              </w:rPr>
              <w:t>Other times, by appointment/drop-in</w:t>
            </w:r>
          </w:p>
        </w:tc>
      </w:tr>
    </w:tbl>
    <w:p w:rsidR="00657BA9" w:rsidRPr="00657BA9" w:rsidRDefault="00657BA9" w:rsidP="00657BA9">
      <w:pPr>
        <w:pBdr>
          <w:bottom w:val="single" w:sz="12" w:space="1" w:color="auto"/>
        </w:pBdr>
        <w:spacing w:after="0" w:line="240" w:lineRule="auto"/>
        <w:rPr>
          <w:rFonts w:ascii="Times New Roman" w:eastAsia="Times" w:hAnsi="Times New Roman" w:cs="Times New Roman"/>
          <w:sz w:val="16"/>
          <w:szCs w:val="24"/>
        </w:rPr>
      </w:pPr>
    </w:p>
    <w:p w:rsidR="00657BA9" w:rsidRPr="00657BA9" w:rsidRDefault="00657BA9" w:rsidP="00657BA9">
      <w:pPr>
        <w:spacing w:after="0" w:line="240" w:lineRule="auto"/>
        <w:rPr>
          <w:rFonts w:ascii="Times New Roman" w:eastAsia="Times" w:hAnsi="Times New Roman" w:cs="Times New Roman"/>
          <w:sz w:val="16"/>
          <w:szCs w:val="24"/>
        </w:rPr>
      </w:pPr>
    </w:p>
    <w:p w:rsidR="00657BA9" w:rsidRPr="00657BA9" w:rsidRDefault="00657BA9" w:rsidP="00657BA9">
      <w:pPr>
        <w:keepNext/>
        <w:tabs>
          <w:tab w:val="left" w:pos="504"/>
        </w:tabs>
        <w:spacing w:after="0" w:line="240" w:lineRule="auto"/>
        <w:outlineLvl w:val="6"/>
        <w:rPr>
          <w:rFonts w:ascii="Times New Roman" w:eastAsia="Times" w:hAnsi="Times New Roman" w:cs="Times New Roman"/>
          <w:b/>
          <w:sz w:val="24"/>
          <w:szCs w:val="24"/>
        </w:rPr>
      </w:pPr>
      <w:r w:rsidRPr="00657BA9">
        <w:rPr>
          <w:rFonts w:ascii="Times New Roman" w:eastAsia="Times" w:hAnsi="Times New Roman" w:cs="Times New Roman"/>
          <w:b/>
          <w:sz w:val="24"/>
          <w:szCs w:val="24"/>
        </w:rPr>
        <w:t>Course Description</w:t>
      </w:r>
    </w:p>
    <w:p w:rsidR="00657BA9" w:rsidRPr="00657BA9" w:rsidRDefault="00657BA9" w:rsidP="00657BA9">
      <w:pPr>
        <w:keepNext/>
        <w:tabs>
          <w:tab w:val="left" w:pos="504"/>
        </w:tabs>
        <w:spacing w:after="0" w:line="240" w:lineRule="auto"/>
        <w:outlineLvl w:val="6"/>
        <w:rPr>
          <w:rFonts w:ascii="Times New Roman" w:eastAsia="Times New Roman" w:hAnsi="Times New Roman" w:cs="Times New Roman"/>
          <w:b/>
          <w:sz w:val="24"/>
          <w:szCs w:val="24"/>
        </w:rPr>
      </w:pPr>
      <w:r w:rsidRPr="00657BA9">
        <w:rPr>
          <w:rFonts w:ascii="Times New Roman" w:eastAsia="Times New Roman" w:hAnsi="Times New Roman" w:cs="Times New Roman"/>
          <w:sz w:val="24"/>
          <w:szCs w:val="24"/>
        </w:rPr>
        <w:t xml:space="preserve">This course is designed to increase fluency in college-level written communication with an emphasis on organizational skills and language structure.  Students will have the opportunity to develop and/or improve the ability to analyze and critique texts in order to write about them.  </w:t>
      </w:r>
    </w:p>
    <w:p w:rsidR="00657BA9" w:rsidRPr="00657BA9" w:rsidRDefault="00657BA9" w:rsidP="00657BA9">
      <w:pPr>
        <w:spacing w:after="0" w:line="240" w:lineRule="auto"/>
        <w:rPr>
          <w:rFonts w:ascii="Times New Roman" w:eastAsia="Times" w:hAnsi="Times New Roman" w:cs="Times New Roman"/>
          <w:b/>
          <w:sz w:val="24"/>
          <w:szCs w:val="24"/>
        </w:rPr>
      </w:pPr>
    </w:p>
    <w:p w:rsidR="00657BA9" w:rsidRPr="00657BA9" w:rsidRDefault="00657BA9" w:rsidP="00657BA9">
      <w:pPr>
        <w:spacing w:after="0" w:line="240" w:lineRule="auto"/>
        <w:outlineLvl w:val="0"/>
        <w:rPr>
          <w:rFonts w:ascii="Times New Roman" w:eastAsia="Times" w:hAnsi="Times New Roman" w:cs="Times New Roman"/>
          <w:b/>
          <w:sz w:val="24"/>
          <w:szCs w:val="24"/>
        </w:rPr>
      </w:pPr>
      <w:bookmarkStart w:id="130" w:name="_Toc345597505"/>
      <w:r w:rsidRPr="00657BA9">
        <w:rPr>
          <w:rFonts w:ascii="Times New Roman" w:eastAsia="Times" w:hAnsi="Times New Roman" w:cs="Times New Roman"/>
          <w:b/>
          <w:sz w:val="24"/>
          <w:szCs w:val="24"/>
        </w:rPr>
        <w:t>Course Goals</w:t>
      </w:r>
      <w:bookmarkEnd w:id="130"/>
    </w:p>
    <w:p w:rsidR="00657BA9" w:rsidRPr="00657BA9" w:rsidRDefault="00657BA9" w:rsidP="00657BA9">
      <w:pPr>
        <w:numPr>
          <w:ilvl w:val="0"/>
          <w:numId w:val="1"/>
        </w:numPr>
        <w:spacing w:after="0" w:line="240" w:lineRule="auto"/>
        <w:contextualSpacing/>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 xml:space="preserve">To develop skills in academic writing. </w:t>
      </w:r>
    </w:p>
    <w:p w:rsidR="00657BA9" w:rsidRPr="00657BA9" w:rsidRDefault="00657BA9" w:rsidP="00657BA9">
      <w:pPr>
        <w:numPr>
          <w:ilvl w:val="0"/>
          <w:numId w:val="1"/>
        </w:numPr>
        <w:spacing w:after="0" w:line="240" w:lineRule="auto"/>
        <w:contextualSpacing/>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To give students a set of concepts to help structure their thinking and work toward writing clear, persuasive, and stylish prose. This will be achieved by engaging various rhetorical strategies in response to a variety of interactions between writer, reader, text, topic, and moment.</w:t>
      </w:r>
    </w:p>
    <w:p w:rsidR="00657BA9" w:rsidRPr="00657BA9" w:rsidRDefault="00657BA9" w:rsidP="00657BA9">
      <w:pPr>
        <w:spacing w:after="0" w:line="240" w:lineRule="auto"/>
        <w:outlineLvl w:val="0"/>
        <w:rPr>
          <w:rFonts w:ascii="Times New Roman" w:eastAsia="Times" w:hAnsi="Times New Roman" w:cs="Times New Roman"/>
          <w:b/>
          <w:smallCaps/>
          <w:sz w:val="24"/>
          <w:szCs w:val="24"/>
        </w:rPr>
      </w:pPr>
    </w:p>
    <w:p w:rsidR="00657BA9" w:rsidRPr="00657BA9" w:rsidRDefault="00657BA9" w:rsidP="00657BA9">
      <w:pPr>
        <w:spacing w:after="0" w:line="240" w:lineRule="auto"/>
        <w:outlineLvl w:val="0"/>
        <w:rPr>
          <w:rFonts w:ascii="Times New Roman" w:eastAsia="Times" w:hAnsi="Times New Roman" w:cs="Times New Roman"/>
          <w:b/>
          <w:sz w:val="24"/>
          <w:szCs w:val="24"/>
        </w:rPr>
      </w:pPr>
      <w:bookmarkStart w:id="131" w:name="_Toc345597506"/>
      <w:r w:rsidRPr="00657BA9">
        <w:rPr>
          <w:rFonts w:ascii="Times New Roman" w:eastAsia="Times" w:hAnsi="Times New Roman" w:cs="Times New Roman"/>
          <w:b/>
          <w:sz w:val="24"/>
          <w:szCs w:val="24"/>
        </w:rPr>
        <w:t>Objectives for Student Learning</w:t>
      </w:r>
      <w:bookmarkEnd w:id="131"/>
    </w:p>
    <w:p w:rsidR="00657BA9" w:rsidRPr="00657BA9" w:rsidRDefault="00657BA9" w:rsidP="00657BA9">
      <w:pPr>
        <w:spacing w:after="0" w:line="240" w:lineRule="auto"/>
        <w:ind w:left="180"/>
        <w:rPr>
          <w:rFonts w:ascii="Times New Roman" w:eastAsia="Times" w:hAnsi="Times New Roman" w:cs="Times New Roman"/>
          <w:sz w:val="24"/>
          <w:szCs w:val="24"/>
        </w:rPr>
      </w:pPr>
      <w:r w:rsidRPr="00657BA9">
        <w:rPr>
          <w:rFonts w:ascii="Times New Roman" w:eastAsia="Times" w:hAnsi="Times New Roman" w:cs="Times New Roman"/>
          <w:sz w:val="24"/>
          <w:szCs w:val="24"/>
        </w:rPr>
        <w:t>Upon successful completion of this course, students will be able to:</w:t>
      </w:r>
    </w:p>
    <w:p w:rsidR="00657BA9" w:rsidRPr="00657BA9" w:rsidRDefault="00657BA9" w:rsidP="00657BA9">
      <w:pPr>
        <w:numPr>
          <w:ilvl w:val="0"/>
          <w:numId w:val="2"/>
        </w:numPr>
        <w:tabs>
          <w:tab w:val="left" w:pos="-1440"/>
          <w:tab w:val="left" w:pos="-720"/>
        </w:tabs>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incorporate a variety of tactics for generating ideas about a topic;</w:t>
      </w:r>
    </w:p>
    <w:p w:rsidR="00657BA9" w:rsidRPr="00657BA9" w:rsidRDefault="00657BA9" w:rsidP="00657BA9">
      <w:pPr>
        <w:numPr>
          <w:ilvl w:val="0"/>
          <w:numId w:val="2"/>
        </w:numPr>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use systematic patterns of topic development and organization;</w:t>
      </w:r>
    </w:p>
    <w:p w:rsidR="00657BA9" w:rsidRPr="00657BA9" w:rsidRDefault="00657BA9" w:rsidP="00657BA9">
      <w:pPr>
        <w:numPr>
          <w:ilvl w:val="0"/>
          <w:numId w:val="2"/>
        </w:numPr>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 xml:space="preserve">meet the usage standards and sophistication level of the audience being addressed; </w:t>
      </w:r>
    </w:p>
    <w:p w:rsidR="00657BA9" w:rsidRPr="00657BA9" w:rsidRDefault="00657BA9" w:rsidP="00657BA9">
      <w:pPr>
        <w:numPr>
          <w:ilvl w:val="0"/>
          <w:numId w:val="2"/>
        </w:numPr>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integrate techniques for making writing more cohesive and coherent;</w:t>
      </w:r>
    </w:p>
    <w:p w:rsidR="00657BA9" w:rsidRPr="00657BA9" w:rsidRDefault="00657BA9" w:rsidP="00657BA9">
      <w:pPr>
        <w:numPr>
          <w:ilvl w:val="0"/>
          <w:numId w:val="2"/>
        </w:numPr>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develop strategies for revision that will carry into other classes and contexts;</w:t>
      </w:r>
    </w:p>
    <w:p w:rsidR="00657BA9" w:rsidRPr="00657BA9" w:rsidRDefault="00657BA9" w:rsidP="00657BA9">
      <w:pPr>
        <w:numPr>
          <w:ilvl w:val="0"/>
          <w:numId w:val="2"/>
        </w:numPr>
        <w:spacing w:after="0" w:line="240" w:lineRule="auto"/>
        <w:ind w:left="720"/>
        <w:rPr>
          <w:rFonts w:ascii="Times New Roman" w:eastAsia="Gulim" w:hAnsi="Times New Roman" w:cs="Times New Roman"/>
          <w:color w:val="000000"/>
          <w:sz w:val="24"/>
          <w:szCs w:val="24"/>
        </w:rPr>
      </w:pPr>
      <w:r w:rsidRPr="00657BA9">
        <w:rPr>
          <w:rFonts w:ascii="Times New Roman" w:eastAsia="Gulim" w:hAnsi="Times New Roman" w:cs="Times New Roman"/>
          <w:color w:val="000000"/>
          <w:sz w:val="24"/>
          <w:szCs w:val="24"/>
        </w:rPr>
        <w:t>use the academic conventions of incorporating and citing the words and ideas of others;</w:t>
      </w:r>
    </w:p>
    <w:p w:rsidR="00657BA9" w:rsidRPr="00657BA9" w:rsidRDefault="00657BA9" w:rsidP="00657BA9">
      <w:pPr>
        <w:numPr>
          <w:ilvl w:val="0"/>
          <w:numId w:val="2"/>
        </w:numPr>
        <w:spacing w:after="0" w:line="240" w:lineRule="auto"/>
        <w:ind w:left="720"/>
        <w:rPr>
          <w:rFonts w:ascii="Times New Roman" w:eastAsia="Times New Roman" w:hAnsi="Times New Roman" w:cs="Times New Roman"/>
          <w:sz w:val="24"/>
          <w:szCs w:val="24"/>
        </w:rPr>
      </w:pPr>
      <w:r w:rsidRPr="00657BA9">
        <w:rPr>
          <w:rFonts w:ascii="Times New Roman" w:eastAsia="Gulim" w:hAnsi="Times New Roman" w:cs="Times New Roman"/>
          <w:color w:val="000000"/>
          <w:sz w:val="24"/>
          <w:szCs w:val="24"/>
        </w:rPr>
        <w:t>develop the habit of thinking critically both about ideas and about sources of information; and</w:t>
      </w:r>
    </w:p>
    <w:p w:rsidR="00657BA9" w:rsidRPr="00657BA9" w:rsidRDefault="00657BA9" w:rsidP="00657BA9">
      <w:pPr>
        <w:numPr>
          <w:ilvl w:val="0"/>
          <w:numId w:val="2"/>
        </w:numPr>
        <w:spacing w:after="0" w:line="240" w:lineRule="auto"/>
        <w:ind w:left="720"/>
        <w:rPr>
          <w:rFonts w:ascii="Times New Roman" w:eastAsia="Times New Roman" w:hAnsi="Times New Roman" w:cs="Times New Roman"/>
          <w:sz w:val="24"/>
          <w:szCs w:val="24"/>
        </w:rPr>
      </w:pPr>
      <w:r w:rsidRPr="00657BA9">
        <w:rPr>
          <w:rFonts w:ascii="Times New Roman" w:eastAsia="Times New Roman" w:hAnsi="Times New Roman" w:cs="Times New Roman"/>
          <w:sz w:val="24"/>
          <w:szCs w:val="24"/>
        </w:rPr>
        <w:t>edit writing for correct word choice, grammar usage, capitalization, punctuation, and spelling.</w:t>
      </w:r>
    </w:p>
    <w:p w:rsidR="00657BA9" w:rsidRPr="00657BA9" w:rsidRDefault="00657BA9" w:rsidP="00657BA9">
      <w:pPr>
        <w:spacing w:after="0" w:line="240" w:lineRule="auto"/>
        <w:ind w:left="1080"/>
        <w:outlineLvl w:val="0"/>
        <w:rPr>
          <w:rFonts w:ascii="Times New Roman" w:eastAsia="Times" w:hAnsi="Times New Roman" w:cs="Times New Roman"/>
          <w:b/>
          <w:smallCaps/>
          <w:sz w:val="24"/>
          <w:szCs w:val="24"/>
        </w:rPr>
      </w:pPr>
    </w:p>
    <w:p w:rsidR="00657BA9" w:rsidRPr="00657BA9" w:rsidRDefault="00657BA9" w:rsidP="00657BA9">
      <w:pPr>
        <w:spacing w:after="0" w:line="240" w:lineRule="auto"/>
        <w:outlineLvl w:val="0"/>
        <w:rPr>
          <w:rFonts w:ascii="Times New Roman" w:eastAsia="Times" w:hAnsi="Times New Roman" w:cs="Times New Roman"/>
          <w:b/>
          <w:sz w:val="24"/>
          <w:szCs w:val="24"/>
        </w:rPr>
      </w:pPr>
      <w:bookmarkStart w:id="132" w:name="_Toc345597507"/>
      <w:r w:rsidRPr="00657BA9">
        <w:rPr>
          <w:rFonts w:ascii="Times New Roman" w:eastAsia="Times" w:hAnsi="Times New Roman" w:cs="Times New Roman"/>
          <w:b/>
          <w:sz w:val="24"/>
          <w:szCs w:val="24"/>
        </w:rPr>
        <w:lastRenderedPageBreak/>
        <w:t>Required Texts and Materials</w:t>
      </w:r>
      <w:bookmarkEnd w:id="132"/>
    </w:p>
    <w:p w:rsidR="00657BA9" w:rsidRPr="00580688" w:rsidRDefault="00657BA9" w:rsidP="00580688">
      <w:pPr>
        <w:pStyle w:val="ListParagraph"/>
        <w:numPr>
          <w:ilvl w:val="0"/>
          <w:numId w:val="5"/>
        </w:numPr>
        <w:rPr>
          <w:rFonts w:eastAsia="Times"/>
          <w:szCs w:val="24"/>
        </w:rPr>
      </w:pPr>
      <w:r w:rsidRPr="00580688">
        <w:rPr>
          <w:rFonts w:eastAsia="Times"/>
          <w:szCs w:val="24"/>
        </w:rPr>
        <w:t xml:space="preserve">Cooley, Thomas.  </w:t>
      </w:r>
      <w:r w:rsidRPr="00580688">
        <w:rPr>
          <w:rFonts w:eastAsia="Times"/>
          <w:i/>
          <w:szCs w:val="24"/>
        </w:rPr>
        <w:t>The Norton Sampler: Short Essays for Composition</w:t>
      </w:r>
      <w:r w:rsidRPr="00580688">
        <w:rPr>
          <w:rFonts w:eastAsia="Times"/>
          <w:szCs w:val="24"/>
        </w:rPr>
        <w:t>. 7</w:t>
      </w:r>
      <w:r w:rsidRPr="00580688">
        <w:rPr>
          <w:rFonts w:eastAsia="Times"/>
          <w:szCs w:val="24"/>
          <w:vertAlign w:val="superscript"/>
        </w:rPr>
        <w:t>th</w:t>
      </w:r>
      <w:r w:rsidRPr="00580688">
        <w:rPr>
          <w:rFonts w:eastAsia="Times"/>
          <w:szCs w:val="24"/>
        </w:rPr>
        <w:t xml:space="preserve"> ed. New York: W.W. Norton and Co., 2010.  Print.</w:t>
      </w:r>
    </w:p>
    <w:p w:rsidR="00657BA9" w:rsidRDefault="00657BA9" w:rsidP="00657BA9">
      <w:pPr>
        <w:numPr>
          <w:ilvl w:val="0"/>
          <w:numId w:val="11"/>
        </w:numPr>
        <w:spacing w:after="0" w:line="240" w:lineRule="auto"/>
        <w:ind w:left="720"/>
        <w:rPr>
          <w:rFonts w:ascii="Times New Roman" w:eastAsia="Times" w:hAnsi="Times New Roman" w:cs="Times New Roman"/>
          <w:sz w:val="24"/>
          <w:szCs w:val="24"/>
        </w:rPr>
      </w:pPr>
      <w:r w:rsidRPr="00657BA9">
        <w:rPr>
          <w:rFonts w:ascii="Times New Roman" w:eastAsia="Times" w:hAnsi="Times New Roman" w:cs="Times New Roman"/>
          <w:sz w:val="24"/>
          <w:szCs w:val="24"/>
        </w:rPr>
        <w:t>Regular access to a computer, printer, and the internet</w:t>
      </w:r>
    </w:p>
    <w:p w:rsidR="004C4BBD" w:rsidRPr="004C4BBD" w:rsidRDefault="004C4BBD" w:rsidP="004C4BBD">
      <w:pPr>
        <w:spacing w:after="0" w:line="240" w:lineRule="auto"/>
        <w:ind w:left="720"/>
        <w:rPr>
          <w:rFonts w:ascii="Times New Roman" w:eastAsia="Times" w:hAnsi="Times New Roman" w:cs="Times New Roman"/>
          <w:b/>
          <w:sz w:val="24"/>
          <w:szCs w:val="24"/>
        </w:rPr>
      </w:pPr>
    </w:p>
    <w:p w:rsidR="004C4BBD" w:rsidRPr="004C4BBD" w:rsidRDefault="004C4BBD" w:rsidP="004C4BBD">
      <w:pPr>
        <w:pStyle w:val="Heading5"/>
        <w:spacing w:before="0" w:line="240" w:lineRule="auto"/>
        <w:rPr>
          <w:rFonts w:ascii="Times New Roman" w:hAnsi="Times New Roman"/>
          <w:b/>
          <w:color w:val="auto"/>
          <w:sz w:val="24"/>
          <w:szCs w:val="24"/>
        </w:rPr>
      </w:pPr>
      <w:r w:rsidRPr="004C4BBD">
        <w:rPr>
          <w:rFonts w:ascii="Times New Roman" w:hAnsi="Times New Roman"/>
          <w:b/>
          <w:bCs/>
          <w:color w:val="auto"/>
          <w:sz w:val="24"/>
          <w:szCs w:val="24"/>
        </w:rPr>
        <w:t>Grading Scale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271"/>
        <w:gridCol w:w="820"/>
        <w:gridCol w:w="2451"/>
        <w:gridCol w:w="728"/>
        <w:gridCol w:w="2482"/>
      </w:tblGrid>
      <w:tr w:rsidR="004C4BBD" w:rsidRPr="00AA6038" w:rsidTr="006D18ED">
        <w:trPr>
          <w:trHeight w:val="298"/>
        </w:trPr>
        <w:tc>
          <w:tcPr>
            <w:tcW w:w="1616" w:type="pct"/>
            <w:gridSpan w:val="2"/>
            <w:shd w:val="clear" w:color="auto" w:fill="E5DFEC"/>
            <w:noWrap/>
            <w:vAlign w:val="center"/>
          </w:tcPr>
          <w:p w:rsidR="004C4BBD" w:rsidRPr="00AA6038" w:rsidRDefault="004C4BBD" w:rsidP="004C4BBD">
            <w:pPr>
              <w:spacing w:after="0" w:line="240" w:lineRule="auto"/>
              <w:rPr>
                <w:rFonts w:ascii="Times New Roman" w:hAnsi="Times New Roman"/>
              </w:rPr>
            </w:pPr>
          </w:p>
        </w:tc>
        <w:tc>
          <w:tcPr>
            <w:tcW w:w="428" w:type="pct"/>
            <w:vAlign w:val="center"/>
          </w:tcPr>
          <w:p w:rsidR="004C4BBD" w:rsidRPr="00AA6038" w:rsidRDefault="004C4BBD" w:rsidP="004C4BBD">
            <w:pPr>
              <w:spacing w:after="0" w:line="240" w:lineRule="auto"/>
              <w:jc w:val="center"/>
              <w:rPr>
                <w:rFonts w:ascii="Times New Roman" w:hAnsi="Times New Roman"/>
                <w:b/>
              </w:rPr>
            </w:pPr>
            <w:r w:rsidRPr="00AA6038">
              <w:rPr>
                <w:rFonts w:ascii="Times New Roman" w:hAnsi="Times New Roman"/>
                <w:b/>
              </w:rPr>
              <w:t>A</w:t>
            </w:r>
          </w:p>
        </w:tc>
        <w:tc>
          <w:tcPr>
            <w:tcW w:w="1280" w:type="pct"/>
            <w:vAlign w:val="center"/>
          </w:tcPr>
          <w:p w:rsidR="004C4BBD" w:rsidRPr="00AA6038" w:rsidRDefault="004C4BBD" w:rsidP="004C4BBD">
            <w:pPr>
              <w:spacing w:after="0" w:line="240" w:lineRule="auto"/>
              <w:rPr>
                <w:rFonts w:ascii="Times New Roman" w:hAnsi="Times New Roman"/>
              </w:rPr>
            </w:pPr>
            <w:r>
              <w:rPr>
                <w:rFonts w:ascii="Times New Roman" w:hAnsi="Times New Roman"/>
              </w:rPr>
              <w:t>9</w:t>
            </w:r>
            <w:r w:rsidRPr="00B57BA8">
              <w:rPr>
                <w:rFonts w:ascii="Times New Roman" w:hAnsi="Times New Roman"/>
              </w:rPr>
              <w:t>3</w:t>
            </w:r>
            <w:r w:rsidRPr="00AA6038">
              <w:rPr>
                <w:rFonts w:ascii="Times New Roman" w:hAnsi="Times New Roman"/>
              </w:rPr>
              <w:t>-100%</w:t>
            </w:r>
          </w:p>
        </w:tc>
        <w:tc>
          <w:tcPr>
            <w:tcW w:w="380" w:type="pct"/>
            <w:vAlign w:val="center"/>
          </w:tcPr>
          <w:p w:rsidR="004C4BBD" w:rsidRPr="00AA6038" w:rsidRDefault="004C4BBD" w:rsidP="004C4BBD">
            <w:pPr>
              <w:spacing w:after="0" w:line="240" w:lineRule="auto"/>
              <w:jc w:val="center"/>
              <w:rPr>
                <w:rFonts w:ascii="Times New Roman" w:hAnsi="Times New Roman"/>
                <w:b/>
              </w:rPr>
            </w:pPr>
            <w:r w:rsidRPr="00AA6038">
              <w:rPr>
                <w:rFonts w:ascii="Times New Roman" w:hAnsi="Times New Roman"/>
                <w:b/>
              </w:rPr>
              <w:t>A-</w:t>
            </w:r>
          </w:p>
        </w:tc>
        <w:tc>
          <w:tcPr>
            <w:tcW w:w="1296" w:type="pct"/>
            <w:shd w:val="clear" w:color="auto" w:fill="auto"/>
            <w:vAlign w:val="center"/>
          </w:tcPr>
          <w:p w:rsidR="004C4BBD" w:rsidRPr="00AA6038" w:rsidRDefault="004C4BBD" w:rsidP="004C4BBD">
            <w:pPr>
              <w:spacing w:after="0" w:line="240" w:lineRule="auto"/>
              <w:rPr>
                <w:rFonts w:ascii="Times New Roman" w:hAnsi="Times New Roman"/>
              </w:rPr>
            </w:pPr>
            <w:r w:rsidRPr="00AA6038">
              <w:rPr>
                <w:rFonts w:ascii="Times New Roman" w:hAnsi="Times New Roman"/>
              </w:rPr>
              <w:t>90-9</w:t>
            </w:r>
            <w:r>
              <w:rPr>
                <w:rFonts w:ascii="Times New Roman" w:hAnsi="Times New Roman"/>
              </w:rPr>
              <w:t>2</w:t>
            </w:r>
            <w:r w:rsidRPr="00AA6038">
              <w:rPr>
                <w:rFonts w:ascii="Times New Roman" w:hAnsi="Times New Roman"/>
              </w:rPr>
              <w:t>%</w:t>
            </w:r>
          </w:p>
        </w:tc>
      </w:tr>
      <w:tr w:rsidR="004C4BBD" w:rsidRPr="00AA6038" w:rsidTr="006D18ED">
        <w:trPr>
          <w:trHeight w:val="298"/>
        </w:trPr>
        <w:tc>
          <w:tcPr>
            <w:tcW w:w="430" w:type="pct"/>
            <w:shd w:val="clear" w:color="auto" w:fill="auto"/>
            <w:noWrap/>
            <w:vAlign w:val="center"/>
          </w:tcPr>
          <w:p w:rsidR="004C4BBD" w:rsidRPr="00AA6038" w:rsidRDefault="004C4BBD" w:rsidP="004C4BBD">
            <w:pPr>
              <w:spacing w:after="0" w:line="240" w:lineRule="auto"/>
              <w:jc w:val="center"/>
              <w:rPr>
                <w:rFonts w:ascii="Times New Roman" w:hAnsi="Times New Roman"/>
                <w:b/>
                <w:bCs/>
              </w:rPr>
            </w:pPr>
            <w:r w:rsidRPr="00AA6038">
              <w:rPr>
                <w:rFonts w:ascii="Times New Roman" w:hAnsi="Times New Roman"/>
                <w:b/>
                <w:bCs/>
              </w:rPr>
              <w:t>B+</w:t>
            </w:r>
          </w:p>
        </w:tc>
        <w:tc>
          <w:tcPr>
            <w:tcW w:w="1186" w:type="pct"/>
            <w:vAlign w:val="center"/>
          </w:tcPr>
          <w:p w:rsidR="004C4BBD" w:rsidRPr="00AA6038" w:rsidRDefault="004C4BBD" w:rsidP="004C4BBD">
            <w:pPr>
              <w:spacing w:after="0" w:line="240" w:lineRule="auto"/>
              <w:rPr>
                <w:rFonts w:ascii="Times New Roman" w:hAnsi="Times New Roman"/>
              </w:rPr>
            </w:pPr>
            <w:r w:rsidRPr="00AA6038">
              <w:rPr>
                <w:rFonts w:ascii="Times New Roman" w:hAnsi="Times New Roman"/>
              </w:rPr>
              <w:t>87-89%</w:t>
            </w:r>
          </w:p>
        </w:tc>
        <w:tc>
          <w:tcPr>
            <w:tcW w:w="428" w:type="pct"/>
            <w:vAlign w:val="center"/>
          </w:tcPr>
          <w:p w:rsidR="004C4BBD" w:rsidRPr="00AA6038" w:rsidRDefault="004C4BBD" w:rsidP="004C4BBD">
            <w:pPr>
              <w:spacing w:after="0" w:line="240" w:lineRule="auto"/>
              <w:jc w:val="center"/>
              <w:rPr>
                <w:rFonts w:ascii="Times New Roman" w:hAnsi="Times New Roman"/>
                <w:b/>
              </w:rPr>
            </w:pPr>
            <w:r w:rsidRPr="00AA6038">
              <w:rPr>
                <w:rFonts w:ascii="Times New Roman" w:hAnsi="Times New Roman"/>
                <w:b/>
              </w:rPr>
              <w:t>B</w:t>
            </w:r>
          </w:p>
        </w:tc>
        <w:tc>
          <w:tcPr>
            <w:tcW w:w="1280" w:type="pct"/>
            <w:vAlign w:val="center"/>
          </w:tcPr>
          <w:p w:rsidR="004C4BBD" w:rsidRPr="00AA6038" w:rsidRDefault="004C4BBD" w:rsidP="004C4BBD">
            <w:pPr>
              <w:spacing w:after="0" w:line="240" w:lineRule="auto"/>
              <w:rPr>
                <w:rFonts w:ascii="Times New Roman" w:hAnsi="Times New Roman"/>
              </w:rPr>
            </w:pPr>
            <w:r w:rsidRPr="00AA6038">
              <w:rPr>
                <w:rFonts w:ascii="Times New Roman" w:hAnsi="Times New Roman"/>
              </w:rPr>
              <w:t>83-86%</w:t>
            </w:r>
          </w:p>
        </w:tc>
        <w:tc>
          <w:tcPr>
            <w:tcW w:w="380" w:type="pct"/>
            <w:vAlign w:val="center"/>
          </w:tcPr>
          <w:p w:rsidR="004C4BBD" w:rsidRPr="00AA6038" w:rsidRDefault="004C4BBD" w:rsidP="004C4BBD">
            <w:pPr>
              <w:spacing w:after="0" w:line="240" w:lineRule="auto"/>
              <w:jc w:val="center"/>
              <w:rPr>
                <w:rFonts w:ascii="Times New Roman" w:hAnsi="Times New Roman"/>
                <w:b/>
              </w:rPr>
            </w:pPr>
            <w:r w:rsidRPr="00AA6038">
              <w:rPr>
                <w:rFonts w:ascii="Times New Roman" w:hAnsi="Times New Roman"/>
                <w:b/>
              </w:rPr>
              <w:t>B-</w:t>
            </w:r>
          </w:p>
        </w:tc>
        <w:tc>
          <w:tcPr>
            <w:tcW w:w="1296" w:type="pct"/>
            <w:shd w:val="clear" w:color="auto" w:fill="auto"/>
            <w:vAlign w:val="center"/>
          </w:tcPr>
          <w:p w:rsidR="004C4BBD" w:rsidRPr="00AA6038" w:rsidRDefault="004C4BBD" w:rsidP="004C4BBD">
            <w:pPr>
              <w:spacing w:after="0" w:line="240" w:lineRule="auto"/>
              <w:rPr>
                <w:rFonts w:ascii="Times New Roman" w:hAnsi="Times New Roman"/>
              </w:rPr>
            </w:pPr>
            <w:r w:rsidRPr="00AA6038">
              <w:rPr>
                <w:rFonts w:ascii="Times New Roman" w:hAnsi="Times New Roman"/>
              </w:rPr>
              <w:t>80-82%</w:t>
            </w:r>
          </w:p>
        </w:tc>
      </w:tr>
      <w:tr w:rsidR="004C4BBD" w:rsidRPr="00AA6038" w:rsidTr="006D18ED">
        <w:trPr>
          <w:trHeight w:val="298"/>
        </w:trPr>
        <w:tc>
          <w:tcPr>
            <w:tcW w:w="430" w:type="pct"/>
            <w:shd w:val="clear" w:color="auto" w:fill="auto"/>
            <w:noWrap/>
            <w:vAlign w:val="center"/>
          </w:tcPr>
          <w:p w:rsidR="004C4BBD" w:rsidRPr="00AA6038" w:rsidRDefault="004C4BBD" w:rsidP="004C4BBD">
            <w:pPr>
              <w:spacing w:after="0" w:line="240" w:lineRule="auto"/>
              <w:jc w:val="center"/>
              <w:rPr>
                <w:rFonts w:ascii="Times New Roman" w:hAnsi="Times New Roman"/>
                <w:b/>
                <w:bCs/>
              </w:rPr>
            </w:pPr>
            <w:r w:rsidRPr="00AA6038">
              <w:rPr>
                <w:rFonts w:ascii="Times New Roman" w:hAnsi="Times New Roman"/>
                <w:b/>
                <w:bCs/>
              </w:rPr>
              <w:t>C+</w:t>
            </w:r>
          </w:p>
        </w:tc>
        <w:tc>
          <w:tcPr>
            <w:tcW w:w="1186" w:type="pct"/>
            <w:vAlign w:val="center"/>
          </w:tcPr>
          <w:p w:rsidR="004C4BBD" w:rsidRPr="00AA6038" w:rsidRDefault="004C4BBD" w:rsidP="004C4BBD">
            <w:pPr>
              <w:spacing w:after="0" w:line="240" w:lineRule="auto"/>
              <w:rPr>
                <w:rFonts w:ascii="Times New Roman" w:hAnsi="Times New Roman"/>
              </w:rPr>
            </w:pPr>
            <w:r w:rsidRPr="00AA6038">
              <w:rPr>
                <w:rFonts w:ascii="Times New Roman" w:hAnsi="Times New Roman"/>
              </w:rPr>
              <w:t>77-79%</w:t>
            </w:r>
          </w:p>
        </w:tc>
        <w:tc>
          <w:tcPr>
            <w:tcW w:w="428" w:type="pct"/>
            <w:shd w:val="clear" w:color="auto" w:fill="auto"/>
            <w:vAlign w:val="center"/>
          </w:tcPr>
          <w:p w:rsidR="004C4BBD" w:rsidRPr="00AA6038" w:rsidRDefault="004C4BBD" w:rsidP="004C4BBD">
            <w:pPr>
              <w:spacing w:after="0" w:line="240" w:lineRule="auto"/>
              <w:jc w:val="center"/>
              <w:rPr>
                <w:rFonts w:ascii="Times New Roman" w:hAnsi="Times New Roman"/>
                <w:b/>
              </w:rPr>
            </w:pPr>
            <w:r w:rsidRPr="00AA6038">
              <w:rPr>
                <w:rFonts w:ascii="Times New Roman" w:hAnsi="Times New Roman"/>
                <w:b/>
              </w:rPr>
              <w:t>C</w:t>
            </w:r>
          </w:p>
        </w:tc>
        <w:tc>
          <w:tcPr>
            <w:tcW w:w="1280" w:type="pct"/>
            <w:shd w:val="clear" w:color="auto" w:fill="auto"/>
            <w:vAlign w:val="center"/>
          </w:tcPr>
          <w:p w:rsidR="004C4BBD" w:rsidRPr="00AA6038" w:rsidRDefault="004C4BBD" w:rsidP="004C4BBD">
            <w:pPr>
              <w:spacing w:after="0" w:line="240" w:lineRule="auto"/>
              <w:rPr>
                <w:rFonts w:ascii="Times New Roman" w:hAnsi="Times New Roman"/>
              </w:rPr>
            </w:pPr>
            <w:r w:rsidRPr="00AA6038">
              <w:rPr>
                <w:rFonts w:ascii="Times New Roman" w:hAnsi="Times New Roman"/>
              </w:rPr>
              <w:t>7</w:t>
            </w:r>
            <w:r>
              <w:rPr>
                <w:rFonts w:ascii="Times New Roman" w:hAnsi="Times New Roman"/>
              </w:rPr>
              <w:t>2</w:t>
            </w:r>
            <w:r w:rsidRPr="00AA6038">
              <w:rPr>
                <w:rFonts w:ascii="Times New Roman" w:hAnsi="Times New Roman"/>
              </w:rPr>
              <w:t>-76%</w:t>
            </w:r>
          </w:p>
        </w:tc>
        <w:tc>
          <w:tcPr>
            <w:tcW w:w="380" w:type="pct"/>
            <w:shd w:val="clear" w:color="auto" w:fill="auto"/>
            <w:vAlign w:val="center"/>
          </w:tcPr>
          <w:p w:rsidR="004C4BBD" w:rsidRPr="00AA6038" w:rsidRDefault="004C4BBD" w:rsidP="004C4BBD">
            <w:pPr>
              <w:spacing w:after="0" w:line="240" w:lineRule="auto"/>
              <w:jc w:val="center"/>
              <w:rPr>
                <w:rFonts w:ascii="Times New Roman" w:hAnsi="Times New Roman"/>
                <w:b/>
              </w:rPr>
            </w:pPr>
            <w:r>
              <w:rPr>
                <w:rFonts w:ascii="Times New Roman" w:hAnsi="Times New Roman"/>
                <w:b/>
              </w:rPr>
              <w:t>F</w:t>
            </w:r>
          </w:p>
        </w:tc>
        <w:tc>
          <w:tcPr>
            <w:tcW w:w="1296" w:type="pct"/>
            <w:shd w:val="clear" w:color="auto" w:fill="auto"/>
            <w:vAlign w:val="center"/>
          </w:tcPr>
          <w:p w:rsidR="004C4BBD" w:rsidRPr="00AA6038" w:rsidRDefault="004C4BBD" w:rsidP="004C4BBD">
            <w:pPr>
              <w:spacing w:after="0" w:line="240" w:lineRule="auto"/>
              <w:rPr>
                <w:rFonts w:ascii="Times New Roman" w:hAnsi="Times New Roman"/>
              </w:rPr>
            </w:pPr>
            <w:r w:rsidRPr="00AA6038">
              <w:rPr>
                <w:rFonts w:ascii="Times New Roman" w:hAnsi="Times New Roman"/>
              </w:rPr>
              <w:t>7</w:t>
            </w:r>
            <w:r>
              <w:rPr>
                <w:rFonts w:ascii="Times New Roman" w:hAnsi="Times New Roman"/>
              </w:rPr>
              <w:t>1</w:t>
            </w:r>
            <w:r w:rsidRPr="00AA6038">
              <w:rPr>
                <w:rFonts w:ascii="Times New Roman" w:hAnsi="Times New Roman"/>
              </w:rPr>
              <w:t>%</w:t>
            </w:r>
            <w:r>
              <w:rPr>
                <w:rFonts w:ascii="Times New Roman" w:hAnsi="Times New Roman"/>
              </w:rPr>
              <w:t xml:space="preserve"> and below</w:t>
            </w:r>
          </w:p>
        </w:tc>
      </w:tr>
      <w:tr w:rsidR="004C4BBD" w:rsidRPr="00AA6038" w:rsidTr="006D18ED">
        <w:trPr>
          <w:trHeight w:val="298"/>
        </w:trPr>
        <w:tc>
          <w:tcPr>
            <w:tcW w:w="5000" w:type="pct"/>
            <w:gridSpan w:val="6"/>
            <w:shd w:val="clear" w:color="auto" w:fill="E5DFEC"/>
            <w:noWrap/>
            <w:vAlign w:val="center"/>
          </w:tcPr>
          <w:p w:rsidR="004C4BBD" w:rsidRPr="00AA6038" w:rsidRDefault="004C4BBD" w:rsidP="004C4BBD">
            <w:pPr>
              <w:spacing w:after="0" w:line="240" w:lineRule="auto"/>
              <w:jc w:val="center"/>
              <w:rPr>
                <w:rFonts w:ascii="Times New Roman" w:hAnsi="Times New Roman"/>
                <w:i/>
              </w:rPr>
            </w:pPr>
            <w:r>
              <w:rPr>
                <w:rFonts w:ascii="Times New Roman" w:hAnsi="Times New Roman"/>
                <w:b/>
                <w:i/>
              </w:rPr>
              <w:t>**</w:t>
            </w:r>
            <w:r w:rsidRPr="00AA6038">
              <w:rPr>
                <w:rFonts w:ascii="Times New Roman" w:hAnsi="Times New Roman"/>
                <w:b/>
                <w:i/>
              </w:rPr>
              <w:t>*</w:t>
            </w:r>
            <w:r w:rsidRPr="00AA6038">
              <w:rPr>
                <w:rFonts w:ascii="Times New Roman" w:hAnsi="Times New Roman"/>
                <w:i/>
              </w:rPr>
              <w:t xml:space="preserve"> Students must earn at least a C in ENGL 105</w:t>
            </w:r>
            <w:r w:rsidRPr="00354FE4">
              <w:rPr>
                <w:rFonts w:ascii="Times New Roman" w:hAnsi="Times New Roman"/>
                <w:i/>
              </w:rPr>
              <w:t>S</w:t>
            </w:r>
            <w:r w:rsidRPr="00AA6038">
              <w:rPr>
                <w:rFonts w:ascii="Times New Roman" w:hAnsi="Times New Roman"/>
                <w:i/>
              </w:rPr>
              <w:t xml:space="preserve"> </w:t>
            </w:r>
            <w:r>
              <w:rPr>
                <w:rFonts w:ascii="Times New Roman" w:hAnsi="Times New Roman"/>
                <w:i/>
              </w:rPr>
              <w:t>in order to proceed to ENGL 107</w:t>
            </w:r>
            <w:r w:rsidRPr="00AA6038">
              <w:rPr>
                <w:rFonts w:ascii="Times New Roman" w:hAnsi="Times New Roman"/>
                <w:i/>
              </w:rPr>
              <w:t xml:space="preserve"> </w:t>
            </w:r>
            <w:r w:rsidRPr="0075141D">
              <w:rPr>
                <w:rFonts w:ascii="Times New Roman" w:hAnsi="Times New Roman"/>
                <w:b/>
                <w:i/>
              </w:rPr>
              <w:t>***</w:t>
            </w:r>
          </w:p>
        </w:tc>
      </w:tr>
    </w:tbl>
    <w:p w:rsidR="004C4BBD" w:rsidRDefault="004C4BBD" w:rsidP="004C4BBD">
      <w:pPr>
        <w:spacing w:after="0" w:line="240" w:lineRule="auto"/>
        <w:rPr>
          <w:rFonts w:ascii="Times New Roman" w:hAnsi="Times New Roman"/>
        </w:rPr>
      </w:pPr>
    </w:p>
    <w:p w:rsidR="004C4BBD" w:rsidRPr="00AA6038" w:rsidRDefault="004C4BBD" w:rsidP="004C4BBD">
      <w:pPr>
        <w:spacing w:after="0" w:line="240" w:lineRule="auto"/>
        <w:rPr>
          <w:rFonts w:ascii="Times New Roman" w:hAnsi="Times New Roman"/>
        </w:rPr>
      </w:pPr>
      <w:r>
        <w:rPr>
          <w:rFonts w:ascii="Times New Roman" w:hAnsi="Times New Roman"/>
          <w:b/>
        </w:rPr>
        <w:t>Final Grade Breakdown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8"/>
        <w:gridCol w:w="1978"/>
      </w:tblGrid>
      <w:tr w:rsidR="004C4BBD" w:rsidRPr="00AA6038" w:rsidTr="006D18ED">
        <w:tc>
          <w:tcPr>
            <w:tcW w:w="3962" w:type="pct"/>
            <w:shd w:val="clear" w:color="auto" w:fill="E5DFEC"/>
            <w:vAlign w:val="center"/>
          </w:tcPr>
          <w:p w:rsidR="004C4BBD" w:rsidRPr="00AA6038" w:rsidRDefault="004C4BBD" w:rsidP="004C4BBD">
            <w:pPr>
              <w:spacing w:after="0" w:line="240" w:lineRule="auto"/>
              <w:rPr>
                <w:rFonts w:ascii="Times New Roman" w:hAnsi="Times New Roman"/>
                <w:b/>
                <w:smallCaps/>
              </w:rPr>
            </w:pPr>
            <w:r w:rsidRPr="00AA6038">
              <w:rPr>
                <w:rFonts w:ascii="Times New Roman" w:hAnsi="Times New Roman"/>
                <w:b/>
                <w:smallCaps/>
              </w:rPr>
              <w:t>Assignment</w:t>
            </w:r>
          </w:p>
        </w:tc>
        <w:tc>
          <w:tcPr>
            <w:tcW w:w="1038" w:type="pct"/>
            <w:shd w:val="clear" w:color="auto" w:fill="E5DFEC"/>
            <w:tcMar>
              <w:left w:w="0" w:type="dxa"/>
              <w:right w:w="58" w:type="dxa"/>
            </w:tcMar>
            <w:vAlign w:val="center"/>
          </w:tcPr>
          <w:p w:rsidR="004C4BBD" w:rsidRPr="00AA6038" w:rsidRDefault="004C4BBD" w:rsidP="004C4BBD">
            <w:pPr>
              <w:spacing w:after="0" w:line="240" w:lineRule="auto"/>
              <w:jc w:val="right"/>
              <w:rPr>
                <w:rFonts w:ascii="Times New Roman" w:hAnsi="Times New Roman"/>
                <w:b/>
                <w:smallCaps/>
              </w:rPr>
            </w:pPr>
            <w:r w:rsidRPr="00AA6038">
              <w:rPr>
                <w:rFonts w:ascii="Times New Roman" w:hAnsi="Times New Roman"/>
                <w:b/>
                <w:smallCaps/>
              </w:rPr>
              <w:t>% of Final Grade</w:t>
            </w:r>
          </w:p>
        </w:tc>
      </w:tr>
      <w:tr w:rsidR="004C4BBD" w:rsidRPr="00670DD7" w:rsidTr="006D18ED">
        <w:tc>
          <w:tcPr>
            <w:tcW w:w="3962" w:type="pct"/>
            <w:shd w:val="clear" w:color="auto" w:fill="auto"/>
          </w:tcPr>
          <w:p w:rsidR="004C4BBD" w:rsidRPr="0086692E" w:rsidRDefault="004C4BBD" w:rsidP="004C4BBD">
            <w:pPr>
              <w:spacing w:after="0" w:line="240" w:lineRule="auto"/>
              <w:rPr>
                <w:rFonts w:ascii="Times New Roman" w:hAnsi="Times New Roman"/>
                <w:b/>
              </w:rPr>
            </w:pPr>
            <w:r w:rsidRPr="0086692E">
              <w:rPr>
                <w:rFonts w:ascii="Times New Roman" w:hAnsi="Times New Roman"/>
                <w:b/>
              </w:rPr>
              <w:t>Classwork</w:t>
            </w:r>
          </w:p>
          <w:p w:rsidR="004C4BBD" w:rsidRPr="0086692E" w:rsidRDefault="004C4BBD" w:rsidP="004C4BBD">
            <w:pPr>
              <w:spacing w:after="0" w:line="240" w:lineRule="auto"/>
              <w:ind w:left="270"/>
              <w:rPr>
                <w:rFonts w:ascii="Times New Roman" w:hAnsi="Times New Roman"/>
              </w:rPr>
            </w:pPr>
            <w:r w:rsidRPr="0086692E">
              <w:rPr>
                <w:rFonts w:ascii="Times New Roman" w:hAnsi="Times New Roman"/>
              </w:rPr>
              <w:t>Response Writings</w:t>
            </w:r>
          </w:p>
          <w:p w:rsidR="004C4BBD" w:rsidRPr="0086692E" w:rsidRDefault="004C4BBD" w:rsidP="004C4BBD">
            <w:pPr>
              <w:spacing w:after="0" w:line="240" w:lineRule="auto"/>
              <w:ind w:left="270"/>
              <w:rPr>
                <w:rFonts w:ascii="Times New Roman" w:hAnsi="Times New Roman"/>
              </w:rPr>
            </w:pPr>
            <w:r w:rsidRPr="00354FE4">
              <w:rPr>
                <w:rFonts w:ascii="Times New Roman" w:hAnsi="Times New Roman"/>
              </w:rPr>
              <w:t>Reading Quizzes</w:t>
            </w:r>
          </w:p>
          <w:p w:rsidR="004C4BBD" w:rsidRDefault="004C4BBD" w:rsidP="004C4BBD">
            <w:pPr>
              <w:spacing w:after="0" w:line="240" w:lineRule="auto"/>
              <w:ind w:left="540" w:hanging="270"/>
              <w:rPr>
                <w:rFonts w:ascii="Times New Roman" w:hAnsi="Times New Roman"/>
              </w:rPr>
            </w:pPr>
            <w:r w:rsidRPr="0086692E">
              <w:rPr>
                <w:rFonts w:ascii="Times New Roman" w:hAnsi="Times New Roman"/>
              </w:rPr>
              <w:t>Grammar/Editing Quizzes</w:t>
            </w:r>
          </w:p>
          <w:p w:rsidR="004C4BBD" w:rsidRPr="0086692E" w:rsidRDefault="004C4BBD" w:rsidP="004C4BBD">
            <w:pPr>
              <w:spacing w:after="0" w:line="240" w:lineRule="auto"/>
              <w:ind w:left="540" w:hanging="270"/>
              <w:rPr>
                <w:rFonts w:ascii="Times New Roman" w:hAnsi="Times New Roman"/>
              </w:rPr>
            </w:pPr>
            <w:r>
              <w:rPr>
                <w:rFonts w:ascii="Times New Roman" w:hAnsi="Times New Roman"/>
              </w:rPr>
              <w:t>Diagnostic Pre and Post-Tests</w:t>
            </w:r>
          </w:p>
        </w:tc>
        <w:tc>
          <w:tcPr>
            <w:tcW w:w="1038" w:type="pct"/>
            <w:shd w:val="clear" w:color="auto" w:fill="auto"/>
            <w:tcMar>
              <w:left w:w="72" w:type="dxa"/>
              <w:right w:w="72" w:type="dxa"/>
            </w:tcMar>
            <w:vAlign w:val="center"/>
          </w:tcPr>
          <w:p w:rsidR="004C4BBD" w:rsidRPr="0086692E" w:rsidRDefault="004C4BBD" w:rsidP="004C4BBD">
            <w:pPr>
              <w:spacing w:after="0" w:line="240" w:lineRule="auto"/>
              <w:jc w:val="right"/>
              <w:rPr>
                <w:rFonts w:ascii="Times New Roman" w:hAnsi="Times New Roman"/>
                <w:b/>
              </w:rPr>
            </w:pPr>
            <w:r w:rsidRPr="0086692E">
              <w:rPr>
                <w:rFonts w:ascii="Times New Roman" w:hAnsi="Times New Roman"/>
                <w:b/>
              </w:rPr>
              <w:t>20%</w:t>
            </w:r>
          </w:p>
        </w:tc>
      </w:tr>
      <w:tr w:rsidR="004C4BBD" w:rsidRPr="00670DD7" w:rsidTr="006D18ED">
        <w:tc>
          <w:tcPr>
            <w:tcW w:w="3962" w:type="pct"/>
            <w:shd w:val="clear" w:color="auto" w:fill="auto"/>
          </w:tcPr>
          <w:p w:rsidR="004C4BBD" w:rsidRPr="0086692E" w:rsidRDefault="004C4BBD" w:rsidP="004C4BBD">
            <w:pPr>
              <w:spacing w:after="0" w:line="240" w:lineRule="auto"/>
              <w:jc w:val="both"/>
              <w:rPr>
                <w:rFonts w:ascii="Times New Roman" w:hAnsi="Times New Roman"/>
                <w:i/>
              </w:rPr>
            </w:pPr>
            <w:r w:rsidRPr="0086692E">
              <w:rPr>
                <w:rFonts w:ascii="Times New Roman" w:hAnsi="Times New Roman"/>
                <w:b/>
              </w:rPr>
              <w:t>Timed Writing Tests</w:t>
            </w:r>
            <w:r w:rsidRPr="0086692E">
              <w:rPr>
                <w:rFonts w:ascii="Times New Roman" w:hAnsi="Times New Roman"/>
              </w:rPr>
              <w:t xml:space="preserve"> </w:t>
            </w:r>
            <w:r w:rsidRPr="0086692E">
              <w:rPr>
                <w:rFonts w:ascii="Times New Roman" w:hAnsi="Times New Roman"/>
                <w:i/>
              </w:rPr>
              <w:t>[In-Class Writings]</w:t>
            </w:r>
          </w:p>
          <w:p w:rsidR="004C4BBD" w:rsidRPr="0086692E" w:rsidRDefault="004C4BBD" w:rsidP="004C4BBD">
            <w:pPr>
              <w:spacing w:after="0" w:line="240" w:lineRule="auto"/>
              <w:ind w:left="270"/>
              <w:jc w:val="both"/>
              <w:rPr>
                <w:rFonts w:ascii="Times New Roman" w:hAnsi="Times New Roman"/>
              </w:rPr>
            </w:pPr>
            <w:r w:rsidRPr="0086692E">
              <w:rPr>
                <w:rFonts w:ascii="Times New Roman" w:hAnsi="Times New Roman"/>
              </w:rPr>
              <w:t>Timed Writing I</w:t>
            </w:r>
          </w:p>
          <w:p w:rsidR="004C4BBD" w:rsidRPr="0086692E" w:rsidRDefault="004C4BBD" w:rsidP="004C4BBD">
            <w:pPr>
              <w:spacing w:after="0" w:line="240" w:lineRule="auto"/>
              <w:ind w:left="270"/>
              <w:jc w:val="both"/>
              <w:rPr>
                <w:rFonts w:ascii="Times New Roman" w:hAnsi="Times New Roman"/>
              </w:rPr>
            </w:pPr>
            <w:r w:rsidRPr="0086692E">
              <w:rPr>
                <w:rFonts w:ascii="Times New Roman" w:hAnsi="Times New Roman"/>
              </w:rPr>
              <w:t>Timed Writing II</w:t>
            </w:r>
          </w:p>
        </w:tc>
        <w:tc>
          <w:tcPr>
            <w:tcW w:w="1038" w:type="pct"/>
            <w:shd w:val="clear" w:color="auto" w:fill="auto"/>
            <w:tcMar>
              <w:left w:w="72" w:type="dxa"/>
              <w:right w:w="72" w:type="dxa"/>
            </w:tcMar>
            <w:vAlign w:val="center"/>
          </w:tcPr>
          <w:p w:rsidR="004C4BBD" w:rsidRPr="0086692E" w:rsidRDefault="004C4BBD" w:rsidP="004C4BBD">
            <w:pPr>
              <w:spacing w:after="0" w:line="240" w:lineRule="auto"/>
              <w:jc w:val="right"/>
              <w:rPr>
                <w:rFonts w:ascii="Times New Roman" w:hAnsi="Times New Roman"/>
                <w:b/>
              </w:rPr>
            </w:pPr>
            <w:r w:rsidRPr="0086692E">
              <w:rPr>
                <w:rFonts w:ascii="Times New Roman" w:hAnsi="Times New Roman"/>
                <w:b/>
              </w:rPr>
              <w:t>10%</w:t>
            </w:r>
          </w:p>
        </w:tc>
      </w:tr>
      <w:tr w:rsidR="004C4BBD" w:rsidRPr="00670DD7" w:rsidTr="006D18ED">
        <w:tc>
          <w:tcPr>
            <w:tcW w:w="3962" w:type="pct"/>
            <w:shd w:val="clear" w:color="auto" w:fill="auto"/>
          </w:tcPr>
          <w:p w:rsidR="004C4BBD" w:rsidRPr="0086692E" w:rsidRDefault="004C4BBD" w:rsidP="004C4BBD">
            <w:pPr>
              <w:spacing w:after="0" w:line="240" w:lineRule="auto"/>
              <w:rPr>
                <w:rFonts w:ascii="Times New Roman" w:hAnsi="Times New Roman"/>
                <w:b/>
              </w:rPr>
            </w:pPr>
            <w:r w:rsidRPr="0086692E">
              <w:rPr>
                <w:rFonts w:ascii="Times New Roman" w:hAnsi="Times New Roman"/>
                <w:b/>
              </w:rPr>
              <w:t>Three 1-Paragraph Assignments</w:t>
            </w:r>
          </w:p>
          <w:p w:rsidR="004C4BBD" w:rsidRPr="0086692E" w:rsidRDefault="004C4BBD" w:rsidP="004C4BBD">
            <w:pPr>
              <w:spacing w:after="0" w:line="240" w:lineRule="auto"/>
              <w:ind w:left="270"/>
              <w:rPr>
                <w:rFonts w:ascii="Times New Roman" w:hAnsi="Times New Roman"/>
              </w:rPr>
            </w:pPr>
            <w:r w:rsidRPr="0086692E">
              <w:rPr>
                <w:rFonts w:ascii="Times New Roman" w:hAnsi="Times New Roman"/>
              </w:rPr>
              <w:t>Narration *</w:t>
            </w:r>
          </w:p>
          <w:p w:rsidR="004C4BBD" w:rsidRPr="0086692E" w:rsidRDefault="004C4BBD" w:rsidP="004C4BBD">
            <w:pPr>
              <w:spacing w:after="0" w:line="240" w:lineRule="auto"/>
              <w:ind w:left="270"/>
              <w:rPr>
                <w:rFonts w:ascii="Times New Roman" w:hAnsi="Times New Roman"/>
              </w:rPr>
            </w:pPr>
            <w:r w:rsidRPr="0086692E">
              <w:rPr>
                <w:rFonts w:ascii="Times New Roman" w:hAnsi="Times New Roman"/>
              </w:rPr>
              <w:t>Description*</w:t>
            </w:r>
          </w:p>
          <w:p w:rsidR="004C4BBD" w:rsidRPr="0086692E" w:rsidRDefault="004C4BBD" w:rsidP="004C4BBD">
            <w:pPr>
              <w:spacing w:after="0" w:line="240" w:lineRule="auto"/>
              <w:ind w:left="270"/>
              <w:rPr>
                <w:rFonts w:ascii="Times New Roman" w:hAnsi="Times New Roman"/>
              </w:rPr>
            </w:pPr>
            <w:r w:rsidRPr="0086692E">
              <w:rPr>
                <w:rFonts w:ascii="Times New Roman" w:hAnsi="Times New Roman"/>
              </w:rPr>
              <w:t>Illustration*</w:t>
            </w:r>
          </w:p>
        </w:tc>
        <w:tc>
          <w:tcPr>
            <w:tcW w:w="1038" w:type="pct"/>
            <w:shd w:val="clear" w:color="auto" w:fill="auto"/>
            <w:tcMar>
              <w:left w:w="72" w:type="dxa"/>
              <w:right w:w="72" w:type="dxa"/>
            </w:tcMar>
            <w:vAlign w:val="center"/>
          </w:tcPr>
          <w:p w:rsidR="004C4BBD" w:rsidRPr="0086692E" w:rsidRDefault="004C4BBD" w:rsidP="004C4BBD">
            <w:pPr>
              <w:spacing w:after="0" w:line="240" w:lineRule="auto"/>
              <w:jc w:val="right"/>
              <w:rPr>
                <w:rFonts w:ascii="Times New Roman" w:hAnsi="Times New Roman"/>
                <w:b/>
              </w:rPr>
            </w:pPr>
            <w:r w:rsidRPr="0086692E">
              <w:rPr>
                <w:rFonts w:ascii="Times New Roman" w:hAnsi="Times New Roman"/>
                <w:b/>
              </w:rPr>
              <w:t>15%</w:t>
            </w:r>
          </w:p>
        </w:tc>
      </w:tr>
      <w:tr w:rsidR="004C4BBD" w:rsidRPr="00670DD7" w:rsidTr="006D18ED">
        <w:tc>
          <w:tcPr>
            <w:tcW w:w="3962" w:type="pct"/>
            <w:shd w:val="clear" w:color="auto" w:fill="auto"/>
          </w:tcPr>
          <w:p w:rsidR="004C4BBD" w:rsidRPr="0086692E" w:rsidRDefault="004C4BBD" w:rsidP="004C4BBD">
            <w:pPr>
              <w:spacing w:after="0" w:line="240" w:lineRule="auto"/>
              <w:rPr>
                <w:rFonts w:ascii="Times New Roman" w:hAnsi="Times New Roman"/>
                <w:b/>
              </w:rPr>
            </w:pPr>
            <w:r w:rsidRPr="0086692E">
              <w:rPr>
                <w:rFonts w:ascii="Times New Roman" w:hAnsi="Times New Roman"/>
                <w:b/>
              </w:rPr>
              <w:t>Two 2-Paragraph Assignments</w:t>
            </w:r>
          </w:p>
          <w:p w:rsidR="004C4BBD" w:rsidRPr="0086692E" w:rsidRDefault="004C4BBD" w:rsidP="004C4BBD">
            <w:pPr>
              <w:spacing w:after="0" w:line="240" w:lineRule="auto"/>
              <w:ind w:left="270"/>
              <w:rPr>
                <w:rFonts w:ascii="Times New Roman" w:hAnsi="Times New Roman"/>
              </w:rPr>
            </w:pPr>
            <w:r w:rsidRPr="0086692E">
              <w:rPr>
                <w:rFonts w:ascii="Times New Roman" w:hAnsi="Times New Roman"/>
              </w:rPr>
              <w:t>Process*</w:t>
            </w:r>
          </w:p>
          <w:p w:rsidR="004C4BBD" w:rsidRPr="0086692E" w:rsidRDefault="004C4BBD" w:rsidP="004C4BBD">
            <w:pPr>
              <w:spacing w:after="0" w:line="240" w:lineRule="auto"/>
              <w:ind w:left="270"/>
              <w:rPr>
                <w:rFonts w:ascii="Times New Roman" w:hAnsi="Times New Roman"/>
              </w:rPr>
            </w:pPr>
            <w:r w:rsidRPr="0086692E">
              <w:rPr>
                <w:rFonts w:ascii="Times New Roman" w:hAnsi="Times New Roman"/>
              </w:rPr>
              <w:t>Comparison and Contrast*</w:t>
            </w:r>
          </w:p>
        </w:tc>
        <w:tc>
          <w:tcPr>
            <w:tcW w:w="1038" w:type="pct"/>
            <w:shd w:val="clear" w:color="auto" w:fill="auto"/>
            <w:tcMar>
              <w:left w:w="72" w:type="dxa"/>
              <w:right w:w="72" w:type="dxa"/>
            </w:tcMar>
            <w:vAlign w:val="center"/>
          </w:tcPr>
          <w:p w:rsidR="004C4BBD" w:rsidRPr="0086692E" w:rsidRDefault="004C4BBD" w:rsidP="004C4BBD">
            <w:pPr>
              <w:spacing w:after="0" w:line="240" w:lineRule="auto"/>
              <w:jc w:val="right"/>
              <w:rPr>
                <w:rFonts w:ascii="Times New Roman" w:hAnsi="Times New Roman"/>
                <w:b/>
              </w:rPr>
            </w:pPr>
            <w:r w:rsidRPr="0086692E">
              <w:rPr>
                <w:rFonts w:ascii="Times New Roman" w:hAnsi="Times New Roman"/>
                <w:b/>
              </w:rPr>
              <w:t>20%</w:t>
            </w:r>
          </w:p>
        </w:tc>
      </w:tr>
      <w:tr w:rsidR="004C4BBD" w:rsidRPr="00670DD7" w:rsidTr="006D18ED">
        <w:tc>
          <w:tcPr>
            <w:tcW w:w="3962" w:type="pct"/>
            <w:shd w:val="clear" w:color="auto" w:fill="auto"/>
          </w:tcPr>
          <w:p w:rsidR="004C4BBD" w:rsidRPr="0086692E" w:rsidRDefault="004C4BBD" w:rsidP="004C4BBD">
            <w:pPr>
              <w:spacing w:after="0" w:line="240" w:lineRule="auto"/>
              <w:rPr>
                <w:rFonts w:ascii="Times New Roman" w:hAnsi="Times New Roman"/>
              </w:rPr>
            </w:pPr>
            <w:r w:rsidRPr="0086692E">
              <w:rPr>
                <w:rFonts w:ascii="Times New Roman" w:hAnsi="Times New Roman"/>
                <w:b/>
              </w:rPr>
              <w:t>One 4-Paragraph Essay</w:t>
            </w:r>
          </w:p>
          <w:p w:rsidR="004C4BBD" w:rsidRPr="0086692E" w:rsidRDefault="004C4BBD" w:rsidP="004C4BBD">
            <w:pPr>
              <w:spacing w:after="0" w:line="240" w:lineRule="auto"/>
              <w:ind w:left="270"/>
              <w:rPr>
                <w:rFonts w:ascii="Times New Roman" w:hAnsi="Times New Roman"/>
              </w:rPr>
            </w:pPr>
            <w:r w:rsidRPr="0086692E">
              <w:rPr>
                <w:rFonts w:ascii="Times New Roman" w:hAnsi="Times New Roman"/>
              </w:rPr>
              <w:t>Cause and Effect*</w:t>
            </w:r>
          </w:p>
        </w:tc>
        <w:tc>
          <w:tcPr>
            <w:tcW w:w="1038" w:type="pct"/>
            <w:shd w:val="clear" w:color="auto" w:fill="auto"/>
            <w:tcMar>
              <w:left w:w="72" w:type="dxa"/>
              <w:right w:w="72" w:type="dxa"/>
            </w:tcMar>
            <w:vAlign w:val="center"/>
          </w:tcPr>
          <w:p w:rsidR="004C4BBD" w:rsidRPr="0086692E" w:rsidRDefault="004C4BBD" w:rsidP="004C4BBD">
            <w:pPr>
              <w:spacing w:after="0" w:line="240" w:lineRule="auto"/>
              <w:jc w:val="right"/>
              <w:rPr>
                <w:rFonts w:ascii="Times New Roman" w:hAnsi="Times New Roman"/>
                <w:b/>
              </w:rPr>
            </w:pPr>
            <w:r w:rsidRPr="0086692E">
              <w:rPr>
                <w:rFonts w:ascii="Times New Roman" w:hAnsi="Times New Roman"/>
                <w:b/>
              </w:rPr>
              <w:t>15%</w:t>
            </w:r>
          </w:p>
        </w:tc>
      </w:tr>
      <w:tr w:rsidR="004C4BBD" w:rsidRPr="00670DD7" w:rsidTr="006D18ED">
        <w:tc>
          <w:tcPr>
            <w:tcW w:w="3962" w:type="pct"/>
            <w:shd w:val="clear" w:color="auto" w:fill="auto"/>
          </w:tcPr>
          <w:p w:rsidR="004C4BBD" w:rsidRPr="0086692E" w:rsidRDefault="004C4BBD" w:rsidP="004C4BBD">
            <w:pPr>
              <w:spacing w:after="0" w:line="240" w:lineRule="auto"/>
              <w:rPr>
                <w:rFonts w:ascii="Times New Roman" w:hAnsi="Times New Roman"/>
              </w:rPr>
            </w:pPr>
            <w:r w:rsidRPr="0086692E">
              <w:rPr>
                <w:rFonts w:ascii="Times New Roman" w:hAnsi="Times New Roman"/>
                <w:b/>
              </w:rPr>
              <w:t>One 5- to 6-Paragraph Argument Essay</w:t>
            </w:r>
            <w:r w:rsidRPr="0086692E">
              <w:rPr>
                <w:rFonts w:ascii="Times New Roman" w:hAnsi="Times New Roman"/>
              </w:rPr>
              <w:t>*</w:t>
            </w:r>
          </w:p>
        </w:tc>
        <w:tc>
          <w:tcPr>
            <w:tcW w:w="1038" w:type="pct"/>
            <w:shd w:val="clear" w:color="auto" w:fill="auto"/>
            <w:tcMar>
              <w:left w:w="72" w:type="dxa"/>
              <w:right w:w="72" w:type="dxa"/>
            </w:tcMar>
            <w:vAlign w:val="center"/>
          </w:tcPr>
          <w:p w:rsidR="004C4BBD" w:rsidRPr="0086692E" w:rsidRDefault="004C4BBD" w:rsidP="004C4BBD">
            <w:pPr>
              <w:spacing w:after="0" w:line="240" w:lineRule="auto"/>
              <w:jc w:val="right"/>
              <w:rPr>
                <w:rFonts w:ascii="Times New Roman" w:hAnsi="Times New Roman"/>
                <w:b/>
              </w:rPr>
            </w:pPr>
            <w:r w:rsidRPr="0086692E">
              <w:rPr>
                <w:rFonts w:ascii="Times New Roman" w:hAnsi="Times New Roman"/>
                <w:b/>
              </w:rPr>
              <w:t>20%</w:t>
            </w:r>
          </w:p>
        </w:tc>
      </w:tr>
      <w:tr w:rsidR="004C4BBD" w:rsidRPr="00670DD7" w:rsidTr="006D18ED">
        <w:tc>
          <w:tcPr>
            <w:tcW w:w="3962" w:type="pct"/>
            <w:tcBorders>
              <w:bottom w:val="single" w:sz="4" w:space="0" w:color="auto"/>
            </w:tcBorders>
            <w:shd w:val="clear" w:color="auto" w:fill="auto"/>
            <w:vAlign w:val="center"/>
          </w:tcPr>
          <w:p w:rsidR="004C4BBD" w:rsidRPr="0086692E" w:rsidRDefault="004C4BBD" w:rsidP="004C4BBD">
            <w:pPr>
              <w:spacing w:after="0" w:line="240" w:lineRule="auto"/>
              <w:jc w:val="right"/>
              <w:rPr>
                <w:rFonts w:ascii="Times New Roman" w:hAnsi="Times New Roman"/>
                <w:b/>
              </w:rPr>
            </w:pPr>
            <w:r w:rsidRPr="0086692E">
              <w:rPr>
                <w:rFonts w:ascii="Times New Roman" w:hAnsi="Times New Roman"/>
                <w:b/>
              </w:rPr>
              <w:t>Total:</w:t>
            </w:r>
          </w:p>
        </w:tc>
        <w:tc>
          <w:tcPr>
            <w:tcW w:w="1038" w:type="pct"/>
            <w:tcBorders>
              <w:bottom w:val="single" w:sz="4" w:space="0" w:color="auto"/>
            </w:tcBorders>
            <w:shd w:val="clear" w:color="auto" w:fill="auto"/>
            <w:tcMar>
              <w:left w:w="72" w:type="dxa"/>
              <w:right w:w="72" w:type="dxa"/>
            </w:tcMar>
            <w:vAlign w:val="center"/>
          </w:tcPr>
          <w:p w:rsidR="004C4BBD" w:rsidRPr="0086692E" w:rsidRDefault="004C4BBD" w:rsidP="004C4BBD">
            <w:pPr>
              <w:spacing w:after="0" w:line="240" w:lineRule="auto"/>
              <w:jc w:val="right"/>
              <w:rPr>
                <w:rFonts w:ascii="Times New Roman" w:hAnsi="Times New Roman"/>
                <w:b/>
              </w:rPr>
            </w:pPr>
            <w:r w:rsidRPr="0086692E">
              <w:rPr>
                <w:rFonts w:ascii="Times New Roman" w:hAnsi="Times New Roman"/>
                <w:b/>
              </w:rPr>
              <w:t>100%</w:t>
            </w:r>
          </w:p>
        </w:tc>
      </w:tr>
      <w:tr w:rsidR="004C4BBD" w:rsidRPr="00670DD7" w:rsidTr="006D18ED">
        <w:trPr>
          <w:cantSplit/>
          <w:trHeight w:hRule="exac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C4BBD" w:rsidRPr="00670DD7" w:rsidRDefault="004C4BBD" w:rsidP="004C4BBD">
            <w:pPr>
              <w:spacing w:after="0" w:line="240" w:lineRule="auto"/>
              <w:rPr>
                <w:rFonts w:ascii="Times New Roman" w:hAnsi="Times New Roman"/>
              </w:rPr>
            </w:pPr>
            <w:r>
              <w:rPr>
                <w:rFonts w:ascii="Times New Roman" w:hAnsi="Times New Roman"/>
                <w:bCs/>
                <w:i/>
              </w:rPr>
              <w:t xml:space="preserve">* Each of these 7 </w:t>
            </w:r>
            <w:r w:rsidRPr="00670DD7">
              <w:rPr>
                <w:rFonts w:ascii="Times New Roman" w:hAnsi="Times New Roman"/>
                <w:bCs/>
                <w:i/>
              </w:rPr>
              <w:t xml:space="preserve">formal assignments </w:t>
            </w:r>
            <w:r w:rsidRPr="00670DD7">
              <w:rPr>
                <w:rFonts w:ascii="Times New Roman" w:hAnsi="Times New Roman"/>
                <w:b/>
                <w:bCs/>
                <w:i/>
                <w:u w:val="single"/>
              </w:rPr>
              <w:t>must</w:t>
            </w:r>
            <w:r w:rsidRPr="00670DD7">
              <w:rPr>
                <w:rFonts w:ascii="Times New Roman" w:hAnsi="Times New Roman"/>
                <w:bCs/>
                <w:i/>
              </w:rPr>
              <w:t xml:space="preserve"> be </w:t>
            </w:r>
            <w:r>
              <w:rPr>
                <w:rFonts w:ascii="Times New Roman" w:hAnsi="Times New Roman"/>
                <w:bCs/>
                <w:i/>
              </w:rPr>
              <w:t>submitted</w:t>
            </w:r>
            <w:r w:rsidRPr="00670DD7">
              <w:rPr>
                <w:rFonts w:ascii="Times New Roman" w:hAnsi="Times New Roman"/>
                <w:bCs/>
                <w:i/>
              </w:rPr>
              <w:t xml:space="preserve"> in order to pass the course.</w:t>
            </w:r>
          </w:p>
        </w:tc>
      </w:tr>
    </w:tbl>
    <w:p w:rsidR="00333538" w:rsidRDefault="00333538" w:rsidP="00333538">
      <w:pPr>
        <w:spacing w:after="0" w:line="240" w:lineRule="auto"/>
        <w:rPr>
          <w:rFonts w:ascii="Times New Roman" w:eastAsia="Times" w:hAnsi="Times New Roman" w:cs="Times New Roman"/>
          <w:b/>
          <w:sz w:val="24"/>
          <w:szCs w:val="24"/>
        </w:rPr>
      </w:pPr>
    </w:p>
    <w:p w:rsidR="00333538" w:rsidRPr="00333538" w:rsidRDefault="00333538" w:rsidP="00333538">
      <w:pPr>
        <w:spacing w:after="0" w:line="240" w:lineRule="auto"/>
        <w:rPr>
          <w:rFonts w:ascii="Times New Roman" w:eastAsia="Times" w:hAnsi="Times New Roman" w:cs="Times New Roman"/>
          <w:b/>
          <w:sz w:val="24"/>
          <w:szCs w:val="24"/>
        </w:rPr>
      </w:pPr>
      <w:r w:rsidRPr="00333538">
        <w:rPr>
          <w:rFonts w:ascii="Times New Roman" w:eastAsia="Times" w:hAnsi="Times New Roman" w:cs="Times New Roman"/>
          <w:b/>
          <w:sz w:val="24"/>
          <w:szCs w:val="24"/>
        </w:rPr>
        <w:t>Assignment Policies</w:t>
      </w:r>
    </w:p>
    <w:p w:rsidR="00333538" w:rsidRPr="00333538" w:rsidRDefault="00333538" w:rsidP="00333538">
      <w:pPr>
        <w:spacing w:after="0" w:line="240" w:lineRule="auto"/>
        <w:rPr>
          <w:rFonts w:ascii="Times New Roman" w:eastAsia="Times" w:hAnsi="Times New Roman" w:cs="Times New Roman"/>
          <w:sz w:val="24"/>
          <w:szCs w:val="24"/>
        </w:rPr>
      </w:pPr>
      <w:r w:rsidRPr="00333538">
        <w:rPr>
          <w:rFonts w:ascii="Times New Roman" w:eastAsia="Times" w:hAnsi="Times New Roman" w:cs="Times New Roman"/>
          <w:sz w:val="24"/>
          <w:szCs w:val="24"/>
        </w:rPr>
        <w:t>Unless otherwise directed, you must turn in all assignments in typed, hard copy format at the beginning of class on their respective due dates.  Should you find yourself unable to do so, your earned grade will decline by 10 points (one full letter grade) for each day the assignment is late.  Emailing your completed assignment to me stops the “late clock,” but you must submit a hard copy of the assignment for it to be graded.</w:t>
      </w:r>
    </w:p>
    <w:p w:rsidR="00333538" w:rsidRPr="00333538" w:rsidRDefault="00333538" w:rsidP="00333538">
      <w:pPr>
        <w:spacing w:after="0" w:line="240" w:lineRule="auto"/>
        <w:rPr>
          <w:rFonts w:ascii="Times New Roman" w:eastAsia="Times" w:hAnsi="Times New Roman" w:cs="Times New Roman"/>
          <w:sz w:val="24"/>
          <w:szCs w:val="24"/>
        </w:rPr>
      </w:pPr>
    </w:p>
    <w:p w:rsidR="00333538" w:rsidRPr="00333538" w:rsidRDefault="00333538" w:rsidP="00333538">
      <w:pPr>
        <w:spacing w:after="0" w:line="240" w:lineRule="auto"/>
        <w:rPr>
          <w:rFonts w:ascii="Times New Roman" w:eastAsia="Times" w:hAnsi="Times New Roman" w:cs="Times New Roman"/>
          <w:sz w:val="24"/>
          <w:szCs w:val="24"/>
        </w:rPr>
      </w:pPr>
      <w:r w:rsidRPr="00333538">
        <w:rPr>
          <w:rFonts w:ascii="Times New Roman" w:eastAsia="Times" w:hAnsi="Times New Roman" w:cs="Times New Roman"/>
          <w:b/>
          <w:i/>
          <w:sz w:val="24"/>
          <w:szCs w:val="24"/>
        </w:rPr>
        <w:t>Important reminder:</w:t>
      </w:r>
      <w:r w:rsidRPr="00333538">
        <w:rPr>
          <w:rFonts w:ascii="Times New Roman" w:eastAsia="Times" w:hAnsi="Times New Roman" w:cs="Times New Roman"/>
          <w:sz w:val="24"/>
          <w:szCs w:val="24"/>
        </w:rPr>
        <w:t xml:space="preserve"> You must complete all 7 formal paragraph and essay assignments in order to pass the course.  That is, even if late penalties will result in a failing score for a paragraph or essay assignment, you are still obligated to submit it in order to receive credit for the course.</w:t>
      </w:r>
    </w:p>
    <w:p w:rsidR="00333538" w:rsidRPr="00333538" w:rsidRDefault="00333538" w:rsidP="00333538">
      <w:pPr>
        <w:spacing w:after="0" w:line="240" w:lineRule="auto"/>
        <w:rPr>
          <w:rFonts w:ascii="Times New Roman" w:eastAsia="Times" w:hAnsi="Times New Roman" w:cs="Times New Roman"/>
          <w:sz w:val="24"/>
          <w:szCs w:val="24"/>
        </w:rPr>
      </w:pPr>
      <w:r w:rsidRPr="00333538">
        <w:rPr>
          <w:rFonts w:ascii="Times New Roman" w:eastAsia="Times" w:hAnsi="Times New Roman" w:cs="Times New Roman"/>
          <w:sz w:val="24"/>
          <w:szCs w:val="24"/>
        </w:rPr>
        <w:tab/>
        <w:t xml:space="preserve">Additionally, you must complete the Diagnostic Pre-test to begin receiving grades in the course, and you must complete the Diagnostic Post-test and show some level of improvement </w:t>
      </w:r>
      <w:r w:rsidRPr="00333538">
        <w:rPr>
          <w:rFonts w:ascii="Times New Roman" w:eastAsia="Times" w:hAnsi="Times New Roman" w:cs="Times New Roman"/>
          <w:sz w:val="24"/>
          <w:szCs w:val="24"/>
        </w:rPr>
        <w:lastRenderedPageBreak/>
        <w:t>before your final Argument Essay is due.  The Argument Essay will not be graded until your Diagnostic Post-Test is taken.</w:t>
      </w:r>
    </w:p>
    <w:p w:rsidR="00333538" w:rsidRPr="00333538" w:rsidRDefault="00333538" w:rsidP="00333538">
      <w:pPr>
        <w:spacing w:after="0" w:line="240" w:lineRule="auto"/>
        <w:rPr>
          <w:rFonts w:ascii="Times New Roman" w:eastAsia="Times" w:hAnsi="Times New Roman" w:cs="Times New Roman"/>
          <w:sz w:val="24"/>
          <w:szCs w:val="24"/>
        </w:rPr>
      </w:pPr>
    </w:p>
    <w:p w:rsidR="00333538" w:rsidRPr="00333538" w:rsidRDefault="00333538" w:rsidP="00333538">
      <w:pPr>
        <w:spacing w:after="0" w:line="240" w:lineRule="auto"/>
        <w:rPr>
          <w:rFonts w:ascii="Times New Roman" w:eastAsia="Times" w:hAnsi="Times New Roman" w:cs="Times New Roman"/>
          <w:sz w:val="24"/>
          <w:szCs w:val="24"/>
        </w:rPr>
      </w:pPr>
      <w:r w:rsidRPr="00333538">
        <w:rPr>
          <w:rFonts w:ascii="Times New Roman" w:eastAsia="Times" w:hAnsi="Times New Roman" w:cs="Times New Roman"/>
          <w:sz w:val="24"/>
          <w:szCs w:val="24"/>
        </w:rPr>
        <w:t>As every student has different strengths and weaknesses, I may designate additional reading, writing, or presentation assignments throughout the semester to individual students.  These assignments will be required and graded as they are meant to inspire, challenge, and help you to become a better writer.</w:t>
      </w:r>
    </w:p>
    <w:p w:rsidR="00333538" w:rsidRPr="00333538" w:rsidRDefault="00333538" w:rsidP="00333538">
      <w:pPr>
        <w:keepNext/>
        <w:spacing w:after="0" w:line="240" w:lineRule="auto"/>
        <w:outlineLvl w:val="4"/>
        <w:rPr>
          <w:rFonts w:ascii="Times New Roman" w:eastAsia="Times" w:hAnsi="Times New Roman" w:cs="Times New Roman"/>
          <w:b/>
          <w:sz w:val="24"/>
          <w:szCs w:val="24"/>
        </w:rPr>
      </w:pPr>
    </w:p>
    <w:p w:rsidR="00333538" w:rsidRPr="00333538" w:rsidRDefault="00333538" w:rsidP="00333538">
      <w:pPr>
        <w:spacing w:after="0" w:line="240" w:lineRule="auto"/>
        <w:rPr>
          <w:rFonts w:ascii="Times New Roman" w:eastAsia="Times" w:hAnsi="Times New Roman" w:cs="Times New Roman"/>
          <w:b/>
          <w:bCs/>
          <w:sz w:val="24"/>
          <w:szCs w:val="24"/>
        </w:rPr>
      </w:pPr>
    </w:p>
    <w:p w:rsidR="00333538" w:rsidRPr="00333538" w:rsidRDefault="00333538" w:rsidP="00333538">
      <w:pPr>
        <w:spacing w:after="0" w:line="240" w:lineRule="auto"/>
        <w:rPr>
          <w:rFonts w:ascii="Times New Roman" w:eastAsia="Times" w:hAnsi="Times New Roman" w:cs="Times New Roman"/>
          <w:b/>
          <w:bCs/>
          <w:sz w:val="24"/>
          <w:szCs w:val="24"/>
        </w:rPr>
      </w:pPr>
      <w:r w:rsidRPr="00333538">
        <w:rPr>
          <w:rFonts w:ascii="Times New Roman" w:eastAsia="Times" w:hAnsi="Times New Roman" w:cs="Times New Roman"/>
          <w:b/>
          <w:bCs/>
          <w:sz w:val="24"/>
          <w:szCs w:val="24"/>
        </w:rPr>
        <w:t>Attendance Policy</w:t>
      </w:r>
    </w:p>
    <w:p w:rsidR="00333538" w:rsidRPr="00333538" w:rsidRDefault="00333538" w:rsidP="00333538">
      <w:pPr>
        <w:spacing w:after="0" w:line="240" w:lineRule="auto"/>
        <w:rPr>
          <w:rFonts w:ascii="Times New Roman" w:eastAsia="Times" w:hAnsi="Times New Roman" w:cs="Times New Roman"/>
          <w:b/>
          <w:sz w:val="24"/>
          <w:szCs w:val="24"/>
        </w:rPr>
      </w:pPr>
      <w:r w:rsidRPr="00333538">
        <w:rPr>
          <w:rFonts w:ascii="Times New Roman" w:eastAsia="Times" w:hAnsi="Times New Roman" w:cs="Times New Roman"/>
          <w:sz w:val="24"/>
          <w:szCs w:val="24"/>
        </w:rPr>
        <w:t xml:space="preserve">Attendance is </w:t>
      </w:r>
      <w:r w:rsidRPr="00333538">
        <w:rPr>
          <w:rFonts w:ascii="Times New Roman" w:eastAsia="Times" w:hAnsi="Times New Roman" w:cs="Times New Roman"/>
          <w:bCs/>
          <w:i/>
          <w:iCs/>
          <w:sz w:val="24"/>
          <w:szCs w:val="24"/>
          <w:u w:val="single"/>
        </w:rPr>
        <w:t>MANDATORY</w:t>
      </w:r>
      <w:r w:rsidRPr="00333538">
        <w:rPr>
          <w:rFonts w:ascii="Times New Roman" w:eastAsia="Times" w:hAnsi="Times New Roman" w:cs="Times New Roman"/>
          <w:bCs/>
          <w:i/>
          <w:iCs/>
          <w:sz w:val="24"/>
          <w:szCs w:val="24"/>
        </w:rPr>
        <w:t>.</w:t>
      </w:r>
      <w:r w:rsidRPr="00333538">
        <w:rPr>
          <w:rFonts w:ascii="Times New Roman" w:eastAsia="Times" w:hAnsi="Times New Roman" w:cs="Times New Roman"/>
          <w:sz w:val="24"/>
          <w:szCs w:val="24"/>
        </w:rPr>
        <w:t xml:space="preserve"> In order to be eligible to pass this class, students must be present and participatory (see explanation below) in at least 2/3 of class meetings this semester.  The student that misses an excessive number of classes could automatically fail the course.  There are absolutely </w:t>
      </w:r>
      <w:r w:rsidRPr="00333538">
        <w:rPr>
          <w:rFonts w:ascii="Times New Roman" w:eastAsia="Times" w:hAnsi="Times New Roman" w:cs="Times New Roman"/>
          <w:bCs/>
          <w:sz w:val="24"/>
          <w:szCs w:val="24"/>
          <w:u w:val="single"/>
        </w:rPr>
        <w:t>no</w:t>
      </w:r>
      <w:r w:rsidRPr="00333538">
        <w:rPr>
          <w:rFonts w:ascii="Times New Roman" w:eastAsia="Times" w:hAnsi="Times New Roman" w:cs="Times New Roman"/>
          <w:bCs/>
          <w:sz w:val="24"/>
          <w:szCs w:val="24"/>
        </w:rPr>
        <w:t xml:space="preserve"> excused </w:t>
      </w:r>
      <w:r w:rsidRPr="00333538">
        <w:rPr>
          <w:rFonts w:ascii="Times New Roman" w:eastAsia="Times" w:hAnsi="Times New Roman" w:cs="Times New Roman"/>
          <w:sz w:val="24"/>
          <w:szCs w:val="24"/>
        </w:rPr>
        <w:t xml:space="preserve">absences.  Students are responsible for turning in and completing all work as well as obtaining lecture notes and materials for any missed class period.  On-time and regular attendance facilitates academic success in the course. Students with a serious illness or other serious emergency should register with the </w:t>
      </w:r>
      <w:r w:rsidRPr="00333538">
        <w:rPr>
          <w:rFonts w:ascii="Times New Roman" w:eastAsia="Times" w:hAnsi="Times New Roman" w:cs="Times New Roman"/>
          <w:color w:val="3606E4"/>
          <w:sz w:val="24"/>
          <w:szCs w:val="24"/>
        </w:rPr>
        <w:t>Triage Program</w:t>
      </w:r>
      <w:r w:rsidRPr="00333538">
        <w:rPr>
          <w:rFonts w:ascii="Times New Roman" w:eastAsia="Times" w:hAnsi="Times New Roman" w:cs="Times New Roman"/>
          <w:sz w:val="24"/>
          <w:szCs w:val="24"/>
        </w:rPr>
        <w:t xml:space="preserve">.  </w:t>
      </w:r>
    </w:p>
    <w:p w:rsidR="00333538" w:rsidRPr="00333538" w:rsidRDefault="00333538" w:rsidP="00333538">
      <w:pPr>
        <w:spacing w:after="0" w:line="240" w:lineRule="auto"/>
        <w:rPr>
          <w:rFonts w:ascii="Times New Roman" w:eastAsia="Times" w:hAnsi="Times New Roman" w:cs="Times New Roman"/>
          <w:sz w:val="24"/>
          <w:szCs w:val="24"/>
        </w:rPr>
      </w:pPr>
    </w:p>
    <w:p w:rsidR="00333538" w:rsidRPr="00333538" w:rsidRDefault="00333538" w:rsidP="00333538">
      <w:pPr>
        <w:spacing w:after="0" w:line="240" w:lineRule="auto"/>
        <w:rPr>
          <w:rFonts w:ascii="Times New Roman" w:eastAsia="Times" w:hAnsi="Times New Roman" w:cs="Times New Roman"/>
          <w:sz w:val="24"/>
          <w:szCs w:val="24"/>
        </w:rPr>
      </w:pPr>
      <w:r w:rsidRPr="00333538">
        <w:rPr>
          <w:rFonts w:ascii="Times New Roman" w:eastAsia="Times" w:hAnsi="Times New Roman" w:cs="Times New Roman"/>
          <w:sz w:val="24"/>
          <w:szCs w:val="24"/>
        </w:rPr>
        <w:t>“</w:t>
      </w:r>
      <w:r w:rsidRPr="00333538">
        <w:rPr>
          <w:rFonts w:ascii="Times New Roman" w:eastAsia="Times" w:hAnsi="Times New Roman" w:cs="Times New Roman"/>
          <w:b/>
          <w:sz w:val="24"/>
          <w:szCs w:val="24"/>
        </w:rPr>
        <w:t>Present</w:t>
      </w:r>
      <w:r w:rsidRPr="00333538">
        <w:rPr>
          <w:rFonts w:ascii="Times New Roman" w:eastAsia="Times" w:hAnsi="Times New Roman" w:cs="Times New Roman"/>
          <w:sz w:val="24"/>
          <w:szCs w:val="24"/>
        </w:rPr>
        <w:t xml:space="preserve">” means more than just being physically in the room during class meetings: it means coming to class on time, being prepared to discuss any assigned homework, and being fully attentive to and engaged in the class’s work during each meeting.  Students who arrive more than 15 minutes late or who leave before the class ends will be marked absent.  </w:t>
      </w:r>
    </w:p>
    <w:p w:rsidR="00333538" w:rsidRPr="00333538" w:rsidRDefault="00333538" w:rsidP="00333538">
      <w:pPr>
        <w:spacing w:after="0" w:line="240" w:lineRule="auto"/>
        <w:rPr>
          <w:rFonts w:ascii="Times New Roman" w:eastAsia="Times" w:hAnsi="Times New Roman" w:cs="Times New Roman"/>
          <w:sz w:val="24"/>
          <w:szCs w:val="24"/>
        </w:rPr>
      </w:pPr>
    </w:p>
    <w:p w:rsidR="00333538" w:rsidRPr="00333538" w:rsidRDefault="00333538" w:rsidP="00333538">
      <w:pPr>
        <w:spacing w:after="0" w:line="240" w:lineRule="auto"/>
        <w:rPr>
          <w:rFonts w:ascii="Times New Roman" w:eastAsia="Times" w:hAnsi="Times New Roman" w:cs="Times New Roman"/>
          <w:sz w:val="24"/>
          <w:szCs w:val="24"/>
        </w:rPr>
      </w:pPr>
      <w:r w:rsidRPr="00333538">
        <w:rPr>
          <w:rFonts w:ascii="Times New Roman" w:eastAsia="Times" w:hAnsi="Times New Roman" w:cs="Times New Roman"/>
          <w:sz w:val="24"/>
          <w:szCs w:val="24"/>
        </w:rPr>
        <w:t>“</w:t>
      </w:r>
      <w:r w:rsidRPr="00333538">
        <w:rPr>
          <w:rFonts w:ascii="Times New Roman" w:eastAsia="Times" w:hAnsi="Times New Roman" w:cs="Times New Roman"/>
          <w:b/>
          <w:sz w:val="24"/>
          <w:szCs w:val="24"/>
        </w:rPr>
        <w:t>Participatory</w:t>
      </w:r>
      <w:r w:rsidRPr="00333538">
        <w:rPr>
          <w:rFonts w:ascii="Times New Roman" w:eastAsia="Times" w:hAnsi="Times New Roman" w:cs="Times New Roman"/>
          <w:sz w:val="24"/>
          <w:szCs w:val="24"/>
        </w:rPr>
        <w:t>” behavior includes listening to lectures and discussions carefully and respectfully, asking as well as answering questions, engaging in class discussions in a constructive way, and responding thoughtfully to in-class assignments.</w:t>
      </w:r>
    </w:p>
    <w:p w:rsidR="00333538" w:rsidRPr="00333538" w:rsidRDefault="00333538" w:rsidP="00333538">
      <w:pPr>
        <w:spacing w:after="0" w:line="240" w:lineRule="auto"/>
        <w:rPr>
          <w:rFonts w:ascii="Times New Roman" w:eastAsia="Times" w:hAnsi="Times New Roman" w:cs="Times New Roman"/>
          <w:sz w:val="24"/>
          <w:szCs w:val="24"/>
        </w:rPr>
      </w:pPr>
    </w:p>
    <w:p w:rsidR="00333538" w:rsidRPr="00333538" w:rsidRDefault="00333538" w:rsidP="00333538">
      <w:pPr>
        <w:spacing w:after="0" w:line="240" w:lineRule="auto"/>
        <w:rPr>
          <w:rFonts w:ascii="Times New Roman" w:eastAsia="Times" w:hAnsi="Times New Roman" w:cs="Times New Roman"/>
          <w:sz w:val="24"/>
          <w:szCs w:val="20"/>
        </w:rPr>
      </w:pPr>
      <w:r w:rsidRPr="00333538">
        <w:rPr>
          <w:rFonts w:ascii="Times New Roman" w:eastAsia="Times" w:hAnsi="Times New Roman" w:cs="Times New Roman"/>
          <w:b/>
          <w:sz w:val="24"/>
          <w:szCs w:val="20"/>
        </w:rPr>
        <w:t>Technology Policies</w:t>
      </w:r>
    </w:p>
    <w:p w:rsidR="00333538" w:rsidRPr="00333538" w:rsidRDefault="00333538" w:rsidP="00333538">
      <w:pPr>
        <w:spacing w:after="0" w:line="240" w:lineRule="auto"/>
        <w:rPr>
          <w:rFonts w:ascii="Times New Roman" w:eastAsia="Times" w:hAnsi="Times New Roman" w:cs="Times New Roman"/>
          <w:sz w:val="24"/>
          <w:szCs w:val="20"/>
        </w:rPr>
      </w:pPr>
      <w:r w:rsidRPr="00333538">
        <w:rPr>
          <w:rFonts w:ascii="Times New Roman" w:eastAsia="Times" w:hAnsi="Times New Roman" w:cs="Times New Roman"/>
          <w:sz w:val="24"/>
          <w:szCs w:val="20"/>
        </w:rPr>
        <w:t xml:space="preserve">Cell phones are to be silenced or turned off and put away for the duration of all class periods.  Under-the-desk texters will be required to leave the class and marked absent for the class period.  </w:t>
      </w:r>
    </w:p>
    <w:p w:rsidR="00333538" w:rsidRPr="00333538" w:rsidRDefault="00333538" w:rsidP="00333538">
      <w:pPr>
        <w:spacing w:after="0" w:line="240" w:lineRule="auto"/>
        <w:rPr>
          <w:rFonts w:ascii="Times New Roman" w:eastAsia="Times" w:hAnsi="Times New Roman" w:cs="Times New Roman"/>
          <w:sz w:val="24"/>
          <w:szCs w:val="20"/>
        </w:rPr>
      </w:pPr>
    </w:p>
    <w:p w:rsidR="00333538" w:rsidRPr="00333538" w:rsidRDefault="00333538" w:rsidP="00333538">
      <w:pPr>
        <w:spacing w:after="0" w:line="240" w:lineRule="auto"/>
        <w:rPr>
          <w:rFonts w:ascii="Times New Roman" w:eastAsia="Times" w:hAnsi="Times New Roman" w:cs="Times New Roman"/>
          <w:sz w:val="24"/>
          <w:szCs w:val="20"/>
        </w:rPr>
      </w:pPr>
      <w:r w:rsidRPr="00333538">
        <w:rPr>
          <w:rFonts w:ascii="Times New Roman" w:eastAsia="Times" w:hAnsi="Times New Roman" w:cs="Times New Roman"/>
          <w:sz w:val="24"/>
          <w:szCs w:val="20"/>
        </w:rPr>
        <w:t>No laptops are to be used in class unless specific permission for their use has been granted.</w:t>
      </w:r>
    </w:p>
    <w:p w:rsidR="00333538" w:rsidRPr="00333538" w:rsidRDefault="00333538" w:rsidP="00333538">
      <w:pPr>
        <w:spacing w:after="0" w:line="240" w:lineRule="auto"/>
        <w:rPr>
          <w:rFonts w:ascii="Times New Roman" w:eastAsia="Times" w:hAnsi="Times New Roman" w:cs="Times New Roman"/>
          <w:sz w:val="24"/>
          <w:szCs w:val="24"/>
        </w:rPr>
      </w:pPr>
    </w:p>
    <w:p w:rsidR="00333538" w:rsidRPr="00333538" w:rsidRDefault="00333538" w:rsidP="00333538">
      <w:pPr>
        <w:keepNext/>
        <w:spacing w:after="0" w:line="240" w:lineRule="auto"/>
        <w:outlineLvl w:val="4"/>
        <w:rPr>
          <w:rFonts w:ascii="Times New Roman" w:eastAsia="Times" w:hAnsi="Times New Roman" w:cs="Times New Roman"/>
          <w:b/>
          <w:sz w:val="24"/>
          <w:szCs w:val="24"/>
        </w:rPr>
      </w:pPr>
      <w:r w:rsidRPr="00333538">
        <w:rPr>
          <w:rFonts w:ascii="Times New Roman" w:eastAsia="Times" w:hAnsi="Times New Roman" w:cs="Times New Roman"/>
          <w:b/>
          <w:sz w:val="24"/>
          <w:szCs w:val="24"/>
        </w:rPr>
        <w:t>Statement of Academic Integrity</w:t>
      </w:r>
    </w:p>
    <w:p w:rsidR="00333538" w:rsidRPr="00333538" w:rsidRDefault="00333538" w:rsidP="00333538">
      <w:pPr>
        <w:spacing w:after="0" w:line="240" w:lineRule="auto"/>
        <w:rPr>
          <w:rFonts w:ascii="Times New Roman" w:eastAsia="Times New Roman" w:hAnsi="Times New Roman" w:cs="Times New Roman"/>
          <w:color w:val="000000"/>
          <w:sz w:val="24"/>
          <w:szCs w:val="24"/>
        </w:rPr>
      </w:pPr>
      <w:r w:rsidRPr="00333538">
        <w:rPr>
          <w:rFonts w:ascii="Times New Roman" w:eastAsia="Times New Roman" w:hAnsi="Times New Roman" w:cs="Times New Roman"/>
          <w:color w:val="000000"/>
          <w:sz w:val="24"/>
          <w:szCs w:val="24"/>
        </w:rPr>
        <w:t>Academic dishonesty is a serious offense and will be prosecuted.  The penalties for plagiarism and other forms of cheating range from course failure to dismissal from the University.</w:t>
      </w:r>
    </w:p>
    <w:p w:rsidR="00333538" w:rsidRPr="00333538" w:rsidRDefault="00333538" w:rsidP="00333538">
      <w:pPr>
        <w:spacing w:after="0" w:line="240" w:lineRule="auto"/>
        <w:rPr>
          <w:rFonts w:ascii="Times New Roman" w:eastAsia="Times New Roman" w:hAnsi="Times New Roman" w:cs="Times New Roman"/>
          <w:color w:val="000000"/>
          <w:sz w:val="24"/>
          <w:szCs w:val="24"/>
        </w:rPr>
      </w:pPr>
    </w:p>
    <w:p w:rsidR="00333538" w:rsidRPr="00333538" w:rsidRDefault="00333538" w:rsidP="00333538">
      <w:pPr>
        <w:spacing w:after="0" w:line="240" w:lineRule="auto"/>
        <w:rPr>
          <w:rFonts w:ascii="Times New Roman" w:eastAsia="Times New Roman" w:hAnsi="Times New Roman" w:cs="Times New Roman"/>
          <w:color w:val="000000"/>
          <w:sz w:val="24"/>
          <w:szCs w:val="24"/>
        </w:rPr>
      </w:pPr>
      <w:r w:rsidRPr="00333538">
        <w:rPr>
          <w:rFonts w:ascii="Times New Roman" w:eastAsia="Times New Roman" w:hAnsi="Times New Roman" w:cs="Times New Roman"/>
          <w:color w:val="000000"/>
          <w:sz w:val="24"/>
          <w:szCs w:val="24"/>
        </w:rPr>
        <w:t>From the Trinity College Course Catalog:</w:t>
      </w:r>
    </w:p>
    <w:p w:rsidR="00333538" w:rsidRPr="00333538" w:rsidRDefault="00333538" w:rsidP="00333538">
      <w:pPr>
        <w:spacing w:after="0" w:line="240" w:lineRule="auto"/>
        <w:ind w:left="360"/>
        <w:rPr>
          <w:rFonts w:ascii="Times New Roman" w:eastAsia="Times New Roman" w:hAnsi="Times New Roman" w:cs="Times New Roman"/>
          <w:color w:val="000000"/>
          <w:sz w:val="24"/>
          <w:szCs w:val="24"/>
        </w:rPr>
      </w:pPr>
      <w:r w:rsidRPr="00333538">
        <w:rPr>
          <w:rFonts w:ascii="Times New Roman" w:eastAsia="Times New Roman" w:hAnsi="Times New Roman" w:cs="Times New Roman"/>
          <w:color w:val="000000"/>
          <w:sz w:val="24"/>
          <w:szCs w:val="24"/>
        </w:rPr>
        <w:t xml:space="preserve">Trinity is devoted to the highest standards of academic honesty and intellectual integrity. As an institution of higher education founded in the Catholic intellectual tradition and rooted in liberal learning, Trinity challenges students to develop sound moral and ethical practices in their study, research, writing and presentations; in their examinations and portfolios; and in all of their relationships and actions as members of the academic community. </w:t>
      </w:r>
    </w:p>
    <w:p w:rsidR="00333538" w:rsidRPr="00333538" w:rsidRDefault="00333538" w:rsidP="00333538">
      <w:pPr>
        <w:spacing w:after="0" w:line="240" w:lineRule="auto"/>
        <w:ind w:left="360"/>
        <w:rPr>
          <w:rFonts w:ascii="Times New Roman" w:eastAsia="Times New Roman" w:hAnsi="Times New Roman" w:cs="Times New Roman"/>
          <w:color w:val="000000"/>
          <w:sz w:val="24"/>
          <w:szCs w:val="24"/>
        </w:rPr>
      </w:pPr>
    </w:p>
    <w:p w:rsidR="00333538" w:rsidRPr="00333538" w:rsidRDefault="00333538" w:rsidP="00333538">
      <w:pPr>
        <w:spacing w:after="0" w:line="240" w:lineRule="auto"/>
        <w:ind w:left="360"/>
        <w:rPr>
          <w:rFonts w:ascii="Times New Roman" w:eastAsia="Times New Roman" w:hAnsi="Times New Roman" w:cs="Times New Roman"/>
          <w:color w:val="000000"/>
          <w:sz w:val="24"/>
          <w:szCs w:val="24"/>
        </w:rPr>
      </w:pPr>
      <w:r w:rsidRPr="00333538">
        <w:rPr>
          <w:rFonts w:ascii="Times New Roman" w:eastAsia="Times New Roman" w:hAnsi="Times New Roman" w:cs="Times New Roman"/>
          <w:color w:val="000000"/>
          <w:sz w:val="24"/>
          <w:szCs w:val="24"/>
        </w:rPr>
        <w:t xml:space="preserve">The values that are central to the Trinity experience animate the Honor System that has been a part of the Trinity College community since 1913. All members of the Trinity community, </w:t>
      </w:r>
      <w:r w:rsidRPr="00333538">
        <w:rPr>
          <w:rFonts w:ascii="Times New Roman" w:eastAsia="Times New Roman" w:hAnsi="Times New Roman" w:cs="Times New Roman"/>
          <w:color w:val="000000"/>
          <w:sz w:val="24"/>
          <w:szCs w:val="24"/>
        </w:rPr>
        <w:lastRenderedPageBreak/>
        <w:t xml:space="preserve">students, faculty, and staff, are expected to uphold a way of life that embraces personal integrity and responsibility, the foundation of the Honor System. The Honor System reflects a personal commitment on the part of all members of the community to individual integrity and shared trust; hence it also reflects a community commitment to abide by University policies, rules, and regulations. Upon joining the Trinity community, each student, faculty member, and staff member agrees to adhere to the following honor pledge: </w:t>
      </w:r>
    </w:p>
    <w:p w:rsidR="00333538" w:rsidRPr="00333538" w:rsidRDefault="00333538" w:rsidP="00333538">
      <w:pPr>
        <w:spacing w:after="0" w:line="240" w:lineRule="auto"/>
        <w:rPr>
          <w:rFonts w:ascii="Times New Roman" w:eastAsia="Times New Roman" w:hAnsi="Times New Roman" w:cs="Times New Roman"/>
          <w:color w:val="000000"/>
          <w:sz w:val="24"/>
          <w:szCs w:val="24"/>
        </w:rPr>
      </w:pPr>
    </w:p>
    <w:p w:rsidR="00333538" w:rsidRPr="00333538" w:rsidRDefault="00333538" w:rsidP="00333538">
      <w:pPr>
        <w:spacing w:after="0" w:line="240" w:lineRule="auto"/>
        <w:ind w:left="720"/>
        <w:rPr>
          <w:rFonts w:ascii="Times New Roman" w:eastAsia="Times" w:hAnsi="Times New Roman" w:cs="Times New Roman"/>
          <w:i/>
          <w:iCs/>
          <w:sz w:val="24"/>
          <w:szCs w:val="24"/>
        </w:rPr>
      </w:pPr>
      <w:r w:rsidRPr="00333538">
        <w:rPr>
          <w:rFonts w:ascii="Times New Roman" w:eastAsia="Times" w:hAnsi="Times New Roman" w:cs="Times New Roman"/>
          <w:i/>
          <w:iCs/>
          <w:sz w:val="24"/>
          <w:szCs w:val="24"/>
        </w:rPr>
        <w:t>I realize the responsibility involved in membership in the Trinity community.  I agree to abide by the rules and regulations of this community.  I also affirm my intention to live according to the standards of honor, to which lying, stealing, and cheating are opposed.  I will help others to maintain this responsibility in all matters essential to the common good of the community.</w:t>
      </w:r>
    </w:p>
    <w:p w:rsidR="00333538" w:rsidRPr="00333538" w:rsidRDefault="00333538" w:rsidP="00333538">
      <w:pPr>
        <w:spacing w:after="0" w:line="240" w:lineRule="auto"/>
        <w:rPr>
          <w:rFonts w:ascii="Times New Roman" w:eastAsia="Times" w:hAnsi="Times New Roman" w:cs="Times New Roman"/>
          <w:sz w:val="24"/>
          <w:szCs w:val="24"/>
        </w:rPr>
      </w:pPr>
    </w:p>
    <w:p w:rsidR="00333538" w:rsidRPr="00333538" w:rsidRDefault="00333538" w:rsidP="00333538">
      <w:pPr>
        <w:spacing w:after="0" w:line="240" w:lineRule="auto"/>
        <w:rPr>
          <w:rFonts w:ascii="Times New Roman" w:eastAsia="Times" w:hAnsi="Times New Roman" w:cs="Times New Roman"/>
          <w:sz w:val="24"/>
          <w:szCs w:val="20"/>
        </w:rPr>
      </w:pPr>
      <w:r w:rsidRPr="00333538">
        <w:rPr>
          <w:rFonts w:ascii="Times New Roman" w:eastAsia="Times" w:hAnsi="Times New Roman" w:cs="Times New Roman"/>
          <w:sz w:val="24"/>
          <w:szCs w:val="24"/>
        </w:rPr>
        <w:t>In this class, plagiarism—the use of other people’s ideas, work, or words without giving them credit—will be handled according to Trinity’s student judicial guidelines.  In general, for non-senior students, the first</w:t>
      </w:r>
      <w:r w:rsidRPr="00333538">
        <w:rPr>
          <w:rFonts w:ascii="Times New Roman" w:eastAsia="Times" w:hAnsi="Times New Roman" w:cs="Times New Roman"/>
          <w:sz w:val="24"/>
          <w:szCs w:val="20"/>
        </w:rPr>
        <w:t xml:space="preserve"> infraction results in automatic failure of the course while further infractions lead to suspension and then expulsion from the university.</w:t>
      </w:r>
    </w:p>
    <w:p w:rsidR="00333538" w:rsidRPr="00333538" w:rsidRDefault="00333538" w:rsidP="00333538">
      <w:pPr>
        <w:spacing w:after="0" w:line="240" w:lineRule="auto"/>
        <w:rPr>
          <w:rFonts w:ascii="Times New Roman" w:eastAsia="Times" w:hAnsi="Times New Roman" w:cs="Times New Roman"/>
          <w:sz w:val="24"/>
          <w:szCs w:val="20"/>
        </w:rPr>
      </w:pPr>
    </w:p>
    <w:p w:rsidR="00333538" w:rsidRPr="00333538" w:rsidRDefault="00333538" w:rsidP="00333538">
      <w:pPr>
        <w:spacing w:after="0" w:line="240" w:lineRule="auto"/>
        <w:rPr>
          <w:rFonts w:ascii="Times New Roman" w:eastAsia="Times" w:hAnsi="Times New Roman" w:cs="Times New Roman"/>
          <w:sz w:val="24"/>
          <w:szCs w:val="20"/>
        </w:rPr>
      </w:pPr>
      <w:r w:rsidRPr="00333538">
        <w:rPr>
          <w:rFonts w:ascii="Times New Roman" w:eastAsia="Times" w:hAnsi="Times New Roman" w:cs="Times New Roman"/>
          <w:sz w:val="24"/>
          <w:szCs w:val="20"/>
        </w:rPr>
        <w:t xml:space="preserve">You should not need to consult any outside sources for your work in this course as you should be creating your own, original work. This course will cover how to use MLA style to integrate quotations, paraphrases, and summarized ideas from class readings into in-class writing assignments.  However, you will be responsible for following standard citation requirements should you decide to use outside sources in your writing assignments for this course. </w:t>
      </w:r>
    </w:p>
    <w:p w:rsidR="00333538" w:rsidRPr="00333538" w:rsidRDefault="00333538" w:rsidP="00333538">
      <w:pPr>
        <w:spacing w:after="0" w:line="240" w:lineRule="auto"/>
        <w:rPr>
          <w:rFonts w:ascii="Times New Roman" w:eastAsia="Times" w:hAnsi="Times New Roman" w:cs="Times New Roman"/>
          <w:sz w:val="24"/>
          <w:szCs w:val="20"/>
        </w:rPr>
      </w:pPr>
    </w:p>
    <w:p w:rsidR="00333538" w:rsidRPr="00333538" w:rsidRDefault="00333538" w:rsidP="00333538">
      <w:pPr>
        <w:spacing w:after="0" w:line="240" w:lineRule="auto"/>
        <w:rPr>
          <w:rFonts w:ascii="Times New Roman" w:eastAsia="Times" w:hAnsi="Times New Roman" w:cs="Times New Roman"/>
          <w:b/>
          <w:sz w:val="24"/>
          <w:szCs w:val="20"/>
        </w:rPr>
      </w:pPr>
      <w:r w:rsidRPr="00333538">
        <w:rPr>
          <w:rFonts w:ascii="Times New Roman" w:eastAsia="Times" w:hAnsi="Times New Roman" w:cs="Times New Roman"/>
          <w:b/>
          <w:sz w:val="24"/>
          <w:szCs w:val="20"/>
        </w:rPr>
        <w:t>Academic Services Center</w:t>
      </w:r>
    </w:p>
    <w:p w:rsidR="00333538" w:rsidRPr="00333538" w:rsidRDefault="00333538" w:rsidP="00333538">
      <w:pPr>
        <w:spacing w:after="0" w:line="240" w:lineRule="atLeast"/>
        <w:rPr>
          <w:rFonts w:ascii="Times New Roman" w:eastAsia="Times" w:hAnsi="Times New Roman" w:cs="Times New Roman"/>
          <w:sz w:val="24"/>
          <w:szCs w:val="20"/>
        </w:rPr>
      </w:pPr>
      <w:r w:rsidRPr="00333538">
        <w:rPr>
          <w:rFonts w:ascii="Times New Roman" w:eastAsia="Times" w:hAnsi="Times New Roman" w:cs="Times New Roman"/>
          <w:sz w:val="24"/>
          <w:szCs w:val="20"/>
        </w:rPr>
        <w:t xml:space="preserve">The </w:t>
      </w:r>
      <w:hyperlink r:id="rId41" w:history="1">
        <w:r w:rsidRPr="00333538">
          <w:rPr>
            <w:rFonts w:ascii="Times New Roman" w:eastAsia="Times" w:hAnsi="Times New Roman" w:cs="Times New Roman"/>
            <w:color w:val="0000FF"/>
            <w:sz w:val="24"/>
            <w:szCs w:val="20"/>
          </w:rPr>
          <w:t>Academic Services Center</w:t>
        </w:r>
      </w:hyperlink>
      <w:r w:rsidRPr="00333538">
        <w:rPr>
          <w:rFonts w:ascii="Times New Roman" w:eastAsia="Times" w:hAnsi="Times New Roman" w:cs="Times New Roman"/>
          <w:sz w:val="24"/>
          <w:szCs w:val="20"/>
        </w:rPr>
        <w:t xml:space="preserve"> (ASC) offers assistance with topics such as scholarly writing and time management.  Please feel free to make an appointment with Scott Swinney in the </w:t>
      </w:r>
      <w:hyperlink r:id="rId42" w:history="1">
        <w:r w:rsidRPr="00333538">
          <w:rPr>
            <w:rFonts w:ascii="Times New Roman" w:eastAsia="Times" w:hAnsi="Times New Roman" w:cs="Times New Roman"/>
            <w:b/>
            <w:color w:val="0000FF"/>
            <w:sz w:val="24"/>
            <w:szCs w:val="20"/>
          </w:rPr>
          <w:t>Writing Center</w:t>
        </w:r>
      </w:hyperlink>
      <w:r w:rsidRPr="00333538">
        <w:rPr>
          <w:rFonts w:ascii="Times New Roman" w:eastAsia="Times" w:hAnsi="Times New Roman" w:cs="Times New Roman"/>
          <w:sz w:val="24"/>
          <w:szCs w:val="20"/>
        </w:rPr>
        <w:t xml:space="preserve"> or with someone at ASC for </w:t>
      </w:r>
      <w:hyperlink r:id="rId43" w:history="1">
        <w:r w:rsidRPr="00333538">
          <w:rPr>
            <w:rFonts w:ascii="Times New Roman" w:eastAsia="Times" w:hAnsi="Times New Roman" w:cs="Times New Roman"/>
            <w:b/>
            <w:color w:val="0000FF"/>
            <w:sz w:val="24"/>
            <w:szCs w:val="20"/>
          </w:rPr>
          <w:t>tutoring assistance</w:t>
        </w:r>
      </w:hyperlink>
      <w:r w:rsidRPr="00333538">
        <w:rPr>
          <w:rFonts w:ascii="Times New Roman" w:eastAsia="Times" w:hAnsi="Times New Roman" w:cs="Times New Roman"/>
          <w:sz w:val="24"/>
          <w:szCs w:val="20"/>
        </w:rPr>
        <w:t xml:space="preserve">—appointments are most easily made through the ASC page on Trinity’s website.  As it can take 24-48 hours to schedule a session, please plan in advance!  </w:t>
      </w:r>
    </w:p>
    <w:p w:rsidR="00333538" w:rsidRPr="00333538" w:rsidRDefault="00333538" w:rsidP="00333538">
      <w:pPr>
        <w:spacing w:after="0" w:line="240" w:lineRule="atLeast"/>
        <w:rPr>
          <w:rFonts w:ascii="Times New Roman" w:eastAsia="Times" w:hAnsi="Times New Roman" w:cs="Times New Roman"/>
          <w:sz w:val="24"/>
          <w:szCs w:val="20"/>
        </w:rPr>
      </w:pPr>
    </w:p>
    <w:p w:rsidR="00333538" w:rsidRPr="00333538" w:rsidRDefault="00333538" w:rsidP="00333538">
      <w:pPr>
        <w:tabs>
          <w:tab w:val="left" w:pos="1620"/>
        </w:tabs>
        <w:spacing w:after="0" w:line="240" w:lineRule="auto"/>
        <w:rPr>
          <w:rFonts w:ascii="Times New Roman" w:eastAsia="Times" w:hAnsi="Times New Roman" w:cs="Times New Roman"/>
          <w:sz w:val="24"/>
          <w:szCs w:val="20"/>
        </w:rPr>
      </w:pPr>
      <w:r w:rsidRPr="00333538">
        <w:rPr>
          <w:rFonts w:ascii="Times New Roman" w:eastAsia="Times" w:hAnsi="Times New Roman" w:cs="Times New Roman"/>
          <w:sz w:val="24"/>
          <w:szCs w:val="20"/>
        </w:rPr>
        <w:t>Because it always helps to have an extra pair of eyes looking at anything we write, do not be surprised if you are referred to ASC at some point during the semester.</w:t>
      </w:r>
    </w:p>
    <w:p w:rsidR="00333538" w:rsidRPr="00333538" w:rsidRDefault="00333538" w:rsidP="00333538">
      <w:pPr>
        <w:spacing w:after="0" w:line="240" w:lineRule="auto"/>
        <w:rPr>
          <w:rFonts w:ascii="Garamond" w:eastAsia="Times" w:hAnsi="Garamond" w:cs="Times New Roman"/>
          <w:sz w:val="20"/>
          <w:szCs w:val="20"/>
        </w:rPr>
      </w:pPr>
    </w:p>
    <w:p w:rsidR="00333538" w:rsidRPr="00333538" w:rsidRDefault="00333538" w:rsidP="00333538">
      <w:pPr>
        <w:spacing w:after="0" w:line="240" w:lineRule="auto"/>
        <w:rPr>
          <w:rFonts w:ascii="Times New Roman" w:eastAsia="Times" w:hAnsi="Times New Roman" w:cs="Times New Roman"/>
          <w:sz w:val="24"/>
          <w:szCs w:val="20"/>
        </w:rPr>
      </w:pPr>
      <w:r w:rsidRPr="00333538">
        <w:rPr>
          <w:rFonts w:ascii="Times New Roman" w:eastAsia="Times" w:hAnsi="Times New Roman" w:cs="Times New Roman"/>
          <w:sz w:val="24"/>
          <w:szCs w:val="20"/>
        </w:rPr>
        <w:t xml:space="preserve">ASC is also the home of </w:t>
      </w:r>
      <w:hyperlink r:id="rId44" w:history="1">
        <w:r w:rsidRPr="00333538">
          <w:rPr>
            <w:rFonts w:ascii="Times New Roman" w:eastAsia="Times" w:hAnsi="Times New Roman" w:cs="Times New Roman"/>
            <w:b/>
            <w:color w:val="0000FF"/>
            <w:sz w:val="24"/>
            <w:szCs w:val="20"/>
          </w:rPr>
          <w:t>Disability Student Services</w:t>
        </w:r>
      </w:hyperlink>
      <w:r w:rsidRPr="00333538">
        <w:rPr>
          <w:rFonts w:ascii="Times New Roman" w:eastAsia="Times" w:hAnsi="Times New Roman" w:cs="Times New Roman"/>
          <w:sz w:val="24"/>
          <w:szCs w:val="20"/>
        </w:rPr>
        <w:t xml:space="preserve"> (DSS).  DSS is committed to facilitating the development and attainment of educational goals for Trinity students with disabilities by ensuring equal access to University programs and services as well as promoting student self-advocacy and campus-wide disability awareness.  As a matter of policy and practice, Trinity’s DSS complies with the requirements of Section 504 of the Rehabilitation Act and the Americans with Disabilities Act.</w:t>
      </w:r>
    </w:p>
    <w:p w:rsidR="00333538" w:rsidRPr="00333538" w:rsidRDefault="00333538" w:rsidP="00333538">
      <w:pPr>
        <w:spacing w:after="0" w:line="240" w:lineRule="auto"/>
        <w:rPr>
          <w:rFonts w:ascii="Times New Roman" w:eastAsia="Times" w:hAnsi="Times New Roman" w:cs="Times New Roman"/>
          <w:sz w:val="24"/>
          <w:szCs w:val="20"/>
        </w:rPr>
      </w:pPr>
    </w:p>
    <w:p w:rsidR="00333538" w:rsidRPr="00333538" w:rsidRDefault="00333538" w:rsidP="00333538">
      <w:pPr>
        <w:spacing w:after="0" w:line="240" w:lineRule="auto"/>
        <w:rPr>
          <w:rFonts w:ascii="Times New Roman" w:eastAsia="Times New Roman" w:hAnsi="Times New Roman" w:cs="Times New Roman"/>
          <w:color w:val="000000"/>
          <w:sz w:val="24"/>
          <w:szCs w:val="24"/>
        </w:rPr>
      </w:pPr>
      <w:r w:rsidRPr="00333538">
        <w:rPr>
          <w:rFonts w:ascii="Times New Roman" w:eastAsia="Times New Roman" w:hAnsi="Times New Roman" w:cs="Times New Roman"/>
          <w:color w:val="000000"/>
          <w:sz w:val="24"/>
          <w:szCs w:val="24"/>
        </w:rPr>
        <w:t xml:space="preserve">If you are a student with a psychological, cognitive, and/or physical disability, DSS is here to ensure that you receive support services that will equalize your access for your courses and campus activities.  In contrast to high school, where students with disabilities are </w:t>
      </w:r>
      <w:r w:rsidRPr="00333538">
        <w:rPr>
          <w:rFonts w:ascii="Times New Roman" w:eastAsia="Times New Roman" w:hAnsi="Times New Roman" w:cs="Times New Roman"/>
          <w:i/>
          <w:iCs/>
          <w:color w:val="000000"/>
          <w:sz w:val="24"/>
          <w:szCs w:val="24"/>
        </w:rPr>
        <w:t xml:space="preserve">entitled </w:t>
      </w:r>
      <w:r w:rsidRPr="00333538">
        <w:rPr>
          <w:rFonts w:ascii="Times New Roman" w:eastAsia="Times New Roman" w:hAnsi="Times New Roman" w:cs="Times New Roman"/>
          <w:color w:val="000000"/>
          <w:sz w:val="24"/>
          <w:szCs w:val="24"/>
        </w:rPr>
        <w:t xml:space="preserve">to certain services, in college, you must become approved or </w:t>
      </w:r>
      <w:r w:rsidRPr="00333538">
        <w:rPr>
          <w:rFonts w:ascii="Times New Roman" w:eastAsia="Times New Roman" w:hAnsi="Times New Roman" w:cs="Times New Roman"/>
          <w:i/>
          <w:iCs/>
          <w:color w:val="000000"/>
          <w:sz w:val="24"/>
          <w:szCs w:val="24"/>
        </w:rPr>
        <w:t>eligible</w:t>
      </w:r>
      <w:r w:rsidRPr="00333538">
        <w:rPr>
          <w:rFonts w:ascii="Times New Roman" w:eastAsia="Times New Roman" w:hAnsi="Times New Roman" w:cs="Times New Roman"/>
          <w:color w:val="000000"/>
          <w:sz w:val="24"/>
          <w:szCs w:val="24"/>
        </w:rPr>
        <w:t xml:space="preserve"> for services based on </w:t>
      </w:r>
      <w:r w:rsidRPr="00333538">
        <w:rPr>
          <w:rFonts w:ascii="Times New Roman" w:eastAsia="Times New Roman" w:hAnsi="Times New Roman" w:cs="Times New Roman"/>
          <w:color w:val="000000"/>
          <w:sz w:val="24"/>
          <w:szCs w:val="24"/>
        </w:rPr>
        <w:lastRenderedPageBreak/>
        <w:t>the guidelines set forth by your college.  At Trinity, this means that you must first register with DSS before you can request support services.</w:t>
      </w:r>
    </w:p>
    <w:p w:rsidR="00333538" w:rsidRPr="00333538" w:rsidRDefault="00333538" w:rsidP="00333538">
      <w:pPr>
        <w:spacing w:after="0" w:line="240" w:lineRule="auto"/>
        <w:rPr>
          <w:rFonts w:ascii="Times New Roman" w:eastAsia="Times New Roman" w:hAnsi="Times New Roman" w:cs="Times New Roman"/>
          <w:color w:val="000000"/>
          <w:sz w:val="24"/>
          <w:szCs w:val="24"/>
        </w:rPr>
      </w:pPr>
    </w:p>
    <w:p w:rsidR="00333538" w:rsidRPr="00333538" w:rsidRDefault="00333538" w:rsidP="00333538">
      <w:pPr>
        <w:spacing w:after="0" w:line="240" w:lineRule="auto"/>
        <w:rPr>
          <w:rFonts w:ascii="Times New Roman" w:eastAsia="Times" w:hAnsi="Times New Roman" w:cs="Times New Roman"/>
          <w:sz w:val="24"/>
          <w:szCs w:val="24"/>
        </w:rPr>
      </w:pPr>
      <w:r w:rsidRPr="00333538">
        <w:rPr>
          <w:rFonts w:ascii="Times New Roman" w:eastAsia="Times" w:hAnsi="Times New Roman" w:cs="Times New Roman"/>
          <w:sz w:val="24"/>
          <w:szCs w:val="24"/>
        </w:rPr>
        <w:t>If you have DSS accommodations, you are required to share this information with your professor within the first two weeks of class.</w:t>
      </w:r>
    </w:p>
    <w:p w:rsidR="00333538" w:rsidRPr="00333538" w:rsidRDefault="00333538" w:rsidP="00333538">
      <w:pPr>
        <w:spacing w:after="0" w:line="240" w:lineRule="auto"/>
        <w:rPr>
          <w:rFonts w:ascii="Times New Roman" w:eastAsia="Times" w:hAnsi="Times New Roman" w:cs="Times New Roman"/>
          <w:sz w:val="24"/>
          <w:szCs w:val="24"/>
        </w:rPr>
      </w:pPr>
    </w:p>
    <w:p w:rsidR="00333538" w:rsidRPr="00333538" w:rsidRDefault="00333538" w:rsidP="00333538">
      <w:pPr>
        <w:spacing w:after="0" w:line="240" w:lineRule="auto"/>
        <w:rPr>
          <w:rFonts w:ascii="Times New Roman" w:eastAsia="Times" w:hAnsi="Times New Roman" w:cs="Times New Roman"/>
          <w:b/>
          <w:sz w:val="24"/>
          <w:szCs w:val="24"/>
        </w:rPr>
      </w:pPr>
      <w:r w:rsidRPr="00333538">
        <w:rPr>
          <w:rFonts w:ascii="Times New Roman" w:eastAsia="Times" w:hAnsi="Times New Roman" w:cs="Times New Roman"/>
          <w:b/>
          <w:sz w:val="24"/>
          <w:szCs w:val="24"/>
        </w:rPr>
        <w:t>Course Schedule</w:t>
      </w:r>
    </w:p>
    <w:p w:rsidR="00333538" w:rsidRPr="00333538" w:rsidRDefault="00333538" w:rsidP="00333538">
      <w:pPr>
        <w:spacing w:after="0" w:line="240" w:lineRule="auto"/>
        <w:rPr>
          <w:rFonts w:ascii="Times New Roman" w:eastAsia="Times" w:hAnsi="Times New Roman" w:cs="Times New Roman"/>
          <w:sz w:val="20"/>
          <w:szCs w:val="20"/>
        </w:rPr>
      </w:pPr>
      <w:r w:rsidRPr="00333538">
        <w:rPr>
          <w:rFonts w:ascii="Times New Roman" w:eastAsia="Times" w:hAnsi="Times New Roman" w:cs="Times New Roman"/>
          <w:sz w:val="20"/>
          <w:szCs w:val="20"/>
        </w:rPr>
        <w:t>*The schedule is subject to change at the instructor’s discretion. Students are responsible for keeping up with any changes made to due dates, assignments, deadlines, and readings.*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1232"/>
        <w:gridCol w:w="2247"/>
        <w:gridCol w:w="31"/>
        <w:gridCol w:w="2311"/>
        <w:gridCol w:w="2961"/>
      </w:tblGrid>
      <w:tr w:rsidR="004E1B33" w:rsidRPr="004E1B33" w:rsidTr="006D18ED">
        <w:trPr>
          <w:cantSplit/>
          <w:tblHeader/>
        </w:trPr>
        <w:tc>
          <w:tcPr>
            <w:tcW w:w="796" w:type="dxa"/>
            <w:tcBorders>
              <w:top w:val="single" w:sz="4" w:space="0" w:color="auto"/>
            </w:tcBorders>
            <w:shd w:val="clear" w:color="auto" w:fill="E5DFEC"/>
            <w:vAlign w:val="center"/>
          </w:tcPr>
          <w:p w:rsidR="004E1B33" w:rsidRPr="004E1B33" w:rsidRDefault="004E1B33" w:rsidP="004E1B33">
            <w:pPr>
              <w:spacing w:after="0" w:line="240" w:lineRule="auto"/>
              <w:jc w:val="center"/>
              <w:rPr>
                <w:rFonts w:ascii="Garamond" w:eastAsia="Times" w:hAnsi="Garamond" w:cs="Times New Roman"/>
                <w:b/>
                <w:sz w:val="24"/>
                <w:szCs w:val="20"/>
              </w:rPr>
            </w:pPr>
            <w:r w:rsidRPr="004E1B33">
              <w:rPr>
                <w:rFonts w:ascii="Garamond" w:eastAsia="Times" w:hAnsi="Garamond" w:cs="Times New Roman"/>
                <w:b/>
                <w:sz w:val="24"/>
                <w:szCs w:val="20"/>
              </w:rPr>
              <w:t>Week</w:t>
            </w:r>
          </w:p>
        </w:tc>
        <w:tc>
          <w:tcPr>
            <w:tcW w:w="1335" w:type="dxa"/>
            <w:tcBorders>
              <w:top w:val="single" w:sz="4" w:space="0" w:color="auto"/>
            </w:tcBorders>
            <w:shd w:val="clear" w:color="auto" w:fill="E5DFEC"/>
            <w:vAlign w:val="center"/>
          </w:tcPr>
          <w:p w:rsidR="004E1B33" w:rsidRPr="004E1B33" w:rsidRDefault="004E1B33" w:rsidP="004E1B33">
            <w:pPr>
              <w:spacing w:after="0" w:line="240" w:lineRule="auto"/>
              <w:rPr>
                <w:rFonts w:ascii="Garamond" w:eastAsia="Times" w:hAnsi="Garamond" w:cs="Times New Roman"/>
                <w:b/>
                <w:sz w:val="24"/>
                <w:szCs w:val="20"/>
              </w:rPr>
            </w:pPr>
            <w:r w:rsidRPr="004E1B33">
              <w:rPr>
                <w:rFonts w:ascii="Garamond" w:eastAsia="Times" w:hAnsi="Garamond" w:cs="Times New Roman"/>
                <w:b/>
                <w:sz w:val="24"/>
                <w:szCs w:val="20"/>
              </w:rPr>
              <w:t>Date</w:t>
            </w:r>
          </w:p>
        </w:tc>
        <w:tc>
          <w:tcPr>
            <w:tcW w:w="2423" w:type="dxa"/>
            <w:tcBorders>
              <w:top w:val="single" w:sz="4" w:space="0" w:color="auto"/>
            </w:tcBorders>
            <w:shd w:val="clear" w:color="auto" w:fill="E5DFEC"/>
            <w:vAlign w:val="center"/>
          </w:tcPr>
          <w:p w:rsidR="004E1B33" w:rsidRPr="004E1B33" w:rsidRDefault="004E1B33" w:rsidP="004E1B33">
            <w:pPr>
              <w:spacing w:after="0" w:line="240" w:lineRule="auto"/>
              <w:rPr>
                <w:rFonts w:ascii="Garamond" w:eastAsia="Times" w:hAnsi="Garamond" w:cs="Times New Roman"/>
                <w:b/>
                <w:sz w:val="24"/>
                <w:szCs w:val="20"/>
              </w:rPr>
            </w:pPr>
            <w:r w:rsidRPr="004E1B33">
              <w:rPr>
                <w:rFonts w:ascii="Garamond" w:eastAsia="Times" w:hAnsi="Garamond" w:cs="Times New Roman"/>
                <w:b/>
                <w:sz w:val="24"/>
                <w:szCs w:val="20"/>
              </w:rPr>
              <w:t>Topics Covered</w:t>
            </w:r>
          </w:p>
        </w:tc>
        <w:tc>
          <w:tcPr>
            <w:tcW w:w="2492" w:type="dxa"/>
            <w:gridSpan w:val="2"/>
            <w:tcBorders>
              <w:top w:val="single" w:sz="4" w:space="0" w:color="auto"/>
              <w:bottom w:val="single" w:sz="4" w:space="0" w:color="000000"/>
            </w:tcBorders>
            <w:shd w:val="clear" w:color="auto" w:fill="E5DFEC"/>
            <w:vAlign w:val="center"/>
          </w:tcPr>
          <w:p w:rsidR="004E1B33" w:rsidRPr="004E1B33" w:rsidRDefault="004E1B33" w:rsidP="004E1B33">
            <w:pPr>
              <w:spacing w:after="0" w:line="240" w:lineRule="auto"/>
              <w:ind w:left="246" w:hanging="246"/>
              <w:rPr>
                <w:rFonts w:ascii="Garamond" w:eastAsia="Times" w:hAnsi="Garamond" w:cs="Times New Roman"/>
                <w:b/>
                <w:sz w:val="24"/>
                <w:szCs w:val="20"/>
              </w:rPr>
            </w:pPr>
            <w:r w:rsidRPr="004E1B33">
              <w:rPr>
                <w:rFonts w:ascii="Garamond" w:eastAsia="Times" w:hAnsi="Garamond" w:cs="Times New Roman"/>
                <w:b/>
                <w:sz w:val="24"/>
                <w:szCs w:val="20"/>
              </w:rPr>
              <w:t>Reading Assignment(s)</w:t>
            </w:r>
          </w:p>
        </w:tc>
        <w:tc>
          <w:tcPr>
            <w:tcW w:w="3232" w:type="dxa"/>
            <w:tcBorders>
              <w:top w:val="single" w:sz="4" w:space="0" w:color="auto"/>
            </w:tcBorders>
            <w:shd w:val="clear" w:color="auto" w:fill="E5DFEC"/>
            <w:vAlign w:val="center"/>
          </w:tcPr>
          <w:p w:rsidR="004E1B33" w:rsidRPr="004E1B33" w:rsidRDefault="004E1B33" w:rsidP="004E1B33">
            <w:pPr>
              <w:spacing w:after="0" w:line="240" w:lineRule="auto"/>
              <w:ind w:left="246" w:hanging="246"/>
              <w:rPr>
                <w:rFonts w:ascii="Garamond" w:eastAsia="Times" w:hAnsi="Garamond" w:cs="Times New Roman"/>
                <w:b/>
                <w:sz w:val="24"/>
                <w:szCs w:val="20"/>
              </w:rPr>
            </w:pPr>
            <w:r w:rsidRPr="004E1B33">
              <w:rPr>
                <w:rFonts w:ascii="Garamond" w:eastAsia="Times" w:hAnsi="Garamond" w:cs="Times New Roman"/>
                <w:b/>
                <w:sz w:val="24"/>
                <w:szCs w:val="20"/>
              </w:rPr>
              <w:t>Assignment(s) Due</w:t>
            </w:r>
          </w:p>
        </w:tc>
      </w:tr>
      <w:tr w:rsidR="004E1B33" w:rsidRPr="004E1B33" w:rsidTr="006D18ED">
        <w:trPr>
          <w:cantSplit/>
          <w:trHeight w:val="516"/>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1</w:t>
            </w: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8/29</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 xml:space="preserve">In-Class Writing Sample </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Syllabus</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The Writing Process</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Chapter 1, p. 19-26</w:t>
            </w:r>
          </w:p>
        </w:tc>
        <w:tc>
          <w:tcPr>
            <w:tcW w:w="3232" w:type="dxa"/>
            <w:shd w:val="clear" w:color="auto" w:fill="E5DFEC"/>
            <w:vAlign w:val="center"/>
          </w:tcPr>
          <w:p w:rsidR="004E1B33" w:rsidRPr="004E1B33" w:rsidRDefault="004E1B33" w:rsidP="004E1B33">
            <w:pPr>
              <w:spacing w:after="0" w:line="240" w:lineRule="auto"/>
              <w:ind w:left="720"/>
              <w:rPr>
                <w:rFonts w:ascii="Times" w:eastAsia="Times New Roman" w:hAnsi="Times" w:cs="Times New Roman"/>
                <w:sz w:val="24"/>
              </w:rPr>
            </w:pPr>
          </w:p>
        </w:tc>
      </w:tr>
      <w:tr w:rsidR="004E1B33" w:rsidRPr="004E1B33" w:rsidTr="006D18ED">
        <w:trPr>
          <w:cantSplit/>
          <w:trHeight w:val="516"/>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8/31</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Introduction to Style</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Log On:</w:t>
            </w:r>
          </w:p>
          <w:p w:rsidR="004E1B33" w:rsidRPr="004E1B33" w:rsidRDefault="004E1B33" w:rsidP="004E1B33">
            <w:pPr>
              <w:numPr>
                <w:ilvl w:val="0"/>
                <w:numId w:val="13"/>
              </w:numPr>
              <w:spacing w:after="0" w:line="240" w:lineRule="auto"/>
              <w:ind w:left="330" w:hanging="180"/>
              <w:contextualSpacing/>
              <w:rPr>
                <w:rFonts w:ascii="Times" w:eastAsia="Times New Roman" w:hAnsi="Times" w:cs="Times New Roman"/>
                <w:sz w:val="24"/>
              </w:rPr>
            </w:pPr>
            <w:r w:rsidRPr="004E1B33">
              <w:rPr>
                <w:rFonts w:ascii="Times" w:eastAsia="Times New Roman" w:hAnsi="Times" w:cs="Times New Roman"/>
              </w:rPr>
              <w:t>Moodle</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2</w:t>
            </w:r>
          </w:p>
        </w:tc>
        <w:tc>
          <w:tcPr>
            <w:tcW w:w="1335" w:type="dxa"/>
            <w:shd w:val="clear" w:color="auto" w:fill="D9D9D9"/>
            <w:vAlign w:val="center"/>
          </w:tcPr>
          <w:p w:rsidR="004E1B33" w:rsidRPr="004E1B33" w:rsidRDefault="004E1B33" w:rsidP="004E1B33">
            <w:pPr>
              <w:spacing w:after="0" w:line="240" w:lineRule="auto"/>
              <w:rPr>
                <w:rFonts w:ascii="Garamond" w:eastAsia="Times" w:hAnsi="Garamond" w:cs="Times New Roman"/>
                <w:i/>
                <w:sz w:val="24"/>
                <w:szCs w:val="20"/>
              </w:rPr>
            </w:pPr>
            <w:r w:rsidRPr="004E1B33">
              <w:rPr>
                <w:rFonts w:ascii="Garamond" w:eastAsia="Times" w:hAnsi="Garamond" w:cs="Times New Roman"/>
                <w:i/>
                <w:sz w:val="24"/>
                <w:szCs w:val="20"/>
              </w:rPr>
              <w:t xml:space="preserve">9/3 </w:t>
            </w:r>
          </w:p>
        </w:tc>
        <w:tc>
          <w:tcPr>
            <w:tcW w:w="8147" w:type="dxa"/>
            <w:gridSpan w:val="4"/>
            <w:shd w:val="clear" w:color="auto" w:fill="D9D9D9"/>
            <w:vAlign w:val="center"/>
          </w:tcPr>
          <w:p w:rsidR="004E1B33" w:rsidRPr="004E1B33" w:rsidRDefault="004E1B33" w:rsidP="004E1B33">
            <w:pPr>
              <w:spacing w:after="0" w:line="240" w:lineRule="auto"/>
              <w:ind w:left="330"/>
              <w:contextualSpacing/>
              <w:rPr>
                <w:rFonts w:ascii="Garamond" w:eastAsia="Times New Roman" w:hAnsi="Garamond" w:cs="Times New Roman"/>
                <w:i/>
                <w:sz w:val="24"/>
                <w:highlight w:val="yellow"/>
              </w:rPr>
            </w:pPr>
            <w:r w:rsidRPr="004E1B33">
              <w:rPr>
                <w:rFonts w:ascii="Garamond" w:eastAsia="Times New Roman" w:hAnsi="Garamond" w:cs="Times New Roman"/>
                <w:i/>
              </w:rPr>
              <w:t>Labor Day  (No Class Meetings)</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tcBorders>
              <w:bottom w:val="single" w:sz="4" w:space="0" w:color="auto"/>
            </w:tcBorders>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9/5</w:t>
            </w:r>
          </w:p>
        </w:tc>
        <w:tc>
          <w:tcPr>
            <w:tcW w:w="2423" w:type="dxa"/>
            <w:tcBorders>
              <w:bottom w:val="single" w:sz="4" w:space="0" w:color="auto"/>
            </w:tcBorders>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Paragraph Structure:</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Topic Sentences</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Paragraph Details</w:t>
            </w:r>
          </w:p>
        </w:tc>
        <w:tc>
          <w:tcPr>
            <w:tcW w:w="2492" w:type="dxa"/>
            <w:gridSpan w:val="2"/>
            <w:tcBorders>
              <w:bottom w:val="single" w:sz="4" w:space="0" w:color="auto"/>
            </w:tcBorders>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Chapter 1, p. 29-36</w:t>
            </w:r>
          </w:p>
        </w:tc>
        <w:tc>
          <w:tcPr>
            <w:tcW w:w="3232" w:type="dxa"/>
            <w:tcBorders>
              <w:bottom w:val="single" w:sz="4" w:space="0" w:color="auto"/>
            </w:tcBorders>
            <w:shd w:val="clear" w:color="auto" w:fill="E5DFEC"/>
            <w:vAlign w:val="center"/>
          </w:tcPr>
          <w:p w:rsidR="004E1B33" w:rsidRPr="004E1B33" w:rsidRDefault="004E1B33" w:rsidP="004E1B33">
            <w:pPr>
              <w:spacing w:after="0" w:line="240" w:lineRule="auto"/>
              <w:ind w:left="56"/>
              <w:rPr>
                <w:rFonts w:ascii="Garamond" w:eastAsia="Times" w:hAnsi="Garamond" w:cs="Times New Roman"/>
                <w:sz w:val="24"/>
              </w:rPr>
            </w:pPr>
            <w:r w:rsidRPr="004E1B33">
              <w:rPr>
                <w:rFonts w:ascii="Garamond" w:eastAsia="Times" w:hAnsi="Garamond" w:cs="Times New Roman"/>
                <w:sz w:val="24"/>
              </w:rPr>
              <w:t>Diagnostic Pre-Test</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tcBorders>
              <w:bottom w:val="single" w:sz="4" w:space="0" w:color="auto"/>
            </w:tcBorders>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9/7</w:t>
            </w:r>
          </w:p>
        </w:tc>
        <w:tc>
          <w:tcPr>
            <w:tcW w:w="2423" w:type="dxa"/>
            <w:tcBorders>
              <w:bottom w:val="single" w:sz="4" w:space="0" w:color="auto"/>
            </w:tcBorders>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Playing with Style</w:t>
            </w:r>
          </w:p>
        </w:tc>
        <w:tc>
          <w:tcPr>
            <w:tcW w:w="2492" w:type="dxa"/>
            <w:gridSpan w:val="2"/>
            <w:tcBorders>
              <w:bottom w:val="single" w:sz="4" w:space="0" w:color="auto"/>
            </w:tcBorders>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tcBorders>
              <w:bottom w:val="single" w:sz="4" w:space="0" w:color="auto"/>
            </w:tcBorders>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Grammar Tool Kit</w:t>
            </w:r>
          </w:p>
          <w:p w:rsidR="004E1B33" w:rsidRPr="004E1B33" w:rsidRDefault="004E1B33" w:rsidP="004E1B33">
            <w:pPr>
              <w:numPr>
                <w:ilvl w:val="0"/>
                <w:numId w:val="12"/>
              </w:numPr>
              <w:spacing w:after="0" w:line="240" w:lineRule="auto"/>
              <w:ind w:left="330" w:hanging="180"/>
              <w:contextualSpacing/>
              <w:rPr>
                <w:rFonts w:ascii="Times" w:eastAsia="Times New Roman" w:hAnsi="Times" w:cs="Times New Roman"/>
                <w:sz w:val="24"/>
              </w:rPr>
            </w:pPr>
            <w:r w:rsidRPr="004E1B33">
              <w:rPr>
                <w:rFonts w:ascii="Times" w:eastAsia="Times New Roman" w:hAnsi="Times" w:cs="Times New Roman"/>
              </w:rPr>
              <w:t>Subjects &amp; Verbs</w:t>
            </w:r>
          </w:p>
          <w:p w:rsidR="004E1B33" w:rsidRPr="004E1B33" w:rsidRDefault="004E1B33" w:rsidP="004E1B33">
            <w:pPr>
              <w:numPr>
                <w:ilvl w:val="0"/>
                <w:numId w:val="12"/>
              </w:numPr>
              <w:spacing w:after="0" w:line="240" w:lineRule="auto"/>
              <w:ind w:left="330" w:hanging="180"/>
              <w:contextualSpacing/>
              <w:rPr>
                <w:rFonts w:ascii="Times" w:eastAsia="Times New Roman" w:hAnsi="Times" w:cs="Times New Roman"/>
                <w:sz w:val="24"/>
              </w:rPr>
            </w:pPr>
            <w:r w:rsidRPr="004E1B33">
              <w:rPr>
                <w:rFonts w:ascii="Times" w:eastAsia="Times New Roman" w:hAnsi="Times" w:cs="Times New Roman"/>
              </w:rPr>
              <w:t>Combining Sentences</w:t>
            </w:r>
          </w:p>
        </w:tc>
      </w:tr>
      <w:tr w:rsidR="004E1B33" w:rsidRPr="004E1B33" w:rsidTr="006D18ED">
        <w:trPr>
          <w:cantSplit/>
          <w:trHeight w:hRule="exact" w:val="288"/>
        </w:trPr>
        <w:tc>
          <w:tcPr>
            <w:tcW w:w="796" w:type="dxa"/>
            <w:tcBorders>
              <w:left w:val="nil"/>
              <w:bottom w:val="nil"/>
              <w:right w:val="nil"/>
            </w:tcBorders>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9482" w:type="dxa"/>
            <w:gridSpan w:val="5"/>
            <w:tcBorders>
              <w:left w:val="nil"/>
              <w:bottom w:val="nil"/>
              <w:right w:val="nil"/>
            </w:tcBorders>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b/>
                <w:i/>
                <w:color w:val="808080"/>
              </w:rPr>
              <w:t>Wednesday, 9/5: Add/Drop Deadline</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3</w:t>
            </w:r>
          </w:p>
        </w:tc>
        <w:tc>
          <w:tcPr>
            <w:tcW w:w="1335" w:type="dxa"/>
            <w:shd w:val="clear" w:color="auto" w:fill="auto"/>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Cs w:val="20"/>
              </w:rPr>
              <w:t>9/10</w:t>
            </w:r>
          </w:p>
        </w:tc>
        <w:tc>
          <w:tcPr>
            <w:tcW w:w="2423" w:type="dxa"/>
            <w:shd w:val="clear" w:color="auto" w:fill="auto"/>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MLA Citation &amp;</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Responses to Writing</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Response Writing #1</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Chapter 1, p. 36 - end</w:t>
            </w:r>
          </w:p>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9/12</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Narration as Paragraph Pattern</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Response Writing #2</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Drafting</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Chapter 3, p. 84 - 91</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“Ready, Willing, and Able” p. 120</w:t>
            </w: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9/14</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Playing with Style</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Grammar Tool Kit</w:t>
            </w:r>
          </w:p>
          <w:p w:rsidR="004E1B33" w:rsidRPr="004E1B33" w:rsidRDefault="004E1B33" w:rsidP="004E1B33">
            <w:pPr>
              <w:numPr>
                <w:ilvl w:val="0"/>
                <w:numId w:val="12"/>
              </w:numPr>
              <w:spacing w:after="0" w:line="240" w:lineRule="auto"/>
              <w:ind w:left="330" w:hanging="180"/>
              <w:contextualSpacing/>
              <w:rPr>
                <w:rFonts w:ascii="Times" w:eastAsia="Times New Roman" w:hAnsi="Times" w:cs="Times New Roman"/>
                <w:sz w:val="24"/>
              </w:rPr>
            </w:pPr>
            <w:r w:rsidRPr="004E1B33">
              <w:rPr>
                <w:rFonts w:ascii="Times" w:eastAsia="Times New Roman" w:hAnsi="Times" w:cs="Times New Roman"/>
              </w:rPr>
              <w:t>Tense</w:t>
            </w:r>
          </w:p>
          <w:p w:rsidR="004E1B33" w:rsidRPr="004E1B33" w:rsidRDefault="004E1B33" w:rsidP="004E1B33">
            <w:pPr>
              <w:numPr>
                <w:ilvl w:val="0"/>
                <w:numId w:val="12"/>
              </w:numPr>
              <w:spacing w:after="0" w:line="240" w:lineRule="auto"/>
              <w:ind w:left="330" w:hanging="180"/>
              <w:contextualSpacing/>
              <w:rPr>
                <w:rFonts w:ascii="Times" w:eastAsia="Times New Roman" w:hAnsi="Times" w:cs="Times New Roman"/>
                <w:sz w:val="24"/>
              </w:rPr>
            </w:pPr>
            <w:r w:rsidRPr="004E1B33">
              <w:rPr>
                <w:rFonts w:ascii="Times" w:eastAsia="Times New Roman" w:hAnsi="Times" w:cs="Times New Roman"/>
              </w:rPr>
              <w:t>Consistent Verb Tense &amp; Active Voice</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4</w:t>
            </w: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9/17</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Workshopping</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Narration Paragraph Draft</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9/19</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Description as Paragraph Pattern</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Response Writing #3</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Chapter 2, p. 41 - 50</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“The Miss Dennis School of Writing,” p. 57</w:t>
            </w: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b/>
                <w:sz w:val="24"/>
              </w:rPr>
            </w:pPr>
            <w:r w:rsidRPr="004E1B33">
              <w:rPr>
                <w:rFonts w:ascii="Garamond" w:eastAsia="Times" w:hAnsi="Garamond" w:cs="Times New Roman"/>
                <w:b/>
              </w:rPr>
              <w:t>Narration Paragraph*</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9/21</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Playing with Style</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Grammar Tool Kit</w:t>
            </w:r>
          </w:p>
          <w:p w:rsidR="004E1B33" w:rsidRPr="004E1B33" w:rsidRDefault="004E1B33" w:rsidP="004E1B33">
            <w:pPr>
              <w:numPr>
                <w:ilvl w:val="0"/>
                <w:numId w:val="14"/>
              </w:numPr>
              <w:spacing w:after="0" w:line="240" w:lineRule="auto"/>
              <w:ind w:left="236" w:hanging="180"/>
              <w:contextualSpacing/>
              <w:rPr>
                <w:rFonts w:ascii="Times" w:eastAsia="Times New Roman" w:hAnsi="Times" w:cs="Times New Roman"/>
                <w:sz w:val="24"/>
              </w:rPr>
            </w:pPr>
            <w:r w:rsidRPr="004E1B33">
              <w:rPr>
                <w:rFonts w:ascii="Times" w:eastAsia="Times New Roman" w:hAnsi="Times" w:cs="Times New Roman"/>
              </w:rPr>
              <w:t>Subject-Verb Agreement</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5</w:t>
            </w: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9/24</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Workshopping</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Revision</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Description Paragraph Draft</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9/26</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Illustration as Paragraph Pattern</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Response Writing #4</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Chapter 4, p. 129 - 137</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“English is a Crazy Language,” p. 159</w:t>
            </w: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b/>
                <w:sz w:val="24"/>
              </w:rPr>
            </w:pPr>
            <w:r w:rsidRPr="004E1B33">
              <w:rPr>
                <w:rFonts w:ascii="Garamond" w:eastAsia="Times" w:hAnsi="Garamond" w:cs="Times New Roman"/>
                <w:b/>
              </w:rPr>
              <w:t>Description Paragraph*</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9/28</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Playing with Style</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Grammar Tool Kit</w:t>
            </w:r>
          </w:p>
          <w:p w:rsidR="004E1B33" w:rsidRPr="004E1B33" w:rsidRDefault="004E1B33" w:rsidP="004E1B33">
            <w:pPr>
              <w:numPr>
                <w:ilvl w:val="0"/>
                <w:numId w:val="12"/>
              </w:numPr>
              <w:spacing w:after="0" w:line="240" w:lineRule="auto"/>
              <w:ind w:left="330" w:hanging="180"/>
              <w:contextualSpacing/>
              <w:rPr>
                <w:rFonts w:ascii="Garamond" w:eastAsia="Times New Roman" w:hAnsi="Garamond" w:cs="Times New Roman"/>
                <w:sz w:val="24"/>
              </w:rPr>
            </w:pPr>
            <w:r w:rsidRPr="004E1B33">
              <w:rPr>
                <w:rFonts w:ascii="Garamond" w:eastAsia="Times New Roman" w:hAnsi="Garamond" w:cs="Times New Roman"/>
              </w:rPr>
              <w:t>Run-Ons</w:t>
            </w:r>
          </w:p>
          <w:p w:rsidR="004E1B33" w:rsidRPr="004E1B33" w:rsidRDefault="004E1B33" w:rsidP="004E1B33">
            <w:pPr>
              <w:numPr>
                <w:ilvl w:val="0"/>
                <w:numId w:val="12"/>
              </w:numPr>
              <w:spacing w:after="0" w:line="240" w:lineRule="auto"/>
              <w:ind w:left="330" w:hanging="180"/>
              <w:contextualSpacing/>
              <w:rPr>
                <w:rFonts w:ascii="Garamond" w:eastAsia="Times New Roman" w:hAnsi="Garamond" w:cs="Times New Roman"/>
                <w:sz w:val="24"/>
              </w:rPr>
            </w:pPr>
            <w:r w:rsidRPr="004E1B33">
              <w:rPr>
                <w:rFonts w:ascii="Garamond" w:eastAsia="Times New Roman" w:hAnsi="Garamond" w:cs="Times New Roman"/>
              </w:rPr>
              <w:t>Fragments</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6</w:t>
            </w: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10/1</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Workshopping</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highlight w:val="yellow"/>
              </w:rPr>
            </w:pPr>
            <w:r w:rsidRPr="004E1B33">
              <w:rPr>
                <w:rFonts w:ascii="Garamond" w:eastAsia="Times" w:hAnsi="Garamond" w:cs="Times New Roman"/>
              </w:rPr>
              <w:t xml:space="preserve">Illustration Paragraph Draft </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10/3</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 xml:space="preserve">Outlining I </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Timed Writing I (Review)</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b/>
                <w:sz w:val="24"/>
              </w:rPr>
            </w:pPr>
            <w:r w:rsidRPr="004E1B33">
              <w:rPr>
                <w:rFonts w:ascii="Garamond" w:eastAsia="Times" w:hAnsi="Garamond" w:cs="Times New Roman"/>
                <w:b/>
              </w:rPr>
              <w:t>Illustration Paragraph*</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10/5</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Playing with Style</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Grammar Tool Kit</w:t>
            </w:r>
          </w:p>
          <w:p w:rsidR="004E1B33" w:rsidRPr="004E1B33" w:rsidRDefault="004E1B33" w:rsidP="004E1B33">
            <w:pPr>
              <w:numPr>
                <w:ilvl w:val="0"/>
                <w:numId w:val="12"/>
              </w:numPr>
              <w:spacing w:after="0" w:line="240" w:lineRule="auto"/>
              <w:ind w:left="330" w:hanging="180"/>
              <w:contextualSpacing/>
              <w:rPr>
                <w:rFonts w:ascii="Garamond" w:eastAsia="Times New Roman" w:hAnsi="Garamond" w:cs="Times New Roman"/>
                <w:b/>
                <w:sz w:val="24"/>
              </w:rPr>
            </w:pPr>
            <w:r w:rsidRPr="004E1B33">
              <w:rPr>
                <w:rFonts w:ascii="Garamond" w:eastAsia="Times New Roman" w:hAnsi="Garamond" w:cs="Times New Roman"/>
              </w:rPr>
              <w:t>Pronoun Case</w:t>
            </w:r>
          </w:p>
          <w:p w:rsidR="004E1B33" w:rsidRPr="004E1B33" w:rsidRDefault="004E1B33" w:rsidP="004E1B33">
            <w:pPr>
              <w:numPr>
                <w:ilvl w:val="0"/>
                <w:numId w:val="12"/>
              </w:numPr>
              <w:spacing w:after="0" w:line="240" w:lineRule="auto"/>
              <w:ind w:left="330" w:hanging="180"/>
              <w:contextualSpacing/>
              <w:rPr>
                <w:rFonts w:ascii="Garamond" w:eastAsia="Times New Roman" w:hAnsi="Garamond" w:cs="Times New Roman"/>
                <w:b/>
                <w:sz w:val="24"/>
              </w:rPr>
            </w:pPr>
            <w:r w:rsidRPr="004E1B33">
              <w:rPr>
                <w:rFonts w:ascii="Garamond" w:eastAsia="Times New Roman" w:hAnsi="Garamond" w:cs="Times New Roman"/>
              </w:rPr>
              <w:t>Pronoun Reference &amp; Point of View</w:t>
            </w:r>
          </w:p>
          <w:p w:rsidR="004E1B33" w:rsidRPr="004E1B33" w:rsidRDefault="004E1B33" w:rsidP="004E1B33">
            <w:pPr>
              <w:numPr>
                <w:ilvl w:val="0"/>
                <w:numId w:val="12"/>
              </w:numPr>
              <w:spacing w:after="0" w:line="240" w:lineRule="auto"/>
              <w:ind w:left="330" w:hanging="180"/>
              <w:contextualSpacing/>
              <w:rPr>
                <w:rFonts w:ascii="Times" w:eastAsia="Times New Roman" w:hAnsi="Times" w:cs="Times New Roman"/>
                <w:b/>
                <w:sz w:val="24"/>
              </w:rPr>
            </w:pPr>
            <w:r w:rsidRPr="004E1B33">
              <w:rPr>
                <w:rFonts w:ascii="Garamond" w:eastAsia="Times New Roman" w:hAnsi="Garamond" w:cs="Times New Roman"/>
              </w:rPr>
              <w:t>Pronoun Antecedent Agreement</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7</w:t>
            </w:r>
          </w:p>
        </w:tc>
        <w:tc>
          <w:tcPr>
            <w:tcW w:w="1335" w:type="dxa"/>
            <w:shd w:val="clear" w:color="auto" w:fill="D9D9D9"/>
            <w:vAlign w:val="center"/>
          </w:tcPr>
          <w:p w:rsidR="004E1B33" w:rsidRPr="004E1B33" w:rsidRDefault="004E1B33" w:rsidP="004E1B33">
            <w:pPr>
              <w:spacing w:after="0" w:line="240" w:lineRule="auto"/>
              <w:rPr>
                <w:rFonts w:ascii="Garamond" w:eastAsia="Times" w:hAnsi="Garamond" w:cs="Times New Roman"/>
                <w:i/>
                <w:sz w:val="24"/>
                <w:szCs w:val="20"/>
              </w:rPr>
            </w:pPr>
            <w:r w:rsidRPr="004E1B33">
              <w:rPr>
                <w:rFonts w:ascii="Garamond" w:eastAsia="Times" w:hAnsi="Garamond" w:cs="Times New Roman"/>
                <w:i/>
                <w:sz w:val="24"/>
                <w:szCs w:val="20"/>
              </w:rPr>
              <w:t>10/8</w:t>
            </w:r>
          </w:p>
        </w:tc>
        <w:tc>
          <w:tcPr>
            <w:tcW w:w="8147" w:type="dxa"/>
            <w:gridSpan w:val="4"/>
            <w:shd w:val="clear" w:color="auto" w:fill="D9D9D9"/>
            <w:vAlign w:val="center"/>
          </w:tcPr>
          <w:p w:rsidR="004E1B33" w:rsidRPr="004E1B33" w:rsidRDefault="004E1B33" w:rsidP="004E1B33">
            <w:pPr>
              <w:spacing w:after="0" w:line="240" w:lineRule="auto"/>
              <w:ind w:left="252" w:hanging="252"/>
              <w:rPr>
                <w:rFonts w:ascii="Garamond" w:eastAsia="Times" w:hAnsi="Garamond" w:cs="Times New Roman"/>
                <w:i/>
                <w:sz w:val="24"/>
              </w:rPr>
            </w:pPr>
            <w:r w:rsidRPr="004E1B33">
              <w:rPr>
                <w:rFonts w:ascii="Garamond" w:eastAsia="Times" w:hAnsi="Garamond" w:cs="Times New Roman"/>
                <w:i/>
              </w:rPr>
              <w:t>Columbus Day (No Class Meetings)</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10/10</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 xml:space="preserve">Timed Writing Test </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2-Paragraph Structures</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 xml:space="preserve"> </w:t>
            </w: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b/>
                <w:i/>
                <w:sz w:val="24"/>
              </w:rPr>
            </w:pPr>
            <w:r w:rsidRPr="004E1B33">
              <w:rPr>
                <w:rFonts w:ascii="Garamond" w:eastAsia="Times" w:hAnsi="Garamond" w:cs="Times New Roman"/>
                <w:b/>
                <w:i/>
              </w:rPr>
              <w:t>Timed Writing I</w:t>
            </w:r>
          </w:p>
          <w:p w:rsidR="004E1B33" w:rsidRPr="004E1B33" w:rsidRDefault="004E1B33" w:rsidP="004E1B33">
            <w:pPr>
              <w:spacing w:after="0" w:line="240" w:lineRule="auto"/>
              <w:ind w:left="252" w:hanging="252"/>
              <w:rPr>
                <w:rFonts w:ascii="Garamond" w:eastAsia="Times" w:hAnsi="Garamond" w:cs="Times New Roman"/>
                <w:b/>
                <w:sz w:val="24"/>
              </w:rPr>
            </w:pPr>
            <w:r w:rsidRPr="004E1B33">
              <w:rPr>
                <w:rFonts w:ascii="Garamond" w:eastAsia="Times" w:hAnsi="Garamond" w:cs="Times New Roman"/>
                <w:b/>
                <w:i/>
              </w:rPr>
              <w:t>(30 Minutes, In-Class)</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10/12</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Playing with Style</w:t>
            </w:r>
          </w:p>
        </w:tc>
        <w:tc>
          <w:tcPr>
            <w:tcW w:w="2492" w:type="dxa"/>
            <w:gridSpan w:val="2"/>
            <w:shd w:val="clear" w:color="auto" w:fill="FFFFCC"/>
            <w:vAlign w:val="center"/>
          </w:tcPr>
          <w:p w:rsidR="004E1B33" w:rsidRPr="004E1B33" w:rsidRDefault="004E1B33" w:rsidP="004E1B33">
            <w:pPr>
              <w:spacing w:after="0" w:line="240" w:lineRule="auto"/>
              <w:rPr>
                <w:rFonts w:ascii="Garamond" w:eastAsia="Times" w:hAnsi="Garamond" w:cs="Times New Roman"/>
                <w:sz w:val="24"/>
                <w:szCs w:val="20"/>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Grammar Rewind</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8</w:t>
            </w:r>
          </w:p>
        </w:tc>
        <w:tc>
          <w:tcPr>
            <w:tcW w:w="1335" w:type="dxa"/>
            <w:shd w:val="clear" w:color="auto" w:fill="FFFFFF"/>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Cs w:val="20"/>
              </w:rPr>
              <w:t>10/15</w:t>
            </w:r>
          </w:p>
        </w:tc>
        <w:tc>
          <w:tcPr>
            <w:tcW w:w="4915" w:type="dxa"/>
            <w:gridSpan w:val="3"/>
            <w:vMerge w:val="restart"/>
            <w:shd w:val="clear" w:color="auto" w:fill="FFFFFF"/>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 xml:space="preserve">Individual Conferences: No class meetings—Come to scheduled meeting in Main 220.  </w:t>
            </w:r>
          </w:p>
        </w:tc>
        <w:tc>
          <w:tcPr>
            <w:tcW w:w="3232" w:type="dxa"/>
            <w:vMerge w:val="restart"/>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shd w:val="clear" w:color="auto" w:fill="FFFFFF"/>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Cs w:val="20"/>
              </w:rPr>
              <w:t>10/17</w:t>
            </w:r>
          </w:p>
        </w:tc>
        <w:tc>
          <w:tcPr>
            <w:tcW w:w="4915" w:type="dxa"/>
            <w:gridSpan w:val="3"/>
            <w:vMerge/>
            <w:shd w:val="clear" w:color="auto" w:fill="FFFFFF"/>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vMerge/>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shd w:val="clear" w:color="auto" w:fill="FFFFFF"/>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Cs w:val="20"/>
              </w:rPr>
              <w:t>10/19</w:t>
            </w:r>
          </w:p>
        </w:tc>
        <w:tc>
          <w:tcPr>
            <w:tcW w:w="2457" w:type="dxa"/>
            <w:gridSpan w:val="2"/>
            <w:shd w:val="clear" w:color="auto" w:fill="FFFFFF"/>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Playing with Style</w:t>
            </w:r>
          </w:p>
        </w:tc>
        <w:tc>
          <w:tcPr>
            <w:tcW w:w="2458" w:type="dxa"/>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Grammar Tool Kit</w:t>
            </w:r>
          </w:p>
          <w:p w:rsidR="004E1B33" w:rsidRPr="004E1B33" w:rsidRDefault="004E1B33" w:rsidP="004E1B33">
            <w:pPr>
              <w:numPr>
                <w:ilvl w:val="0"/>
                <w:numId w:val="12"/>
              </w:numPr>
              <w:spacing w:after="0" w:line="240" w:lineRule="auto"/>
              <w:ind w:left="330" w:hanging="180"/>
              <w:contextualSpacing/>
              <w:rPr>
                <w:rFonts w:ascii="Times" w:eastAsia="Times New Roman" w:hAnsi="Times" w:cs="Times New Roman"/>
                <w:sz w:val="24"/>
              </w:rPr>
            </w:pPr>
            <w:r w:rsidRPr="004E1B33">
              <w:rPr>
                <w:rFonts w:ascii="Times" w:eastAsia="Times New Roman" w:hAnsi="Times" w:cs="Times New Roman"/>
              </w:rPr>
              <w:t>Parallelism</w:t>
            </w:r>
          </w:p>
          <w:p w:rsidR="004E1B33" w:rsidRPr="004E1B33" w:rsidRDefault="004E1B33" w:rsidP="004E1B33">
            <w:pPr>
              <w:numPr>
                <w:ilvl w:val="0"/>
                <w:numId w:val="12"/>
              </w:numPr>
              <w:spacing w:after="0" w:line="240" w:lineRule="auto"/>
              <w:ind w:left="330" w:hanging="180"/>
              <w:contextualSpacing/>
              <w:rPr>
                <w:rFonts w:ascii="Times" w:eastAsia="Times New Roman" w:hAnsi="Times" w:cs="Times New Roman"/>
                <w:sz w:val="24"/>
              </w:rPr>
            </w:pPr>
            <w:r w:rsidRPr="004E1B33">
              <w:rPr>
                <w:rFonts w:ascii="Times" w:eastAsia="Times New Roman" w:hAnsi="Times" w:cs="Times New Roman"/>
              </w:rPr>
              <w:t>Sentence Structure</w:t>
            </w:r>
          </w:p>
        </w:tc>
      </w:tr>
      <w:tr w:rsidR="004E1B33" w:rsidRPr="004E1B33" w:rsidTr="006D18ED">
        <w:trPr>
          <w:cantSplit/>
          <w:trHeight w:hRule="exact" w:val="288"/>
        </w:trPr>
        <w:tc>
          <w:tcPr>
            <w:tcW w:w="796" w:type="dxa"/>
            <w:tcBorders>
              <w:left w:val="nil"/>
              <w:bottom w:val="nil"/>
              <w:right w:val="nil"/>
            </w:tcBorders>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9482" w:type="dxa"/>
            <w:gridSpan w:val="5"/>
            <w:tcBorders>
              <w:left w:val="nil"/>
              <w:bottom w:val="nil"/>
              <w:right w:val="nil"/>
            </w:tcBorders>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b/>
                <w:i/>
                <w:color w:val="808080"/>
              </w:rPr>
              <w:t>Wednesday, 10/17: Mid-Term Grades</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9</w:t>
            </w:r>
          </w:p>
        </w:tc>
        <w:tc>
          <w:tcPr>
            <w:tcW w:w="1335" w:type="dxa"/>
            <w:shd w:val="clear" w:color="auto" w:fill="auto"/>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Cs w:val="20"/>
              </w:rPr>
              <w:t>10/22</w:t>
            </w:r>
          </w:p>
        </w:tc>
        <w:tc>
          <w:tcPr>
            <w:tcW w:w="2423" w:type="dxa"/>
            <w:shd w:val="clear" w:color="auto" w:fill="auto"/>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Process as Paragraph Pattern</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Response Writing #5</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Chapter 6, p.204- 213</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 xml:space="preserve"> “So, You Want to be a Writer? Here’s How,”    p. 225</w:t>
            </w: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 xml:space="preserve">Process Paragraphs Outlines </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(checked at end of class)</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tcBorders>
              <w:bottom w:val="single" w:sz="4" w:space="0" w:color="auto"/>
            </w:tcBorders>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10/24</w:t>
            </w:r>
          </w:p>
        </w:tc>
        <w:tc>
          <w:tcPr>
            <w:tcW w:w="2423" w:type="dxa"/>
            <w:tcBorders>
              <w:bottom w:val="single" w:sz="4" w:space="0" w:color="auto"/>
            </w:tcBorders>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Workshopping</w:t>
            </w:r>
          </w:p>
        </w:tc>
        <w:tc>
          <w:tcPr>
            <w:tcW w:w="2492" w:type="dxa"/>
            <w:gridSpan w:val="2"/>
            <w:tcBorders>
              <w:bottom w:val="single" w:sz="4" w:space="0" w:color="auto"/>
            </w:tcBorders>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tcBorders>
              <w:bottom w:val="single" w:sz="4" w:space="0" w:color="auto"/>
            </w:tcBorders>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b/>
                <w:sz w:val="24"/>
              </w:rPr>
            </w:pPr>
            <w:r w:rsidRPr="004E1B33">
              <w:rPr>
                <w:rFonts w:ascii="Garamond" w:eastAsia="Times" w:hAnsi="Garamond" w:cs="Times New Roman"/>
              </w:rPr>
              <w:t>Process Paragraphs Draft</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tcBorders>
              <w:bottom w:val="single" w:sz="4" w:space="0" w:color="auto"/>
            </w:tcBorders>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10/26</w:t>
            </w:r>
          </w:p>
        </w:tc>
        <w:tc>
          <w:tcPr>
            <w:tcW w:w="2423" w:type="dxa"/>
            <w:tcBorders>
              <w:bottom w:val="single" w:sz="4" w:space="0" w:color="auto"/>
            </w:tcBorders>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Playing with Style</w:t>
            </w:r>
          </w:p>
        </w:tc>
        <w:tc>
          <w:tcPr>
            <w:tcW w:w="2492" w:type="dxa"/>
            <w:gridSpan w:val="2"/>
            <w:tcBorders>
              <w:bottom w:val="single" w:sz="4" w:space="0" w:color="auto"/>
            </w:tcBorders>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tcBorders>
              <w:bottom w:val="single" w:sz="4" w:space="0" w:color="auto"/>
            </w:tcBorders>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Grammar Tool Kit</w:t>
            </w:r>
          </w:p>
          <w:p w:rsidR="004E1B33" w:rsidRPr="004E1B33" w:rsidRDefault="004E1B33" w:rsidP="004E1B33">
            <w:pPr>
              <w:numPr>
                <w:ilvl w:val="0"/>
                <w:numId w:val="12"/>
              </w:numPr>
              <w:spacing w:after="0" w:line="240" w:lineRule="auto"/>
              <w:ind w:left="330" w:hanging="180"/>
              <w:contextualSpacing/>
              <w:rPr>
                <w:rFonts w:ascii="Times" w:eastAsia="Times New Roman" w:hAnsi="Times" w:cs="Times New Roman"/>
                <w:b/>
                <w:sz w:val="24"/>
              </w:rPr>
            </w:pPr>
            <w:r w:rsidRPr="004E1B33">
              <w:rPr>
                <w:rFonts w:ascii="Times" w:eastAsia="Times New Roman" w:hAnsi="Times" w:cs="Times New Roman"/>
              </w:rPr>
              <w:t>Varying Sentence Structure</w:t>
            </w:r>
          </w:p>
          <w:p w:rsidR="004E1B33" w:rsidRPr="004E1B33" w:rsidRDefault="004E1B33" w:rsidP="004E1B33">
            <w:pPr>
              <w:numPr>
                <w:ilvl w:val="0"/>
                <w:numId w:val="12"/>
              </w:numPr>
              <w:spacing w:after="0" w:line="240" w:lineRule="auto"/>
              <w:ind w:left="330" w:hanging="180"/>
              <w:contextualSpacing/>
              <w:rPr>
                <w:rFonts w:ascii="Times" w:eastAsia="Times New Roman" w:hAnsi="Times" w:cs="Times New Roman"/>
                <w:b/>
                <w:sz w:val="24"/>
              </w:rPr>
            </w:pPr>
            <w:r w:rsidRPr="004E1B33">
              <w:rPr>
                <w:rFonts w:ascii="Times" w:eastAsia="Times New Roman" w:hAnsi="Times" w:cs="Times New Roman"/>
              </w:rPr>
              <w:t>Misplaced or Dangling Modifiers</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10</w:t>
            </w: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10/29</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Comparison &amp; Contrast as Paragraph Pattern</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Response Writing #6</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Chapter 7, p. 246 – 253 “Watching Oprah from Behind the Veil,” p. 255</w:t>
            </w: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b/>
              </w:rPr>
              <w:t>Process Paragraphs*</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10/31</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Workshopping</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Timed Writing II (Review)</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b/>
                <w:sz w:val="24"/>
              </w:rPr>
            </w:pPr>
            <w:r w:rsidRPr="004E1B33">
              <w:rPr>
                <w:rFonts w:ascii="Garamond" w:eastAsia="Times" w:hAnsi="Garamond" w:cs="Times New Roman"/>
              </w:rPr>
              <w:t>Comparison &amp; Contrast Paragraphs Draft</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11/2</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Playing with Style</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Grammar Tool Kit</w:t>
            </w:r>
          </w:p>
          <w:p w:rsidR="004E1B33" w:rsidRPr="004E1B33" w:rsidRDefault="004E1B33" w:rsidP="004E1B33">
            <w:pPr>
              <w:numPr>
                <w:ilvl w:val="0"/>
                <w:numId w:val="12"/>
              </w:numPr>
              <w:spacing w:after="0" w:line="240" w:lineRule="auto"/>
              <w:ind w:left="330" w:hanging="180"/>
              <w:contextualSpacing/>
              <w:rPr>
                <w:rFonts w:ascii="Garamond" w:eastAsia="Times New Roman" w:hAnsi="Garamond" w:cs="Times New Roman"/>
                <w:b/>
                <w:sz w:val="24"/>
              </w:rPr>
            </w:pPr>
            <w:r w:rsidRPr="004E1B33">
              <w:rPr>
                <w:rFonts w:ascii="Garamond" w:eastAsia="Times New Roman" w:hAnsi="Garamond" w:cs="Times New Roman"/>
              </w:rPr>
              <w:t>Final Punctuation</w:t>
            </w:r>
          </w:p>
          <w:p w:rsidR="004E1B33" w:rsidRPr="004E1B33" w:rsidRDefault="004E1B33" w:rsidP="004E1B33">
            <w:pPr>
              <w:numPr>
                <w:ilvl w:val="0"/>
                <w:numId w:val="12"/>
              </w:numPr>
              <w:spacing w:after="0" w:line="240" w:lineRule="auto"/>
              <w:ind w:left="330" w:hanging="180"/>
              <w:contextualSpacing/>
              <w:rPr>
                <w:rFonts w:ascii="Times" w:eastAsia="Times New Roman" w:hAnsi="Times" w:cs="Times New Roman"/>
                <w:b/>
                <w:sz w:val="24"/>
              </w:rPr>
            </w:pPr>
            <w:r w:rsidRPr="004E1B33">
              <w:rPr>
                <w:rFonts w:ascii="Garamond" w:eastAsia="Times New Roman" w:hAnsi="Garamond" w:cs="Times New Roman"/>
              </w:rPr>
              <w:t>Commas</w:t>
            </w:r>
          </w:p>
        </w:tc>
      </w:tr>
      <w:tr w:rsidR="004E1B33" w:rsidRPr="004E1B33" w:rsidTr="006D18ED">
        <w:trPr>
          <w:cantSplit/>
          <w:trHeight w:val="227"/>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11</w:t>
            </w: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11/5</w:t>
            </w:r>
          </w:p>
        </w:tc>
        <w:tc>
          <w:tcPr>
            <w:tcW w:w="4915" w:type="dxa"/>
            <w:gridSpan w:val="3"/>
            <w:vMerge w:val="restart"/>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 xml:space="preserve">Individual Conferences: No class meetings—Come to scheduled meeting in Main 220.  </w:t>
            </w:r>
          </w:p>
        </w:tc>
        <w:tc>
          <w:tcPr>
            <w:tcW w:w="3232" w:type="dxa"/>
            <w:vMerge w:val="restart"/>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b/>
              </w:rPr>
              <w:t>Comparison &amp; Contrast Paragraphs*</w:t>
            </w:r>
          </w:p>
        </w:tc>
      </w:tr>
      <w:tr w:rsidR="004E1B33" w:rsidRPr="004E1B33" w:rsidTr="006D18ED">
        <w:trPr>
          <w:cantSplit/>
          <w:trHeight w:val="227"/>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11/7</w:t>
            </w:r>
          </w:p>
        </w:tc>
        <w:tc>
          <w:tcPr>
            <w:tcW w:w="4915" w:type="dxa"/>
            <w:gridSpan w:val="3"/>
            <w:vMerge/>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vMerge/>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highlight w:val="yellow"/>
              </w:rPr>
            </w:pPr>
          </w:p>
        </w:tc>
      </w:tr>
      <w:tr w:rsidR="004E1B33" w:rsidRPr="004E1B33" w:rsidTr="006D18ED">
        <w:trPr>
          <w:cantSplit/>
          <w:trHeight w:val="227"/>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11/9</w:t>
            </w:r>
          </w:p>
        </w:tc>
        <w:tc>
          <w:tcPr>
            <w:tcW w:w="2457" w:type="dxa"/>
            <w:gridSpan w:val="2"/>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Playing with Style</w:t>
            </w:r>
          </w:p>
        </w:tc>
        <w:tc>
          <w:tcPr>
            <w:tcW w:w="2458" w:type="dxa"/>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Grammar Tool Kit</w:t>
            </w:r>
          </w:p>
          <w:p w:rsidR="004E1B33" w:rsidRPr="004E1B33" w:rsidRDefault="004E1B33" w:rsidP="004E1B33">
            <w:pPr>
              <w:numPr>
                <w:ilvl w:val="0"/>
                <w:numId w:val="12"/>
              </w:numPr>
              <w:spacing w:after="0" w:line="240" w:lineRule="auto"/>
              <w:ind w:left="330" w:hanging="180"/>
              <w:contextualSpacing/>
              <w:rPr>
                <w:rFonts w:ascii="Garamond" w:eastAsia="Times New Roman" w:hAnsi="Garamond" w:cs="Times New Roman"/>
                <w:b/>
                <w:sz w:val="24"/>
              </w:rPr>
            </w:pPr>
            <w:r w:rsidRPr="004E1B33">
              <w:rPr>
                <w:rFonts w:ascii="Garamond" w:eastAsia="Times New Roman" w:hAnsi="Garamond" w:cs="Times New Roman"/>
              </w:rPr>
              <w:t>Apostrophes</w:t>
            </w:r>
          </w:p>
          <w:p w:rsidR="004E1B33" w:rsidRPr="004E1B33" w:rsidRDefault="004E1B33" w:rsidP="004E1B33">
            <w:pPr>
              <w:numPr>
                <w:ilvl w:val="0"/>
                <w:numId w:val="12"/>
              </w:numPr>
              <w:spacing w:after="0" w:line="240" w:lineRule="auto"/>
              <w:ind w:left="326" w:hanging="180"/>
              <w:rPr>
                <w:rFonts w:ascii="Garamond" w:eastAsia="Times" w:hAnsi="Garamond" w:cs="Times New Roman"/>
                <w:sz w:val="24"/>
              </w:rPr>
            </w:pPr>
            <w:r w:rsidRPr="004E1B33">
              <w:rPr>
                <w:rFonts w:ascii="Garamond" w:eastAsia="Times" w:hAnsi="Garamond" w:cs="Times New Roman"/>
              </w:rPr>
              <w:t>Quotation Marks</w:t>
            </w:r>
          </w:p>
        </w:tc>
      </w:tr>
      <w:tr w:rsidR="004E1B33" w:rsidRPr="004E1B33" w:rsidTr="006D18ED">
        <w:trPr>
          <w:cantSplit/>
          <w:trHeight w:hRule="exact" w:val="316"/>
        </w:trPr>
        <w:tc>
          <w:tcPr>
            <w:tcW w:w="796" w:type="dxa"/>
            <w:tcBorders>
              <w:left w:val="nil"/>
              <w:bottom w:val="nil"/>
              <w:right w:val="nil"/>
            </w:tcBorders>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9482" w:type="dxa"/>
            <w:gridSpan w:val="5"/>
            <w:tcBorders>
              <w:left w:val="nil"/>
              <w:bottom w:val="nil"/>
              <w:right w:val="nil"/>
            </w:tcBorders>
            <w:vAlign w:val="center"/>
          </w:tcPr>
          <w:p w:rsidR="004E1B33" w:rsidRPr="004E1B33" w:rsidRDefault="004E1B33" w:rsidP="004E1B33">
            <w:pPr>
              <w:spacing w:after="0" w:line="240" w:lineRule="auto"/>
              <w:ind w:left="252" w:hanging="252"/>
              <w:rPr>
                <w:rFonts w:ascii="Garamond" w:eastAsia="Times" w:hAnsi="Garamond" w:cs="Times New Roman"/>
                <w:b/>
                <w:i/>
                <w:color w:val="808080"/>
                <w:sz w:val="24"/>
              </w:rPr>
            </w:pPr>
            <w:r w:rsidRPr="004E1B33">
              <w:rPr>
                <w:rFonts w:ascii="Garamond" w:eastAsia="Times" w:hAnsi="Garamond" w:cs="Times New Roman"/>
                <w:b/>
                <w:i/>
                <w:color w:val="808080"/>
              </w:rPr>
              <w:t>Monday, 11/5: Registration for Winter/Spring 2013</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12</w:t>
            </w: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11/12</w:t>
            </w:r>
          </w:p>
        </w:tc>
        <w:tc>
          <w:tcPr>
            <w:tcW w:w="2457" w:type="dxa"/>
            <w:gridSpan w:val="2"/>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Timed Writing Test</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Outlining II (Essays)</w:t>
            </w:r>
          </w:p>
        </w:tc>
        <w:tc>
          <w:tcPr>
            <w:tcW w:w="2458" w:type="dxa"/>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b/>
                <w:i/>
                <w:sz w:val="24"/>
              </w:rPr>
            </w:pPr>
            <w:r w:rsidRPr="004E1B33">
              <w:rPr>
                <w:rFonts w:ascii="Garamond" w:eastAsia="Times" w:hAnsi="Garamond" w:cs="Times New Roman"/>
                <w:b/>
                <w:i/>
              </w:rPr>
              <w:t>Timed Writing II</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b/>
                <w:i/>
              </w:rPr>
              <w:t>(30 Minutes, In-Class)</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tcBorders>
              <w:bottom w:val="single" w:sz="4" w:space="0" w:color="auto"/>
            </w:tcBorders>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11/14</w:t>
            </w:r>
          </w:p>
        </w:tc>
        <w:tc>
          <w:tcPr>
            <w:tcW w:w="2457" w:type="dxa"/>
            <w:gridSpan w:val="2"/>
            <w:tcBorders>
              <w:bottom w:val="single" w:sz="4" w:space="0" w:color="auto"/>
            </w:tcBorders>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Cause &amp; Effect as Paragraph Pattern</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Response Writing #7</w:t>
            </w:r>
          </w:p>
        </w:tc>
        <w:tc>
          <w:tcPr>
            <w:tcW w:w="2458" w:type="dxa"/>
            <w:tcBorders>
              <w:bottom w:val="single" w:sz="4" w:space="0" w:color="auto"/>
            </w:tcBorders>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Chapter 9, p.339 - 347</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“The Deadly Allure of a Smoke,” p. 361</w:t>
            </w:r>
          </w:p>
        </w:tc>
        <w:tc>
          <w:tcPr>
            <w:tcW w:w="3232" w:type="dxa"/>
            <w:tcBorders>
              <w:bottom w:val="single" w:sz="4" w:space="0" w:color="auto"/>
            </w:tcBorders>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tcBorders>
              <w:bottom w:val="single" w:sz="4" w:space="0" w:color="auto"/>
            </w:tcBorders>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11/16</w:t>
            </w:r>
          </w:p>
        </w:tc>
        <w:tc>
          <w:tcPr>
            <w:tcW w:w="2457" w:type="dxa"/>
            <w:gridSpan w:val="2"/>
            <w:tcBorders>
              <w:bottom w:val="single" w:sz="4" w:space="0" w:color="auto"/>
            </w:tcBorders>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Playing with Style</w:t>
            </w:r>
          </w:p>
        </w:tc>
        <w:tc>
          <w:tcPr>
            <w:tcW w:w="2458" w:type="dxa"/>
            <w:tcBorders>
              <w:bottom w:val="single" w:sz="4" w:space="0" w:color="auto"/>
            </w:tcBorders>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tcBorders>
              <w:bottom w:val="single" w:sz="4" w:space="0" w:color="auto"/>
            </w:tcBorders>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Grammar Tool Kit</w:t>
            </w:r>
          </w:p>
          <w:p w:rsidR="004E1B33" w:rsidRPr="004E1B33" w:rsidRDefault="004E1B33" w:rsidP="004E1B33">
            <w:pPr>
              <w:numPr>
                <w:ilvl w:val="0"/>
                <w:numId w:val="15"/>
              </w:numPr>
              <w:spacing w:after="0" w:line="240" w:lineRule="auto"/>
              <w:ind w:left="326" w:hanging="180"/>
              <w:rPr>
                <w:rFonts w:ascii="Garamond" w:eastAsia="Times" w:hAnsi="Garamond" w:cs="Times New Roman"/>
                <w:sz w:val="24"/>
              </w:rPr>
            </w:pPr>
            <w:r w:rsidRPr="004E1B33">
              <w:rPr>
                <w:rFonts w:ascii="Garamond" w:eastAsia="Times" w:hAnsi="Garamond" w:cs="Times New Roman"/>
              </w:rPr>
              <w:t>Eliminating Wordiness</w:t>
            </w:r>
          </w:p>
        </w:tc>
      </w:tr>
      <w:tr w:rsidR="004E1B33" w:rsidRPr="004E1B33" w:rsidTr="006D18ED">
        <w:trPr>
          <w:cantSplit/>
          <w:trHeight w:hRule="exact" w:val="288"/>
        </w:trPr>
        <w:tc>
          <w:tcPr>
            <w:tcW w:w="796" w:type="dxa"/>
            <w:tcBorders>
              <w:left w:val="nil"/>
              <w:bottom w:val="nil"/>
              <w:right w:val="nil"/>
            </w:tcBorders>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9482" w:type="dxa"/>
            <w:gridSpan w:val="5"/>
            <w:tcBorders>
              <w:left w:val="nil"/>
              <w:bottom w:val="nil"/>
              <w:right w:val="nil"/>
            </w:tcBorders>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b/>
                <w:i/>
                <w:color w:val="808080"/>
              </w:rPr>
              <w:t>Tuesday, 11/13: Withdrawal Deadline</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13</w:t>
            </w: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11/19</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 xml:space="preserve">Workshopping </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From Outlines to Drafts</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Cause &amp; Effect Essay Outline</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(checked at end of class)</w:t>
            </w:r>
          </w:p>
        </w:tc>
      </w:tr>
      <w:tr w:rsidR="004E1B33" w:rsidRPr="004E1B33" w:rsidTr="006D18ED">
        <w:trPr>
          <w:cantSplit/>
          <w:trHeight w:val="278"/>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shd w:val="clear" w:color="auto" w:fill="BFBFBF"/>
            <w:vAlign w:val="center"/>
          </w:tcPr>
          <w:p w:rsidR="004E1B33" w:rsidRPr="004E1B33" w:rsidRDefault="004E1B33" w:rsidP="004E1B33">
            <w:pPr>
              <w:spacing w:after="0" w:line="240" w:lineRule="auto"/>
              <w:rPr>
                <w:rFonts w:ascii="Garamond" w:eastAsia="Times" w:hAnsi="Garamond" w:cs="Times New Roman"/>
                <w:i/>
                <w:sz w:val="24"/>
                <w:szCs w:val="20"/>
              </w:rPr>
            </w:pPr>
            <w:r w:rsidRPr="004E1B33">
              <w:rPr>
                <w:rFonts w:ascii="Garamond" w:eastAsia="Times" w:hAnsi="Garamond" w:cs="Times New Roman"/>
                <w:i/>
                <w:sz w:val="24"/>
                <w:szCs w:val="20"/>
              </w:rPr>
              <w:t>11/21</w:t>
            </w:r>
          </w:p>
        </w:tc>
        <w:tc>
          <w:tcPr>
            <w:tcW w:w="8147" w:type="dxa"/>
            <w:gridSpan w:val="4"/>
            <w:vMerge w:val="restart"/>
            <w:shd w:val="clear" w:color="auto" w:fill="BFBFBF"/>
            <w:vAlign w:val="center"/>
          </w:tcPr>
          <w:p w:rsidR="004E1B33" w:rsidRPr="004E1B33" w:rsidRDefault="004E1B33" w:rsidP="004E1B33">
            <w:pPr>
              <w:spacing w:after="0" w:line="240" w:lineRule="auto"/>
              <w:ind w:left="252" w:hanging="252"/>
              <w:rPr>
                <w:rFonts w:ascii="Garamond" w:eastAsia="Times" w:hAnsi="Garamond" w:cs="Times New Roman"/>
                <w:i/>
                <w:sz w:val="24"/>
                <w:szCs w:val="20"/>
              </w:rPr>
            </w:pPr>
            <w:r w:rsidRPr="004E1B33">
              <w:rPr>
                <w:rFonts w:ascii="Garamond" w:eastAsia="Times" w:hAnsi="Garamond" w:cs="Times New Roman"/>
                <w:i/>
                <w:sz w:val="24"/>
                <w:szCs w:val="20"/>
              </w:rPr>
              <w:t>Thanksgiving Break (No Class Meetings)</w:t>
            </w:r>
          </w:p>
        </w:tc>
      </w:tr>
      <w:tr w:rsidR="004E1B33" w:rsidRPr="004E1B33" w:rsidTr="006D18ED">
        <w:trPr>
          <w:cantSplit/>
          <w:trHeight w:val="125"/>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shd w:val="clear" w:color="auto" w:fill="BFBFBF"/>
            <w:vAlign w:val="center"/>
          </w:tcPr>
          <w:p w:rsidR="004E1B33" w:rsidRPr="004E1B33" w:rsidRDefault="004E1B33" w:rsidP="004E1B33">
            <w:pPr>
              <w:spacing w:after="0" w:line="240" w:lineRule="auto"/>
              <w:rPr>
                <w:rFonts w:ascii="Garamond" w:eastAsia="Times" w:hAnsi="Garamond" w:cs="Times New Roman"/>
                <w:i/>
                <w:sz w:val="24"/>
                <w:szCs w:val="20"/>
              </w:rPr>
            </w:pPr>
            <w:r w:rsidRPr="004E1B33">
              <w:rPr>
                <w:rFonts w:ascii="Garamond" w:eastAsia="Times" w:hAnsi="Garamond" w:cs="Times New Roman"/>
                <w:i/>
                <w:sz w:val="24"/>
                <w:szCs w:val="20"/>
              </w:rPr>
              <w:t>11/23</w:t>
            </w:r>
          </w:p>
        </w:tc>
        <w:tc>
          <w:tcPr>
            <w:tcW w:w="8147" w:type="dxa"/>
            <w:gridSpan w:val="4"/>
            <w:vMerge/>
            <w:shd w:val="clear" w:color="auto" w:fill="BFBFBF"/>
            <w:vAlign w:val="center"/>
          </w:tcPr>
          <w:p w:rsidR="004E1B33" w:rsidRPr="004E1B33" w:rsidRDefault="004E1B33" w:rsidP="004E1B33">
            <w:pPr>
              <w:spacing w:after="0" w:line="240" w:lineRule="auto"/>
              <w:ind w:left="252" w:hanging="252"/>
              <w:rPr>
                <w:rFonts w:ascii="Garamond" w:eastAsia="Times" w:hAnsi="Garamond" w:cs="Times New Roman"/>
                <w:i/>
                <w:sz w:val="24"/>
                <w:szCs w:val="20"/>
              </w:rPr>
            </w:pP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14</w:t>
            </w: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11/26</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Essay Structures II</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Argument as Paragraph Pattern</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Response Writing #8</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Chapter 10, p. 376 - 388</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“An Open Letter to Diversity’s Victims,”      p. 436</w:t>
            </w: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b/>
                <w:sz w:val="24"/>
              </w:rPr>
            </w:pPr>
            <w:r w:rsidRPr="004E1B33">
              <w:rPr>
                <w:rFonts w:ascii="Garamond" w:eastAsia="Times" w:hAnsi="Garamond" w:cs="Times New Roman"/>
                <w:b/>
              </w:rPr>
              <w:t>Cause &amp; Effect Essay*</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shd w:val="clear" w:color="auto" w:fill="FFFFFF"/>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11/28</w:t>
            </w:r>
          </w:p>
        </w:tc>
        <w:tc>
          <w:tcPr>
            <w:tcW w:w="2423" w:type="dxa"/>
            <w:shd w:val="clear" w:color="auto" w:fill="FFFFFF"/>
            <w:vAlign w:val="center"/>
          </w:tcPr>
          <w:p w:rsidR="004E1B33" w:rsidRPr="004E1B33" w:rsidRDefault="004E1B33" w:rsidP="004E1B33">
            <w:pPr>
              <w:spacing w:after="0" w:line="240" w:lineRule="auto"/>
              <w:ind w:left="252" w:hanging="252"/>
              <w:rPr>
                <w:rFonts w:ascii="Garamond" w:eastAsia="Times" w:hAnsi="Garamond" w:cs="Times New Roman"/>
              </w:rPr>
            </w:pPr>
            <w:r w:rsidRPr="004E1B33">
              <w:rPr>
                <w:rFonts w:ascii="Garamond" w:eastAsia="Times" w:hAnsi="Garamond" w:cs="Times New Roman"/>
              </w:rPr>
              <w:t>Workshopping</w:t>
            </w:r>
          </w:p>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From Outlines to Drafts</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b/>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sz w:val="24"/>
              </w:rPr>
              <w:t xml:space="preserve">Argument Essay Outline </w:t>
            </w:r>
          </w:p>
        </w:tc>
      </w:tr>
      <w:tr w:rsidR="004E1B33" w:rsidRPr="004E1B33" w:rsidTr="006D18ED">
        <w:trPr>
          <w:cantSplit/>
        </w:trPr>
        <w:tc>
          <w:tcPr>
            <w:tcW w:w="796" w:type="dxa"/>
            <w:vMerge/>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1335" w:type="dxa"/>
            <w:shd w:val="clear" w:color="auto" w:fill="FFFFFF"/>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11/30</w:t>
            </w:r>
          </w:p>
        </w:tc>
        <w:tc>
          <w:tcPr>
            <w:tcW w:w="2423" w:type="dxa"/>
            <w:shd w:val="clear" w:color="auto" w:fill="FFFFFF"/>
            <w:vAlign w:val="center"/>
          </w:tcPr>
          <w:p w:rsidR="004E1B33" w:rsidRPr="004E1B33" w:rsidRDefault="004E1B33" w:rsidP="004E1B33">
            <w:pPr>
              <w:spacing w:after="0" w:line="240" w:lineRule="auto"/>
              <w:rPr>
                <w:rFonts w:ascii="Garamond" w:eastAsia="Times" w:hAnsi="Garamond" w:cs="Times New Roman"/>
                <w:sz w:val="24"/>
              </w:rPr>
            </w:pPr>
            <w:r w:rsidRPr="004E1B33">
              <w:rPr>
                <w:rFonts w:ascii="Garamond" w:eastAsia="Times" w:hAnsi="Garamond" w:cs="Times New Roman"/>
              </w:rPr>
              <w:t>Playing with Style</w:t>
            </w:r>
          </w:p>
        </w:tc>
        <w:tc>
          <w:tcPr>
            <w:tcW w:w="2492" w:type="dxa"/>
            <w:gridSpan w:val="2"/>
            <w:shd w:val="clear" w:color="auto" w:fill="FFFFCC"/>
            <w:vAlign w:val="center"/>
          </w:tcPr>
          <w:p w:rsidR="004E1B33" w:rsidRPr="004E1B33" w:rsidRDefault="004E1B33" w:rsidP="004E1B33">
            <w:pPr>
              <w:spacing w:after="0" w:line="240" w:lineRule="auto"/>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rPr>
                <w:rFonts w:ascii="Garamond" w:eastAsia="Times" w:hAnsi="Garamond" w:cs="Times New Roman"/>
                <w:sz w:val="24"/>
              </w:rPr>
            </w:pPr>
            <w:r w:rsidRPr="004E1B33">
              <w:rPr>
                <w:rFonts w:ascii="Garamond" w:eastAsia="Times" w:hAnsi="Garamond" w:cs="Times New Roman"/>
              </w:rPr>
              <w:t>GRAMMAR JEOPARDY</w:t>
            </w:r>
          </w:p>
        </w:tc>
      </w:tr>
      <w:tr w:rsidR="004E1B33" w:rsidRPr="004E1B33" w:rsidTr="006D18ED">
        <w:trPr>
          <w:cantSplit/>
        </w:trPr>
        <w:tc>
          <w:tcPr>
            <w:tcW w:w="796" w:type="dxa"/>
            <w:vMerge w:val="restart"/>
            <w:vAlign w:val="center"/>
          </w:tcPr>
          <w:p w:rsidR="004E1B33" w:rsidRPr="004E1B33" w:rsidRDefault="004E1B33" w:rsidP="004E1B33">
            <w:pPr>
              <w:spacing w:after="0" w:line="240" w:lineRule="auto"/>
              <w:jc w:val="center"/>
              <w:rPr>
                <w:rFonts w:ascii="Garamond" w:eastAsia="Times" w:hAnsi="Garamond" w:cs="Times New Roman"/>
                <w:sz w:val="24"/>
                <w:szCs w:val="20"/>
              </w:rPr>
            </w:pPr>
            <w:r w:rsidRPr="004E1B33">
              <w:rPr>
                <w:rFonts w:ascii="Garamond" w:eastAsia="Times" w:hAnsi="Garamond" w:cs="Times New Roman"/>
                <w:sz w:val="24"/>
                <w:szCs w:val="20"/>
              </w:rPr>
              <w:t>15</w:t>
            </w:r>
          </w:p>
        </w:tc>
        <w:tc>
          <w:tcPr>
            <w:tcW w:w="1335" w:type="dxa"/>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12/3</w:t>
            </w:r>
          </w:p>
        </w:tc>
        <w:tc>
          <w:tcPr>
            <w:tcW w:w="2423" w:type="dxa"/>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Workshopping</w:t>
            </w:r>
          </w:p>
        </w:tc>
        <w:tc>
          <w:tcPr>
            <w:tcW w:w="2492" w:type="dxa"/>
            <w:gridSpan w:val="2"/>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highlight w:val="yellow"/>
              </w:rPr>
            </w:pPr>
            <w:r w:rsidRPr="004E1B33">
              <w:rPr>
                <w:rFonts w:ascii="Garamond" w:eastAsia="Times" w:hAnsi="Garamond" w:cs="Times New Roman"/>
              </w:rPr>
              <w:t>Argument Essay Draft #1</w:t>
            </w:r>
          </w:p>
        </w:tc>
      </w:tr>
      <w:tr w:rsidR="004E1B33" w:rsidRPr="004E1B33" w:rsidTr="006D18ED">
        <w:trPr>
          <w:cantSplit/>
        </w:trPr>
        <w:tc>
          <w:tcPr>
            <w:tcW w:w="796" w:type="dxa"/>
            <w:vMerge/>
            <w:vAlign w:val="center"/>
          </w:tcPr>
          <w:p w:rsidR="004E1B33" w:rsidRPr="004E1B33" w:rsidRDefault="004E1B33" w:rsidP="004E1B33">
            <w:pPr>
              <w:spacing w:after="0" w:line="240" w:lineRule="auto"/>
              <w:rPr>
                <w:rFonts w:ascii="Garamond" w:eastAsia="Times" w:hAnsi="Garamond" w:cs="Times New Roman"/>
                <w:sz w:val="24"/>
                <w:szCs w:val="20"/>
              </w:rPr>
            </w:pPr>
          </w:p>
        </w:tc>
        <w:tc>
          <w:tcPr>
            <w:tcW w:w="1335" w:type="dxa"/>
            <w:tcBorders>
              <w:bottom w:val="single" w:sz="4" w:space="0" w:color="auto"/>
            </w:tcBorders>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12/5</w:t>
            </w:r>
          </w:p>
        </w:tc>
        <w:tc>
          <w:tcPr>
            <w:tcW w:w="2423" w:type="dxa"/>
            <w:tcBorders>
              <w:bottom w:val="single" w:sz="4" w:space="0" w:color="auto"/>
            </w:tcBorders>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Workshopping</w:t>
            </w:r>
          </w:p>
        </w:tc>
        <w:tc>
          <w:tcPr>
            <w:tcW w:w="2492" w:type="dxa"/>
            <w:gridSpan w:val="2"/>
            <w:tcBorders>
              <w:bottom w:val="single" w:sz="4" w:space="0" w:color="auto"/>
            </w:tcBorders>
            <w:shd w:val="clear" w:color="auto" w:fill="FFFFCC"/>
            <w:vAlign w:val="center"/>
          </w:tcPr>
          <w:p w:rsidR="004E1B33" w:rsidRPr="004E1B33" w:rsidRDefault="004E1B33" w:rsidP="004E1B33">
            <w:pPr>
              <w:spacing w:after="0" w:line="240" w:lineRule="auto"/>
              <w:ind w:left="252" w:hanging="252"/>
              <w:rPr>
                <w:rFonts w:ascii="Garamond" w:eastAsia="Times" w:hAnsi="Garamond" w:cs="Times New Roman"/>
                <w:sz w:val="24"/>
              </w:rPr>
            </w:pPr>
          </w:p>
        </w:tc>
        <w:tc>
          <w:tcPr>
            <w:tcW w:w="3232" w:type="dxa"/>
            <w:tcBorders>
              <w:bottom w:val="single" w:sz="4" w:space="0" w:color="auto"/>
            </w:tcBorders>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highlight w:val="yellow"/>
              </w:rPr>
            </w:pPr>
            <w:r w:rsidRPr="004E1B33">
              <w:rPr>
                <w:rFonts w:ascii="Garamond" w:eastAsia="Times" w:hAnsi="Garamond" w:cs="Times New Roman"/>
              </w:rPr>
              <w:t>Argument Essay Draft #2</w:t>
            </w:r>
            <w:r w:rsidRPr="004E1B33">
              <w:rPr>
                <w:rFonts w:ascii="Garamond" w:eastAsia="Times" w:hAnsi="Garamond" w:cs="Times New Roman"/>
                <w:highlight w:val="yellow"/>
              </w:rPr>
              <w:t xml:space="preserve"> </w:t>
            </w:r>
          </w:p>
        </w:tc>
      </w:tr>
      <w:tr w:rsidR="004E1B33" w:rsidRPr="004E1B33" w:rsidTr="006D18ED">
        <w:trPr>
          <w:cantSplit/>
        </w:trPr>
        <w:tc>
          <w:tcPr>
            <w:tcW w:w="796" w:type="dxa"/>
            <w:vMerge/>
            <w:vAlign w:val="center"/>
          </w:tcPr>
          <w:p w:rsidR="004E1B33" w:rsidRPr="004E1B33" w:rsidRDefault="004E1B33" w:rsidP="004E1B33">
            <w:pPr>
              <w:spacing w:after="0" w:line="240" w:lineRule="auto"/>
              <w:rPr>
                <w:rFonts w:ascii="Garamond" w:eastAsia="Times" w:hAnsi="Garamond" w:cs="Times New Roman"/>
                <w:sz w:val="24"/>
                <w:szCs w:val="20"/>
              </w:rPr>
            </w:pPr>
          </w:p>
        </w:tc>
        <w:tc>
          <w:tcPr>
            <w:tcW w:w="1335" w:type="dxa"/>
            <w:tcBorders>
              <w:bottom w:val="single" w:sz="4" w:space="0" w:color="auto"/>
            </w:tcBorders>
            <w:vAlign w:val="center"/>
          </w:tcPr>
          <w:p w:rsidR="004E1B33" w:rsidRPr="004E1B33" w:rsidRDefault="004E1B33" w:rsidP="004E1B33">
            <w:pPr>
              <w:spacing w:after="0" w:line="240" w:lineRule="auto"/>
              <w:rPr>
                <w:rFonts w:ascii="Garamond" w:eastAsia="Times" w:hAnsi="Garamond" w:cs="Times New Roman"/>
                <w:sz w:val="24"/>
                <w:szCs w:val="20"/>
              </w:rPr>
            </w:pPr>
            <w:r w:rsidRPr="004E1B33">
              <w:rPr>
                <w:rFonts w:ascii="Garamond" w:eastAsia="Times" w:hAnsi="Garamond" w:cs="Times New Roman"/>
                <w:sz w:val="24"/>
                <w:szCs w:val="20"/>
              </w:rPr>
              <w:t>12/7</w:t>
            </w:r>
          </w:p>
        </w:tc>
        <w:tc>
          <w:tcPr>
            <w:tcW w:w="2423" w:type="dxa"/>
            <w:tcBorders>
              <w:bottom w:val="single" w:sz="4" w:space="0" w:color="auto"/>
            </w:tcBorders>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In-Class Writing Sample</w:t>
            </w:r>
          </w:p>
        </w:tc>
        <w:tc>
          <w:tcPr>
            <w:tcW w:w="2492" w:type="dxa"/>
            <w:gridSpan w:val="2"/>
            <w:tcBorders>
              <w:bottom w:val="single" w:sz="4" w:space="0" w:color="auto"/>
            </w:tcBorders>
            <w:shd w:val="clear" w:color="auto" w:fill="FFFFCC"/>
            <w:vAlign w:val="center"/>
          </w:tcPr>
          <w:p w:rsidR="004E1B33" w:rsidRPr="004E1B33" w:rsidRDefault="004E1B33" w:rsidP="004E1B33">
            <w:pPr>
              <w:spacing w:after="0" w:line="240" w:lineRule="auto"/>
              <w:rPr>
                <w:rFonts w:ascii="Garamond" w:eastAsia="Times" w:hAnsi="Garamond" w:cs="Times New Roman"/>
                <w:sz w:val="24"/>
              </w:rPr>
            </w:pPr>
          </w:p>
        </w:tc>
        <w:tc>
          <w:tcPr>
            <w:tcW w:w="3232" w:type="dxa"/>
            <w:tcBorders>
              <w:bottom w:val="single" w:sz="4" w:space="0" w:color="auto"/>
            </w:tcBorders>
            <w:shd w:val="clear" w:color="auto" w:fill="E5DFEC"/>
            <w:vAlign w:val="center"/>
          </w:tcPr>
          <w:p w:rsidR="004E1B33" w:rsidRPr="004E1B33" w:rsidRDefault="004E1B33" w:rsidP="004E1B33">
            <w:pPr>
              <w:spacing w:after="0" w:line="240" w:lineRule="auto"/>
              <w:rPr>
                <w:rFonts w:ascii="Garamond" w:eastAsia="Times" w:hAnsi="Garamond" w:cs="Times New Roman"/>
                <w:sz w:val="24"/>
              </w:rPr>
            </w:pPr>
            <w:r w:rsidRPr="004E1B33">
              <w:rPr>
                <w:rFonts w:ascii="Garamond" w:eastAsia="Times" w:hAnsi="Garamond" w:cs="Times New Roman"/>
              </w:rPr>
              <w:t>Diagnostic Post-Test</w:t>
            </w:r>
          </w:p>
        </w:tc>
      </w:tr>
      <w:tr w:rsidR="004E1B33" w:rsidRPr="004E1B33" w:rsidTr="006D18ED">
        <w:trPr>
          <w:cantSplit/>
          <w:trHeight w:hRule="exact" w:val="288"/>
        </w:trPr>
        <w:tc>
          <w:tcPr>
            <w:tcW w:w="10278" w:type="dxa"/>
            <w:gridSpan w:val="6"/>
            <w:tcBorders>
              <w:left w:val="single" w:sz="4" w:space="0" w:color="auto"/>
              <w:bottom w:val="single" w:sz="4" w:space="0" w:color="auto"/>
            </w:tcBorders>
            <w:shd w:val="clear" w:color="auto" w:fill="E5DFEC"/>
            <w:vAlign w:val="center"/>
          </w:tcPr>
          <w:p w:rsidR="004E1B33" w:rsidRPr="004E1B33" w:rsidRDefault="004E1B33" w:rsidP="004E1B33">
            <w:pPr>
              <w:spacing w:after="0" w:line="240" w:lineRule="auto"/>
              <w:ind w:left="252" w:hanging="252"/>
              <w:rPr>
                <w:rFonts w:ascii="Garamond" w:eastAsia="Times" w:hAnsi="Garamond" w:cs="Times New Roman"/>
                <w:sz w:val="24"/>
              </w:rPr>
            </w:pPr>
            <w:r w:rsidRPr="004E1B33">
              <w:rPr>
                <w:rFonts w:ascii="Garamond" w:eastAsia="Times" w:hAnsi="Garamond" w:cs="Times New Roman"/>
              </w:rPr>
              <w:t xml:space="preserve">Tuesday, 12/11: </w:t>
            </w:r>
            <w:r w:rsidRPr="004E1B33">
              <w:rPr>
                <w:rFonts w:ascii="Garamond" w:eastAsia="Times" w:hAnsi="Garamond" w:cs="Times New Roman"/>
                <w:b/>
              </w:rPr>
              <w:t xml:space="preserve">Argument Essay* </w:t>
            </w:r>
            <w:r w:rsidRPr="004E1B33">
              <w:rPr>
                <w:rFonts w:ascii="Garamond" w:eastAsia="Times" w:hAnsi="Garamond" w:cs="Times New Roman"/>
              </w:rPr>
              <w:t>(bring to Main 220 by 3pm)</w:t>
            </w:r>
          </w:p>
        </w:tc>
      </w:tr>
      <w:tr w:rsidR="004E1B33" w:rsidRPr="004E1B33" w:rsidTr="006D18ED">
        <w:trPr>
          <w:cantSplit/>
          <w:trHeight w:hRule="exact" w:val="288"/>
        </w:trPr>
        <w:tc>
          <w:tcPr>
            <w:tcW w:w="796" w:type="dxa"/>
            <w:tcBorders>
              <w:top w:val="single" w:sz="4" w:space="0" w:color="auto"/>
              <w:left w:val="nil"/>
              <w:bottom w:val="single" w:sz="4" w:space="0" w:color="auto"/>
              <w:right w:val="nil"/>
            </w:tcBorders>
            <w:vAlign w:val="center"/>
          </w:tcPr>
          <w:p w:rsidR="004E1B33" w:rsidRPr="004E1B33" w:rsidRDefault="004E1B33" w:rsidP="004E1B33">
            <w:pPr>
              <w:spacing w:after="0" w:line="240" w:lineRule="auto"/>
              <w:jc w:val="center"/>
              <w:rPr>
                <w:rFonts w:ascii="Garamond" w:eastAsia="Times" w:hAnsi="Garamond" w:cs="Times New Roman"/>
                <w:sz w:val="24"/>
                <w:szCs w:val="20"/>
              </w:rPr>
            </w:pPr>
          </w:p>
        </w:tc>
        <w:tc>
          <w:tcPr>
            <w:tcW w:w="9482" w:type="dxa"/>
            <w:gridSpan w:val="5"/>
            <w:tcBorders>
              <w:top w:val="single" w:sz="4" w:space="0" w:color="auto"/>
              <w:left w:val="nil"/>
              <w:bottom w:val="single" w:sz="4" w:space="0" w:color="auto"/>
              <w:right w:val="nil"/>
            </w:tcBorders>
            <w:vAlign w:val="center"/>
          </w:tcPr>
          <w:p w:rsidR="004E1B33" w:rsidRPr="004E1B33" w:rsidRDefault="004E1B33" w:rsidP="004E1B33">
            <w:pPr>
              <w:spacing w:after="0" w:line="240" w:lineRule="auto"/>
              <w:ind w:left="252" w:hanging="252"/>
              <w:rPr>
                <w:rFonts w:ascii="Garamond" w:eastAsia="Times" w:hAnsi="Garamond" w:cs="Times New Roman"/>
              </w:rPr>
            </w:pPr>
            <w:r w:rsidRPr="004E1B33">
              <w:rPr>
                <w:rFonts w:ascii="Garamond" w:eastAsia="Times" w:hAnsi="Garamond" w:cs="Times New Roman"/>
                <w:b/>
                <w:i/>
                <w:color w:val="808080"/>
              </w:rPr>
              <w:t>Tuesday, 12/18: Final Grades</w:t>
            </w:r>
          </w:p>
        </w:tc>
      </w:tr>
      <w:tr w:rsidR="004E1B33" w:rsidRPr="004E1B33" w:rsidTr="006D18ED">
        <w:trPr>
          <w:cantSplit/>
          <w:trHeight w:hRule="exact" w:val="288"/>
        </w:trPr>
        <w:tc>
          <w:tcPr>
            <w:tcW w:w="10278" w:type="dxa"/>
            <w:gridSpan w:val="6"/>
            <w:tcBorders>
              <w:top w:val="single" w:sz="4" w:space="0" w:color="auto"/>
              <w:left w:val="single" w:sz="4" w:space="0" w:color="auto"/>
              <w:bottom w:val="single" w:sz="4" w:space="0" w:color="auto"/>
              <w:right w:val="single" w:sz="4" w:space="0" w:color="auto"/>
            </w:tcBorders>
            <w:vAlign w:val="center"/>
          </w:tcPr>
          <w:p w:rsidR="004E1B33" w:rsidRPr="004E1B33" w:rsidRDefault="004E1B33" w:rsidP="004E1B33">
            <w:pPr>
              <w:spacing w:after="0" w:line="240" w:lineRule="auto"/>
              <w:rPr>
                <w:rFonts w:ascii="Garamond" w:eastAsia="Times" w:hAnsi="Garamond" w:cs="Times New Roman"/>
                <w:b/>
                <w:sz w:val="24"/>
              </w:rPr>
            </w:pPr>
            <w:r w:rsidRPr="004E1B33">
              <w:rPr>
                <w:rFonts w:ascii="Garamond" w:eastAsia="Times" w:hAnsi="Garamond" w:cs="Times New Roman"/>
                <w:b/>
                <w:bCs/>
                <w:i/>
                <w:sz w:val="24"/>
                <w:szCs w:val="20"/>
              </w:rPr>
              <w:t xml:space="preserve">* Each of these 7 formal assignments </w:t>
            </w:r>
            <w:r w:rsidRPr="004E1B33">
              <w:rPr>
                <w:rFonts w:ascii="Garamond" w:eastAsia="Times" w:hAnsi="Garamond" w:cs="Times New Roman"/>
                <w:b/>
                <w:bCs/>
                <w:i/>
                <w:sz w:val="24"/>
                <w:szCs w:val="20"/>
                <w:u w:val="single"/>
              </w:rPr>
              <w:t>must</w:t>
            </w:r>
            <w:r w:rsidRPr="004E1B33">
              <w:rPr>
                <w:rFonts w:ascii="Garamond" w:eastAsia="Times" w:hAnsi="Garamond" w:cs="Times New Roman"/>
                <w:b/>
                <w:bCs/>
                <w:i/>
                <w:sz w:val="24"/>
                <w:szCs w:val="20"/>
              </w:rPr>
              <w:t xml:space="preserve"> be submitted in order to pass the course.</w:t>
            </w:r>
          </w:p>
        </w:tc>
      </w:tr>
    </w:tbl>
    <w:p w:rsidR="006D18ED" w:rsidRDefault="006D18ED" w:rsidP="006D18ED">
      <w:pPr>
        <w:pStyle w:val="Heading2"/>
        <w:spacing w:before="0"/>
        <w:rPr>
          <w:rFonts w:eastAsia="Times" w:cs="Times New Roman"/>
          <w:szCs w:val="20"/>
        </w:rPr>
      </w:pPr>
      <w:bookmarkStart w:id="133" w:name="_Toc345597508"/>
    </w:p>
    <w:p w:rsidR="00657BA9" w:rsidRDefault="00BD5B99" w:rsidP="006D18ED">
      <w:pPr>
        <w:pStyle w:val="Heading2"/>
        <w:spacing w:before="0"/>
        <w:rPr>
          <w:rFonts w:eastAsia="Times" w:cs="Times New Roman"/>
          <w:szCs w:val="20"/>
        </w:rPr>
      </w:pPr>
      <w:r>
        <w:rPr>
          <w:rFonts w:eastAsia="Times" w:cs="Times New Roman"/>
          <w:szCs w:val="20"/>
        </w:rPr>
        <w:t>Appendix 3: Formal Assignments</w:t>
      </w:r>
      <w:bookmarkEnd w:id="133"/>
    </w:p>
    <w:p w:rsidR="006D18ED" w:rsidRPr="006D18ED" w:rsidRDefault="006D18ED" w:rsidP="006D18ED">
      <w:pPr>
        <w:spacing w:after="0" w:line="240" w:lineRule="auto"/>
      </w:pPr>
    </w:p>
    <w:p w:rsidR="006D18ED" w:rsidRPr="006D18ED" w:rsidRDefault="006D18ED" w:rsidP="006D18ED">
      <w:pPr>
        <w:spacing w:after="0" w:line="240" w:lineRule="auto"/>
        <w:jc w:val="center"/>
        <w:rPr>
          <w:rFonts w:ascii="Times New Roman" w:eastAsia="Calibri" w:hAnsi="Times New Roman" w:cs="Times New Roman"/>
          <w:b/>
          <w:smallCaps/>
          <w:sz w:val="28"/>
        </w:rPr>
      </w:pPr>
      <w:r w:rsidRPr="006D18ED">
        <w:rPr>
          <w:rFonts w:ascii="Times New Roman" w:eastAsia="Calibri" w:hAnsi="Times New Roman" w:cs="Times New Roman"/>
          <w:b/>
          <w:smallCaps/>
          <w:sz w:val="28"/>
        </w:rPr>
        <w:t>Formal Assignments 1-6</w:t>
      </w:r>
    </w:p>
    <w:p w:rsidR="006D18ED" w:rsidRPr="006D18ED" w:rsidRDefault="006D18ED" w:rsidP="006D18ED">
      <w:pPr>
        <w:spacing w:after="0" w:line="240" w:lineRule="auto"/>
        <w:jc w:val="center"/>
        <w:rPr>
          <w:rFonts w:ascii="Times New Roman" w:eastAsia="Calibri" w:hAnsi="Times New Roman" w:cs="Times New Roman"/>
          <w:b/>
          <w:smallCaps/>
          <w:sz w:val="24"/>
        </w:rPr>
      </w:pPr>
      <w:r w:rsidRPr="006D18ED">
        <w:rPr>
          <w:rFonts w:ascii="Times New Roman" w:eastAsia="Calibri" w:hAnsi="Times New Roman" w:cs="Times New Roman"/>
          <w:b/>
          <w:sz w:val="24"/>
        </w:rPr>
        <w:t>ENGL 105</w:t>
      </w:r>
      <w:r w:rsidRPr="006D18ED">
        <w:rPr>
          <w:rFonts w:ascii="Times New Roman" w:eastAsia="Calibri" w:hAnsi="Times New Roman" w:cs="Times New Roman"/>
          <w:b/>
          <w:smallCaps/>
          <w:sz w:val="24"/>
          <w:highlight w:val="yellow"/>
        </w:rPr>
        <w:t>S</w:t>
      </w:r>
    </w:p>
    <w:p w:rsidR="006D18ED" w:rsidRPr="006D18ED" w:rsidRDefault="006D18ED" w:rsidP="006D18ED">
      <w:pPr>
        <w:spacing w:after="0" w:line="240" w:lineRule="auto"/>
        <w:rPr>
          <w:rFonts w:ascii="Times New Roman" w:eastAsia="Calibri" w:hAnsi="Times New Roman" w:cs="Times New Roman"/>
          <w:sz w:val="16"/>
        </w:rPr>
      </w:pPr>
    </w:p>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For each Formal Assignment this semester, you will pre-write, draft, revise, edit, and proofread one paragraph, two paragraphs, or a short essay in a particular pattern.  (Please see the schedule, below, for due dates and paragraph number requirements.)  The patterns—along with various techniques for handling them—will be introduced in your readings and discussed/practiced in class.</w:t>
      </w:r>
    </w:p>
    <w:p w:rsidR="006D18ED" w:rsidRPr="006D18ED" w:rsidRDefault="006D18ED" w:rsidP="006D18ED">
      <w:pPr>
        <w:spacing w:after="0" w:line="240" w:lineRule="auto"/>
        <w:rPr>
          <w:rFonts w:ascii="Times New Roman" w:eastAsia="Calibri" w:hAnsi="Times New Roman" w:cs="Times New Roman"/>
          <w:sz w:val="16"/>
        </w:rPr>
      </w:pPr>
    </w:p>
    <w:p w:rsidR="006D18ED" w:rsidRPr="006D18ED" w:rsidRDefault="006D18ED" w:rsidP="006D18ED">
      <w:pPr>
        <w:spacing w:after="0" w:line="240" w:lineRule="auto"/>
        <w:rPr>
          <w:rFonts w:ascii="Times New Roman" w:eastAsia="Calibri" w:hAnsi="Times New Roman" w:cs="Times New Roman"/>
          <w:sz w:val="24"/>
          <w:u w:val="single"/>
        </w:rPr>
      </w:pPr>
      <w:r w:rsidRPr="006D18ED">
        <w:rPr>
          <w:rFonts w:ascii="Times New Roman" w:eastAsia="Calibri" w:hAnsi="Times New Roman" w:cs="Times New Roman"/>
          <w:sz w:val="24"/>
        </w:rPr>
        <w:t xml:space="preserve">Each assignment will have a specific topic, audience, purpose, and genre.  These specifics—including which parts you will get to choose for each assignment—will be announced in class for each assignment.  As </w:t>
      </w:r>
      <w:r w:rsidRPr="006D18ED">
        <w:rPr>
          <w:rFonts w:ascii="Times New Roman" w:eastAsia="Calibri" w:hAnsi="Times New Roman" w:cs="Times New Roman"/>
          <w:sz w:val="24"/>
          <w:u w:val="single"/>
        </w:rPr>
        <w:t>no outside research is allowed for any work you do this semester in ENGL 105</w:t>
      </w:r>
      <w:r w:rsidRPr="006D18ED">
        <w:rPr>
          <w:rFonts w:ascii="Times New Roman" w:eastAsia="Calibri" w:hAnsi="Times New Roman" w:cs="Times New Roman"/>
          <w:sz w:val="24"/>
          <w:highlight w:val="yellow"/>
          <w:u w:val="single"/>
        </w:rPr>
        <w:t>S</w:t>
      </w:r>
      <w:r w:rsidRPr="006D18ED">
        <w:rPr>
          <w:rFonts w:ascii="Times New Roman" w:eastAsia="Calibri" w:hAnsi="Times New Roman" w:cs="Times New Roman"/>
          <w:sz w:val="24"/>
        </w:rPr>
        <w:t>, you should work with specific topics that do not require any research (i.e., a topic with which you are very familiar).</w:t>
      </w:r>
    </w:p>
    <w:p w:rsidR="006D18ED" w:rsidRPr="006D18ED" w:rsidRDefault="006D18ED" w:rsidP="006D18ED">
      <w:pPr>
        <w:spacing w:after="0" w:line="240" w:lineRule="auto"/>
        <w:rPr>
          <w:rFonts w:ascii="Times New Roman" w:eastAsia="Calibri" w:hAnsi="Times New Roman" w:cs="Times New Roman"/>
          <w:sz w:val="16"/>
        </w:rPr>
      </w:pPr>
    </w:p>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On the top left corner of each final draft, you should include the following information:</w:t>
      </w:r>
    </w:p>
    <w:p w:rsidR="006D18ED" w:rsidRPr="006D18ED" w:rsidRDefault="00E66568" w:rsidP="006D18ED">
      <w:pPr>
        <w:spacing w:after="0" w:line="240" w:lineRule="auto"/>
        <w:ind w:left="720"/>
        <w:rPr>
          <w:rFonts w:ascii="Times New Roman" w:eastAsia="Calibri" w:hAnsi="Times New Roman" w:cs="Times New Roman"/>
          <w:sz w:val="24"/>
        </w:rPr>
      </w:pPr>
      <w:r>
        <w:rPr>
          <w:rFonts w:ascii="Times New Roman" w:eastAsia="Calibri" w:hAnsi="Times New Roman" w:cs="Times New Roman"/>
          <w:noProof/>
          <w:sz w:val="24"/>
        </w:rPr>
        <mc:AlternateContent>
          <mc:Choice Requires="wps">
            <w:drawing>
              <wp:anchor distT="0" distB="0" distL="114300" distR="114300" simplePos="0" relativeHeight="251671552" behindDoc="0" locked="0" layoutInCell="1" allowOverlap="1">
                <wp:simplePos x="0" y="0"/>
                <wp:positionH relativeFrom="column">
                  <wp:posOffset>389890</wp:posOffset>
                </wp:positionH>
                <wp:positionV relativeFrom="paragraph">
                  <wp:posOffset>129540</wp:posOffset>
                </wp:positionV>
                <wp:extent cx="0" cy="1828800"/>
                <wp:effectExtent l="8890" t="8255" r="10160" b="1079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0.7pt;margin-top:10.2pt;width:0;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AAIAIAAD0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"/>
            </w:pict>
          </mc:Fallback>
        </mc:AlternateContent>
      </w:r>
      <w:r>
        <w:rPr>
          <w:rFonts w:ascii="Times New Roman" w:eastAsia="Calibri" w:hAnsi="Times New Roman" w:cs="Times New Roman"/>
          <w:noProof/>
          <w:sz w:val="24"/>
        </w:rPr>
        <mc:AlternateContent>
          <mc:Choice Requires="wps">
            <w:drawing>
              <wp:anchor distT="0" distB="0" distL="114300" distR="114300" simplePos="0" relativeHeight="251672576" behindDoc="0" locked="0" layoutInCell="1" allowOverlap="1">
                <wp:simplePos x="0" y="0"/>
                <wp:positionH relativeFrom="column">
                  <wp:posOffset>389890</wp:posOffset>
                </wp:positionH>
                <wp:positionV relativeFrom="paragraph">
                  <wp:posOffset>129540</wp:posOffset>
                </wp:positionV>
                <wp:extent cx="1920240" cy="0"/>
                <wp:effectExtent l="8890" t="8255" r="13970" b="1079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7pt;margin-top:10.2pt;width:151.2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"/>
            </w:pict>
          </mc:Fallback>
        </mc:AlternateContent>
      </w:r>
    </w:p>
    <w:p w:rsidR="006D18ED" w:rsidRPr="006D18ED" w:rsidRDefault="006D18ED" w:rsidP="006D18ED">
      <w:pPr>
        <w:spacing w:after="0" w:line="240" w:lineRule="auto"/>
        <w:ind w:left="720"/>
        <w:rPr>
          <w:rFonts w:ascii="Times New Roman" w:eastAsia="Calibri" w:hAnsi="Times New Roman" w:cs="Times New Roman"/>
          <w:color w:val="000000"/>
          <w:sz w:val="24"/>
        </w:rPr>
      </w:pPr>
      <w:r w:rsidRPr="006D18ED">
        <w:rPr>
          <w:rFonts w:ascii="Times New Roman" w:eastAsia="Calibri" w:hAnsi="Times New Roman" w:cs="Times New Roman"/>
          <w:color w:val="000000"/>
          <w:sz w:val="24"/>
        </w:rPr>
        <w:t>Your Full Name</w:t>
      </w:r>
    </w:p>
    <w:p w:rsidR="006D18ED" w:rsidRPr="006D18ED" w:rsidRDefault="006D18ED" w:rsidP="006D18ED">
      <w:pPr>
        <w:spacing w:after="0" w:line="240" w:lineRule="auto"/>
        <w:ind w:left="720"/>
        <w:rPr>
          <w:rFonts w:ascii="Times New Roman" w:eastAsia="Calibri" w:hAnsi="Times New Roman" w:cs="Times New Roman"/>
          <w:color w:val="000000"/>
          <w:sz w:val="24"/>
        </w:rPr>
      </w:pPr>
      <w:r w:rsidRPr="006D18ED">
        <w:rPr>
          <w:rFonts w:ascii="Times New Roman" w:eastAsia="Calibri" w:hAnsi="Times New Roman" w:cs="Times New Roman"/>
          <w:color w:val="000000"/>
          <w:sz w:val="24"/>
        </w:rPr>
        <w:t>ENGL 105</w:t>
      </w:r>
      <w:r w:rsidRPr="006D18ED">
        <w:rPr>
          <w:rFonts w:ascii="Times New Roman" w:eastAsia="Calibri" w:hAnsi="Times New Roman" w:cs="Times New Roman"/>
          <w:color w:val="000000"/>
          <w:sz w:val="24"/>
          <w:highlight w:val="yellow"/>
        </w:rPr>
        <w:t>S</w:t>
      </w:r>
    </w:p>
    <w:p w:rsidR="006D18ED" w:rsidRPr="006D18ED" w:rsidRDefault="006D18ED" w:rsidP="006D18ED">
      <w:pPr>
        <w:spacing w:after="0" w:line="240" w:lineRule="auto"/>
        <w:ind w:left="720"/>
        <w:rPr>
          <w:rFonts w:ascii="Times New Roman" w:eastAsia="Calibri" w:hAnsi="Times New Roman" w:cs="Times New Roman"/>
          <w:color w:val="000000"/>
          <w:sz w:val="24"/>
        </w:rPr>
      </w:pPr>
      <w:r w:rsidRPr="006D18ED">
        <w:rPr>
          <w:rFonts w:ascii="Times New Roman" w:eastAsia="Calibri" w:hAnsi="Times New Roman" w:cs="Times New Roman"/>
          <w:color w:val="000000"/>
          <w:sz w:val="24"/>
        </w:rPr>
        <w:t xml:space="preserve">Professor </w:t>
      </w:r>
      <w:r w:rsidRPr="006D18ED">
        <w:rPr>
          <w:rFonts w:ascii="Times New Roman" w:eastAsia="Calibri" w:hAnsi="Times New Roman" w:cs="Times New Roman"/>
          <w:color w:val="000000"/>
          <w:sz w:val="24"/>
          <w:highlight w:val="yellow"/>
        </w:rPr>
        <w:t>Rivers</w:t>
      </w:r>
    </w:p>
    <w:p w:rsidR="006D18ED" w:rsidRPr="006D18ED" w:rsidRDefault="006D18ED" w:rsidP="006D18ED">
      <w:pPr>
        <w:spacing w:after="0" w:line="240" w:lineRule="auto"/>
        <w:ind w:left="720"/>
        <w:rPr>
          <w:rFonts w:ascii="Times New Roman" w:eastAsia="Calibri" w:hAnsi="Times New Roman" w:cs="Times New Roman"/>
          <w:color w:val="000000"/>
          <w:sz w:val="24"/>
        </w:rPr>
      </w:pPr>
      <w:r w:rsidRPr="006D18ED">
        <w:rPr>
          <w:rFonts w:ascii="Times New Roman" w:eastAsia="Calibri" w:hAnsi="Times New Roman" w:cs="Times New Roman"/>
          <w:color w:val="000000"/>
          <w:sz w:val="24"/>
        </w:rPr>
        <w:t>Due Date</w:t>
      </w:r>
    </w:p>
    <w:p w:rsidR="006D18ED" w:rsidRPr="006D18ED" w:rsidRDefault="006D18ED" w:rsidP="006D18ED">
      <w:pPr>
        <w:spacing w:after="0" w:line="240" w:lineRule="auto"/>
        <w:ind w:left="720"/>
        <w:rPr>
          <w:rFonts w:ascii="Times New Roman" w:eastAsia="Calibri" w:hAnsi="Times New Roman" w:cs="Times New Roman"/>
          <w:color w:val="000000"/>
          <w:sz w:val="24"/>
        </w:rPr>
      </w:pPr>
    </w:p>
    <w:p w:rsidR="006D18ED" w:rsidRPr="006D18ED" w:rsidRDefault="006D18ED" w:rsidP="006D18ED">
      <w:pPr>
        <w:spacing w:after="0" w:line="240" w:lineRule="auto"/>
        <w:ind w:left="720"/>
        <w:rPr>
          <w:rFonts w:ascii="Times New Roman" w:eastAsia="Calibri" w:hAnsi="Times New Roman" w:cs="Times New Roman"/>
          <w:sz w:val="24"/>
        </w:rPr>
      </w:pPr>
      <w:r w:rsidRPr="006D18ED">
        <w:rPr>
          <w:rFonts w:ascii="Times New Roman" w:eastAsia="Calibri" w:hAnsi="Times New Roman" w:cs="Times New Roman"/>
          <w:color w:val="000000"/>
          <w:sz w:val="24"/>
        </w:rPr>
        <w:t>Paragraph Pattern:</w:t>
      </w:r>
    </w:p>
    <w:p w:rsidR="006D18ED" w:rsidRPr="006D18ED" w:rsidRDefault="006D18ED" w:rsidP="006D18ED">
      <w:pPr>
        <w:spacing w:after="0" w:line="240" w:lineRule="auto"/>
        <w:ind w:left="720"/>
        <w:rPr>
          <w:rFonts w:ascii="Times New Roman" w:eastAsia="Calibri" w:hAnsi="Times New Roman" w:cs="Times New Roman"/>
          <w:sz w:val="24"/>
        </w:rPr>
      </w:pPr>
      <w:r w:rsidRPr="006D18ED">
        <w:rPr>
          <w:rFonts w:ascii="Times New Roman" w:eastAsia="Calibri" w:hAnsi="Times New Roman" w:cs="Times New Roman"/>
          <w:sz w:val="24"/>
        </w:rPr>
        <w:t xml:space="preserve">Topic: </w:t>
      </w:r>
    </w:p>
    <w:p w:rsidR="006D18ED" w:rsidRPr="006D18ED" w:rsidRDefault="006D18ED" w:rsidP="006D18ED">
      <w:pPr>
        <w:spacing w:after="0" w:line="240" w:lineRule="auto"/>
        <w:ind w:left="720"/>
        <w:rPr>
          <w:rFonts w:ascii="Times New Roman" w:eastAsia="Calibri" w:hAnsi="Times New Roman" w:cs="Times New Roman"/>
          <w:sz w:val="24"/>
        </w:rPr>
      </w:pPr>
      <w:r w:rsidRPr="006D18ED">
        <w:rPr>
          <w:rFonts w:ascii="Times New Roman" w:eastAsia="Calibri" w:hAnsi="Times New Roman" w:cs="Times New Roman"/>
          <w:sz w:val="24"/>
        </w:rPr>
        <w:t xml:space="preserve">Audience: </w:t>
      </w:r>
    </w:p>
    <w:p w:rsidR="006D18ED" w:rsidRPr="006D18ED" w:rsidRDefault="006D18ED" w:rsidP="006D18ED">
      <w:pPr>
        <w:spacing w:after="0" w:line="240" w:lineRule="auto"/>
        <w:ind w:left="720"/>
        <w:rPr>
          <w:rFonts w:ascii="Times New Roman" w:eastAsia="Calibri" w:hAnsi="Times New Roman" w:cs="Times New Roman"/>
          <w:sz w:val="24"/>
        </w:rPr>
      </w:pPr>
      <w:r w:rsidRPr="006D18ED">
        <w:rPr>
          <w:rFonts w:ascii="Times New Roman" w:eastAsia="Calibri" w:hAnsi="Times New Roman" w:cs="Times New Roman"/>
          <w:sz w:val="24"/>
        </w:rPr>
        <w:t xml:space="preserve">Purpose: </w:t>
      </w:r>
    </w:p>
    <w:p w:rsidR="006D18ED" w:rsidRPr="006D18ED" w:rsidRDefault="006D18ED" w:rsidP="006D18ED">
      <w:pPr>
        <w:spacing w:after="0" w:line="240" w:lineRule="auto"/>
        <w:ind w:left="720"/>
        <w:rPr>
          <w:rFonts w:ascii="Times New Roman" w:eastAsia="Calibri" w:hAnsi="Times New Roman" w:cs="Times New Roman"/>
          <w:sz w:val="24"/>
        </w:rPr>
      </w:pPr>
      <w:r w:rsidRPr="006D18ED">
        <w:rPr>
          <w:rFonts w:ascii="Times New Roman" w:eastAsia="Calibri" w:hAnsi="Times New Roman" w:cs="Times New Roman"/>
          <w:sz w:val="24"/>
        </w:rPr>
        <w:t xml:space="preserve">Genre: </w:t>
      </w:r>
    </w:p>
    <w:p w:rsidR="006D18ED" w:rsidRPr="006D18ED" w:rsidRDefault="006D18ED" w:rsidP="006D18ED">
      <w:pPr>
        <w:spacing w:after="0" w:line="240" w:lineRule="auto"/>
        <w:rPr>
          <w:rFonts w:ascii="Times New Roman" w:eastAsia="Calibri" w:hAnsi="Times New Roman" w:cs="Times New Roman"/>
          <w:sz w:val="24"/>
        </w:rPr>
      </w:pPr>
    </w:p>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All assignments should be double-spaced in 12-point Times New Roman font with 1-inch margins.  (NB: This will require changing some settings from the default settings in Microsoft Word.)</w:t>
      </w:r>
    </w:p>
    <w:p w:rsidR="006D18ED" w:rsidRPr="006D18ED" w:rsidRDefault="006D18ED" w:rsidP="006D18ED">
      <w:pPr>
        <w:spacing w:after="0" w:line="240" w:lineRule="auto"/>
        <w:rPr>
          <w:rFonts w:ascii="Times New Roman" w:eastAsia="Calibri" w:hAnsi="Times New Roman" w:cs="Times New Roman"/>
          <w:sz w:val="16"/>
        </w:rPr>
      </w:pPr>
    </w:p>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szCs w:val="24"/>
        </w:rPr>
        <w:t>Unless the assignment will be completed in class (see the schedule, below, for the in-class assignments)</w:t>
      </w:r>
      <w:r w:rsidRPr="006D18ED">
        <w:rPr>
          <w:rFonts w:ascii="Times New Roman" w:eastAsia="Calibri" w:hAnsi="Times New Roman" w:cs="Times New Roman"/>
          <w:sz w:val="24"/>
        </w:rPr>
        <w:t>, you are required to turn in the following papers at the beginning of class on the due date, stapled or paper clipped together in this order:</w:t>
      </w:r>
    </w:p>
    <w:p w:rsidR="006D18ED" w:rsidRPr="006D18ED" w:rsidRDefault="006D18ED" w:rsidP="006D18ED">
      <w:pPr>
        <w:spacing w:after="0" w:line="240" w:lineRule="auto"/>
        <w:rPr>
          <w:rFonts w:ascii="Times New Roman" w:eastAsia="Calibri" w:hAnsi="Times New Roman" w:cs="Times New Roman"/>
          <w:sz w:val="24"/>
        </w:rPr>
      </w:pPr>
    </w:p>
    <w:p w:rsidR="006D18ED" w:rsidRPr="006D18ED" w:rsidRDefault="006D18ED" w:rsidP="006D18ED">
      <w:pPr>
        <w:numPr>
          <w:ilvl w:val="0"/>
          <w:numId w:val="16"/>
        </w:numPr>
        <w:spacing w:after="0" w:line="240" w:lineRule="auto"/>
        <w:ind w:left="1080"/>
        <w:rPr>
          <w:rFonts w:ascii="Times New Roman" w:eastAsia="Calibri" w:hAnsi="Times New Roman" w:cs="Times New Roman"/>
          <w:sz w:val="24"/>
          <w:highlight w:val="yellow"/>
        </w:rPr>
      </w:pPr>
      <w:r w:rsidRPr="006D18ED">
        <w:rPr>
          <w:rFonts w:ascii="Times New Roman" w:eastAsia="Calibri" w:hAnsi="Times New Roman" w:cs="Times New Roman"/>
          <w:sz w:val="24"/>
          <w:highlight w:val="yellow"/>
        </w:rPr>
        <w:t>Blank Rubric (one will be provided to you)</w:t>
      </w:r>
    </w:p>
    <w:p w:rsidR="006D18ED" w:rsidRPr="006D18ED" w:rsidRDefault="006D18ED" w:rsidP="006D18ED">
      <w:pPr>
        <w:numPr>
          <w:ilvl w:val="0"/>
          <w:numId w:val="16"/>
        </w:numPr>
        <w:spacing w:after="0" w:line="240" w:lineRule="auto"/>
        <w:ind w:left="1080"/>
        <w:rPr>
          <w:rFonts w:ascii="Times New Roman" w:eastAsia="Calibri" w:hAnsi="Times New Roman" w:cs="Times New Roman"/>
          <w:sz w:val="24"/>
          <w:highlight w:val="yellow"/>
        </w:rPr>
      </w:pPr>
      <w:r w:rsidRPr="006D18ED">
        <w:rPr>
          <w:rFonts w:ascii="Times New Roman" w:eastAsia="Calibri" w:hAnsi="Times New Roman" w:cs="Times New Roman"/>
          <w:sz w:val="24"/>
          <w:highlight w:val="yellow"/>
        </w:rPr>
        <w:t>Final Draft</w:t>
      </w:r>
    </w:p>
    <w:p w:rsidR="006D18ED" w:rsidRPr="006D18ED" w:rsidRDefault="006D18ED" w:rsidP="006D18ED">
      <w:pPr>
        <w:numPr>
          <w:ilvl w:val="0"/>
          <w:numId w:val="16"/>
        </w:numPr>
        <w:spacing w:after="0" w:line="240" w:lineRule="auto"/>
        <w:ind w:left="1080"/>
        <w:rPr>
          <w:rFonts w:ascii="Times New Roman" w:eastAsia="Calibri" w:hAnsi="Times New Roman" w:cs="Times New Roman"/>
          <w:sz w:val="24"/>
          <w:highlight w:val="yellow"/>
        </w:rPr>
      </w:pPr>
      <w:r w:rsidRPr="006D18ED">
        <w:rPr>
          <w:rFonts w:ascii="Times New Roman" w:eastAsia="Calibri" w:hAnsi="Times New Roman" w:cs="Times New Roman"/>
          <w:sz w:val="24"/>
          <w:highlight w:val="yellow"/>
        </w:rPr>
        <w:t>Pre-Writing Activities (including any classwork)</w:t>
      </w:r>
    </w:p>
    <w:p w:rsidR="006D18ED" w:rsidRPr="006D18ED" w:rsidRDefault="006D18ED" w:rsidP="006D18ED">
      <w:pPr>
        <w:numPr>
          <w:ilvl w:val="0"/>
          <w:numId w:val="16"/>
        </w:numPr>
        <w:spacing w:after="0" w:line="240" w:lineRule="auto"/>
        <w:ind w:left="1080"/>
        <w:rPr>
          <w:rFonts w:ascii="Times New Roman" w:eastAsia="Calibri" w:hAnsi="Times New Roman" w:cs="Times New Roman"/>
          <w:sz w:val="24"/>
          <w:highlight w:val="yellow"/>
        </w:rPr>
      </w:pPr>
      <w:r w:rsidRPr="006D18ED">
        <w:rPr>
          <w:rFonts w:ascii="Times New Roman" w:eastAsia="Calibri" w:hAnsi="Times New Roman" w:cs="Times New Roman"/>
          <w:sz w:val="24"/>
          <w:highlight w:val="yellow"/>
        </w:rPr>
        <w:t xml:space="preserve">At </w:t>
      </w:r>
      <w:r w:rsidRPr="006D18ED">
        <w:rPr>
          <w:rFonts w:ascii="Times New Roman" w:eastAsia="Calibri" w:hAnsi="Times New Roman" w:cs="Times New Roman"/>
          <w:i/>
          <w:sz w:val="24"/>
          <w:highlight w:val="yellow"/>
        </w:rPr>
        <w:t>least</w:t>
      </w:r>
      <w:r w:rsidRPr="006D18ED">
        <w:rPr>
          <w:rFonts w:ascii="Times New Roman" w:eastAsia="Calibri" w:hAnsi="Times New Roman" w:cs="Times New Roman"/>
          <w:sz w:val="24"/>
          <w:highlight w:val="yellow"/>
        </w:rPr>
        <w:t xml:space="preserve"> 1 Full Draft with Workshopping Evidence</w:t>
      </w:r>
    </w:p>
    <w:p w:rsidR="006D18ED" w:rsidRPr="006D18ED" w:rsidRDefault="006D18ED" w:rsidP="006D18ED">
      <w:pPr>
        <w:spacing w:after="0" w:line="240" w:lineRule="auto"/>
        <w:rPr>
          <w:rFonts w:ascii="Times New Roman" w:eastAsia="Calibri" w:hAnsi="Times New Roman" w:cs="Times New Roman"/>
          <w:sz w:val="24"/>
        </w:rPr>
      </w:pPr>
    </w:p>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sym w:font="Wingdings 3" w:char="F05B"/>
      </w:r>
      <w:r w:rsidRPr="006D18ED">
        <w:rPr>
          <w:rFonts w:ascii="Times New Roman" w:eastAsia="Calibri" w:hAnsi="Times New Roman" w:cs="Times New Roman"/>
          <w:sz w:val="24"/>
        </w:rPr>
        <w:t xml:space="preserve">: Your final draft should look at least </w:t>
      </w:r>
      <w:r w:rsidRPr="006D18ED">
        <w:rPr>
          <w:rFonts w:ascii="Times New Roman" w:eastAsia="Calibri" w:hAnsi="Times New Roman" w:cs="Times New Roman"/>
          <w:b/>
          <w:i/>
          <w:sz w:val="24"/>
        </w:rPr>
        <w:t>fairly</w:t>
      </w:r>
      <w:r w:rsidRPr="006D18ED">
        <w:rPr>
          <w:rFonts w:ascii="Times New Roman" w:eastAsia="Calibri" w:hAnsi="Times New Roman" w:cs="Times New Roman"/>
          <w:sz w:val="24"/>
        </w:rPr>
        <w:t xml:space="preserve"> if not </w:t>
      </w:r>
      <w:r w:rsidRPr="006D18ED">
        <w:rPr>
          <w:rFonts w:ascii="Times New Roman" w:eastAsia="Calibri" w:hAnsi="Times New Roman" w:cs="Times New Roman"/>
          <w:b/>
          <w:i/>
          <w:sz w:val="24"/>
        </w:rPr>
        <w:t>vastly</w:t>
      </w:r>
      <w:r w:rsidRPr="006D18ED">
        <w:rPr>
          <w:rFonts w:ascii="Times New Roman" w:eastAsia="Calibri" w:hAnsi="Times New Roman" w:cs="Times New Roman"/>
          <w:sz w:val="24"/>
        </w:rPr>
        <w:t xml:space="preserve"> different than your full draft(s) with workshopping evidence.  Your final grade will suffer if you have not fully engaged with revision, editing, and proofreading work.</w:t>
      </w:r>
    </w:p>
    <w:p w:rsidR="006D18ED" w:rsidRPr="006D18ED" w:rsidRDefault="006D18ED" w:rsidP="006D18ED">
      <w:pPr>
        <w:spacing w:after="0" w:line="240" w:lineRule="auto"/>
        <w:rPr>
          <w:rFonts w:ascii="Times New Roman" w:eastAsia="Calibri" w:hAnsi="Times New Roman" w:cs="Times New Roman"/>
          <w:sz w:val="16"/>
        </w:rPr>
      </w:pPr>
    </w:p>
    <w:p w:rsidR="006D18ED" w:rsidRPr="006D18ED" w:rsidRDefault="006D18ED" w:rsidP="006D18ED">
      <w:pPr>
        <w:spacing w:after="0" w:line="240" w:lineRule="auto"/>
        <w:rPr>
          <w:rFonts w:ascii="Times New Roman" w:eastAsia="Calibri" w:hAnsi="Times New Roman" w:cs="Times New Roman"/>
          <w:b/>
          <w:sz w:val="24"/>
        </w:rPr>
      </w:pPr>
      <w:r w:rsidRPr="006D18ED">
        <w:rPr>
          <w:rFonts w:ascii="Times New Roman" w:eastAsia="Calibri" w:hAnsi="Times New Roman" w:cs="Times New Roman"/>
          <w:b/>
          <w:sz w:val="24"/>
        </w:rPr>
        <w:t>Schedule of Due Dates &amp; Percentages of Final Grade:</w:t>
      </w:r>
    </w:p>
    <w:tbl>
      <w:tblPr>
        <w:tblW w:w="0" w:type="auto"/>
        <w:tblInd w:w="828" w:type="dxa"/>
        <w:tblBorders>
          <w:left w:val="single" w:sz="4" w:space="0" w:color="FFFFFF"/>
        </w:tblBorders>
        <w:tblCellMar>
          <w:left w:w="58" w:type="dxa"/>
          <w:right w:w="58" w:type="dxa"/>
        </w:tblCellMar>
        <w:tblLook w:val="04A0" w:firstRow="1" w:lastRow="0" w:firstColumn="1" w:lastColumn="0" w:noHBand="0" w:noVBand="1"/>
      </w:tblPr>
      <w:tblGrid>
        <w:gridCol w:w="1570"/>
        <w:gridCol w:w="2570"/>
        <w:gridCol w:w="2070"/>
        <w:gridCol w:w="2070"/>
      </w:tblGrid>
      <w:tr w:rsidR="006D18ED" w:rsidRPr="006D18ED" w:rsidTr="006D18ED">
        <w:trPr>
          <w:trHeight w:hRule="exact" w:val="432"/>
        </w:trPr>
        <w:tc>
          <w:tcPr>
            <w:tcW w:w="1570" w:type="dxa"/>
            <w:tcBorders>
              <w:left w:val="nil"/>
            </w:tcBorders>
            <w:shd w:val="clear" w:color="auto" w:fill="BFBFBF"/>
            <w:vAlign w:val="center"/>
          </w:tcPr>
          <w:p w:rsidR="006D18ED" w:rsidRPr="006D18ED" w:rsidRDefault="006D18ED" w:rsidP="006D18ED">
            <w:pPr>
              <w:spacing w:after="0" w:line="240" w:lineRule="auto"/>
              <w:rPr>
                <w:rFonts w:ascii="Times New Roman" w:eastAsia="Calibri" w:hAnsi="Times New Roman" w:cs="Times New Roman"/>
                <w:sz w:val="24"/>
                <w:highlight w:val="yellow"/>
              </w:rPr>
            </w:pPr>
            <w:r w:rsidRPr="006D18ED">
              <w:rPr>
                <w:rFonts w:ascii="Times New Roman" w:eastAsia="Calibri" w:hAnsi="Times New Roman" w:cs="Times New Roman"/>
                <w:sz w:val="24"/>
              </w:rPr>
              <w:t>W, 9/19</w:t>
            </w:r>
          </w:p>
        </w:tc>
        <w:tc>
          <w:tcPr>
            <w:tcW w:w="2570" w:type="dxa"/>
            <w:shd w:val="clear" w:color="auto" w:fill="BFBFBF"/>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Narration</w:t>
            </w:r>
          </w:p>
        </w:tc>
        <w:tc>
          <w:tcPr>
            <w:tcW w:w="2070" w:type="dxa"/>
            <w:tcBorders>
              <w:right w:val="single" w:sz="4" w:space="0" w:color="808080" w:themeColor="background1" w:themeShade="80"/>
            </w:tcBorders>
            <w:shd w:val="clear" w:color="auto" w:fill="BFBFBF"/>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1 Paragraph</w:t>
            </w:r>
          </w:p>
        </w:tc>
        <w:tc>
          <w:tcPr>
            <w:tcW w:w="2070" w:type="dxa"/>
            <w:vMerge w:val="restart"/>
            <w:tcBorders>
              <w:left w:val="single" w:sz="4" w:space="0" w:color="808080" w:themeColor="background1" w:themeShade="80"/>
              <w:bottom w:val="nil"/>
            </w:tcBorders>
            <w:shd w:val="clear" w:color="auto" w:fill="FFFFFF" w:themeFill="background1"/>
            <w:vAlign w:val="center"/>
          </w:tcPr>
          <w:p w:rsidR="006D18ED" w:rsidRPr="006D18ED" w:rsidRDefault="006D18ED" w:rsidP="006D18ED">
            <w:pPr>
              <w:spacing w:after="0" w:line="240" w:lineRule="auto"/>
              <w:rPr>
                <w:rFonts w:ascii="Times New Roman" w:eastAsia="Calibri" w:hAnsi="Times New Roman" w:cs="Times New Roman"/>
                <w:b/>
                <w:i/>
                <w:sz w:val="24"/>
              </w:rPr>
            </w:pPr>
            <w:r w:rsidRPr="006D18ED">
              <w:rPr>
                <w:rFonts w:ascii="Times New Roman" w:eastAsia="Calibri" w:hAnsi="Times New Roman" w:cs="Times New Roman"/>
                <w:b/>
                <w:i/>
                <w:sz w:val="24"/>
              </w:rPr>
              <w:t>15% of final grade</w:t>
            </w:r>
          </w:p>
        </w:tc>
      </w:tr>
      <w:tr w:rsidR="006D18ED" w:rsidRPr="006D18ED" w:rsidTr="006D18ED">
        <w:trPr>
          <w:trHeight w:hRule="exact" w:val="432"/>
        </w:trPr>
        <w:tc>
          <w:tcPr>
            <w:tcW w:w="1570" w:type="dxa"/>
            <w:tcBorders>
              <w:left w:val="nil"/>
              <w:bottom w:val="nil"/>
            </w:tcBorders>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W, 9/26</w:t>
            </w:r>
          </w:p>
        </w:tc>
        <w:tc>
          <w:tcPr>
            <w:tcW w:w="2570" w:type="dxa"/>
            <w:tcBorders>
              <w:bottom w:val="nil"/>
            </w:tcBorders>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Description</w:t>
            </w:r>
          </w:p>
        </w:tc>
        <w:tc>
          <w:tcPr>
            <w:tcW w:w="2070" w:type="dxa"/>
            <w:tcBorders>
              <w:bottom w:val="nil"/>
              <w:right w:val="single" w:sz="4" w:space="0" w:color="808080" w:themeColor="background1" w:themeShade="80"/>
            </w:tcBorders>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1 Paragraph</w:t>
            </w:r>
          </w:p>
        </w:tc>
        <w:tc>
          <w:tcPr>
            <w:tcW w:w="2070" w:type="dxa"/>
            <w:vMerge/>
            <w:tcBorders>
              <w:top w:val="single" w:sz="4" w:space="0" w:color="auto"/>
              <w:left w:val="single" w:sz="4" w:space="0" w:color="808080" w:themeColor="background1" w:themeShade="80"/>
              <w:bottom w:val="nil"/>
            </w:tcBorders>
            <w:shd w:val="clear" w:color="auto" w:fill="FFFFFF" w:themeFill="background1"/>
            <w:vAlign w:val="center"/>
          </w:tcPr>
          <w:p w:rsidR="006D18ED" w:rsidRPr="006D18ED" w:rsidRDefault="006D18ED" w:rsidP="006D18ED">
            <w:pPr>
              <w:spacing w:after="0" w:line="240" w:lineRule="auto"/>
              <w:rPr>
                <w:rFonts w:ascii="Times New Roman" w:eastAsia="Calibri" w:hAnsi="Times New Roman" w:cs="Times New Roman"/>
                <w:i/>
                <w:sz w:val="24"/>
              </w:rPr>
            </w:pPr>
          </w:p>
        </w:tc>
      </w:tr>
      <w:tr w:rsidR="006D18ED" w:rsidRPr="006D18ED" w:rsidTr="006D18ED">
        <w:trPr>
          <w:trHeight w:hRule="exact" w:val="432"/>
        </w:trPr>
        <w:tc>
          <w:tcPr>
            <w:tcW w:w="1570" w:type="dxa"/>
            <w:tcBorders>
              <w:left w:val="nil"/>
              <w:bottom w:val="single" w:sz="4" w:space="0" w:color="auto"/>
            </w:tcBorders>
            <w:shd w:val="clear" w:color="auto" w:fill="BFBFBF"/>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M, 10/3</w:t>
            </w:r>
          </w:p>
        </w:tc>
        <w:tc>
          <w:tcPr>
            <w:tcW w:w="2570" w:type="dxa"/>
            <w:tcBorders>
              <w:bottom w:val="single" w:sz="4" w:space="0" w:color="auto"/>
            </w:tcBorders>
            <w:shd w:val="clear" w:color="auto" w:fill="BFBFBF"/>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Illustration</w:t>
            </w:r>
          </w:p>
        </w:tc>
        <w:tc>
          <w:tcPr>
            <w:tcW w:w="2070" w:type="dxa"/>
            <w:tcBorders>
              <w:bottom w:val="single" w:sz="4" w:space="0" w:color="auto"/>
              <w:right w:val="single" w:sz="4" w:space="0" w:color="808080" w:themeColor="background1" w:themeShade="80"/>
            </w:tcBorders>
            <w:shd w:val="clear" w:color="auto" w:fill="BFBFBF"/>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1 Paragraph</w:t>
            </w:r>
          </w:p>
        </w:tc>
        <w:tc>
          <w:tcPr>
            <w:tcW w:w="2070" w:type="dxa"/>
            <w:vMerge/>
            <w:tcBorders>
              <w:top w:val="single" w:sz="4" w:space="0" w:color="auto"/>
              <w:left w:val="single" w:sz="4" w:space="0" w:color="808080" w:themeColor="background1" w:themeShade="80"/>
              <w:bottom w:val="nil"/>
            </w:tcBorders>
            <w:shd w:val="clear" w:color="auto" w:fill="FFFFFF" w:themeFill="background1"/>
            <w:vAlign w:val="center"/>
          </w:tcPr>
          <w:p w:rsidR="006D18ED" w:rsidRPr="006D18ED" w:rsidRDefault="006D18ED" w:rsidP="006D18ED">
            <w:pPr>
              <w:spacing w:after="0" w:line="240" w:lineRule="auto"/>
              <w:rPr>
                <w:rFonts w:ascii="Times New Roman" w:eastAsia="Calibri" w:hAnsi="Times New Roman" w:cs="Times New Roman"/>
                <w:i/>
                <w:sz w:val="24"/>
              </w:rPr>
            </w:pPr>
          </w:p>
        </w:tc>
      </w:tr>
      <w:tr w:rsidR="006D18ED" w:rsidRPr="006D18ED" w:rsidTr="006D18ED">
        <w:trPr>
          <w:trHeight w:hRule="exact" w:val="432"/>
        </w:trPr>
        <w:tc>
          <w:tcPr>
            <w:tcW w:w="1570" w:type="dxa"/>
            <w:tcBorders>
              <w:top w:val="single" w:sz="4" w:space="0" w:color="auto"/>
              <w:left w:val="nil"/>
              <w:bottom w:val="nil"/>
            </w:tcBorders>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M, 10/29</w:t>
            </w:r>
          </w:p>
        </w:tc>
        <w:tc>
          <w:tcPr>
            <w:tcW w:w="2570" w:type="dxa"/>
            <w:tcBorders>
              <w:top w:val="single" w:sz="4" w:space="0" w:color="auto"/>
              <w:bottom w:val="nil"/>
            </w:tcBorders>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Process</w:t>
            </w:r>
          </w:p>
        </w:tc>
        <w:tc>
          <w:tcPr>
            <w:tcW w:w="2070" w:type="dxa"/>
            <w:tcBorders>
              <w:top w:val="single" w:sz="4" w:space="0" w:color="auto"/>
              <w:bottom w:val="nil"/>
              <w:right w:val="single" w:sz="4" w:space="0" w:color="808080" w:themeColor="background1" w:themeShade="80"/>
            </w:tcBorders>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2 Paragraphs</w:t>
            </w:r>
          </w:p>
        </w:tc>
        <w:tc>
          <w:tcPr>
            <w:tcW w:w="2070" w:type="dxa"/>
            <w:vMerge w:val="restart"/>
            <w:tcBorders>
              <w:top w:val="single" w:sz="4" w:space="0" w:color="auto"/>
              <w:left w:val="single" w:sz="4" w:space="0" w:color="808080" w:themeColor="background1" w:themeShade="80"/>
              <w:bottom w:val="nil"/>
            </w:tcBorders>
            <w:shd w:val="clear" w:color="auto" w:fill="BFBFBF"/>
            <w:vAlign w:val="center"/>
          </w:tcPr>
          <w:p w:rsidR="006D18ED" w:rsidRPr="006D18ED" w:rsidRDefault="006D18ED" w:rsidP="006D18ED">
            <w:pPr>
              <w:spacing w:after="0" w:line="240" w:lineRule="auto"/>
              <w:rPr>
                <w:rFonts w:ascii="Times New Roman" w:eastAsia="Calibri" w:hAnsi="Times New Roman" w:cs="Times New Roman"/>
                <w:i/>
                <w:sz w:val="24"/>
              </w:rPr>
            </w:pPr>
            <w:r w:rsidRPr="006D18ED">
              <w:rPr>
                <w:rFonts w:ascii="Times New Roman" w:eastAsia="Calibri" w:hAnsi="Times New Roman" w:cs="Times New Roman"/>
                <w:b/>
                <w:i/>
                <w:sz w:val="24"/>
              </w:rPr>
              <w:t>20% of final grade</w:t>
            </w:r>
          </w:p>
        </w:tc>
      </w:tr>
      <w:tr w:rsidR="006D18ED" w:rsidRPr="006D18ED" w:rsidTr="006D18ED">
        <w:trPr>
          <w:trHeight w:hRule="exact" w:val="496"/>
        </w:trPr>
        <w:tc>
          <w:tcPr>
            <w:tcW w:w="1570" w:type="dxa"/>
            <w:tcBorders>
              <w:left w:val="nil"/>
              <w:bottom w:val="nil"/>
            </w:tcBorders>
            <w:shd w:val="clear" w:color="auto" w:fill="BFBFBF"/>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M, 11/5-7</w:t>
            </w:r>
          </w:p>
          <w:p w:rsidR="006D18ED" w:rsidRPr="006D18ED" w:rsidRDefault="006D18ED" w:rsidP="006D18ED">
            <w:pPr>
              <w:spacing w:after="0" w:line="240" w:lineRule="auto"/>
              <w:rPr>
                <w:rFonts w:ascii="Times New Roman" w:eastAsia="Calibri" w:hAnsi="Times New Roman" w:cs="Times New Roman"/>
                <w:sz w:val="16"/>
                <w:szCs w:val="16"/>
              </w:rPr>
            </w:pPr>
            <w:r w:rsidRPr="006D18ED">
              <w:rPr>
                <w:rFonts w:ascii="Times New Roman" w:eastAsia="Calibri" w:hAnsi="Times New Roman" w:cs="Times New Roman"/>
                <w:sz w:val="16"/>
                <w:szCs w:val="16"/>
              </w:rPr>
              <w:t>11 wk conference</w:t>
            </w:r>
          </w:p>
        </w:tc>
        <w:tc>
          <w:tcPr>
            <w:tcW w:w="2570" w:type="dxa"/>
            <w:tcBorders>
              <w:bottom w:val="nil"/>
            </w:tcBorders>
            <w:shd w:val="clear" w:color="auto" w:fill="BFBFBF"/>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Comparison and Contrast</w:t>
            </w:r>
          </w:p>
        </w:tc>
        <w:tc>
          <w:tcPr>
            <w:tcW w:w="2070" w:type="dxa"/>
            <w:tcBorders>
              <w:bottom w:val="nil"/>
              <w:right w:val="single" w:sz="4" w:space="0" w:color="808080" w:themeColor="background1" w:themeShade="80"/>
            </w:tcBorders>
            <w:shd w:val="clear" w:color="auto" w:fill="BFBFBF"/>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2 Paragraphs</w:t>
            </w:r>
          </w:p>
        </w:tc>
        <w:tc>
          <w:tcPr>
            <w:tcW w:w="2070" w:type="dxa"/>
            <w:vMerge/>
            <w:tcBorders>
              <w:top w:val="single" w:sz="4" w:space="0" w:color="auto"/>
              <w:left w:val="single" w:sz="4" w:space="0" w:color="808080" w:themeColor="background1" w:themeShade="80"/>
              <w:bottom w:val="nil"/>
            </w:tcBorders>
            <w:shd w:val="clear" w:color="auto" w:fill="BFBFBF"/>
            <w:vAlign w:val="center"/>
          </w:tcPr>
          <w:p w:rsidR="006D18ED" w:rsidRPr="006D18ED" w:rsidRDefault="006D18ED" w:rsidP="006D18ED">
            <w:pPr>
              <w:spacing w:after="0" w:line="240" w:lineRule="auto"/>
              <w:rPr>
                <w:rFonts w:ascii="Times New Roman" w:eastAsia="Calibri" w:hAnsi="Times New Roman" w:cs="Times New Roman"/>
                <w:i/>
                <w:sz w:val="24"/>
              </w:rPr>
            </w:pPr>
          </w:p>
        </w:tc>
      </w:tr>
      <w:tr w:rsidR="006D18ED" w:rsidRPr="006D18ED" w:rsidTr="006D18ED">
        <w:trPr>
          <w:trHeight w:hRule="exact" w:val="432"/>
        </w:trPr>
        <w:tc>
          <w:tcPr>
            <w:tcW w:w="1570" w:type="dxa"/>
            <w:tcBorders>
              <w:top w:val="single" w:sz="4" w:space="0" w:color="auto"/>
              <w:left w:val="nil"/>
              <w:bottom w:val="nil"/>
            </w:tcBorders>
            <w:shd w:val="clear" w:color="auto" w:fill="BFBFBF" w:themeFill="background1" w:themeFillShade="BF"/>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M, 11/26</w:t>
            </w:r>
          </w:p>
        </w:tc>
        <w:tc>
          <w:tcPr>
            <w:tcW w:w="2570" w:type="dxa"/>
            <w:tcBorders>
              <w:top w:val="single" w:sz="4" w:space="0" w:color="auto"/>
              <w:bottom w:val="nil"/>
            </w:tcBorders>
            <w:shd w:val="clear" w:color="auto" w:fill="BFBFBF" w:themeFill="background1" w:themeFillShade="BF"/>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Cause and Effect</w:t>
            </w:r>
          </w:p>
        </w:tc>
        <w:tc>
          <w:tcPr>
            <w:tcW w:w="2070" w:type="dxa"/>
            <w:tcBorders>
              <w:top w:val="single" w:sz="4" w:space="0" w:color="auto"/>
              <w:bottom w:val="nil"/>
              <w:right w:val="single" w:sz="4" w:space="0" w:color="808080" w:themeColor="background1" w:themeShade="80"/>
            </w:tcBorders>
            <w:shd w:val="clear" w:color="auto" w:fill="BFBFBF" w:themeFill="background1" w:themeFillShade="BF"/>
            <w:vAlign w:val="center"/>
          </w:tcPr>
          <w:p w:rsidR="006D18ED" w:rsidRPr="006D18ED"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4-Paragraph Essay</w:t>
            </w:r>
          </w:p>
        </w:tc>
        <w:tc>
          <w:tcPr>
            <w:tcW w:w="2070" w:type="dxa"/>
            <w:vMerge w:val="restart"/>
            <w:tcBorders>
              <w:top w:val="single" w:sz="4" w:space="0" w:color="auto"/>
              <w:left w:val="single" w:sz="4" w:space="0" w:color="808080" w:themeColor="background1" w:themeShade="80"/>
            </w:tcBorders>
            <w:shd w:val="clear" w:color="auto" w:fill="auto"/>
            <w:vAlign w:val="center"/>
          </w:tcPr>
          <w:p w:rsidR="006D18ED" w:rsidRPr="006D18ED" w:rsidRDefault="006D18ED" w:rsidP="006D18ED">
            <w:pPr>
              <w:spacing w:after="0" w:line="240" w:lineRule="auto"/>
              <w:rPr>
                <w:rFonts w:ascii="Times New Roman" w:eastAsia="Calibri" w:hAnsi="Times New Roman" w:cs="Times New Roman"/>
                <w:b/>
                <w:i/>
                <w:sz w:val="24"/>
              </w:rPr>
            </w:pPr>
            <w:r w:rsidRPr="006D18ED">
              <w:rPr>
                <w:rFonts w:ascii="Times New Roman" w:eastAsia="Calibri" w:hAnsi="Times New Roman" w:cs="Times New Roman"/>
                <w:b/>
                <w:i/>
                <w:sz w:val="24"/>
              </w:rPr>
              <w:t>15% of final grade</w:t>
            </w:r>
          </w:p>
        </w:tc>
      </w:tr>
      <w:tr w:rsidR="006D18ED" w:rsidRPr="006D18ED" w:rsidTr="006D18ED">
        <w:trPr>
          <w:trHeight w:hRule="exact" w:val="432"/>
        </w:trPr>
        <w:tc>
          <w:tcPr>
            <w:tcW w:w="1570" w:type="dxa"/>
            <w:tcBorders>
              <w:top w:val="nil"/>
              <w:left w:val="nil"/>
            </w:tcBorders>
            <w:vAlign w:val="center"/>
          </w:tcPr>
          <w:p w:rsidR="006D18ED" w:rsidRPr="006D18ED" w:rsidRDefault="006D18ED" w:rsidP="006D18ED">
            <w:pPr>
              <w:spacing w:after="0" w:line="240" w:lineRule="auto"/>
              <w:rPr>
                <w:rFonts w:ascii="Times New Roman" w:eastAsia="Calibri" w:hAnsi="Times New Roman" w:cs="Times New Roman"/>
                <w:sz w:val="24"/>
                <w:highlight w:val="yellow"/>
              </w:rPr>
            </w:pPr>
          </w:p>
        </w:tc>
        <w:tc>
          <w:tcPr>
            <w:tcW w:w="2570" w:type="dxa"/>
            <w:tcBorders>
              <w:top w:val="nil"/>
            </w:tcBorders>
            <w:vAlign w:val="center"/>
          </w:tcPr>
          <w:p w:rsidR="006D18ED" w:rsidRPr="006D18ED" w:rsidRDefault="006D18ED" w:rsidP="006D18ED">
            <w:pPr>
              <w:spacing w:after="0" w:line="240" w:lineRule="auto"/>
              <w:rPr>
                <w:rFonts w:ascii="Times New Roman" w:eastAsia="Calibri" w:hAnsi="Times New Roman" w:cs="Times New Roman"/>
                <w:sz w:val="24"/>
              </w:rPr>
            </w:pPr>
          </w:p>
        </w:tc>
        <w:tc>
          <w:tcPr>
            <w:tcW w:w="2070" w:type="dxa"/>
            <w:tcBorders>
              <w:top w:val="nil"/>
              <w:right w:val="single" w:sz="4" w:space="0" w:color="808080" w:themeColor="background1" w:themeShade="80"/>
            </w:tcBorders>
            <w:vAlign w:val="center"/>
          </w:tcPr>
          <w:p w:rsidR="006D18ED" w:rsidRPr="006D18ED" w:rsidRDefault="006D18ED" w:rsidP="006D18ED">
            <w:pPr>
              <w:spacing w:after="0" w:line="240" w:lineRule="auto"/>
              <w:rPr>
                <w:rFonts w:ascii="Times New Roman" w:eastAsia="Calibri" w:hAnsi="Times New Roman" w:cs="Times New Roman"/>
                <w:sz w:val="24"/>
              </w:rPr>
            </w:pPr>
          </w:p>
        </w:tc>
        <w:tc>
          <w:tcPr>
            <w:tcW w:w="2070" w:type="dxa"/>
            <w:vMerge/>
            <w:tcBorders>
              <w:top w:val="single" w:sz="4" w:space="0" w:color="auto"/>
              <w:left w:val="single" w:sz="4" w:space="0" w:color="808080" w:themeColor="background1" w:themeShade="80"/>
            </w:tcBorders>
            <w:shd w:val="clear" w:color="auto" w:fill="auto"/>
            <w:vAlign w:val="center"/>
          </w:tcPr>
          <w:p w:rsidR="006D18ED" w:rsidRPr="006D18ED" w:rsidRDefault="006D18ED" w:rsidP="006D18ED">
            <w:pPr>
              <w:spacing w:after="0" w:line="240" w:lineRule="auto"/>
              <w:rPr>
                <w:rFonts w:ascii="Times New Roman" w:eastAsia="Calibri" w:hAnsi="Times New Roman" w:cs="Times New Roman"/>
                <w:b/>
                <w:sz w:val="24"/>
              </w:rPr>
            </w:pPr>
          </w:p>
        </w:tc>
      </w:tr>
    </w:tbl>
    <w:p w:rsidR="006D18ED" w:rsidRPr="006D18ED" w:rsidRDefault="006D18ED" w:rsidP="006D18ED">
      <w:pPr>
        <w:spacing w:after="0" w:line="240" w:lineRule="auto"/>
        <w:rPr>
          <w:rFonts w:ascii="Times New Roman" w:eastAsia="Calibri" w:hAnsi="Times New Roman" w:cs="Times New Roman"/>
          <w:sz w:val="24"/>
        </w:rPr>
      </w:pPr>
    </w:p>
    <w:p w:rsidR="00BD5B99" w:rsidRDefault="006D18ED" w:rsidP="006D18ED">
      <w:pPr>
        <w:spacing w:after="0" w:line="240" w:lineRule="auto"/>
        <w:rPr>
          <w:rFonts w:ascii="Times New Roman" w:eastAsia="Calibri" w:hAnsi="Times New Roman" w:cs="Times New Roman"/>
          <w:sz w:val="24"/>
        </w:rPr>
      </w:pPr>
      <w:r w:rsidRPr="006D18ED">
        <w:rPr>
          <w:rFonts w:ascii="Times New Roman" w:eastAsia="Calibri" w:hAnsi="Times New Roman" w:cs="Times New Roman"/>
          <w:sz w:val="24"/>
        </w:rPr>
        <w:t>The grading rubrics are attached.</w:t>
      </w:r>
    </w:p>
    <w:p w:rsidR="006D18ED" w:rsidRDefault="006D18ED" w:rsidP="006D18ED">
      <w:pPr>
        <w:spacing w:after="0" w:line="240" w:lineRule="auto"/>
        <w:rPr>
          <w:rFonts w:ascii="Times New Roman" w:eastAsia="Calibri" w:hAnsi="Times New Roman" w:cs="Times New Roman"/>
          <w:sz w:val="24"/>
        </w:rPr>
      </w:pPr>
    </w:p>
    <w:p w:rsidR="006D18ED" w:rsidRDefault="006D18ED" w:rsidP="006D18ED">
      <w:pPr>
        <w:spacing w:after="0" w:line="240" w:lineRule="auto"/>
      </w:pPr>
    </w:p>
    <w:p w:rsidR="00DB5227" w:rsidRPr="00DB5227" w:rsidRDefault="00DB5227" w:rsidP="00835508">
      <w:pPr>
        <w:spacing w:after="0" w:line="240" w:lineRule="auto"/>
        <w:jc w:val="center"/>
        <w:rPr>
          <w:rFonts w:ascii="Times New Roman" w:hAnsi="Times New Roman" w:cs="Times New Roman"/>
        </w:rPr>
      </w:pPr>
      <w:r>
        <w:rPr>
          <w:rFonts w:ascii="Times New Roman" w:hAnsi="Times New Roman" w:cs="Times New Roman"/>
        </w:rPr>
        <w:lastRenderedPageBreak/>
        <w:t>Paragraph/Essay Rubric</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873"/>
        <w:gridCol w:w="874"/>
        <w:gridCol w:w="873"/>
        <w:gridCol w:w="876"/>
        <w:gridCol w:w="873"/>
        <w:gridCol w:w="874"/>
        <w:gridCol w:w="873"/>
        <w:gridCol w:w="876"/>
        <w:gridCol w:w="873"/>
        <w:gridCol w:w="804"/>
      </w:tblGrid>
      <w:tr w:rsidR="006D18ED" w:rsidRPr="006D18ED" w:rsidTr="006D18ED">
        <w:tc>
          <w:tcPr>
            <w:tcW w:w="440" w:type="pct"/>
            <w:tcBorders>
              <w:top w:val="nil"/>
              <w:lef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0"/>
              </w:rPr>
            </w:pPr>
          </w:p>
        </w:tc>
        <w:tc>
          <w:tcPr>
            <w:tcW w:w="919" w:type="pct"/>
            <w:gridSpan w:val="2"/>
            <w:vAlign w:val="center"/>
          </w:tcPr>
          <w:p w:rsidR="006D18ED" w:rsidRPr="006D18ED" w:rsidRDefault="006D18ED" w:rsidP="006D18ED">
            <w:pPr>
              <w:spacing w:after="0" w:line="240" w:lineRule="auto"/>
              <w:jc w:val="center"/>
              <w:rPr>
                <w:rFonts w:ascii="Times New Roman" w:eastAsia="Calibri" w:hAnsi="Times New Roman" w:cs="Times New Roman"/>
                <w:b/>
                <w:sz w:val="20"/>
              </w:rPr>
            </w:pPr>
            <w:r w:rsidRPr="006D18ED">
              <w:rPr>
                <w:rFonts w:ascii="Times New Roman" w:eastAsia="Calibri" w:hAnsi="Times New Roman" w:cs="Times New Roman"/>
                <w:b/>
                <w:sz w:val="20"/>
              </w:rPr>
              <w:t>Concept/Purpose</w:t>
            </w:r>
          </w:p>
        </w:tc>
        <w:tc>
          <w:tcPr>
            <w:tcW w:w="920" w:type="pct"/>
            <w:gridSpan w:val="2"/>
            <w:vAlign w:val="center"/>
          </w:tcPr>
          <w:p w:rsidR="006D18ED" w:rsidRPr="006D18ED" w:rsidRDefault="006D18ED" w:rsidP="006D18ED">
            <w:pPr>
              <w:spacing w:after="0" w:line="240" w:lineRule="auto"/>
              <w:jc w:val="center"/>
              <w:rPr>
                <w:rFonts w:ascii="Times New Roman" w:eastAsia="Calibri" w:hAnsi="Times New Roman" w:cs="Times New Roman"/>
                <w:b/>
                <w:sz w:val="20"/>
              </w:rPr>
            </w:pPr>
            <w:r w:rsidRPr="006D18ED">
              <w:rPr>
                <w:rFonts w:ascii="Times New Roman" w:eastAsia="Calibri" w:hAnsi="Times New Roman" w:cs="Times New Roman"/>
                <w:b/>
                <w:sz w:val="20"/>
              </w:rPr>
              <w:t>Connections/Organization</w:t>
            </w:r>
          </w:p>
        </w:tc>
        <w:tc>
          <w:tcPr>
            <w:tcW w:w="919" w:type="pct"/>
            <w:gridSpan w:val="2"/>
            <w:vAlign w:val="center"/>
          </w:tcPr>
          <w:p w:rsidR="006D18ED" w:rsidRPr="006D18ED" w:rsidRDefault="006D18ED" w:rsidP="006D18ED">
            <w:pPr>
              <w:spacing w:after="0" w:line="240" w:lineRule="auto"/>
              <w:jc w:val="center"/>
              <w:rPr>
                <w:rFonts w:ascii="Times New Roman" w:eastAsia="Calibri" w:hAnsi="Times New Roman" w:cs="Times New Roman"/>
                <w:b/>
                <w:sz w:val="20"/>
              </w:rPr>
            </w:pPr>
            <w:r w:rsidRPr="006D18ED">
              <w:rPr>
                <w:rFonts w:ascii="Times New Roman" w:eastAsia="Calibri" w:hAnsi="Times New Roman" w:cs="Times New Roman"/>
                <w:b/>
                <w:sz w:val="20"/>
              </w:rPr>
              <w:t>Evidence/Content</w:t>
            </w:r>
          </w:p>
        </w:tc>
        <w:tc>
          <w:tcPr>
            <w:tcW w:w="920" w:type="pct"/>
            <w:gridSpan w:val="2"/>
            <w:vAlign w:val="center"/>
          </w:tcPr>
          <w:p w:rsidR="006D18ED" w:rsidRPr="006D18ED" w:rsidRDefault="006D18ED" w:rsidP="006D18ED">
            <w:pPr>
              <w:spacing w:after="0" w:line="240" w:lineRule="auto"/>
              <w:jc w:val="center"/>
              <w:rPr>
                <w:rFonts w:ascii="Times New Roman" w:eastAsia="Calibri" w:hAnsi="Times New Roman" w:cs="Times New Roman"/>
                <w:b/>
                <w:sz w:val="20"/>
              </w:rPr>
            </w:pPr>
            <w:r w:rsidRPr="006D18ED">
              <w:rPr>
                <w:rFonts w:ascii="Times New Roman" w:eastAsia="Calibri" w:hAnsi="Times New Roman" w:cs="Times New Roman"/>
                <w:b/>
                <w:sz w:val="20"/>
              </w:rPr>
              <w:t>Style</w:t>
            </w:r>
          </w:p>
        </w:tc>
        <w:tc>
          <w:tcPr>
            <w:tcW w:w="882" w:type="pct"/>
            <w:gridSpan w:val="2"/>
            <w:vAlign w:val="center"/>
          </w:tcPr>
          <w:p w:rsidR="006D18ED" w:rsidRPr="006D18ED" w:rsidRDefault="006D18ED" w:rsidP="006D18ED">
            <w:pPr>
              <w:spacing w:after="0" w:line="240" w:lineRule="auto"/>
              <w:jc w:val="center"/>
              <w:rPr>
                <w:rFonts w:ascii="Times New Roman" w:eastAsia="Calibri" w:hAnsi="Times New Roman" w:cs="Times New Roman"/>
                <w:b/>
                <w:sz w:val="20"/>
              </w:rPr>
            </w:pPr>
            <w:r w:rsidRPr="006D18ED">
              <w:rPr>
                <w:rFonts w:ascii="Times New Roman" w:eastAsia="Calibri" w:hAnsi="Times New Roman" w:cs="Times New Roman"/>
                <w:b/>
                <w:sz w:val="20"/>
              </w:rPr>
              <w:t>Mechanics</w:t>
            </w:r>
          </w:p>
        </w:tc>
      </w:tr>
      <w:tr w:rsidR="006D18ED" w:rsidRPr="006D18ED" w:rsidTr="006D18ED">
        <w:trPr>
          <w:trHeight w:val="2021"/>
        </w:trPr>
        <w:tc>
          <w:tcPr>
            <w:tcW w:w="440" w:type="pct"/>
            <w:vAlign w:val="center"/>
          </w:tcPr>
          <w:p w:rsidR="006D18ED" w:rsidRPr="006D18ED" w:rsidRDefault="006D18ED" w:rsidP="006D18ED">
            <w:pPr>
              <w:spacing w:after="0" w:line="240" w:lineRule="auto"/>
              <w:jc w:val="center"/>
              <w:rPr>
                <w:rFonts w:ascii="Times New Roman" w:eastAsia="Calibri" w:hAnsi="Times New Roman" w:cs="Times New Roman"/>
                <w:b/>
              </w:rPr>
            </w:pPr>
            <w:r w:rsidRPr="006D18ED">
              <w:rPr>
                <w:rFonts w:ascii="Times New Roman" w:eastAsia="Calibri" w:hAnsi="Times New Roman" w:cs="Times New Roman"/>
                <w:b/>
              </w:rPr>
              <w:t>Exhibits Mastery</w:t>
            </w:r>
          </w:p>
          <w:p w:rsidR="006D18ED" w:rsidRPr="006D18ED" w:rsidRDefault="006D18ED" w:rsidP="006D18ED">
            <w:pPr>
              <w:spacing w:after="0" w:line="240" w:lineRule="auto"/>
              <w:jc w:val="center"/>
              <w:rPr>
                <w:rFonts w:ascii="Times New Roman" w:eastAsia="Calibri" w:hAnsi="Times New Roman" w:cs="Times New Roman"/>
                <w:b/>
                <w:sz w:val="12"/>
                <w:szCs w:val="8"/>
              </w:rPr>
            </w:pPr>
          </w:p>
          <w:p w:rsidR="006D18ED" w:rsidRPr="006D18ED" w:rsidRDefault="006D18ED" w:rsidP="006D18ED">
            <w:pPr>
              <w:spacing w:after="0" w:line="240" w:lineRule="auto"/>
              <w:jc w:val="center"/>
              <w:rPr>
                <w:rFonts w:ascii="Times New Roman" w:eastAsia="Calibri" w:hAnsi="Times New Roman" w:cs="Times New Roman"/>
                <w:b/>
              </w:rPr>
            </w:pPr>
            <w:r w:rsidRPr="006D18ED">
              <w:rPr>
                <w:rFonts w:ascii="Times New Roman" w:eastAsia="Calibri" w:hAnsi="Times New Roman" w:cs="Times New Roman"/>
                <w:b/>
              </w:rPr>
              <w:t>5</w:t>
            </w:r>
          </w:p>
        </w:tc>
        <w:tc>
          <w:tcPr>
            <w:tcW w:w="919"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 address the topic with an insightful and well-developed central idea.  Your paragraph demonstrates an in-depth understanding of the issue(s), presents positions very convincingly, and clearly discusses other views where appropriate.</w:t>
            </w:r>
          </w:p>
        </w:tc>
        <w:tc>
          <w:tcPr>
            <w:tcW w:w="920"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Your paragraph is organized so that all parts support the whole.  You make skillful use of transitions.  You make larger connections.  You introduce your ideas with sophistication.  You have an insightful conclusion.</w:t>
            </w:r>
          </w:p>
        </w:tc>
        <w:tc>
          <w:tcPr>
            <w:tcW w:w="919"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 have selected specific, relevant, and accurate evidence to support your central idea.  You analyze your evidence perceptively and creatively.  You provide rich detail to develop your ideas.</w:t>
            </w:r>
          </w:p>
        </w:tc>
        <w:tc>
          <w:tcPr>
            <w:tcW w:w="920"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Your writing has varied and effective sentence structure.  You provide an appropriately broad vocabulary and a lively, interesting use of language for your audience.</w:t>
            </w:r>
          </w:p>
        </w:tc>
        <w:tc>
          <w:tcPr>
            <w:tcW w:w="882"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 xml:space="preserve">Your writing is free of grammatical, spelling, and punctuation errors.  </w:t>
            </w:r>
          </w:p>
        </w:tc>
      </w:tr>
      <w:tr w:rsidR="006D18ED" w:rsidRPr="006D18ED" w:rsidTr="006D18ED">
        <w:trPr>
          <w:trHeight w:val="1862"/>
        </w:trPr>
        <w:tc>
          <w:tcPr>
            <w:tcW w:w="440" w:type="pct"/>
            <w:vAlign w:val="center"/>
          </w:tcPr>
          <w:p w:rsidR="006D18ED" w:rsidRPr="006D18ED" w:rsidRDefault="006D18ED" w:rsidP="006D18ED">
            <w:pPr>
              <w:spacing w:after="0" w:line="240" w:lineRule="auto"/>
              <w:jc w:val="center"/>
              <w:rPr>
                <w:rFonts w:ascii="Times New Roman" w:eastAsia="Calibri" w:hAnsi="Times New Roman" w:cs="Times New Roman"/>
                <w:b/>
              </w:rPr>
            </w:pPr>
            <w:r w:rsidRPr="006D18ED">
              <w:rPr>
                <w:rFonts w:ascii="Times New Roman" w:eastAsia="Calibri" w:hAnsi="Times New Roman" w:cs="Times New Roman"/>
                <w:b/>
              </w:rPr>
              <w:t>Exceeds Standards</w:t>
            </w:r>
          </w:p>
          <w:p w:rsidR="006D18ED" w:rsidRPr="006D18ED" w:rsidRDefault="006D18ED" w:rsidP="006D18ED">
            <w:pPr>
              <w:spacing w:after="0" w:line="240" w:lineRule="auto"/>
              <w:jc w:val="center"/>
              <w:rPr>
                <w:rFonts w:ascii="Times New Roman" w:eastAsia="Calibri" w:hAnsi="Times New Roman" w:cs="Times New Roman"/>
                <w:b/>
                <w:sz w:val="12"/>
                <w:szCs w:val="8"/>
              </w:rPr>
            </w:pPr>
          </w:p>
          <w:p w:rsidR="006D18ED" w:rsidRPr="006D18ED" w:rsidRDefault="006D18ED" w:rsidP="006D18ED">
            <w:pPr>
              <w:spacing w:after="0" w:line="240" w:lineRule="auto"/>
              <w:jc w:val="center"/>
              <w:rPr>
                <w:rFonts w:ascii="Times New Roman" w:eastAsia="Calibri" w:hAnsi="Times New Roman" w:cs="Times New Roman"/>
                <w:b/>
              </w:rPr>
            </w:pPr>
            <w:r w:rsidRPr="006D18ED">
              <w:rPr>
                <w:rFonts w:ascii="Times New Roman" w:eastAsia="Calibri" w:hAnsi="Times New Roman" w:cs="Times New Roman"/>
                <w:b/>
              </w:rPr>
              <w:t>4</w:t>
            </w:r>
          </w:p>
        </w:tc>
        <w:tc>
          <w:tcPr>
            <w:tcW w:w="919"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 address the topic with a clear central idea.  Your paragraph demonstrates an understanding of the issues and presents position convincingly.</w:t>
            </w:r>
          </w:p>
        </w:tc>
        <w:tc>
          <w:tcPr>
            <w:tcW w:w="920"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Your paragraph is organized so that most parts support the whole.  You make effective use of transitions.  You attempt to make larger connections.  You introduce your ideas effectively and you have a convincing conclusion.</w:t>
            </w:r>
          </w:p>
        </w:tc>
        <w:tc>
          <w:tcPr>
            <w:tcW w:w="919"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 have selected relevant and accurate evidence to support your central idea.  You analyze your evidence effectively.</w:t>
            </w:r>
          </w:p>
        </w:tc>
        <w:tc>
          <w:tcPr>
            <w:tcW w:w="920"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Your writing uses sentence structures effectively.  You provide a mostly appropriate and effective use of vocabulary for your audience.</w:t>
            </w:r>
          </w:p>
        </w:tc>
        <w:tc>
          <w:tcPr>
            <w:tcW w:w="882"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 xml:space="preserve">You have a minimal number of grammatical, spelling, and punctuation errors.  </w:t>
            </w:r>
          </w:p>
        </w:tc>
      </w:tr>
      <w:tr w:rsidR="006D18ED" w:rsidRPr="006D18ED" w:rsidTr="006D18ED">
        <w:trPr>
          <w:trHeight w:val="1340"/>
        </w:trPr>
        <w:tc>
          <w:tcPr>
            <w:tcW w:w="440" w:type="pct"/>
            <w:vAlign w:val="center"/>
          </w:tcPr>
          <w:p w:rsidR="006D18ED" w:rsidRPr="006D18ED" w:rsidRDefault="006D18ED" w:rsidP="006D18ED">
            <w:pPr>
              <w:spacing w:after="0" w:line="240" w:lineRule="auto"/>
              <w:jc w:val="center"/>
              <w:rPr>
                <w:rFonts w:ascii="Times New Roman" w:eastAsia="Calibri" w:hAnsi="Times New Roman" w:cs="Times New Roman"/>
                <w:b/>
              </w:rPr>
            </w:pPr>
            <w:r w:rsidRPr="006D18ED">
              <w:rPr>
                <w:rFonts w:ascii="Times New Roman" w:eastAsia="Calibri" w:hAnsi="Times New Roman" w:cs="Times New Roman"/>
                <w:b/>
              </w:rPr>
              <w:t>Meets Standards</w:t>
            </w:r>
          </w:p>
          <w:p w:rsidR="006D18ED" w:rsidRPr="006D18ED" w:rsidRDefault="006D18ED" w:rsidP="006D18ED">
            <w:pPr>
              <w:spacing w:after="0" w:line="240" w:lineRule="auto"/>
              <w:jc w:val="center"/>
              <w:rPr>
                <w:rFonts w:ascii="Times New Roman" w:eastAsia="Calibri" w:hAnsi="Times New Roman" w:cs="Times New Roman"/>
                <w:b/>
                <w:sz w:val="10"/>
                <w:szCs w:val="8"/>
              </w:rPr>
            </w:pPr>
          </w:p>
          <w:p w:rsidR="006D18ED" w:rsidRPr="006D18ED" w:rsidRDefault="006D18ED" w:rsidP="006D18ED">
            <w:pPr>
              <w:spacing w:after="0" w:line="240" w:lineRule="auto"/>
              <w:jc w:val="center"/>
              <w:rPr>
                <w:rFonts w:ascii="Times New Roman" w:eastAsia="Calibri" w:hAnsi="Times New Roman" w:cs="Times New Roman"/>
                <w:b/>
              </w:rPr>
            </w:pPr>
            <w:r w:rsidRPr="006D18ED">
              <w:rPr>
                <w:rFonts w:ascii="Times New Roman" w:eastAsia="Calibri" w:hAnsi="Times New Roman" w:cs="Times New Roman"/>
                <w:b/>
              </w:rPr>
              <w:t>3</w:t>
            </w:r>
          </w:p>
        </w:tc>
        <w:tc>
          <w:tcPr>
            <w:tcW w:w="919"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 address the topic with a clear central idea.</w:t>
            </w:r>
          </w:p>
        </w:tc>
        <w:tc>
          <w:tcPr>
            <w:tcW w:w="920"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 have given some thought to the paragraph’s structure.  Connections of parts to the whole are sometimes made.  You make adequate use of transitions.</w:t>
            </w:r>
          </w:p>
        </w:tc>
        <w:tc>
          <w:tcPr>
            <w:tcW w:w="919"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 have provided sufficient evidence to support your central idea.  You analyze most of your evidence.</w:t>
            </w:r>
          </w:p>
        </w:tc>
        <w:tc>
          <w:tcPr>
            <w:tcW w:w="920"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Your writing has an adequate use of varied sentence structures.  You provide a generally appropriate use of vocabulary for your audience.</w:t>
            </w:r>
          </w:p>
        </w:tc>
        <w:tc>
          <w:tcPr>
            <w:tcW w:w="882" w:type="pct"/>
            <w:gridSpan w:val="2"/>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 xml:space="preserve">You have some grammatical, spelling, and punctuation errors, but they do not interfere with meaning.  </w:t>
            </w:r>
          </w:p>
        </w:tc>
      </w:tr>
      <w:tr w:rsidR="006D18ED" w:rsidRPr="006D18ED" w:rsidTr="006D18ED">
        <w:trPr>
          <w:trHeight w:val="1502"/>
        </w:trPr>
        <w:tc>
          <w:tcPr>
            <w:tcW w:w="440" w:type="pct"/>
            <w:tcBorders>
              <w:bottom w:val="single" w:sz="4" w:space="0" w:color="auto"/>
            </w:tcBorders>
            <w:vAlign w:val="center"/>
          </w:tcPr>
          <w:p w:rsidR="006D18ED" w:rsidRPr="006D18ED" w:rsidRDefault="006D18ED" w:rsidP="006D18ED">
            <w:pPr>
              <w:spacing w:after="0" w:line="240" w:lineRule="auto"/>
              <w:jc w:val="center"/>
              <w:rPr>
                <w:rFonts w:ascii="Times New Roman" w:eastAsia="Calibri" w:hAnsi="Times New Roman" w:cs="Times New Roman"/>
                <w:b/>
              </w:rPr>
            </w:pPr>
            <w:r w:rsidRPr="006D18ED">
              <w:rPr>
                <w:rFonts w:ascii="Times New Roman" w:eastAsia="Calibri" w:hAnsi="Times New Roman" w:cs="Times New Roman"/>
                <w:b/>
              </w:rPr>
              <w:t>Needs More Work</w:t>
            </w:r>
          </w:p>
          <w:p w:rsidR="006D18ED" w:rsidRPr="006D18ED" w:rsidRDefault="006D18ED" w:rsidP="006D18ED">
            <w:pPr>
              <w:spacing w:after="0" w:line="240" w:lineRule="auto"/>
              <w:jc w:val="center"/>
              <w:rPr>
                <w:rFonts w:ascii="Times New Roman" w:eastAsia="Calibri" w:hAnsi="Times New Roman" w:cs="Times New Roman"/>
                <w:b/>
                <w:sz w:val="10"/>
                <w:szCs w:val="8"/>
              </w:rPr>
            </w:pPr>
          </w:p>
          <w:p w:rsidR="006D18ED" w:rsidRPr="006D18ED" w:rsidRDefault="006D18ED" w:rsidP="006D18ED">
            <w:pPr>
              <w:spacing w:after="0" w:line="240" w:lineRule="auto"/>
              <w:jc w:val="center"/>
              <w:rPr>
                <w:rFonts w:ascii="Times New Roman" w:eastAsia="Calibri" w:hAnsi="Times New Roman" w:cs="Times New Roman"/>
                <w:b/>
              </w:rPr>
            </w:pPr>
            <w:r w:rsidRPr="006D18ED">
              <w:rPr>
                <w:rFonts w:ascii="Times New Roman" w:eastAsia="Calibri" w:hAnsi="Times New Roman" w:cs="Times New Roman"/>
                <w:b/>
              </w:rPr>
              <w:t>2</w:t>
            </w:r>
          </w:p>
        </w:tc>
        <w:tc>
          <w:tcPr>
            <w:tcW w:w="919" w:type="pct"/>
            <w:gridSpan w:val="2"/>
            <w:tcBorders>
              <w:bottom w:val="single" w:sz="4" w:space="0" w:color="auto"/>
            </w:tcBorders>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Your addressing of the topic is implied but is incomplete and/or not clearly stated. Your central idea is too narrow or too broad. Focus is inconsistent.</w:t>
            </w:r>
          </w:p>
        </w:tc>
        <w:tc>
          <w:tcPr>
            <w:tcW w:w="920" w:type="pct"/>
            <w:gridSpan w:val="2"/>
            <w:tcBorders>
              <w:bottom w:val="single" w:sz="4" w:space="0" w:color="auto"/>
            </w:tcBorders>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Your paragraph needs more attention to structure and/or transitions.</w:t>
            </w:r>
          </w:p>
        </w:tc>
        <w:tc>
          <w:tcPr>
            <w:tcW w:w="919" w:type="pct"/>
            <w:gridSpan w:val="2"/>
            <w:tcBorders>
              <w:bottom w:val="single" w:sz="4" w:space="0" w:color="auto"/>
            </w:tcBorders>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 have insufficient evidence and/or your evidence does not clearly support your central idea.  You do not analyze your evidence enough.</w:t>
            </w:r>
          </w:p>
        </w:tc>
        <w:tc>
          <w:tcPr>
            <w:tcW w:w="920" w:type="pct"/>
            <w:gridSpan w:val="2"/>
            <w:tcBorders>
              <w:bottom w:val="single" w:sz="4" w:space="0" w:color="auto"/>
            </w:tcBorders>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Your sentence structures need variation.  You sometimes use words incorrectly.</w:t>
            </w:r>
          </w:p>
        </w:tc>
        <w:tc>
          <w:tcPr>
            <w:tcW w:w="882" w:type="pct"/>
            <w:gridSpan w:val="2"/>
            <w:tcBorders>
              <w:bottom w:val="single" w:sz="4" w:space="0" w:color="auto"/>
            </w:tcBorders>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 xml:space="preserve">You have many grammatical, spelling, and punctuation errors, but they generally do not interfere with meaning.  </w:t>
            </w:r>
          </w:p>
        </w:tc>
      </w:tr>
      <w:tr w:rsidR="006D18ED" w:rsidRPr="006D18ED" w:rsidTr="006D18ED">
        <w:trPr>
          <w:trHeight w:val="1277"/>
        </w:trPr>
        <w:tc>
          <w:tcPr>
            <w:tcW w:w="440" w:type="pct"/>
            <w:tcBorders>
              <w:bottom w:val="single" w:sz="4" w:space="0" w:color="auto"/>
            </w:tcBorders>
            <w:vAlign w:val="center"/>
          </w:tcPr>
          <w:p w:rsidR="006D18ED" w:rsidRPr="006D18ED" w:rsidRDefault="006D18ED" w:rsidP="006D18ED">
            <w:pPr>
              <w:spacing w:after="0" w:line="240" w:lineRule="auto"/>
              <w:jc w:val="center"/>
              <w:rPr>
                <w:rFonts w:ascii="Times New Roman" w:eastAsia="Calibri" w:hAnsi="Times New Roman" w:cs="Times New Roman"/>
                <w:b/>
              </w:rPr>
            </w:pPr>
            <w:r w:rsidRPr="006D18ED">
              <w:rPr>
                <w:rFonts w:ascii="Times New Roman" w:eastAsia="Calibri" w:hAnsi="Times New Roman" w:cs="Times New Roman"/>
                <w:b/>
              </w:rPr>
              <w:lastRenderedPageBreak/>
              <w:t>Fails to Meet Standards</w:t>
            </w:r>
          </w:p>
          <w:p w:rsidR="006D18ED" w:rsidRPr="006D18ED" w:rsidRDefault="006D18ED" w:rsidP="006D18ED">
            <w:pPr>
              <w:spacing w:after="0" w:line="240" w:lineRule="auto"/>
              <w:jc w:val="center"/>
              <w:rPr>
                <w:rFonts w:ascii="Times New Roman" w:eastAsia="Calibri" w:hAnsi="Times New Roman" w:cs="Times New Roman"/>
                <w:b/>
                <w:sz w:val="10"/>
                <w:szCs w:val="8"/>
              </w:rPr>
            </w:pPr>
          </w:p>
          <w:p w:rsidR="006D18ED" w:rsidRPr="006D18ED" w:rsidRDefault="006D18ED" w:rsidP="006D18ED">
            <w:pPr>
              <w:spacing w:after="0" w:line="240" w:lineRule="auto"/>
              <w:jc w:val="center"/>
              <w:rPr>
                <w:rFonts w:ascii="Times New Roman" w:eastAsia="Calibri" w:hAnsi="Times New Roman" w:cs="Times New Roman"/>
                <w:b/>
              </w:rPr>
            </w:pPr>
            <w:r w:rsidRPr="006D18ED">
              <w:rPr>
                <w:rFonts w:ascii="Times New Roman" w:eastAsia="Calibri" w:hAnsi="Times New Roman" w:cs="Times New Roman"/>
                <w:b/>
              </w:rPr>
              <w:t>1</w:t>
            </w:r>
          </w:p>
        </w:tc>
        <w:tc>
          <w:tcPr>
            <w:tcW w:w="919" w:type="pct"/>
            <w:gridSpan w:val="2"/>
            <w:tcBorders>
              <w:bottom w:val="single" w:sz="4" w:space="0" w:color="auto"/>
            </w:tcBorders>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 do not address the topic and/or you do not have a central idea.</w:t>
            </w:r>
          </w:p>
        </w:tc>
        <w:tc>
          <w:tcPr>
            <w:tcW w:w="920" w:type="pct"/>
            <w:gridSpan w:val="2"/>
            <w:tcBorders>
              <w:bottom w:val="single" w:sz="4" w:space="0" w:color="auto"/>
            </w:tcBorders>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Your paragraph does not include or does not make adequate use of an introduction, conclusion, and/or transitions.</w:t>
            </w:r>
          </w:p>
        </w:tc>
        <w:tc>
          <w:tcPr>
            <w:tcW w:w="919" w:type="pct"/>
            <w:gridSpan w:val="2"/>
            <w:tcBorders>
              <w:bottom w:val="single" w:sz="4" w:space="0" w:color="auto"/>
            </w:tcBorders>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 have provided little or no evidence and/or provided little or no analysis for your evidence.</w:t>
            </w:r>
          </w:p>
        </w:tc>
        <w:tc>
          <w:tcPr>
            <w:tcW w:w="920" w:type="pct"/>
            <w:gridSpan w:val="2"/>
            <w:tcBorders>
              <w:bottom w:val="single" w:sz="4" w:space="0" w:color="auto"/>
            </w:tcBorders>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Your sentence structures and vocabulary use need development.</w:t>
            </w:r>
          </w:p>
        </w:tc>
        <w:tc>
          <w:tcPr>
            <w:tcW w:w="882" w:type="pct"/>
            <w:gridSpan w:val="2"/>
            <w:tcBorders>
              <w:bottom w:val="single" w:sz="4" w:space="0" w:color="auto"/>
            </w:tcBorders>
            <w:vAlign w:val="center"/>
          </w:tcPr>
          <w:p w:rsidR="006D18ED" w:rsidRPr="006D18ED" w:rsidRDefault="006D18ED" w:rsidP="006D18ED">
            <w:pPr>
              <w:spacing w:after="0" w:line="240" w:lineRule="auto"/>
              <w:rPr>
                <w:rFonts w:ascii="Times New Roman" w:eastAsia="Calibri" w:hAnsi="Times New Roman" w:cs="Times New Roman"/>
                <w:sz w:val="20"/>
                <w:szCs w:val="21"/>
              </w:rPr>
            </w:pPr>
            <w:r w:rsidRPr="006D18ED">
              <w:rPr>
                <w:rFonts w:ascii="Times New Roman" w:eastAsia="Calibri" w:hAnsi="Times New Roman" w:cs="Times New Roman"/>
                <w:sz w:val="20"/>
                <w:szCs w:val="21"/>
              </w:rPr>
              <w:t xml:space="preserve">You have many grammatical, spelling, and punctuation errors that interfere with meaning.  </w:t>
            </w:r>
          </w:p>
        </w:tc>
      </w:tr>
      <w:tr w:rsidR="006D18ED" w:rsidRPr="006D18ED" w:rsidTr="006D18ED">
        <w:trPr>
          <w:cantSplit/>
          <w:trHeight w:hRule="exact" w:val="415"/>
        </w:trPr>
        <w:tc>
          <w:tcPr>
            <w:tcW w:w="440" w:type="pct"/>
            <w:tcBorders>
              <w:top w:val="single" w:sz="4" w:space="0" w:color="auto"/>
              <w:left w:val="nil"/>
              <w:bottom w:val="nil"/>
              <w:right w:val="nil"/>
            </w:tcBorders>
            <w:vAlign w:val="bottom"/>
          </w:tcPr>
          <w:p w:rsidR="006D18ED" w:rsidRPr="006D18ED" w:rsidRDefault="006D18ED" w:rsidP="006D18ED">
            <w:pPr>
              <w:keepNext/>
              <w:spacing w:after="0" w:line="240" w:lineRule="auto"/>
              <w:jc w:val="right"/>
              <w:outlineLvl w:val="1"/>
              <w:rPr>
                <w:rFonts w:ascii="Times New Roman" w:eastAsia="Times" w:hAnsi="Times New Roman" w:cs="Times New Roman"/>
                <w:b/>
                <w:sz w:val="21"/>
                <w:szCs w:val="21"/>
              </w:rPr>
            </w:pPr>
            <w:r w:rsidRPr="006D18ED">
              <w:rPr>
                <w:rFonts w:ascii="Times New Roman" w:eastAsia="Times" w:hAnsi="Times New Roman" w:cs="Times New Roman"/>
                <w:b/>
                <w:sz w:val="21"/>
                <w:szCs w:val="21"/>
              </w:rPr>
              <w:t>Assessment</w:t>
            </w:r>
          </w:p>
        </w:tc>
        <w:tc>
          <w:tcPr>
            <w:tcW w:w="919" w:type="pct"/>
            <w:gridSpan w:val="2"/>
            <w:tcBorders>
              <w:top w:val="single" w:sz="4" w:space="0" w:color="auto"/>
              <w:left w:val="nil"/>
              <w:bottom w:val="nil"/>
              <w:right w:val="nil"/>
            </w:tcBorders>
            <w:vAlign w:val="bottom"/>
          </w:tcPr>
          <w:p w:rsidR="006D18ED" w:rsidRPr="006D18ED" w:rsidRDefault="006D18ED" w:rsidP="006D18ED">
            <w:pPr>
              <w:spacing w:after="0" w:line="240" w:lineRule="auto"/>
              <w:jc w:val="center"/>
              <w:rPr>
                <w:rFonts w:ascii="Times New Roman" w:eastAsia="Calibri" w:hAnsi="Times New Roman" w:cs="Times New Roman"/>
                <w:sz w:val="21"/>
                <w:szCs w:val="21"/>
              </w:rPr>
            </w:pPr>
            <w:r w:rsidRPr="006D18ED">
              <w:rPr>
                <w:rFonts w:ascii="Times New Roman" w:eastAsia="Calibri" w:hAnsi="Times New Roman" w:cs="Times New Roman"/>
                <w:sz w:val="21"/>
                <w:szCs w:val="21"/>
              </w:rPr>
              <w:t>__________________</w:t>
            </w:r>
          </w:p>
        </w:tc>
        <w:tc>
          <w:tcPr>
            <w:tcW w:w="920" w:type="pct"/>
            <w:gridSpan w:val="2"/>
            <w:tcBorders>
              <w:top w:val="single" w:sz="4" w:space="0" w:color="auto"/>
              <w:left w:val="nil"/>
              <w:bottom w:val="nil"/>
              <w:right w:val="nil"/>
            </w:tcBorders>
            <w:vAlign w:val="bottom"/>
          </w:tcPr>
          <w:p w:rsidR="006D18ED" w:rsidRPr="006D18ED" w:rsidRDefault="006D18ED" w:rsidP="006D18ED">
            <w:pPr>
              <w:spacing w:after="0" w:line="240" w:lineRule="auto"/>
              <w:jc w:val="center"/>
              <w:rPr>
                <w:rFonts w:ascii="Times New Roman" w:eastAsia="Calibri" w:hAnsi="Times New Roman" w:cs="Times New Roman"/>
                <w:sz w:val="21"/>
                <w:szCs w:val="21"/>
              </w:rPr>
            </w:pPr>
            <w:r w:rsidRPr="006D18ED">
              <w:rPr>
                <w:rFonts w:ascii="Times New Roman" w:eastAsia="Calibri" w:hAnsi="Times New Roman" w:cs="Times New Roman"/>
                <w:sz w:val="21"/>
                <w:szCs w:val="21"/>
              </w:rPr>
              <w:t>__________________</w:t>
            </w:r>
          </w:p>
        </w:tc>
        <w:tc>
          <w:tcPr>
            <w:tcW w:w="919" w:type="pct"/>
            <w:gridSpan w:val="2"/>
            <w:tcBorders>
              <w:top w:val="single" w:sz="4" w:space="0" w:color="auto"/>
              <w:left w:val="nil"/>
              <w:bottom w:val="nil"/>
              <w:right w:val="nil"/>
            </w:tcBorders>
            <w:vAlign w:val="bottom"/>
          </w:tcPr>
          <w:p w:rsidR="006D18ED" w:rsidRPr="006D18ED" w:rsidRDefault="006D18ED" w:rsidP="006D18ED">
            <w:pPr>
              <w:spacing w:after="0" w:line="240" w:lineRule="auto"/>
              <w:jc w:val="center"/>
              <w:rPr>
                <w:rFonts w:ascii="Times New Roman" w:eastAsia="Calibri" w:hAnsi="Times New Roman" w:cs="Times New Roman"/>
                <w:sz w:val="21"/>
                <w:szCs w:val="21"/>
              </w:rPr>
            </w:pPr>
            <w:r w:rsidRPr="006D18ED">
              <w:rPr>
                <w:rFonts w:ascii="Times New Roman" w:eastAsia="Calibri" w:hAnsi="Times New Roman" w:cs="Times New Roman"/>
                <w:sz w:val="21"/>
                <w:szCs w:val="21"/>
              </w:rPr>
              <w:t>__________________</w:t>
            </w:r>
          </w:p>
        </w:tc>
        <w:tc>
          <w:tcPr>
            <w:tcW w:w="920" w:type="pct"/>
            <w:gridSpan w:val="2"/>
            <w:tcBorders>
              <w:top w:val="single" w:sz="4" w:space="0" w:color="auto"/>
              <w:left w:val="nil"/>
              <w:bottom w:val="nil"/>
              <w:right w:val="nil"/>
            </w:tcBorders>
            <w:vAlign w:val="bottom"/>
          </w:tcPr>
          <w:p w:rsidR="006D18ED" w:rsidRPr="006D18ED" w:rsidRDefault="006D18ED" w:rsidP="006D18ED">
            <w:pPr>
              <w:spacing w:after="0" w:line="240" w:lineRule="auto"/>
              <w:jc w:val="center"/>
              <w:rPr>
                <w:rFonts w:ascii="Times New Roman" w:eastAsia="Calibri" w:hAnsi="Times New Roman" w:cs="Times New Roman"/>
                <w:sz w:val="21"/>
                <w:szCs w:val="21"/>
              </w:rPr>
            </w:pPr>
            <w:r w:rsidRPr="006D18ED">
              <w:rPr>
                <w:rFonts w:ascii="Times New Roman" w:eastAsia="Calibri" w:hAnsi="Times New Roman" w:cs="Times New Roman"/>
                <w:sz w:val="21"/>
                <w:szCs w:val="21"/>
              </w:rPr>
              <w:t>__________________</w:t>
            </w:r>
          </w:p>
        </w:tc>
        <w:tc>
          <w:tcPr>
            <w:tcW w:w="882" w:type="pct"/>
            <w:gridSpan w:val="2"/>
            <w:tcBorders>
              <w:top w:val="single" w:sz="4" w:space="0" w:color="auto"/>
              <w:left w:val="nil"/>
              <w:bottom w:val="nil"/>
              <w:right w:val="nil"/>
            </w:tcBorders>
            <w:vAlign w:val="bottom"/>
          </w:tcPr>
          <w:p w:rsidR="006D18ED" w:rsidRPr="006D18ED" w:rsidRDefault="006D18ED" w:rsidP="006D18ED">
            <w:pPr>
              <w:spacing w:after="0" w:line="240" w:lineRule="auto"/>
              <w:jc w:val="center"/>
              <w:rPr>
                <w:rFonts w:ascii="Times New Roman" w:eastAsia="Calibri" w:hAnsi="Times New Roman" w:cs="Times New Roman"/>
                <w:sz w:val="21"/>
                <w:szCs w:val="21"/>
              </w:rPr>
            </w:pPr>
            <w:r w:rsidRPr="006D18ED">
              <w:rPr>
                <w:rFonts w:ascii="Times New Roman" w:eastAsia="Calibri" w:hAnsi="Times New Roman" w:cs="Times New Roman"/>
                <w:sz w:val="21"/>
                <w:szCs w:val="21"/>
              </w:rPr>
              <w:t>__________________</w:t>
            </w:r>
          </w:p>
        </w:tc>
      </w:tr>
      <w:tr w:rsidR="006D18ED" w:rsidRPr="006D18ED" w:rsidTr="006D18ED">
        <w:trPr>
          <w:cantSplit/>
          <w:trHeight w:hRule="exact" w:val="432"/>
        </w:trPr>
        <w:tc>
          <w:tcPr>
            <w:tcW w:w="440" w:type="pct"/>
            <w:tcBorders>
              <w:top w:val="nil"/>
              <w:left w:val="nil"/>
              <w:bottom w:val="nil"/>
              <w:right w:val="nil"/>
            </w:tcBorders>
            <w:vAlign w:val="bottom"/>
          </w:tcPr>
          <w:p w:rsidR="006D18ED" w:rsidRPr="006D18ED" w:rsidRDefault="006D18ED" w:rsidP="006D18ED">
            <w:pPr>
              <w:spacing w:after="0" w:line="240" w:lineRule="auto"/>
              <w:jc w:val="right"/>
              <w:rPr>
                <w:rFonts w:ascii="Times New Roman" w:eastAsia="Calibri" w:hAnsi="Times New Roman" w:cs="Times New Roman"/>
                <w:b/>
                <w:smallCaps/>
                <w:sz w:val="21"/>
                <w:szCs w:val="21"/>
              </w:rPr>
            </w:pPr>
            <w:r w:rsidRPr="006D18ED">
              <w:rPr>
                <w:rFonts w:ascii="Times New Roman" w:eastAsia="Calibri" w:hAnsi="Times New Roman" w:cs="Times New Roman"/>
                <w:b/>
                <w:smallCaps/>
                <w:sz w:val="21"/>
                <w:szCs w:val="21"/>
              </w:rPr>
              <w:t>Total</w:t>
            </w:r>
          </w:p>
        </w:tc>
        <w:tc>
          <w:tcPr>
            <w:tcW w:w="919" w:type="pct"/>
            <w:gridSpan w:val="2"/>
            <w:tcBorders>
              <w:top w:val="nil"/>
              <w:left w:val="nil"/>
              <w:bottom w:val="nil"/>
              <w:right w:val="nil"/>
            </w:tcBorders>
            <w:vAlign w:val="bottom"/>
          </w:tcPr>
          <w:p w:rsidR="006D18ED" w:rsidRPr="006D18ED" w:rsidRDefault="006D18ED" w:rsidP="006D18ED">
            <w:pPr>
              <w:spacing w:after="0" w:line="240" w:lineRule="auto"/>
              <w:jc w:val="center"/>
              <w:rPr>
                <w:rFonts w:ascii="Times New Roman" w:eastAsia="Calibri" w:hAnsi="Times New Roman" w:cs="Times New Roman"/>
                <w:sz w:val="21"/>
                <w:szCs w:val="21"/>
              </w:rPr>
            </w:pPr>
            <w:r w:rsidRPr="006D18ED">
              <w:rPr>
                <w:rFonts w:ascii="Times New Roman" w:eastAsia="Calibri" w:hAnsi="Times New Roman" w:cs="Times New Roman"/>
                <w:sz w:val="21"/>
                <w:szCs w:val="21"/>
              </w:rPr>
              <w:t>__________________</w:t>
            </w:r>
          </w:p>
        </w:tc>
        <w:tc>
          <w:tcPr>
            <w:tcW w:w="920" w:type="pct"/>
            <w:gridSpan w:val="2"/>
            <w:tcBorders>
              <w:top w:val="nil"/>
              <w:left w:val="nil"/>
              <w:bottom w:val="nil"/>
              <w:right w:val="nil"/>
            </w:tcBorders>
            <w:vAlign w:val="bottom"/>
          </w:tcPr>
          <w:p w:rsidR="006D18ED" w:rsidRPr="006D18ED" w:rsidRDefault="006D18ED" w:rsidP="006D18ED">
            <w:pPr>
              <w:spacing w:after="0" w:line="240" w:lineRule="auto"/>
              <w:jc w:val="center"/>
              <w:rPr>
                <w:rFonts w:ascii="Times New Roman" w:eastAsia="Calibri" w:hAnsi="Times New Roman" w:cs="Times New Roman"/>
                <w:sz w:val="21"/>
                <w:szCs w:val="21"/>
              </w:rPr>
            </w:pPr>
          </w:p>
        </w:tc>
        <w:tc>
          <w:tcPr>
            <w:tcW w:w="919" w:type="pct"/>
            <w:gridSpan w:val="2"/>
            <w:tcBorders>
              <w:top w:val="nil"/>
              <w:left w:val="nil"/>
              <w:bottom w:val="nil"/>
              <w:right w:val="nil"/>
            </w:tcBorders>
            <w:vAlign w:val="bottom"/>
          </w:tcPr>
          <w:p w:rsidR="006D18ED" w:rsidRPr="006D18ED" w:rsidRDefault="006D18ED" w:rsidP="006D18ED">
            <w:pPr>
              <w:spacing w:after="0" w:line="240" w:lineRule="auto"/>
              <w:jc w:val="center"/>
              <w:rPr>
                <w:rFonts w:ascii="Times New Roman" w:eastAsia="Calibri" w:hAnsi="Times New Roman" w:cs="Times New Roman"/>
                <w:sz w:val="21"/>
                <w:szCs w:val="21"/>
              </w:rPr>
            </w:pPr>
          </w:p>
        </w:tc>
        <w:tc>
          <w:tcPr>
            <w:tcW w:w="920" w:type="pct"/>
            <w:gridSpan w:val="2"/>
            <w:tcBorders>
              <w:top w:val="nil"/>
              <w:left w:val="nil"/>
              <w:bottom w:val="nil"/>
              <w:right w:val="nil"/>
            </w:tcBorders>
            <w:vAlign w:val="center"/>
          </w:tcPr>
          <w:p w:rsidR="006D18ED" w:rsidRPr="006D18ED" w:rsidRDefault="006D18ED" w:rsidP="006D18ED">
            <w:pPr>
              <w:spacing w:after="0" w:line="240" w:lineRule="auto"/>
              <w:rPr>
                <w:rFonts w:ascii="Times New Roman" w:eastAsia="Calibri" w:hAnsi="Times New Roman" w:cs="Times New Roman"/>
                <w:sz w:val="21"/>
                <w:szCs w:val="21"/>
              </w:rPr>
            </w:pPr>
          </w:p>
        </w:tc>
        <w:tc>
          <w:tcPr>
            <w:tcW w:w="882" w:type="pct"/>
            <w:gridSpan w:val="2"/>
            <w:tcBorders>
              <w:top w:val="nil"/>
              <w:left w:val="nil"/>
              <w:bottom w:val="nil"/>
              <w:right w:val="nil"/>
            </w:tcBorders>
            <w:vAlign w:val="center"/>
          </w:tcPr>
          <w:p w:rsidR="006D18ED" w:rsidRPr="006D18ED" w:rsidRDefault="006D18ED" w:rsidP="006D18ED">
            <w:pPr>
              <w:spacing w:after="0" w:line="240" w:lineRule="auto"/>
              <w:rPr>
                <w:rFonts w:ascii="Times New Roman" w:eastAsia="Calibri" w:hAnsi="Times New Roman" w:cs="Times New Roman"/>
                <w:sz w:val="21"/>
                <w:szCs w:val="21"/>
              </w:rPr>
            </w:pPr>
          </w:p>
        </w:tc>
      </w:tr>
      <w:tr w:rsidR="006D18ED" w:rsidRPr="006D18ED" w:rsidTr="006D18ED">
        <w:trPr>
          <w:trHeight w:hRule="exact" w:val="135"/>
        </w:trPr>
        <w:tc>
          <w:tcPr>
            <w:tcW w:w="440"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p>
        </w:tc>
        <w:tc>
          <w:tcPr>
            <w:tcW w:w="919" w:type="pct"/>
            <w:gridSpan w:val="2"/>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sz w:val="21"/>
                <w:szCs w:val="21"/>
              </w:rPr>
            </w:pPr>
          </w:p>
        </w:tc>
        <w:tc>
          <w:tcPr>
            <w:tcW w:w="920" w:type="pct"/>
            <w:gridSpan w:val="2"/>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sz w:val="21"/>
                <w:szCs w:val="21"/>
              </w:rPr>
            </w:pPr>
          </w:p>
        </w:tc>
        <w:tc>
          <w:tcPr>
            <w:tcW w:w="919" w:type="pct"/>
            <w:gridSpan w:val="2"/>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sz w:val="21"/>
                <w:szCs w:val="21"/>
              </w:rPr>
            </w:pPr>
          </w:p>
        </w:tc>
        <w:tc>
          <w:tcPr>
            <w:tcW w:w="920" w:type="pct"/>
            <w:gridSpan w:val="2"/>
            <w:tcBorders>
              <w:top w:val="nil"/>
              <w:left w:val="nil"/>
              <w:bottom w:val="nil"/>
              <w:right w:val="nil"/>
            </w:tcBorders>
            <w:vAlign w:val="center"/>
          </w:tcPr>
          <w:p w:rsidR="006D18ED" w:rsidRPr="006D18ED" w:rsidRDefault="006D18ED" w:rsidP="006D18ED">
            <w:pPr>
              <w:spacing w:after="0" w:line="240" w:lineRule="auto"/>
              <w:rPr>
                <w:rFonts w:ascii="Times New Roman" w:eastAsia="Calibri" w:hAnsi="Times New Roman" w:cs="Times New Roman"/>
                <w:sz w:val="21"/>
                <w:szCs w:val="21"/>
              </w:rPr>
            </w:pPr>
          </w:p>
        </w:tc>
        <w:tc>
          <w:tcPr>
            <w:tcW w:w="882" w:type="pct"/>
            <w:gridSpan w:val="2"/>
            <w:tcBorders>
              <w:top w:val="nil"/>
              <w:left w:val="nil"/>
              <w:bottom w:val="nil"/>
              <w:right w:val="nil"/>
            </w:tcBorders>
            <w:vAlign w:val="center"/>
          </w:tcPr>
          <w:p w:rsidR="006D18ED" w:rsidRPr="006D18ED" w:rsidRDefault="006D18ED" w:rsidP="006D18ED">
            <w:pPr>
              <w:spacing w:after="0" w:line="240" w:lineRule="auto"/>
              <w:rPr>
                <w:rFonts w:ascii="Times New Roman" w:eastAsia="Calibri" w:hAnsi="Times New Roman" w:cs="Times New Roman"/>
                <w:sz w:val="21"/>
                <w:szCs w:val="21"/>
              </w:rPr>
            </w:pPr>
          </w:p>
        </w:tc>
      </w:tr>
      <w:tr w:rsidR="006D18ED" w:rsidRPr="006D18ED" w:rsidTr="006D18ED">
        <w:trPr>
          <w:cantSplit/>
          <w:trHeight w:val="144"/>
        </w:trPr>
        <w:tc>
          <w:tcPr>
            <w:tcW w:w="440"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p>
        </w:tc>
        <w:tc>
          <w:tcPr>
            <w:tcW w:w="459"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r w:rsidRPr="006D18ED">
              <w:rPr>
                <w:rFonts w:ascii="Times New Roman" w:eastAsia="Calibri" w:hAnsi="Times New Roman" w:cs="Times New Roman"/>
                <w:b/>
                <w:sz w:val="21"/>
                <w:szCs w:val="21"/>
              </w:rPr>
              <w:t>A = 24/25</w:t>
            </w:r>
          </w:p>
        </w:tc>
        <w:tc>
          <w:tcPr>
            <w:tcW w:w="460"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r w:rsidRPr="006D18ED">
              <w:rPr>
                <w:rFonts w:ascii="Times New Roman" w:eastAsia="Calibri" w:hAnsi="Times New Roman" w:cs="Times New Roman"/>
                <w:b/>
                <w:sz w:val="21"/>
                <w:szCs w:val="21"/>
              </w:rPr>
              <w:t>A– = 23</w:t>
            </w:r>
          </w:p>
        </w:tc>
        <w:tc>
          <w:tcPr>
            <w:tcW w:w="459"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r w:rsidRPr="006D18ED">
              <w:rPr>
                <w:rFonts w:ascii="Times New Roman" w:eastAsia="Calibri" w:hAnsi="Times New Roman" w:cs="Times New Roman"/>
                <w:b/>
                <w:sz w:val="21"/>
                <w:szCs w:val="21"/>
              </w:rPr>
              <w:t>B+ = 21/22</w:t>
            </w:r>
          </w:p>
        </w:tc>
        <w:tc>
          <w:tcPr>
            <w:tcW w:w="461"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r w:rsidRPr="006D18ED">
              <w:rPr>
                <w:rFonts w:ascii="Times New Roman" w:eastAsia="Calibri" w:hAnsi="Times New Roman" w:cs="Times New Roman"/>
                <w:b/>
                <w:sz w:val="21"/>
                <w:szCs w:val="21"/>
              </w:rPr>
              <w:t>B = 19/20</w:t>
            </w:r>
          </w:p>
        </w:tc>
        <w:tc>
          <w:tcPr>
            <w:tcW w:w="459"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r w:rsidRPr="006D18ED">
              <w:rPr>
                <w:rFonts w:ascii="Times New Roman" w:eastAsia="Calibri" w:hAnsi="Times New Roman" w:cs="Times New Roman"/>
                <w:b/>
                <w:sz w:val="21"/>
                <w:szCs w:val="21"/>
              </w:rPr>
              <w:t>B– = 18</w:t>
            </w:r>
          </w:p>
        </w:tc>
        <w:tc>
          <w:tcPr>
            <w:tcW w:w="460"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r w:rsidRPr="006D18ED">
              <w:rPr>
                <w:rFonts w:ascii="Times New Roman" w:eastAsia="Calibri" w:hAnsi="Times New Roman" w:cs="Times New Roman"/>
                <w:b/>
                <w:sz w:val="21"/>
                <w:szCs w:val="21"/>
              </w:rPr>
              <w:t>C+ = 16/17</w:t>
            </w:r>
          </w:p>
        </w:tc>
        <w:tc>
          <w:tcPr>
            <w:tcW w:w="459"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r w:rsidRPr="006D18ED">
              <w:rPr>
                <w:rFonts w:ascii="Times New Roman" w:eastAsia="Calibri" w:hAnsi="Times New Roman" w:cs="Times New Roman"/>
                <w:b/>
                <w:sz w:val="21"/>
                <w:szCs w:val="21"/>
              </w:rPr>
              <w:t>C = 14/15</w:t>
            </w:r>
          </w:p>
        </w:tc>
        <w:tc>
          <w:tcPr>
            <w:tcW w:w="461"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r w:rsidRPr="006D18ED">
              <w:rPr>
                <w:rFonts w:ascii="Times New Roman" w:eastAsia="Calibri" w:hAnsi="Times New Roman" w:cs="Times New Roman"/>
                <w:b/>
                <w:sz w:val="21"/>
                <w:szCs w:val="21"/>
              </w:rPr>
              <w:t>C– = 13</w:t>
            </w:r>
          </w:p>
        </w:tc>
        <w:tc>
          <w:tcPr>
            <w:tcW w:w="459"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r w:rsidRPr="006D18ED">
              <w:rPr>
                <w:rFonts w:ascii="Times New Roman" w:eastAsia="Calibri" w:hAnsi="Times New Roman" w:cs="Times New Roman"/>
                <w:b/>
                <w:sz w:val="21"/>
                <w:szCs w:val="21"/>
              </w:rPr>
              <w:t>D = 8 – 12</w:t>
            </w:r>
          </w:p>
        </w:tc>
        <w:tc>
          <w:tcPr>
            <w:tcW w:w="423" w:type="pct"/>
            <w:tcBorders>
              <w:top w:val="nil"/>
              <w:left w:val="nil"/>
              <w:bottom w:val="nil"/>
              <w:right w:val="nil"/>
            </w:tcBorders>
            <w:vAlign w:val="center"/>
          </w:tcPr>
          <w:p w:rsidR="006D18ED" w:rsidRPr="006D18ED" w:rsidRDefault="006D18ED" w:rsidP="006D18ED">
            <w:pPr>
              <w:spacing w:after="0" w:line="240" w:lineRule="auto"/>
              <w:jc w:val="center"/>
              <w:rPr>
                <w:rFonts w:ascii="Times New Roman" w:eastAsia="Calibri" w:hAnsi="Times New Roman" w:cs="Times New Roman"/>
                <w:b/>
                <w:sz w:val="21"/>
                <w:szCs w:val="21"/>
              </w:rPr>
            </w:pPr>
            <w:r w:rsidRPr="006D18ED">
              <w:rPr>
                <w:rFonts w:ascii="Times New Roman" w:eastAsia="Calibri" w:hAnsi="Times New Roman" w:cs="Times New Roman"/>
                <w:b/>
                <w:sz w:val="21"/>
                <w:szCs w:val="21"/>
              </w:rPr>
              <w:t>F = 5 – 7</w:t>
            </w:r>
          </w:p>
        </w:tc>
      </w:tr>
    </w:tbl>
    <w:p w:rsidR="006D18ED" w:rsidRPr="00BD5B99" w:rsidRDefault="006D18ED" w:rsidP="006D18ED">
      <w:pPr>
        <w:spacing w:after="0" w:line="240" w:lineRule="auto"/>
      </w:pPr>
    </w:p>
    <w:sectPr w:rsidR="006D18ED" w:rsidRPr="00BD5B99" w:rsidSect="00DE59A9">
      <w:headerReference w:type="default" r:id="rId45"/>
      <w:footerReference w:type="default" r:id="rId46"/>
      <w:headerReference w:type="first" r:id="rId47"/>
      <w:pgSz w:w="12240" w:h="15840"/>
      <w:pgMar w:top="1440" w:right="1440" w:bottom="1440" w:left="1440" w:header="720" w:footer="720" w:gutter="0"/>
      <w:pgBorders w:offsetFrom="page">
        <w:bottom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ED" w:rsidRDefault="006D18ED" w:rsidP="00C432D9">
      <w:pPr>
        <w:spacing w:after="0" w:line="240" w:lineRule="auto"/>
      </w:pPr>
      <w:r>
        <w:separator/>
      </w:r>
    </w:p>
  </w:endnote>
  <w:endnote w:type="continuationSeparator" w:id="0">
    <w:p w:rsidR="006D18ED" w:rsidRDefault="006D18ED" w:rsidP="00C4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052302"/>
      <w:docPartObj>
        <w:docPartGallery w:val="Page Numbers (Bottom of Page)"/>
        <w:docPartUnique/>
      </w:docPartObj>
    </w:sdtPr>
    <w:sdtEndPr/>
    <w:sdtContent>
      <w:p w:rsidR="006D18ED" w:rsidRPr="004A2B33" w:rsidRDefault="00B821D9">
        <w:pPr>
          <w:pStyle w:val="Footer"/>
          <w:jc w:val="center"/>
          <w:rPr>
            <w:rFonts w:ascii="Times New Roman" w:hAnsi="Times New Roman" w:cs="Times New Roman"/>
            <w:sz w:val="24"/>
            <w:szCs w:val="24"/>
          </w:rPr>
        </w:pPr>
        <w:r w:rsidRPr="004A2B33">
          <w:rPr>
            <w:rFonts w:ascii="Times New Roman" w:hAnsi="Times New Roman" w:cs="Times New Roman"/>
            <w:sz w:val="24"/>
            <w:szCs w:val="24"/>
          </w:rPr>
          <w:fldChar w:fldCharType="begin"/>
        </w:r>
        <w:r w:rsidR="006D18ED" w:rsidRPr="004A2B33">
          <w:rPr>
            <w:rFonts w:ascii="Times New Roman" w:hAnsi="Times New Roman" w:cs="Times New Roman"/>
            <w:sz w:val="24"/>
            <w:szCs w:val="24"/>
          </w:rPr>
          <w:instrText xml:space="preserve"> PAGE   \* MERGEFORMAT </w:instrText>
        </w:r>
        <w:r w:rsidRPr="004A2B33">
          <w:rPr>
            <w:rFonts w:ascii="Times New Roman" w:hAnsi="Times New Roman" w:cs="Times New Roman"/>
            <w:sz w:val="24"/>
            <w:szCs w:val="24"/>
          </w:rPr>
          <w:fldChar w:fldCharType="separate"/>
        </w:r>
        <w:r w:rsidR="00E66568">
          <w:rPr>
            <w:rFonts w:ascii="Times New Roman" w:hAnsi="Times New Roman" w:cs="Times New Roman"/>
            <w:noProof/>
            <w:sz w:val="24"/>
            <w:szCs w:val="24"/>
          </w:rPr>
          <w:t>37</w:t>
        </w:r>
        <w:r w:rsidRPr="004A2B3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ED" w:rsidRDefault="006D18ED" w:rsidP="00C432D9">
      <w:pPr>
        <w:spacing w:after="0" w:line="240" w:lineRule="auto"/>
      </w:pPr>
      <w:r>
        <w:separator/>
      </w:r>
    </w:p>
  </w:footnote>
  <w:footnote w:type="continuationSeparator" w:id="0">
    <w:p w:rsidR="006D18ED" w:rsidRDefault="006D18ED" w:rsidP="00C432D9">
      <w:pPr>
        <w:spacing w:after="0" w:line="240" w:lineRule="auto"/>
      </w:pPr>
      <w:r>
        <w:continuationSeparator/>
      </w:r>
    </w:p>
  </w:footnote>
  <w:footnote w:id="1">
    <w:p w:rsidR="006D18ED" w:rsidRPr="00D302B9" w:rsidRDefault="006D18E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Gerlaugh, Katherine, Lizette </w:t>
      </w:r>
      <w:r w:rsidRPr="00D302B9">
        <w:rPr>
          <w:rFonts w:ascii="Times New Roman" w:hAnsi="Times New Roman" w:cs="Times New Roman"/>
        </w:rPr>
        <w:t>Thompson, Hunter Boylan, and Hildreth Davis.</w:t>
      </w:r>
      <w:r w:rsidRPr="00D302B9">
        <w:rPr>
          <w:rFonts w:ascii="Times New Roman" w:hAnsi="Times New Roman" w:cs="Times New Roman"/>
          <w:i/>
        </w:rPr>
        <w:t xml:space="preserve"> </w:t>
      </w:r>
      <w:r>
        <w:rPr>
          <w:rFonts w:ascii="Times New Roman" w:hAnsi="Times New Roman" w:cs="Times New Roman"/>
          <w:i/>
        </w:rPr>
        <w:t>“</w:t>
      </w:r>
      <w:r w:rsidRPr="00D302B9">
        <w:rPr>
          <w:rFonts w:ascii="Times New Roman" w:hAnsi="Times New Roman" w:cs="Times New Roman"/>
        </w:rPr>
        <w:t>National Study of Developmental Education II: Baseline Data for Community College</w:t>
      </w:r>
      <w:r w:rsidRPr="00D302B9">
        <w:rPr>
          <w:rFonts w:ascii="Times New Roman" w:hAnsi="Times New Roman" w:cs="Times New Roman"/>
          <w:i/>
        </w:rPr>
        <w:t>s</w:t>
      </w:r>
      <w:r>
        <w:rPr>
          <w:rFonts w:ascii="Times New Roman" w:hAnsi="Times New Roman" w:cs="Times New Roman"/>
          <w:i/>
        </w:rPr>
        <w:t>.</w:t>
      </w:r>
      <w:r>
        <w:rPr>
          <w:rFonts w:ascii="Times New Roman" w:hAnsi="Times New Roman" w:cs="Times New Roman"/>
        </w:rPr>
        <w:t xml:space="preserve">” </w:t>
      </w:r>
      <w:r w:rsidRPr="00D302B9">
        <w:rPr>
          <w:rFonts w:ascii="Times New Roman" w:hAnsi="Times New Roman" w:cs="Times New Roman"/>
          <w:i/>
        </w:rPr>
        <w:t>Research</w:t>
      </w:r>
      <w:r>
        <w:rPr>
          <w:rFonts w:ascii="Times New Roman" w:hAnsi="Times New Roman" w:cs="Times New Roman"/>
        </w:rPr>
        <w:t xml:space="preserve"> </w:t>
      </w:r>
      <w:r w:rsidRPr="00D302B9">
        <w:rPr>
          <w:rFonts w:ascii="Times New Roman" w:hAnsi="Times New Roman" w:cs="Times New Roman"/>
          <w:i/>
        </w:rPr>
        <w:t>in Developmental Education</w:t>
      </w:r>
      <w:r>
        <w:rPr>
          <w:rFonts w:ascii="Times New Roman" w:hAnsi="Times New Roman" w:cs="Times New Roman"/>
        </w:rPr>
        <w:t xml:space="preserve">  20.4 (2007):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ED" w:rsidRPr="006C2455" w:rsidRDefault="006D18ED" w:rsidP="006C2455">
    <w:pPr>
      <w:spacing w:after="0" w:line="240" w:lineRule="auto"/>
      <w:jc w:val="right"/>
      <w:rPr>
        <w:rFonts w:ascii="Times New Roman" w:hAnsi="Times New Roman"/>
      </w:rPr>
    </w:pPr>
    <w:r w:rsidRPr="006C2455">
      <w:rPr>
        <w:rFonts w:ascii="Times New Roman" w:hAnsi="Times New Roman"/>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6626</wp:posOffset>
          </wp:positionV>
          <wp:extent cx="1261762" cy="365760"/>
          <wp:effectExtent l="19050" t="0" r="0" b="0"/>
          <wp:wrapNone/>
          <wp:docPr id="1"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2009.jpg"/>
                  <pic:cNvPicPr/>
                </pic:nvPicPr>
                <pic:blipFill>
                  <a:blip r:embed="rId1"/>
                  <a:stretch>
                    <a:fillRect/>
                  </a:stretch>
                </pic:blipFill>
                <pic:spPr>
                  <a:xfrm>
                    <a:off x="0" y="0"/>
                    <a:ext cx="1261762" cy="365760"/>
                  </a:xfrm>
                  <a:prstGeom prst="rect">
                    <a:avLst/>
                  </a:prstGeom>
                </pic:spPr>
              </pic:pic>
            </a:graphicData>
          </a:graphic>
        </wp:anchor>
      </w:drawing>
    </w:r>
    <w:r w:rsidRPr="006C2455">
      <w:rPr>
        <w:rFonts w:ascii="Times New Roman" w:hAnsi="Times New Roman"/>
      </w:rPr>
      <w:t>College of Arts and Sciences</w:t>
    </w:r>
  </w:p>
  <w:p w:rsidR="006D18ED" w:rsidRPr="006C2455" w:rsidRDefault="006D18ED" w:rsidP="006C2455">
    <w:pPr>
      <w:spacing w:after="0" w:line="240" w:lineRule="auto"/>
      <w:jc w:val="right"/>
      <w:rPr>
        <w:rFonts w:ascii="Times New Roman" w:hAnsi="Times New Roman"/>
      </w:rPr>
    </w:pPr>
    <w:r w:rsidRPr="006C2455">
      <w:rPr>
        <w:rFonts w:ascii="Times New Roman" w:hAnsi="Times New Roman"/>
      </w:rPr>
      <w:t xml:space="preserve">Writing Specialist Report – </w:t>
    </w:r>
    <w:r>
      <w:rPr>
        <w:rFonts w:ascii="Times New Roman" w:hAnsi="Times New Roman"/>
      </w:rPr>
      <w:t>Fall</w:t>
    </w:r>
    <w:r w:rsidRPr="006C2455">
      <w:rPr>
        <w:rFonts w:ascii="Times New Roman" w:hAnsi="Times New Roman"/>
      </w:rPr>
      <w:t xml:space="preserve"> 2012</w:t>
    </w:r>
  </w:p>
  <w:p w:rsidR="006D18ED" w:rsidRDefault="006D1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AB" w:rsidRPr="006C2455" w:rsidRDefault="00E542AB" w:rsidP="00E542AB">
    <w:pPr>
      <w:spacing w:after="0" w:line="240" w:lineRule="auto"/>
      <w:jc w:val="right"/>
      <w:rPr>
        <w:rFonts w:ascii="Times New Roman" w:hAnsi="Times New Roman"/>
      </w:rPr>
    </w:pPr>
    <w:r w:rsidRPr="006C2455">
      <w:rPr>
        <w:rFonts w:ascii="Times New Roman" w:hAnsi="Times New Roman"/>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6626</wp:posOffset>
          </wp:positionV>
          <wp:extent cx="1261762" cy="365760"/>
          <wp:effectExtent l="19050" t="0" r="0" b="0"/>
          <wp:wrapNone/>
          <wp:docPr id="6"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2009.jpg"/>
                  <pic:cNvPicPr/>
                </pic:nvPicPr>
                <pic:blipFill>
                  <a:blip r:embed="rId1"/>
                  <a:stretch>
                    <a:fillRect/>
                  </a:stretch>
                </pic:blipFill>
                <pic:spPr>
                  <a:xfrm>
                    <a:off x="0" y="0"/>
                    <a:ext cx="1261762" cy="365760"/>
                  </a:xfrm>
                  <a:prstGeom prst="rect">
                    <a:avLst/>
                  </a:prstGeom>
                </pic:spPr>
              </pic:pic>
            </a:graphicData>
          </a:graphic>
        </wp:anchor>
      </w:drawing>
    </w:r>
    <w:r w:rsidRPr="006C2455">
      <w:rPr>
        <w:rFonts w:ascii="Times New Roman" w:hAnsi="Times New Roman"/>
      </w:rPr>
      <w:t>College of Arts and Sciences</w:t>
    </w:r>
  </w:p>
  <w:p w:rsidR="00E542AB" w:rsidRPr="00E542AB" w:rsidRDefault="00E542AB" w:rsidP="00E542AB">
    <w:pPr>
      <w:spacing w:after="0" w:line="240" w:lineRule="auto"/>
      <w:jc w:val="right"/>
      <w:rPr>
        <w:rFonts w:ascii="Times New Roman" w:hAnsi="Times New Roman"/>
      </w:rPr>
    </w:pPr>
    <w:r w:rsidRPr="006C2455">
      <w:rPr>
        <w:rFonts w:ascii="Times New Roman" w:hAnsi="Times New Roman"/>
      </w:rPr>
      <w:t xml:space="preserve">Writing Specialist Report – </w:t>
    </w:r>
    <w:r>
      <w:rPr>
        <w:rFonts w:ascii="Times New Roman" w:hAnsi="Times New Roman"/>
      </w:rPr>
      <w:t>Fall</w:t>
    </w:r>
    <w:r w:rsidRPr="006C2455">
      <w:rPr>
        <w:rFonts w:ascii="Times New Roman" w:hAnsi="Times New Roman"/>
      </w:rPr>
      <w:t xml:space="preserv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AE2"/>
    <w:multiLevelType w:val="hybridMultilevel"/>
    <w:tmpl w:val="206E6C80"/>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57D02"/>
    <w:multiLevelType w:val="hybridMultilevel"/>
    <w:tmpl w:val="2B90BE6A"/>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E7D43"/>
    <w:multiLevelType w:val="hybridMultilevel"/>
    <w:tmpl w:val="EC08A22A"/>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45F4A"/>
    <w:multiLevelType w:val="hybridMultilevel"/>
    <w:tmpl w:val="CD887B56"/>
    <w:lvl w:ilvl="0" w:tplc="04090001">
      <w:start w:val="1"/>
      <w:numFmt w:val="bullet"/>
      <w:lvlText w:val=""/>
      <w:lvlJc w:val="left"/>
      <w:pPr>
        <w:ind w:left="810" w:hanging="360"/>
      </w:pPr>
      <w:rPr>
        <w:rFonts w:ascii="Symbol" w:hAnsi="Symbol"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FB807E5"/>
    <w:multiLevelType w:val="hybridMultilevel"/>
    <w:tmpl w:val="13D8AA84"/>
    <w:lvl w:ilvl="0" w:tplc="652EF344">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219F"/>
    <w:multiLevelType w:val="hybridMultilevel"/>
    <w:tmpl w:val="FA5C4676"/>
    <w:lvl w:ilvl="0" w:tplc="652EF3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364264"/>
    <w:multiLevelType w:val="hybridMultilevel"/>
    <w:tmpl w:val="74D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A7B38"/>
    <w:multiLevelType w:val="hybridMultilevel"/>
    <w:tmpl w:val="E212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15FC"/>
    <w:multiLevelType w:val="hybridMultilevel"/>
    <w:tmpl w:val="10E4512C"/>
    <w:lvl w:ilvl="0" w:tplc="652EF344">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A952B4"/>
    <w:multiLevelType w:val="hybridMultilevel"/>
    <w:tmpl w:val="FE42F814"/>
    <w:lvl w:ilvl="0" w:tplc="652EF344">
      <w:start w:val="1"/>
      <w:numFmt w:val="bullet"/>
      <w:lvlText w:val=""/>
      <w:lvlJc w:val="left"/>
      <w:pPr>
        <w:ind w:left="1260" w:hanging="360"/>
      </w:pPr>
      <w:rPr>
        <w:rFonts w:ascii="Symbol" w:hAnsi="Symbol"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9F92568"/>
    <w:multiLevelType w:val="hybridMultilevel"/>
    <w:tmpl w:val="03263C2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8397D"/>
    <w:multiLevelType w:val="hybridMultilevel"/>
    <w:tmpl w:val="5BECFB9C"/>
    <w:lvl w:ilvl="0" w:tplc="652EF34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03338"/>
    <w:multiLevelType w:val="hybridMultilevel"/>
    <w:tmpl w:val="F40ABAC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53762"/>
    <w:multiLevelType w:val="hybridMultilevel"/>
    <w:tmpl w:val="BAA012C8"/>
    <w:lvl w:ilvl="0" w:tplc="652EF344">
      <w:start w:val="1"/>
      <w:numFmt w:val="bullet"/>
      <w:lvlText w:val=""/>
      <w:lvlJc w:val="left"/>
      <w:pPr>
        <w:ind w:left="1050" w:hanging="360"/>
      </w:pPr>
      <w:rPr>
        <w:rFonts w:ascii="Symbol" w:hAnsi="Symbol" w:hint="default"/>
        <w:sz w:val="16"/>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nsid w:val="5E4F5A46"/>
    <w:multiLevelType w:val="hybridMultilevel"/>
    <w:tmpl w:val="E8A48710"/>
    <w:lvl w:ilvl="0" w:tplc="652EF3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C9346F"/>
    <w:multiLevelType w:val="hybridMultilevel"/>
    <w:tmpl w:val="60482BE0"/>
    <w:lvl w:ilvl="0" w:tplc="652EF344">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CB104D"/>
    <w:multiLevelType w:val="multilevel"/>
    <w:tmpl w:val="03A2A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A3536B"/>
    <w:multiLevelType w:val="hybridMultilevel"/>
    <w:tmpl w:val="134A8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0"/>
  </w:num>
  <w:num w:numId="5">
    <w:abstractNumId w:val="12"/>
  </w:num>
  <w:num w:numId="6">
    <w:abstractNumId w:val="3"/>
  </w:num>
  <w:num w:numId="7">
    <w:abstractNumId w:val="15"/>
  </w:num>
  <w:num w:numId="8">
    <w:abstractNumId w:val="7"/>
  </w:num>
  <w:num w:numId="9">
    <w:abstractNumId w:val="16"/>
  </w:num>
  <w:num w:numId="10">
    <w:abstractNumId w:val="6"/>
  </w:num>
  <w:num w:numId="11">
    <w:abstractNumId w:val="5"/>
  </w:num>
  <w:num w:numId="12">
    <w:abstractNumId w:val="10"/>
  </w:num>
  <w:num w:numId="13">
    <w:abstractNumId w:val="11"/>
  </w:num>
  <w:num w:numId="14">
    <w:abstractNumId w:val="13"/>
  </w:num>
  <w:num w:numId="15">
    <w:abstractNumId w:val="2"/>
  </w:num>
  <w:num w:numId="16">
    <w:abstractNumId w:val="1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63"/>
    <w:rsid w:val="00004B29"/>
    <w:rsid w:val="000068CB"/>
    <w:rsid w:val="0004296A"/>
    <w:rsid w:val="00050E97"/>
    <w:rsid w:val="0005725E"/>
    <w:rsid w:val="00062F93"/>
    <w:rsid w:val="000A3C15"/>
    <w:rsid w:val="000B41F4"/>
    <w:rsid w:val="000B5192"/>
    <w:rsid w:val="000C57DE"/>
    <w:rsid w:val="000E2558"/>
    <w:rsid w:val="000F4014"/>
    <w:rsid w:val="00127D4F"/>
    <w:rsid w:val="00152910"/>
    <w:rsid w:val="00163942"/>
    <w:rsid w:val="00164308"/>
    <w:rsid w:val="00191B71"/>
    <w:rsid w:val="00193BF1"/>
    <w:rsid w:val="00194D49"/>
    <w:rsid w:val="001B0FC5"/>
    <w:rsid w:val="001B11F5"/>
    <w:rsid w:val="001C59E7"/>
    <w:rsid w:val="001E602C"/>
    <w:rsid w:val="001F5E99"/>
    <w:rsid w:val="00206FA3"/>
    <w:rsid w:val="00223D38"/>
    <w:rsid w:val="00232F00"/>
    <w:rsid w:val="00260514"/>
    <w:rsid w:val="00260CC1"/>
    <w:rsid w:val="00262E36"/>
    <w:rsid w:val="0027791A"/>
    <w:rsid w:val="002C63FE"/>
    <w:rsid w:val="002D184A"/>
    <w:rsid w:val="002E3674"/>
    <w:rsid w:val="002E3743"/>
    <w:rsid w:val="00333538"/>
    <w:rsid w:val="00341859"/>
    <w:rsid w:val="00344697"/>
    <w:rsid w:val="00353B3D"/>
    <w:rsid w:val="003819FB"/>
    <w:rsid w:val="003A72E2"/>
    <w:rsid w:val="003B64F5"/>
    <w:rsid w:val="003F3CC7"/>
    <w:rsid w:val="0041752F"/>
    <w:rsid w:val="0043171E"/>
    <w:rsid w:val="004475F2"/>
    <w:rsid w:val="0045708D"/>
    <w:rsid w:val="00464832"/>
    <w:rsid w:val="00466477"/>
    <w:rsid w:val="004750BC"/>
    <w:rsid w:val="00494F66"/>
    <w:rsid w:val="0049735E"/>
    <w:rsid w:val="004A05FB"/>
    <w:rsid w:val="004A2B33"/>
    <w:rsid w:val="004A51FD"/>
    <w:rsid w:val="004B72D8"/>
    <w:rsid w:val="004C4BBD"/>
    <w:rsid w:val="004C5E71"/>
    <w:rsid w:val="004E1B33"/>
    <w:rsid w:val="0050189B"/>
    <w:rsid w:val="00520CF1"/>
    <w:rsid w:val="00580688"/>
    <w:rsid w:val="00593DF2"/>
    <w:rsid w:val="005A01C7"/>
    <w:rsid w:val="005A1452"/>
    <w:rsid w:val="005A3C93"/>
    <w:rsid w:val="005C6F91"/>
    <w:rsid w:val="005E66AE"/>
    <w:rsid w:val="005F5C8D"/>
    <w:rsid w:val="006045B1"/>
    <w:rsid w:val="00632F23"/>
    <w:rsid w:val="006369F5"/>
    <w:rsid w:val="00646B4E"/>
    <w:rsid w:val="006472FA"/>
    <w:rsid w:val="00657BA9"/>
    <w:rsid w:val="00683055"/>
    <w:rsid w:val="006C2455"/>
    <w:rsid w:val="006C304D"/>
    <w:rsid w:val="006D18ED"/>
    <w:rsid w:val="006D6822"/>
    <w:rsid w:val="006F21CE"/>
    <w:rsid w:val="00713703"/>
    <w:rsid w:val="007367C4"/>
    <w:rsid w:val="007434C4"/>
    <w:rsid w:val="007551BB"/>
    <w:rsid w:val="00760DD4"/>
    <w:rsid w:val="007B5660"/>
    <w:rsid w:val="007C3763"/>
    <w:rsid w:val="007D56BD"/>
    <w:rsid w:val="00807D2F"/>
    <w:rsid w:val="008206DB"/>
    <w:rsid w:val="00822AFA"/>
    <w:rsid w:val="00835508"/>
    <w:rsid w:val="008475FE"/>
    <w:rsid w:val="0084784A"/>
    <w:rsid w:val="00876D8F"/>
    <w:rsid w:val="008C0F32"/>
    <w:rsid w:val="008D192F"/>
    <w:rsid w:val="008D270E"/>
    <w:rsid w:val="008F01EE"/>
    <w:rsid w:val="008F1169"/>
    <w:rsid w:val="008F4C14"/>
    <w:rsid w:val="008F52B8"/>
    <w:rsid w:val="00901716"/>
    <w:rsid w:val="00916CE7"/>
    <w:rsid w:val="00920B38"/>
    <w:rsid w:val="0093182B"/>
    <w:rsid w:val="00934DFA"/>
    <w:rsid w:val="00944B03"/>
    <w:rsid w:val="00953F61"/>
    <w:rsid w:val="00975692"/>
    <w:rsid w:val="00983A51"/>
    <w:rsid w:val="00997AEE"/>
    <w:rsid w:val="009A37D7"/>
    <w:rsid w:val="009E5308"/>
    <w:rsid w:val="009F41AF"/>
    <w:rsid w:val="00A0172F"/>
    <w:rsid w:val="00A16B4A"/>
    <w:rsid w:val="00A41AD6"/>
    <w:rsid w:val="00A5095F"/>
    <w:rsid w:val="00A50F86"/>
    <w:rsid w:val="00A65602"/>
    <w:rsid w:val="00A82529"/>
    <w:rsid w:val="00A83D03"/>
    <w:rsid w:val="00AA3E7B"/>
    <w:rsid w:val="00AC5783"/>
    <w:rsid w:val="00AC74EF"/>
    <w:rsid w:val="00AE219E"/>
    <w:rsid w:val="00AF05DB"/>
    <w:rsid w:val="00AF421B"/>
    <w:rsid w:val="00B403D0"/>
    <w:rsid w:val="00B40FE8"/>
    <w:rsid w:val="00B457FA"/>
    <w:rsid w:val="00B55A07"/>
    <w:rsid w:val="00B62075"/>
    <w:rsid w:val="00B738D1"/>
    <w:rsid w:val="00B74C36"/>
    <w:rsid w:val="00B821D9"/>
    <w:rsid w:val="00BA2C2D"/>
    <w:rsid w:val="00BB2752"/>
    <w:rsid w:val="00BD5B99"/>
    <w:rsid w:val="00BE2C58"/>
    <w:rsid w:val="00BF2F04"/>
    <w:rsid w:val="00C432D9"/>
    <w:rsid w:val="00C44780"/>
    <w:rsid w:val="00C5333B"/>
    <w:rsid w:val="00C656F2"/>
    <w:rsid w:val="00C952C5"/>
    <w:rsid w:val="00CC4BB6"/>
    <w:rsid w:val="00CD6FA1"/>
    <w:rsid w:val="00CE1DE4"/>
    <w:rsid w:val="00D302B9"/>
    <w:rsid w:val="00D370C6"/>
    <w:rsid w:val="00D376C2"/>
    <w:rsid w:val="00D47D52"/>
    <w:rsid w:val="00D51865"/>
    <w:rsid w:val="00D53872"/>
    <w:rsid w:val="00D54696"/>
    <w:rsid w:val="00D62268"/>
    <w:rsid w:val="00D62545"/>
    <w:rsid w:val="00D66D47"/>
    <w:rsid w:val="00D75241"/>
    <w:rsid w:val="00DB07C5"/>
    <w:rsid w:val="00DB5227"/>
    <w:rsid w:val="00DE59A9"/>
    <w:rsid w:val="00E02932"/>
    <w:rsid w:val="00E118B8"/>
    <w:rsid w:val="00E2655F"/>
    <w:rsid w:val="00E4542D"/>
    <w:rsid w:val="00E45F01"/>
    <w:rsid w:val="00E542AB"/>
    <w:rsid w:val="00E61E19"/>
    <w:rsid w:val="00E636D1"/>
    <w:rsid w:val="00E66568"/>
    <w:rsid w:val="00E71226"/>
    <w:rsid w:val="00E933E7"/>
    <w:rsid w:val="00E93C40"/>
    <w:rsid w:val="00E976A1"/>
    <w:rsid w:val="00EA187E"/>
    <w:rsid w:val="00EA5DFD"/>
    <w:rsid w:val="00EB4515"/>
    <w:rsid w:val="00ED2177"/>
    <w:rsid w:val="00F404E9"/>
    <w:rsid w:val="00FA6CA5"/>
    <w:rsid w:val="00FC7A3E"/>
    <w:rsid w:val="00FD63CC"/>
    <w:rsid w:val="00FF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872"/>
    <w:pPr>
      <w:keepNext/>
      <w:keepLines/>
      <w:spacing w:before="480" w:after="0" w:line="240" w:lineRule="auto"/>
      <w:jc w:val="center"/>
      <w:outlineLvl w:val="0"/>
    </w:pPr>
    <w:rPr>
      <w:rFonts w:ascii="Times New Roman" w:eastAsiaTheme="majorEastAsia" w:hAnsi="Times New Roman" w:cstheme="majorBidi"/>
      <w:b/>
      <w:bCs/>
      <w:i/>
      <w:sz w:val="24"/>
      <w:szCs w:val="28"/>
    </w:rPr>
  </w:style>
  <w:style w:type="paragraph" w:styleId="Heading2">
    <w:name w:val="heading 2"/>
    <w:basedOn w:val="Normal"/>
    <w:next w:val="Normal"/>
    <w:link w:val="Heading2Char"/>
    <w:uiPriority w:val="9"/>
    <w:unhideWhenUsed/>
    <w:qFormat/>
    <w:rsid w:val="00D53872"/>
    <w:pPr>
      <w:keepNext/>
      <w:keepLines/>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53872"/>
    <w:pPr>
      <w:keepNext/>
      <w:keepLines/>
      <w:spacing w:before="200" w:after="0" w:line="240" w:lineRule="auto"/>
      <w:outlineLvl w:val="2"/>
    </w:pPr>
    <w:rPr>
      <w:rFonts w:ascii="Times New Roman" w:eastAsiaTheme="majorEastAsia" w:hAnsi="Times New Roman" w:cstheme="majorBidi"/>
      <w:sz w:val="24"/>
      <w:szCs w:val="28"/>
      <w:u w:val="single"/>
    </w:rPr>
  </w:style>
  <w:style w:type="paragraph" w:styleId="Heading5">
    <w:name w:val="heading 5"/>
    <w:basedOn w:val="Normal"/>
    <w:next w:val="Normal"/>
    <w:link w:val="Heading5Char"/>
    <w:uiPriority w:val="9"/>
    <w:unhideWhenUsed/>
    <w:qFormat/>
    <w:rsid w:val="005806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3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2D9"/>
    <w:rPr>
      <w:sz w:val="20"/>
      <w:szCs w:val="20"/>
    </w:rPr>
  </w:style>
  <w:style w:type="character" w:styleId="FootnoteReference">
    <w:name w:val="footnote reference"/>
    <w:basedOn w:val="DefaultParagraphFont"/>
    <w:uiPriority w:val="99"/>
    <w:semiHidden/>
    <w:unhideWhenUsed/>
    <w:rsid w:val="00C432D9"/>
    <w:rPr>
      <w:vertAlign w:val="superscript"/>
    </w:rPr>
  </w:style>
  <w:style w:type="character" w:customStyle="1" w:styleId="Heading1Char">
    <w:name w:val="Heading 1 Char"/>
    <w:basedOn w:val="DefaultParagraphFont"/>
    <w:link w:val="Heading1"/>
    <w:uiPriority w:val="9"/>
    <w:rsid w:val="00D53872"/>
    <w:rPr>
      <w:rFonts w:ascii="Times New Roman" w:eastAsiaTheme="majorEastAsia" w:hAnsi="Times New Roman" w:cstheme="majorBidi"/>
      <w:b/>
      <w:bCs/>
      <w:i/>
      <w:sz w:val="24"/>
      <w:szCs w:val="28"/>
    </w:rPr>
  </w:style>
  <w:style w:type="character" w:customStyle="1" w:styleId="Heading2Char">
    <w:name w:val="Heading 2 Char"/>
    <w:basedOn w:val="DefaultParagraphFont"/>
    <w:link w:val="Heading2"/>
    <w:uiPriority w:val="9"/>
    <w:rsid w:val="00D5387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53872"/>
    <w:rPr>
      <w:rFonts w:ascii="Times New Roman" w:eastAsiaTheme="majorEastAsia" w:hAnsi="Times New Roman" w:cstheme="majorBidi"/>
      <w:sz w:val="24"/>
      <w:szCs w:val="28"/>
      <w:u w:val="single"/>
    </w:rPr>
  </w:style>
  <w:style w:type="paragraph" w:styleId="ListParagraph">
    <w:name w:val="List Paragraph"/>
    <w:basedOn w:val="Normal"/>
    <w:uiPriority w:val="34"/>
    <w:qFormat/>
    <w:rsid w:val="00D53872"/>
    <w:pPr>
      <w:spacing w:after="0" w:line="240" w:lineRule="auto"/>
      <w:ind w:left="720"/>
      <w:contextualSpacing/>
    </w:pPr>
    <w:rPr>
      <w:rFonts w:ascii="Times New Roman" w:hAnsi="Times New Roman" w:cs="Times New Roman"/>
      <w:sz w:val="24"/>
      <w:szCs w:val="28"/>
    </w:rPr>
  </w:style>
  <w:style w:type="paragraph" w:customStyle="1" w:styleId="17">
    <w:name w:val="_17"/>
    <w:basedOn w:val="Normal"/>
    <w:rsid w:val="00D53872"/>
    <w:pPr>
      <w:widowControl w:val="0"/>
      <w:spacing w:after="0" w:line="240" w:lineRule="auto"/>
    </w:pPr>
    <w:rPr>
      <w:rFonts w:ascii="Times New Roman" w:eastAsia="Times New Roman" w:hAnsi="Times New Roman" w:cs="Times New Roman"/>
      <w:sz w:val="24"/>
      <w:szCs w:val="20"/>
    </w:rPr>
  </w:style>
  <w:style w:type="paragraph" w:customStyle="1" w:styleId="Default">
    <w:name w:val="Default"/>
    <w:rsid w:val="005A145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C2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455"/>
  </w:style>
  <w:style w:type="paragraph" w:styleId="Footer">
    <w:name w:val="footer"/>
    <w:basedOn w:val="Normal"/>
    <w:link w:val="FooterChar"/>
    <w:uiPriority w:val="99"/>
    <w:unhideWhenUsed/>
    <w:rsid w:val="0046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477"/>
  </w:style>
  <w:style w:type="paragraph" w:styleId="TOC1">
    <w:name w:val="toc 1"/>
    <w:basedOn w:val="Normal"/>
    <w:next w:val="Normal"/>
    <w:autoRedefine/>
    <w:uiPriority w:val="39"/>
    <w:unhideWhenUsed/>
    <w:rsid w:val="0043171E"/>
    <w:pPr>
      <w:tabs>
        <w:tab w:val="right" w:leader="dot" w:pos="9350"/>
      </w:tabs>
      <w:spacing w:after="0" w:line="240" w:lineRule="auto"/>
    </w:pPr>
    <w:rPr>
      <w:rFonts w:ascii="Times New Roman" w:hAnsi="Times New Roman" w:cs="Times New Roman"/>
      <w:b/>
      <w:noProof/>
    </w:rPr>
  </w:style>
  <w:style w:type="paragraph" w:styleId="TOC2">
    <w:name w:val="toc 2"/>
    <w:basedOn w:val="Normal"/>
    <w:next w:val="Normal"/>
    <w:autoRedefine/>
    <w:uiPriority w:val="39"/>
    <w:unhideWhenUsed/>
    <w:rsid w:val="00593DF2"/>
    <w:pPr>
      <w:tabs>
        <w:tab w:val="left" w:pos="720"/>
        <w:tab w:val="right" w:leader="dot" w:pos="9350"/>
      </w:tabs>
      <w:spacing w:after="0" w:line="240" w:lineRule="auto"/>
    </w:pPr>
  </w:style>
  <w:style w:type="paragraph" w:styleId="TOC3">
    <w:name w:val="toc 3"/>
    <w:basedOn w:val="Normal"/>
    <w:next w:val="Normal"/>
    <w:autoRedefine/>
    <w:uiPriority w:val="39"/>
    <w:unhideWhenUsed/>
    <w:rsid w:val="008F4C14"/>
    <w:pPr>
      <w:tabs>
        <w:tab w:val="left" w:pos="1440"/>
        <w:tab w:val="right" w:leader="dot" w:pos="9350"/>
      </w:tabs>
      <w:spacing w:after="0"/>
      <w:ind w:left="720"/>
    </w:pPr>
  </w:style>
  <w:style w:type="character" w:styleId="Hyperlink">
    <w:name w:val="Hyperlink"/>
    <w:basedOn w:val="DefaultParagraphFont"/>
    <w:uiPriority w:val="99"/>
    <w:unhideWhenUsed/>
    <w:rsid w:val="006C2455"/>
    <w:rPr>
      <w:color w:val="0000FF" w:themeColor="hyperlink"/>
      <w:u w:val="single"/>
    </w:rPr>
  </w:style>
  <w:style w:type="paragraph" w:styleId="Caption">
    <w:name w:val="caption"/>
    <w:basedOn w:val="Normal"/>
    <w:next w:val="Normal"/>
    <w:uiPriority w:val="35"/>
    <w:unhideWhenUsed/>
    <w:qFormat/>
    <w:rsid w:val="00E636D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636D1"/>
    <w:pPr>
      <w:spacing w:after="0"/>
    </w:pPr>
  </w:style>
  <w:style w:type="paragraph" w:styleId="BalloonText">
    <w:name w:val="Balloon Text"/>
    <w:basedOn w:val="Normal"/>
    <w:link w:val="BalloonTextChar"/>
    <w:uiPriority w:val="99"/>
    <w:semiHidden/>
    <w:unhideWhenUsed/>
    <w:rsid w:val="00D3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C6"/>
    <w:rPr>
      <w:rFonts w:ascii="Tahoma" w:hAnsi="Tahoma" w:cs="Tahoma"/>
      <w:sz w:val="16"/>
      <w:szCs w:val="16"/>
    </w:rPr>
  </w:style>
  <w:style w:type="paragraph" w:styleId="NoSpacing">
    <w:name w:val="No Spacing"/>
    <w:link w:val="NoSpacingChar"/>
    <w:uiPriority w:val="1"/>
    <w:qFormat/>
    <w:rsid w:val="00E45F01"/>
    <w:pPr>
      <w:spacing w:after="0" w:line="240" w:lineRule="auto"/>
    </w:pPr>
  </w:style>
  <w:style w:type="character" w:styleId="CommentReference">
    <w:name w:val="annotation reference"/>
    <w:basedOn w:val="DefaultParagraphFont"/>
    <w:uiPriority w:val="99"/>
    <w:semiHidden/>
    <w:unhideWhenUsed/>
    <w:rsid w:val="0049735E"/>
    <w:rPr>
      <w:sz w:val="16"/>
      <w:szCs w:val="16"/>
    </w:rPr>
  </w:style>
  <w:style w:type="paragraph" w:styleId="CommentText">
    <w:name w:val="annotation text"/>
    <w:basedOn w:val="Normal"/>
    <w:link w:val="CommentTextChar"/>
    <w:uiPriority w:val="99"/>
    <w:semiHidden/>
    <w:unhideWhenUsed/>
    <w:rsid w:val="0049735E"/>
    <w:pPr>
      <w:spacing w:line="240" w:lineRule="auto"/>
    </w:pPr>
    <w:rPr>
      <w:sz w:val="20"/>
      <w:szCs w:val="20"/>
    </w:rPr>
  </w:style>
  <w:style w:type="character" w:customStyle="1" w:styleId="CommentTextChar">
    <w:name w:val="Comment Text Char"/>
    <w:basedOn w:val="DefaultParagraphFont"/>
    <w:link w:val="CommentText"/>
    <w:uiPriority w:val="99"/>
    <w:semiHidden/>
    <w:rsid w:val="0049735E"/>
    <w:rPr>
      <w:sz w:val="20"/>
      <w:szCs w:val="20"/>
    </w:rPr>
  </w:style>
  <w:style w:type="paragraph" w:styleId="CommentSubject">
    <w:name w:val="annotation subject"/>
    <w:basedOn w:val="CommentText"/>
    <w:next w:val="CommentText"/>
    <w:link w:val="CommentSubjectChar"/>
    <w:uiPriority w:val="99"/>
    <w:semiHidden/>
    <w:unhideWhenUsed/>
    <w:rsid w:val="0049735E"/>
    <w:rPr>
      <w:b/>
      <w:bCs/>
    </w:rPr>
  </w:style>
  <w:style w:type="character" w:customStyle="1" w:styleId="CommentSubjectChar">
    <w:name w:val="Comment Subject Char"/>
    <w:basedOn w:val="CommentTextChar"/>
    <w:link w:val="CommentSubject"/>
    <w:uiPriority w:val="99"/>
    <w:semiHidden/>
    <w:rsid w:val="0049735E"/>
    <w:rPr>
      <w:b/>
      <w:bCs/>
      <w:sz w:val="20"/>
      <w:szCs w:val="20"/>
    </w:rPr>
  </w:style>
  <w:style w:type="character" w:customStyle="1" w:styleId="NoSpacingChar">
    <w:name w:val="No Spacing Char"/>
    <w:basedOn w:val="DefaultParagraphFont"/>
    <w:link w:val="NoSpacing"/>
    <w:uiPriority w:val="1"/>
    <w:rsid w:val="00DE59A9"/>
  </w:style>
  <w:style w:type="character" w:customStyle="1" w:styleId="Heading5Char">
    <w:name w:val="Heading 5 Char"/>
    <w:basedOn w:val="DefaultParagraphFont"/>
    <w:link w:val="Heading5"/>
    <w:uiPriority w:val="9"/>
    <w:rsid w:val="0058068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872"/>
    <w:pPr>
      <w:keepNext/>
      <w:keepLines/>
      <w:spacing w:before="480" w:after="0" w:line="240" w:lineRule="auto"/>
      <w:jc w:val="center"/>
      <w:outlineLvl w:val="0"/>
    </w:pPr>
    <w:rPr>
      <w:rFonts w:ascii="Times New Roman" w:eastAsiaTheme="majorEastAsia" w:hAnsi="Times New Roman" w:cstheme="majorBidi"/>
      <w:b/>
      <w:bCs/>
      <w:i/>
      <w:sz w:val="24"/>
      <w:szCs w:val="28"/>
    </w:rPr>
  </w:style>
  <w:style w:type="paragraph" w:styleId="Heading2">
    <w:name w:val="heading 2"/>
    <w:basedOn w:val="Normal"/>
    <w:next w:val="Normal"/>
    <w:link w:val="Heading2Char"/>
    <w:uiPriority w:val="9"/>
    <w:unhideWhenUsed/>
    <w:qFormat/>
    <w:rsid w:val="00D53872"/>
    <w:pPr>
      <w:keepNext/>
      <w:keepLines/>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53872"/>
    <w:pPr>
      <w:keepNext/>
      <w:keepLines/>
      <w:spacing w:before="200" w:after="0" w:line="240" w:lineRule="auto"/>
      <w:outlineLvl w:val="2"/>
    </w:pPr>
    <w:rPr>
      <w:rFonts w:ascii="Times New Roman" w:eastAsiaTheme="majorEastAsia" w:hAnsi="Times New Roman" w:cstheme="majorBidi"/>
      <w:sz w:val="24"/>
      <w:szCs w:val="28"/>
      <w:u w:val="single"/>
    </w:rPr>
  </w:style>
  <w:style w:type="paragraph" w:styleId="Heading5">
    <w:name w:val="heading 5"/>
    <w:basedOn w:val="Normal"/>
    <w:next w:val="Normal"/>
    <w:link w:val="Heading5Char"/>
    <w:uiPriority w:val="9"/>
    <w:unhideWhenUsed/>
    <w:qFormat/>
    <w:rsid w:val="005806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3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2D9"/>
    <w:rPr>
      <w:sz w:val="20"/>
      <w:szCs w:val="20"/>
    </w:rPr>
  </w:style>
  <w:style w:type="character" w:styleId="FootnoteReference">
    <w:name w:val="footnote reference"/>
    <w:basedOn w:val="DefaultParagraphFont"/>
    <w:uiPriority w:val="99"/>
    <w:semiHidden/>
    <w:unhideWhenUsed/>
    <w:rsid w:val="00C432D9"/>
    <w:rPr>
      <w:vertAlign w:val="superscript"/>
    </w:rPr>
  </w:style>
  <w:style w:type="character" w:customStyle="1" w:styleId="Heading1Char">
    <w:name w:val="Heading 1 Char"/>
    <w:basedOn w:val="DefaultParagraphFont"/>
    <w:link w:val="Heading1"/>
    <w:uiPriority w:val="9"/>
    <w:rsid w:val="00D53872"/>
    <w:rPr>
      <w:rFonts w:ascii="Times New Roman" w:eastAsiaTheme="majorEastAsia" w:hAnsi="Times New Roman" w:cstheme="majorBidi"/>
      <w:b/>
      <w:bCs/>
      <w:i/>
      <w:sz w:val="24"/>
      <w:szCs w:val="28"/>
    </w:rPr>
  </w:style>
  <w:style w:type="character" w:customStyle="1" w:styleId="Heading2Char">
    <w:name w:val="Heading 2 Char"/>
    <w:basedOn w:val="DefaultParagraphFont"/>
    <w:link w:val="Heading2"/>
    <w:uiPriority w:val="9"/>
    <w:rsid w:val="00D5387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53872"/>
    <w:rPr>
      <w:rFonts w:ascii="Times New Roman" w:eastAsiaTheme="majorEastAsia" w:hAnsi="Times New Roman" w:cstheme="majorBidi"/>
      <w:sz w:val="24"/>
      <w:szCs w:val="28"/>
      <w:u w:val="single"/>
    </w:rPr>
  </w:style>
  <w:style w:type="paragraph" w:styleId="ListParagraph">
    <w:name w:val="List Paragraph"/>
    <w:basedOn w:val="Normal"/>
    <w:uiPriority w:val="34"/>
    <w:qFormat/>
    <w:rsid w:val="00D53872"/>
    <w:pPr>
      <w:spacing w:after="0" w:line="240" w:lineRule="auto"/>
      <w:ind w:left="720"/>
      <w:contextualSpacing/>
    </w:pPr>
    <w:rPr>
      <w:rFonts w:ascii="Times New Roman" w:hAnsi="Times New Roman" w:cs="Times New Roman"/>
      <w:sz w:val="24"/>
      <w:szCs w:val="28"/>
    </w:rPr>
  </w:style>
  <w:style w:type="paragraph" w:customStyle="1" w:styleId="17">
    <w:name w:val="_17"/>
    <w:basedOn w:val="Normal"/>
    <w:rsid w:val="00D53872"/>
    <w:pPr>
      <w:widowControl w:val="0"/>
      <w:spacing w:after="0" w:line="240" w:lineRule="auto"/>
    </w:pPr>
    <w:rPr>
      <w:rFonts w:ascii="Times New Roman" w:eastAsia="Times New Roman" w:hAnsi="Times New Roman" w:cs="Times New Roman"/>
      <w:sz w:val="24"/>
      <w:szCs w:val="20"/>
    </w:rPr>
  </w:style>
  <w:style w:type="paragraph" w:customStyle="1" w:styleId="Default">
    <w:name w:val="Default"/>
    <w:rsid w:val="005A145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C2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455"/>
  </w:style>
  <w:style w:type="paragraph" w:styleId="Footer">
    <w:name w:val="footer"/>
    <w:basedOn w:val="Normal"/>
    <w:link w:val="FooterChar"/>
    <w:uiPriority w:val="99"/>
    <w:unhideWhenUsed/>
    <w:rsid w:val="0046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477"/>
  </w:style>
  <w:style w:type="paragraph" w:styleId="TOC1">
    <w:name w:val="toc 1"/>
    <w:basedOn w:val="Normal"/>
    <w:next w:val="Normal"/>
    <w:autoRedefine/>
    <w:uiPriority w:val="39"/>
    <w:unhideWhenUsed/>
    <w:rsid w:val="0043171E"/>
    <w:pPr>
      <w:tabs>
        <w:tab w:val="right" w:leader="dot" w:pos="9350"/>
      </w:tabs>
      <w:spacing w:after="0" w:line="240" w:lineRule="auto"/>
    </w:pPr>
    <w:rPr>
      <w:rFonts w:ascii="Times New Roman" w:hAnsi="Times New Roman" w:cs="Times New Roman"/>
      <w:b/>
      <w:noProof/>
    </w:rPr>
  </w:style>
  <w:style w:type="paragraph" w:styleId="TOC2">
    <w:name w:val="toc 2"/>
    <w:basedOn w:val="Normal"/>
    <w:next w:val="Normal"/>
    <w:autoRedefine/>
    <w:uiPriority w:val="39"/>
    <w:unhideWhenUsed/>
    <w:rsid w:val="00593DF2"/>
    <w:pPr>
      <w:tabs>
        <w:tab w:val="left" w:pos="720"/>
        <w:tab w:val="right" w:leader="dot" w:pos="9350"/>
      </w:tabs>
      <w:spacing w:after="0" w:line="240" w:lineRule="auto"/>
    </w:pPr>
  </w:style>
  <w:style w:type="paragraph" w:styleId="TOC3">
    <w:name w:val="toc 3"/>
    <w:basedOn w:val="Normal"/>
    <w:next w:val="Normal"/>
    <w:autoRedefine/>
    <w:uiPriority w:val="39"/>
    <w:unhideWhenUsed/>
    <w:rsid w:val="008F4C14"/>
    <w:pPr>
      <w:tabs>
        <w:tab w:val="left" w:pos="1440"/>
        <w:tab w:val="right" w:leader="dot" w:pos="9350"/>
      </w:tabs>
      <w:spacing w:after="0"/>
      <w:ind w:left="720"/>
    </w:pPr>
  </w:style>
  <w:style w:type="character" w:styleId="Hyperlink">
    <w:name w:val="Hyperlink"/>
    <w:basedOn w:val="DefaultParagraphFont"/>
    <w:uiPriority w:val="99"/>
    <w:unhideWhenUsed/>
    <w:rsid w:val="006C2455"/>
    <w:rPr>
      <w:color w:val="0000FF" w:themeColor="hyperlink"/>
      <w:u w:val="single"/>
    </w:rPr>
  </w:style>
  <w:style w:type="paragraph" w:styleId="Caption">
    <w:name w:val="caption"/>
    <w:basedOn w:val="Normal"/>
    <w:next w:val="Normal"/>
    <w:uiPriority w:val="35"/>
    <w:unhideWhenUsed/>
    <w:qFormat/>
    <w:rsid w:val="00E636D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636D1"/>
    <w:pPr>
      <w:spacing w:after="0"/>
    </w:pPr>
  </w:style>
  <w:style w:type="paragraph" w:styleId="BalloonText">
    <w:name w:val="Balloon Text"/>
    <w:basedOn w:val="Normal"/>
    <w:link w:val="BalloonTextChar"/>
    <w:uiPriority w:val="99"/>
    <w:semiHidden/>
    <w:unhideWhenUsed/>
    <w:rsid w:val="00D3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C6"/>
    <w:rPr>
      <w:rFonts w:ascii="Tahoma" w:hAnsi="Tahoma" w:cs="Tahoma"/>
      <w:sz w:val="16"/>
      <w:szCs w:val="16"/>
    </w:rPr>
  </w:style>
  <w:style w:type="paragraph" w:styleId="NoSpacing">
    <w:name w:val="No Spacing"/>
    <w:link w:val="NoSpacingChar"/>
    <w:uiPriority w:val="1"/>
    <w:qFormat/>
    <w:rsid w:val="00E45F01"/>
    <w:pPr>
      <w:spacing w:after="0" w:line="240" w:lineRule="auto"/>
    </w:pPr>
  </w:style>
  <w:style w:type="character" w:styleId="CommentReference">
    <w:name w:val="annotation reference"/>
    <w:basedOn w:val="DefaultParagraphFont"/>
    <w:uiPriority w:val="99"/>
    <w:semiHidden/>
    <w:unhideWhenUsed/>
    <w:rsid w:val="0049735E"/>
    <w:rPr>
      <w:sz w:val="16"/>
      <w:szCs w:val="16"/>
    </w:rPr>
  </w:style>
  <w:style w:type="paragraph" w:styleId="CommentText">
    <w:name w:val="annotation text"/>
    <w:basedOn w:val="Normal"/>
    <w:link w:val="CommentTextChar"/>
    <w:uiPriority w:val="99"/>
    <w:semiHidden/>
    <w:unhideWhenUsed/>
    <w:rsid w:val="0049735E"/>
    <w:pPr>
      <w:spacing w:line="240" w:lineRule="auto"/>
    </w:pPr>
    <w:rPr>
      <w:sz w:val="20"/>
      <w:szCs w:val="20"/>
    </w:rPr>
  </w:style>
  <w:style w:type="character" w:customStyle="1" w:styleId="CommentTextChar">
    <w:name w:val="Comment Text Char"/>
    <w:basedOn w:val="DefaultParagraphFont"/>
    <w:link w:val="CommentText"/>
    <w:uiPriority w:val="99"/>
    <w:semiHidden/>
    <w:rsid w:val="0049735E"/>
    <w:rPr>
      <w:sz w:val="20"/>
      <w:szCs w:val="20"/>
    </w:rPr>
  </w:style>
  <w:style w:type="paragraph" w:styleId="CommentSubject">
    <w:name w:val="annotation subject"/>
    <w:basedOn w:val="CommentText"/>
    <w:next w:val="CommentText"/>
    <w:link w:val="CommentSubjectChar"/>
    <w:uiPriority w:val="99"/>
    <w:semiHidden/>
    <w:unhideWhenUsed/>
    <w:rsid w:val="0049735E"/>
    <w:rPr>
      <w:b/>
      <w:bCs/>
    </w:rPr>
  </w:style>
  <w:style w:type="character" w:customStyle="1" w:styleId="CommentSubjectChar">
    <w:name w:val="Comment Subject Char"/>
    <w:basedOn w:val="CommentTextChar"/>
    <w:link w:val="CommentSubject"/>
    <w:uiPriority w:val="99"/>
    <w:semiHidden/>
    <w:rsid w:val="0049735E"/>
    <w:rPr>
      <w:b/>
      <w:bCs/>
      <w:sz w:val="20"/>
      <w:szCs w:val="20"/>
    </w:rPr>
  </w:style>
  <w:style w:type="character" w:customStyle="1" w:styleId="NoSpacingChar">
    <w:name w:val="No Spacing Char"/>
    <w:basedOn w:val="DefaultParagraphFont"/>
    <w:link w:val="NoSpacing"/>
    <w:uiPriority w:val="1"/>
    <w:rsid w:val="00DE59A9"/>
  </w:style>
  <w:style w:type="character" w:customStyle="1" w:styleId="Heading5Char">
    <w:name w:val="Heading 5 Char"/>
    <w:basedOn w:val="DefaultParagraphFont"/>
    <w:link w:val="Heading5"/>
    <w:uiPriority w:val="9"/>
    <w:rsid w:val="0058068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www.trinitydc.edu/academic-services/tutoring/"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yperlink" Target="http://www.trinitydc.edu/writing/"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www.trinitydc.edu/writin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www.trinitydc.edu/academic-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www.trinitydc.edu/academic-services/" TargetMode="External"/><Relationship Id="rId40" Type="http://schemas.openxmlformats.org/officeDocument/2006/relationships/hyperlink" Target="http://www.trinitydc.edu/disability/"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mailto:ClaiborneJen@trinitydc.edu"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yperlink" Target="http://www.trinitydc.edu/disabili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image" Target="media/image3.jpeg"/><Relationship Id="rId43" Type="http://schemas.openxmlformats.org/officeDocument/2006/relationships/hyperlink" Target="http://www.trinitydc.edu/academic-services/tutoring/"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trinity-its\Data\Departments\Shared\CAS%20Decanal%20Team\Writing%20Specialists\ENGL%20105S%20Rosters-Active-Regular-Placement%20Scores%2012-19-12_JR.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trinity-its\Data\Departments\Shared\CAS%20Decanal%20Team\Writing%20Specialists\ENGL%20105S%20Rosters-Active-Regular-Placement%20Scores%201-4-13_JR.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trinity-its\Data\Departments\Shared\CAS%20Decanal%20Team\Writing%20Specialists\ENGL%20105%20Rosters-Pass%20Rates-Attendance%201-4-2013.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trinity-its\Data\Departments\Shared\CAS%20Decanal%20Team\Writing%20Specialists\ENGL%20105S%20Rosters-Active-Regular-Placement%20Scores%201-4-13_JR.xls"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trinity-its\Data\Departments\Shared\CAS%20Decanal%20Team\Writing%20Specialists\ENGL%20105%20Rosters-Pass%20Rates-Attendance%201-4-2013.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trinity-its\Data\Departments\Shared\CAS%20Decanal%20Team\Writing%20Specialists\ENGL%20105%20Rosters-Pass%20Rates-Attendance%201-4-2013.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trinity-its\Data\Departments\Shared\CAS%20Decanal%20Team\Writing%20Specialists\ENGL%20105%20Rosters-Pass%20Rates-Attendance%201-4-2013.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trinity-its\Data\Departments\Shared\CAS%20Decanal%20Team\Writing%20Specialists\ENGL%20105%20Rosters-Pass%20Rates-Attendance%201-4-2013.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trinity-its\Data\Departments\Shared\CAS%20Decanal%20Team\Writing%20Specialists\ENGL%20105S%20Rosters-Active-Regular-Placement%20Scores%2012-20-12_JR.xls"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trinity-its\Data\Departments\Shared\CAS%20Decanal%20Team\Writing%20Specialists\ENGL%20105S%20Rosters-Active-Regular-Placement%20Scores%2012-20-12_JR.xls"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trinity-its\Data\Departments\Shared\CAS%20Decanal%20Team\Writing%20Specialists\ENGL%20105S%20Rosters-Active-Regular-Placement%20Scores%2012-20-12_J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rinity-its\Data\Departments\Shared\CAS%20Decanal%20Team\Writing%20Specialists\ENGL%20105S%20Rosters-Active-Regular-Placement%20Scores%2012-19-12_JR.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trinity-its\Data\Departments\Shared\CAS%20Decanal%20Team\Writing%20Specialists\ENGL%20105S%20Rosters-Active-Regular-Placement%20Scores%2012-20-12_JR.xls"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trinity-its\Data\Departments\Shared\CAS%20Decanal%20Team\Writing%20Specialists\ENGL%20105%20Rosters-Pass%20Rates-Attendance%201-4-2013.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trinity-its\Data\Departments\Shared\CAS%20Decanal%20Team\Writing%20Specialists\ENGL%20105%20Rosters-Pass%20Rates-Attendance%201-4-2013.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package" Target="../embeddings/Microsoft_Excel_Worksheet1.xlsx"/></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riversj\AppData\Local\Microsoft\Windows\Temporary%20Internet%20Files\Content.Outlook\RU57VT7E\ENGL105ES_Fall12_Grade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rinity-its\Data\Departments\Shared\CAS%20Decanal%20Team\Writing%20Specialists\ENGL%20105S%20Rosters-Active-Regular-Placement%20Scores%2012-19-12_J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trinity-its\Data\Departments\Shared\CAS%20Decanal%20Team\Writing%20Specialists\ENGL%20105S%20Rosters-Active-Regular-Placement%20Scores%2012-19-12_JR.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trinity-its\Data\Departments\Shared\CAS%20Decanal%20Team\Writing%20Specialists\ENGL%20105S%20Rosters-Active-Regular-Placement%20Scores%2012-20-12_J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trinity-its\Data\Departments\Shared\CAS%20Decanal%20Team\Writing%20Specialists\ENGL%20105S%20Rosters-Active-Regular-Placement%20Scores%2012-19-12_JR.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trinity-its\Data\Departments\Shared\CAS%20Decanal%20Team\Writing%20Specialists\ENGL%20105S%20Rosters-Active-Regular-Placement%20Scores%2012-20-12_JR.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trinity-its\Data\Departments\Shared\CAS%20Decanal%20Team\Writing%20Specialists\ENGL%20105S%20Rosters-Active-Regular-Placement%20Scores%2012-20-12_JR.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trinity-its\Data\Departments\Shared\CAS%20Decanal%20Team\Writing%20Specialists\ENGL%20105S%20Rosters-Active-Regular-Placement%20Scores%2012-20-12_J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986463620981392E-2"/>
          <c:y val="0.32881416138772251"/>
          <c:w val="0.64013696257511032"/>
          <c:h val="0.67118583861228021"/>
        </c:manualLayout>
      </c:layout>
      <c:pie3DChart>
        <c:varyColors val="1"/>
        <c:ser>
          <c:idx val="0"/>
          <c:order val="0"/>
          <c:spPr>
            <a:ln>
              <a:solidFill>
                <a:prstClr val="black"/>
              </a:solidFill>
            </a:ln>
          </c:spPr>
          <c:dPt>
            <c:idx val="0"/>
            <c:bubble3D val="0"/>
            <c:spPr>
              <a:solidFill>
                <a:srgbClr val="FFFF00"/>
              </a:solidFill>
              <a:ln>
                <a:solidFill>
                  <a:prstClr val="black"/>
                </a:solidFill>
              </a:ln>
            </c:spPr>
          </c:dPt>
          <c:dPt>
            <c:idx val="2"/>
            <c:bubble3D val="0"/>
            <c:spPr>
              <a:solidFill>
                <a:schemeClr val="accent1"/>
              </a:solidFill>
              <a:ln>
                <a:solidFill>
                  <a:prstClr val="black"/>
                </a:solidFill>
              </a:ln>
            </c:spPr>
          </c:dPt>
          <c:dPt>
            <c:idx val="3"/>
            <c:bubble3D val="0"/>
            <c:spPr>
              <a:solidFill>
                <a:schemeClr val="accent3"/>
              </a:solidFill>
              <a:ln>
                <a:solidFill>
                  <a:prstClr val="black"/>
                </a:solidFill>
              </a:ln>
            </c:spPr>
          </c:dPt>
          <c:dLbls>
            <c:dLbl>
              <c:idx val="0"/>
              <c:layout>
                <c:manualLayout>
                  <c:x val="1.8264840182648401E-2"/>
                  <c:y val="0"/>
                </c:manualLayout>
              </c:layout>
              <c:dLblPos val="bestFit"/>
              <c:showLegendKey val="0"/>
              <c:showVal val="0"/>
              <c:showCatName val="1"/>
              <c:showSerName val="0"/>
              <c:showPercent val="1"/>
              <c:showBubbleSize val="0"/>
            </c:dLbl>
            <c:dLbl>
              <c:idx val="2"/>
              <c:layout>
                <c:manualLayout>
                  <c:x val="0.15829528158295397"/>
                  <c:y val="-9.1895346103003116E-17"/>
                </c:manualLayout>
              </c:layout>
              <c:dLblPos val="bestFit"/>
              <c:showLegendKey val="0"/>
              <c:showVal val="0"/>
              <c:showCatName val="1"/>
              <c:showSerName val="0"/>
              <c:showPercent val="1"/>
              <c:showBubbleSize val="0"/>
            </c:dLbl>
            <c:dLbl>
              <c:idx val="3"/>
              <c:layout>
                <c:manualLayout>
                  <c:x val="0"/>
                  <c:y val="-9.0225563909774778E-2"/>
                </c:manualLayout>
              </c:layout>
              <c:dLblPos val="bestFit"/>
              <c:showLegendKey val="0"/>
              <c:showVal val="0"/>
              <c:showCatName val="1"/>
              <c:showSerName val="0"/>
              <c:showPercent val="1"/>
              <c:showBubbleSize val="0"/>
            </c:dLbl>
            <c:txPr>
              <a:bodyPr/>
              <a:lstStyle/>
              <a:p>
                <a:pPr>
                  <a:defRPr sz="800">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'Pass Rates (2)'!$I$49:$L$49</c:f>
              <c:strCache>
                <c:ptCount val="4"/>
                <c:pt idx="0">
                  <c:v>A</c:v>
                </c:pt>
                <c:pt idx="1">
                  <c:v>B</c:v>
                </c:pt>
                <c:pt idx="2">
                  <c:v>C</c:v>
                </c:pt>
                <c:pt idx="3">
                  <c:v> F</c:v>
                </c:pt>
              </c:strCache>
            </c:strRef>
          </c:cat>
          <c:val>
            <c:numRef>
              <c:f>'Pass Rates (2)'!$I$50:$L$50</c:f>
              <c:numCache>
                <c:formatCode>General</c:formatCode>
                <c:ptCount val="4"/>
                <c:pt idx="0">
                  <c:v>6.7</c:v>
                </c:pt>
                <c:pt idx="1">
                  <c:v>26.7</c:v>
                </c:pt>
                <c:pt idx="2">
                  <c:v>26.7</c:v>
                </c:pt>
                <c:pt idx="3">
                  <c:v>40</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942499700227845"/>
          <c:y val="0.22576441102756953"/>
          <c:w val="9.8981840467911225E-2"/>
          <c:h val="0.54847038856984986"/>
        </c:manualLayout>
      </c:layout>
      <c:overlay val="0"/>
      <c:txPr>
        <a:bodyPr/>
        <a:lstStyle/>
        <a:p>
          <a:pPr>
            <a:defRPr sz="700">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651774327582094"/>
          <c:y val="0.34556035334292945"/>
          <c:w val="0.60797966084960375"/>
          <c:h val="0.65377585866283094"/>
        </c:manualLayout>
      </c:layout>
      <c:pie3DChart>
        <c:varyColors val="1"/>
        <c:ser>
          <c:idx val="0"/>
          <c:order val="0"/>
          <c:spPr>
            <a:ln>
              <a:solidFill>
                <a:schemeClr val="tx1"/>
              </a:solidFill>
            </a:ln>
          </c:spPr>
          <c:dPt>
            <c:idx val="0"/>
            <c:bubble3D val="0"/>
            <c:spPr>
              <a:solidFill>
                <a:srgbClr val="FFFF00"/>
              </a:solidFill>
              <a:ln>
                <a:solidFill>
                  <a:schemeClr val="tx1"/>
                </a:solidFill>
              </a:ln>
            </c:spPr>
          </c:dPt>
          <c:dPt>
            <c:idx val="2"/>
            <c:bubble3D val="0"/>
            <c:spPr>
              <a:solidFill>
                <a:srgbClr val="0070C0"/>
              </a:solidFill>
              <a:ln>
                <a:solidFill>
                  <a:schemeClr val="tx1"/>
                </a:solidFill>
              </a:ln>
            </c:spPr>
          </c:dPt>
          <c:dPt>
            <c:idx val="3"/>
            <c:bubble3D val="0"/>
            <c:spPr>
              <a:solidFill>
                <a:schemeClr val="accent3"/>
              </a:solidFill>
              <a:ln>
                <a:solidFill>
                  <a:schemeClr val="tx1"/>
                </a:solidFill>
              </a:ln>
            </c:spPr>
          </c:dPt>
          <c:dPt>
            <c:idx val="4"/>
            <c:bubble3D val="0"/>
            <c:spPr>
              <a:solidFill>
                <a:srgbClr val="7030A0"/>
              </a:solidFill>
              <a:ln>
                <a:solidFill>
                  <a:schemeClr val="tx1"/>
                </a:solidFill>
              </a:ln>
            </c:spPr>
          </c:dPt>
          <c:dLbls>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'Pass Rates (2)'!$B$26:$F$26</c:f>
              <c:strCache>
                <c:ptCount val="5"/>
                <c:pt idx="0">
                  <c:v>A</c:v>
                </c:pt>
                <c:pt idx="1">
                  <c:v>B</c:v>
                </c:pt>
                <c:pt idx="2">
                  <c:v>C</c:v>
                </c:pt>
                <c:pt idx="3">
                  <c:v>F</c:v>
                </c:pt>
                <c:pt idx="4">
                  <c:v>W</c:v>
                </c:pt>
              </c:strCache>
            </c:strRef>
          </c:cat>
          <c:val>
            <c:numRef>
              <c:f>'Pass Rates (2)'!$B$27:$F$27</c:f>
              <c:numCache>
                <c:formatCode>General</c:formatCode>
                <c:ptCount val="5"/>
                <c:pt idx="0">
                  <c:v>1</c:v>
                </c:pt>
                <c:pt idx="1">
                  <c:v>9</c:v>
                </c:pt>
                <c:pt idx="2">
                  <c:v>13</c:v>
                </c:pt>
                <c:pt idx="3">
                  <c:v>30</c:v>
                </c:pt>
                <c:pt idx="4">
                  <c:v>7</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6454553682357282"/>
          <c:y val="0.28917224056670326"/>
          <c:w val="0.10619636495281365"/>
          <c:h val="0.60803488273643214"/>
        </c:manualLayout>
      </c:layout>
      <c:overlay val="0"/>
      <c:txPr>
        <a:bodyPr/>
        <a:lstStyle/>
        <a:p>
          <a:pPr>
            <a:defRPr>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itchFamily="18" charset="0"/>
                <a:cs typeface="Times New Roman" pitchFamily="18" charset="0"/>
              </a:rPr>
              <a:t>ENGL 105  Overall </a:t>
            </a:r>
          </a:p>
          <a:p>
            <a:pPr>
              <a:defRPr/>
            </a:pPr>
            <a:r>
              <a:rPr lang="en-US" sz="1000" b="0">
                <a:latin typeface="Times New Roman" pitchFamily="18" charset="0"/>
                <a:cs typeface="Times New Roman" pitchFamily="18" charset="0"/>
              </a:rPr>
              <a:t>Students:</a:t>
            </a:r>
            <a:r>
              <a:rPr lang="en-US" sz="1000" b="0" baseline="0">
                <a:latin typeface="Times New Roman" pitchFamily="18" charset="0"/>
                <a:cs typeface="Times New Roman" pitchFamily="18" charset="0"/>
              </a:rPr>
              <a:t> 61</a:t>
            </a:r>
            <a:endParaRPr lang="en-US" sz="1000" b="0">
              <a:latin typeface="Times New Roman" pitchFamily="18" charset="0"/>
              <a:cs typeface="Times New Roman" pitchFamily="18" charset="0"/>
            </a:endParaRPr>
          </a:p>
        </c:rich>
      </c:tx>
      <c:layout>
        <c:manualLayout>
          <c:xMode val="edge"/>
          <c:yMode val="edge"/>
          <c:x val="0.34145032874235232"/>
          <c:y val="4.1814128072700588E-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7461178556693798E-2"/>
          <c:y val="0.32119323794203142"/>
          <c:w val="0.72200423107646661"/>
          <c:h val="0.63169136116050173"/>
        </c:manualLayout>
      </c:layout>
      <c:pie3DChart>
        <c:varyColors val="1"/>
        <c:ser>
          <c:idx val="0"/>
          <c:order val="0"/>
          <c:spPr>
            <a:ln>
              <a:solidFill>
                <a:prstClr val="black"/>
              </a:solidFill>
            </a:ln>
          </c:spPr>
          <c:dPt>
            <c:idx val="1"/>
            <c:bubble3D val="0"/>
            <c:spPr>
              <a:solidFill>
                <a:srgbClr val="FFFF00"/>
              </a:solidFill>
              <a:ln>
                <a:solidFill>
                  <a:prstClr val="black"/>
                </a:solidFill>
              </a:ln>
            </c:spPr>
          </c:dPt>
          <c:dPt>
            <c:idx val="2"/>
            <c:bubble3D val="0"/>
            <c:spPr>
              <a:solidFill>
                <a:srgbClr val="C00000"/>
              </a:solidFill>
              <a:ln>
                <a:solidFill>
                  <a:prstClr val="black"/>
                </a:solidFill>
              </a:ln>
            </c:spPr>
          </c:dPt>
          <c:dPt>
            <c:idx val="3"/>
            <c:bubble3D val="0"/>
            <c:spPr>
              <a:solidFill>
                <a:srgbClr val="0070C0"/>
              </a:solidFill>
              <a:ln>
                <a:solidFill>
                  <a:prstClr val="black"/>
                </a:solidFill>
              </a:ln>
            </c:spPr>
          </c:dPt>
          <c:dPt>
            <c:idx val="4"/>
            <c:bubble3D val="0"/>
            <c:spPr>
              <a:solidFill>
                <a:schemeClr val="accent3"/>
              </a:solidFill>
              <a:ln>
                <a:solidFill>
                  <a:prstClr val="black"/>
                </a:solidFill>
              </a:ln>
            </c:spPr>
          </c:dPt>
          <c:dPt>
            <c:idx val="5"/>
            <c:bubble3D val="0"/>
            <c:spPr>
              <a:solidFill>
                <a:srgbClr val="7030A0"/>
              </a:solidFill>
              <a:ln>
                <a:solidFill>
                  <a:prstClr val="black"/>
                </a:solidFill>
              </a:ln>
            </c:spPr>
          </c:dPt>
          <c:dLbls>
            <c:dLbl>
              <c:idx val="2"/>
              <c:layout>
                <c:manualLayout>
                  <c:x val="-1.3377926421404659E-2"/>
                  <c:y val="0"/>
                </c:manualLayout>
              </c:layout>
              <c:dLblPos val="bestFit"/>
              <c:showLegendKey val="0"/>
              <c:showVal val="0"/>
              <c:showCatName val="1"/>
              <c:showSerName val="0"/>
              <c:showPercent val="1"/>
              <c:showBubbleSize val="0"/>
            </c:dLbl>
            <c:dLbl>
              <c:idx val="4"/>
              <c:layout>
                <c:manualLayout>
                  <c:x val="-1.3377926421404659E-2"/>
                  <c:y val="-7.1684587813620202E-3"/>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'ENGL 105 Pass Rate'!$A$45:$F$45</c:f>
              <c:strCache>
                <c:ptCount val="6"/>
                <c:pt idx="0">
                  <c:v>Overall ENGL 105</c:v>
                </c:pt>
                <c:pt idx="1">
                  <c:v>A</c:v>
                </c:pt>
                <c:pt idx="2">
                  <c:v>B</c:v>
                </c:pt>
                <c:pt idx="3">
                  <c:v>C</c:v>
                </c:pt>
                <c:pt idx="4">
                  <c:v>F</c:v>
                </c:pt>
                <c:pt idx="5">
                  <c:v>W</c:v>
                </c:pt>
              </c:strCache>
            </c:strRef>
          </c:cat>
          <c:val>
            <c:numRef>
              <c:f>'ENGL 105 Pass Rate'!$A$46:$F$46</c:f>
              <c:numCache>
                <c:formatCode>General</c:formatCode>
                <c:ptCount val="6"/>
                <c:pt idx="1">
                  <c:v>10</c:v>
                </c:pt>
                <c:pt idx="2">
                  <c:v>21</c:v>
                </c:pt>
                <c:pt idx="3">
                  <c:v>13</c:v>
                </c:pt>
                <c:pt idx="4">
                  <c:v>12</c:v>
                </c:pt>
                <c:pt idx="5">
                  <c:v>5</c:v>
                </c:pt>
              </c:numCache>
            </c:numRef>
          </c:val>
        </c:ser>
        <c:dLbls>
          <c:showLegendKey val="0"/>
          <c:showVal val="0"/>
          <c:showCatName val="0"/>
          <c:showSerName val="0"/>
          <c:showPercent val="1"/>
          <c:showBubbleSize val="0"/>
          <c:showLeaderLines val="1"/>
        </c:dLbls>
      </c:pie3DChart>
    </c:plotArea>
    <c:legend>
      <c:legendPos val="r"/>
      <c:legendEntry>
        <c:idx val="0"/>
        <c:delete val="1"/>
      </c:legendEntry>
      <c:layout>
        <c:manualLayout>
          <c:xMode val="edge"/>
          <c:yMode val="edge"/>
          <c:x val="0.85548503761444639"/>
          <c:y val="0.29327632433042683"/>
          <c:w val="0.11329980073561056"/>
          <c:h val="0.60803488273643214"/>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7423645907897894"/>
          <c:y val="0.34770974523706932"/>
          <c:w val="0.61549360007931464"/>
          <c:h val="0.64936558229026153"/>
        </c:manualLayout>
      </c:layout>
      <c:pie3DChart>
        <c:varyColors val="1"/>
        <c:ser>
          <c:idx val="0"/>
          <c:order val="0"/>
          <c:spPr>
            <a:ln>
              <a:solidFill>
                <a:schemeClr val="tx1"/>
              </a:solidFill>
            </a:ln>
          </c:spPr>
          <c:dPt>
            <c:idx val="0"/>
            <c:bubble3D val="0"/>
            <c:spPr>
              <a:solidFill>
                <a:srgbClr val="FFFF00"/>
              </a:solidFill>
              <a:ln>
                <a:solidFill>
                  <a:schemeClr val="tx1"/>
                </a:solidFill>
              </a:ln>
            </c:spPr>
          </c:dPt>
          <c:dPt>
            <c:idx val="2"/>
            <c:bubble3D val="0"/>
            <c:spPr>
              <a:solidFill>
                <a:schemeClr val="accent1"/>
              </a:solidFill>
              <a:ln>
                <a:solidFill>
                  <a:schemeClr val="tx1"/>
                </a:solidFill>
              </a:ln>
            </c:spPr>
          </c:dPt>
          <c:dPt>
            <c:idx val="3"/>
            <c:bubble3D val="0"/>
            <c:spPr>
              <a:solidFill>
                <a:schemeClr val="accent3"/>
              </a:solidFill>
              <a:ln>
                <a:solidFill>
                  <a:schemeClr val="tx1"/>
                </a:solidFill>
              </a:ln>
            </c:spPr>
          </c:dPt>
          <c:dPt>
            <c:idx val="4"/>
            <c:bubble3D val="0"/>
            <c:spPr>
              <a:solidFill>
                <a:srgbClr val="7030A0"/>
              </a:solidFill>
              <a:ln>
                <a:solidFill>
                  <a:schemeClr val="tx1"/>
                </a:solidFill>
              </a:ln>
            </c:spPr>
          </c:dPt>
          <c:dLbls>
            <c:dLbl>
              <c:idx val="2"/>
              <c:layout>
                <c:manualLayout>
                  <c:x val="0.13518886679920478"/>
                  <c:y val="0"/>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'Pass Rates (2)'!$B$55:$F$55</c:f>
              <c:strCache>
                <c:ptCount val="5"/>
                <c:pt idx="0">
                  <c:v>A</c:v>
                </c:pt>
                <c:pt idx="1">
                  <c:v>B</c:v>
                </c:pt>
                <c:pt idx="2">
                  <c:v>C</c:v>
                </c:pt>
                <c:pt idx="3">
                  <c:v>F</c:v>
                </c:pt>
                <c:pt idx="4">
                  <c:v>W</c:v>
                </c:pt>
              </c:strCache>
            </c:strRef>
          </c:cat>
          <c:val>
            <c:numRef>
              <c:f>'Pass Rates (2)'!$B$56:$F$56</c:f>
              <c:numCache>
                <c:formatCode>General</c:formatCode>
                <c:ptCount val="5"/>
                <c:pt idx="0">
                  <c:v>11</c:v>
                </c:pt>
                <c:pt idx="1">
                  <c:v>30</c:v>
                </c:pt>
                <c:pt idx="2">
                  <c:v>26</c:v>
                </c:pt>
                <c:pt idx="3">
                  <c:v>45</c:v>
                </c:pt>
                <c:pt idx="4">
                  <c:v>9</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8103227153423957"/>
          <c:y val="0.27837191992792015"/>
          <c:w val="9.6240455738487246E-2"/>
          <c:h val="0.56265914521878879"/>
        </c:manualLayout>
      </c:layout>
      <c:overlay val="0"/>
      <c:txPr>
        <a:bodyPr/>
        <a:lstStyle/>
        <a:p>
          <a:pPr>
            <a:defRPr>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050286707792131"/>
          <c:y val="0.31469706911636047"/>
          <c:w val="0.5940368122774462"/>
          <c:h val="0.63917486876640461"/>
        </c:manualLayout>
      </c:layout>
      <c:pie3DChart>
        <c:varyColors val="1"/>
        <c:ser>
          <c:idx val="0"/>
          <c:order val="0"/>
          <c:spPr>
            <a:ln>
              <a:solidFill>
                <a:prstClr val="black"/>
              </a:solidFill>
            </a:ln>
          </c:spPr>
          <c:dPt>
            <c:idx val="0"/>
            <c:bubble3D val="0"/>
            <c:spPr>
              <a:solidFill>
                <a:srgbClr val="FFFF00"/>
              </a:solidFill>
              <a:ln>
                <a:solidFill>
                  <a:prstClr val="black"/>
                </a:solidFill>
              </a:ln>
            </c:spPr>
          </c:dPt>
          <c:dPt>
            <c:idx val="1"/>
            <c:bubble3D val="0"/>
            <c:spPr>
              <a:solidFill>
                <a:srgbClr val="C00000"/>
              </a:solidFill>
              <a:ln>
                <a:solidFill>
                  <a:prstClr val="black"/>
                </a:solidFill>
              </a:ln>
            </c:spPr>
          </c:dPt>
          <c:dPt>
            <c:idx val="2"/>
            <c:bubble3D val="0"/>
            <c:spPr>
              <a:solidFill>
                <a:srgbClr val="0070C0"/>
              </a:solidFill>
              <a:ln>
                <a:solidFill>
                  <a:prstClr val="black"/>
                </a:solidFill>
              </a:ln>
            </c:spPr>
          </c:dPt>
          <c:dPt>
            <c:idx val="3"/>
            <c:bubble3D val="0"/>
            <c:spPr>
              <a:solidFill>
                <a:schemeClr val="accent3"/>
              </a:solidFill>
              <a:ln>
                <a:solidFill>
                  <a:prstClr val="black"/>
                </a:solidFill>
              </a:ln>
            </c:spPr>
          </c:dPt>
          <c:dPt>
            <c:idx val="4"/>
            <c:bubble3D val="0"/>
            <c:spPr>
              <a:solidFill>
                <a:srgbClr val="7030A0"/>
              </a:solidFill>
              <a:ln>
                <a:solidFill>
                  <a:prstClr val="black"/>
                </a:solidFill>
              </a:ln>
            </c:spPr>
          </c:dPt>
          <c:dLbls>
            <c:dLbl>
              <c:idx val="1"/>
              <c:layout>
                <c:manualLayout>
                  <c:x val="8.4925690021232566E-3"/>
                  <c:y val="-1.3888888888888926E-2"/>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'ENGL 105 Pass Rate'!$B$1:$F$1</c:f>
              <c:strCache>
                <c:ptCount val="5"/>
                <c:pt idx="0">
                  <c:v>A</c:v>
                </c:pt>
                <c:pt idx="1">
                  <c:v>B</c:v>
                </c:pt>
                <c:pt idx="2">
                  <c:v>C</c:v>
                </c:pt>
                <c:pt idx="3">
                  <c:v>F</c:v>
                </c:pt>
                <c:pt idx="4">
                  <c:v>W</c:v>
                </c:pt>
              </c:strCache>
            </c:strRef>
          </c:cat>
          <c:val>
            <c:numRef>
              <c:f>'ENGL 105 Pass Rate'!$B$2:$F$2</c:f>
              <c:numCache>
                <c:formatCode>General</c:formatCode>
                <c:ptCount val="5"/>
                <c:pt idx="0">
                  <c:v>1</c:v>
                </c:pt>
                <c:pt idx="1">
                  <c:v>3</c:v>
                </c:pt>
                <c:pt idx="2">
                  <c:v>5</c:v>
                </c:pt>
                <c:pt idx="3">
                  <c:v>5</c:v>
                </c:pt>
                <c:pt idx="4">
                  <c:v>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8712468633728633E-2"/>
          <c:y val="0.28703685476815399"/>
          <c:w val="0.72722025131474111"/>
          <c:h val="0.71296314523184556"/>
        </c:manualLayout>
      </c:layout>
      <c:pie3DChart>
        <c:varyColors val="1"/>
        <c:ser>
          <c:idx val="0"/>
          <c:order val="0"/>
          <c:spPr>
            <a:ln>
              <a:solidFill>
                <a:prstClr val="black"/>
              </a:solidFill>
            </a:ln>
          </c:spPr>
          <c:dPt>
            <c:idx val="0"/>
            <c:bubble3D val="0"/>
            <c:spPr>
              <a:solidFill>
                <a:srgbClr val="C00000"/>
              </a:solidFill>
              <a:ln>
                <a:solidFill>
                  <a:prstClr val="black"/>
                </a:solidFill>
              </a:ln>
            </c:spPr>
          </c:dPt>
          <c:dPt>
            <c:idx val="1"/>
            <c:bubble3D val="0"/>
            <c:spPr>
              <a:solidFill>
                <a:srgbClr val="0070C0"/>
              </a:solidFill>
              <a:ln>
                <a:solidFill>
                  <a:prstClr val="black"/>
                </a:solidFill>
              </a:ln>
            </c:spPr>
          </c:dPt>
          <c:dLbls>
            <c:dLbl>
              <c:idx val="0"/>
              <c:layout>
                <c:manualLayout>
                  <c:x val="-5.8608058608058441E-2"/>
                  <c:y val="-0.11805555555555559"/>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'ENGL 105 Pass Rate'!$M$2:$O$2</c:f>
              <c:strCache>
                <c:ptCount val="3"/>
                <c:pt idx="0">
                  <c:v>B</c:v>
                </c:pt>
                <c:pt idx="1">
                  <c:v>C</c:v>
                </c:pt>
                <c:pt idx="2">
                  <c:v>F</c:v>
                </c:pt>
              </c:strCache>
            </c:strRef>
          </c:cat>
          <c:val>
            <c:numRef>
              <c:f>'ENGL 105 Pass Rate'!$M$3:$O$3</c:f>
              <c:numCache>
                <c:formatCode>General</c:formatCode>
                <c:ptCount val="3"/>
                <c:pt idx="0">
                  <c:v>7</c:v>
                </c:pt>
                <c:pt idx="1">
                  <c:v>5</c:v>
                </c:pt>
                <c:pt idx="2">
                  <c:v>4</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732099570356237"/>
          <c:y val="0.26139203803713013"/>
          <c:w val="0.6558393098951818"/>
          <c:h val="0.68533069491967968"/>
        </c:manualLayout>
      </c:layout>
      <c:pie3DChart>
        <c:varyColors val="1"/>
        <c:ser>
          <c:idx val="0"/>
          <c:order val="0"/>
          <c:spPr>
            <a:ln>
              <a:solidFill>
                <a:prstClr val="black"/>
              </a:solidFill>
            </a:ln>
          </c:spPr>
          <c:dPt>
            <c:idx val="0"/>
            <c:bubble3D val="0"/>
            <c:spPr>
              <a:solidFill>
                <a:srgbClr val="FFFF00"/>
              </a:solidFill>
              <a:ln>
                <a:solidFill>
                  <a:prstClr val="black"/>
                </a:solidFill>
              </a:ln>
            </c:spPr>
          </c:dPt>
          <c:dPt>
            <c:idx val="1"/>
            <c:bubble3D val="0"/>
            <c:spPr>
              <a:solidFill>
                <a:srgbClr val="C00000"/>
              </a:solidFill>
              <a:ln>
                <a:solidFill>
                  <a:prstClr val="black"/>
                </a:solidFill>
              </a:ln>
            </c:spPr>
          </c:dPt>
          <c:dPt>
            <c:idx val="2"/>
            <c:bubble3D val="0"/>
            <c:spPr>
              <a:solidFill>
                <a:srgbClr val="0070C0"/>
              </a:solidFill>
              <a:ln>
                <a:solidFill>
                  <a:prstClr val="black"/>
                </a:solidFill>
              </a:ln>
            </c:spPr>
          </c:dPt>
          <c:dPt>
            <c:idx val="3"/>
            <c:bubble3D val="0"/>
            <c:spPr>
              <a:solidFill>
                <a:schemeClr val="accent3"/>
              </a:solidFill>
              <a:ln>
                <a:solidFill>
                  <a:prstClr val="black"/>
                </a:solidFill>
              </a:ln>
            </c:spPr>
          </c:dPt>
          <c:dLbls>
            <c:dLbl>
              <c:idx val="3"/>
              <c:layout>
                <c:manualLayout>
                  <c:x val="-1.6985138004246308E-2"/>
                  <c:y val="2.7923211169284496E-2"/>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'ENGL 105 Pass Rate'!$B$22:$E$22</c:f>
              <c:strCache>
                <c:ptCount val="4"/>
                <c:pt idx="0">
                  <c:v>A</c:v>
                </c:pt>
                <c:pt idx="1">
                  <c:v>B</c:v>
                </c:pt>
                <c:pt idx="2">
                  <c:v>C</c:v>
                </c:pt>
                <c:pt idx="3">
                  <c:v>F</c:v>
                </c:pt>
              </c:strCache>
            </c:strRef>
          </c:cat>
          <c:val>
            <c:numRef>
              <c:f>'ENGL 105 Pass Rate'!$B$23:$E$23</c:f>
              <c:numCache>
                <c:formatCode>General</c:formatCode>
                <c:ptCount val="4"/>
                <c:pt idx="0">
                  <c:v>7</c:v>
                </c:pt>
                <c:pt idx="1">
                  <c:v>6</c:v>
                </c:pt>
                <c:pt idx="2">
                  <c:v>3</c:v>
                </c:pt>
                <c:pt idx="3">
                  <c:v>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8888888888889309E-2"/>
          <c:y val="0.19907407407407407"/>
          <c:w val="0.71422353455818377"/>
          <c:h val="0.75462962962963276"/>
        </c:manualLayout>
      </c:layout>
      <c:pie3DChart>
        <c:varyColors val="1"/>
        <c:ser>
          <c:idx val="0"/>
          <c:order val="0"/>
          <c:spPr>
            <a:solidFill>
              <a:srgbClr val="FFFF00"/>
            </a:solidFill>
            <a:ln>
              <a:solidFill>
                <a:prstClr val="black"/>
              </a:solidFill>
            </a:ln>
          </c:spPr>
          <c:dPt>
            <c:idx val="1"/>
            <c:bubble3D val="0"/>
            <c:spPr>
              <a:solidFill>
                <a:srgbClr val="C00000"/>
              </a:solidFill>
              <a:ln>
                <a:solidFill>
                  <a:prstClr val="black"/>
                </a:solidFill>
              </a:ln>
            </c:spPr>
          </c:dPt>
          <c:dPt>
            <c:idx val="2"/>
            <c:bubble3D val="0"/>
            <c:spPr>
              <a:solidFill>
                <a:schemeClr val="accent3"/>
              </a:solidFill>
              <a:ln>
                <a:solidFill>
                  <a:prstClr val="black"/>
                </a:solidFill>
              </a:ln>
            </c:spPr>
          </c:dPt>
          <c:dPt>
            <c:idx val="3"/>
            <c:bubble3D val="0"/>
            <c:spPr>
              <a:solidFill>
                <a:srgbClr val="7030A0"/>
              </a:solidFill>
              <a:ln>
                <a:solidFill>
                  <a:prstClr val="black"/>
                </a:solidFill>
              </a:ln>
            </c:spPr>
          </c:dPt>
          <c:dLbls>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'ENGL 105 Pass Rate'!$M$22:$P$22</c:f>
              <c:strCache>
                <c:ptCount val="4"/>
                <c:pt idx="0">
                  <c:v>A</c:v>
                </c:pt>
                <c:pt idx="1">
                  <c:v>B</c:v>
                </c:pt>
                <c:pt idx="2">
                  <c:v>F</c:v>
                </c:pt>
                <c:pt idx="3">
                  <c:v>W</c:v>
                </c:pt>
              </c:strCache>
            </c:strRef>
          </c:cat>
          <c:val>
            <c:numRef>
              <c:f>'ENGL 105 Pass Rate'!$M$23:$P$23</c:f>
              <c:numCache>
                <c:formatCode>General</c:formatCode>
                <c:ptCount val="4"/>
                <c:pt idx="0">
                  <c:v>2</c:v>
                </c:pt>
                <c:pt idx="1">
                  <c:v>5</c:v>
                </c:pt>
                <c:pt idx="2">
                  <c:v>2</c:v>
                </c:pt>
                <c:pt idx="3">
                  <c:v>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099518810148881E-2"/>
          <c:y val="0.1816765449773324"/>
          <c:w val="0.92513801399825024"/>
          <c:h val="0.49682920544022957"/>
        </c:manualLayout>
      </c:layout>
      <c:barChart>
        <c:barDir val="col"/>
        <c:grouping val="clustered"/>
        <c:varyColors val="0"/>
        <c:ser>
          <c:idx val="0"/>
          <c:order val="0"/>
          <c:tx>
            <c:strRef>
              <c:f>'Formal Assignments'!$A$9</c:f>
              <c:strCache>
                <c:ptCount val="1"/>
                <c:pt idx="0">
                  <c:v>Average Score</c:v>
                </c:pt>
              </c:strCache>
            </c:strRef>
          </c:tx>
          <c:spPr>
            <a:ln>
              <a:solidFill>
                <a:prstClr val="black"/>
              </a:solidFill>
            </a:ln>
          </c:spPr>
          <c:invertIfNegative val="0"/>
          <c:dPt>
            <c:idx val="0"/>
            <c:invertIfNegative val="0"/>
            <c:bubble3D val="0"/>
            <c:spPr>
              <a:solidFill>
                <a:srgbClr val="FFFF00"/>
              </a:solidFill>
              <a:ln>
                <a:solidFill>
                  <a:prstClr val="black"/>
                </a:solidFill>
              </a:ln>
            </c:spPr>
          </c:dPt>
          <c:dPt>
            <c:idx val="1"/>
            <c:invertIfNegative val="0"/>
            <c:bubble3D val="0"/>
            <c:spPr>
              <a:solidFill>
                <a:srgbClr val="FFFF00"/>
              </a:solidFill>
              <a:ln>
                <a:solidFill>
                  <a:prstClr val="black"/>
                </a:solidFill>
              </a:ln>
            </c:spPr>
          </c:dPt>
          <c:dPt>
            <c:idx val="2"/>
            <c:invertIfNegative val="0"/>
            <c:bubble3D val="0"/>
            <c:spPr>
              <a:solidFill>
                <a:srgbClr val="FFFF00"/>
              </a:solidFill>
              <a:ln>
                <a:solidFill>
                  <a:prstClr val="black"/>
                </a:solidFill>
              </a:ln>
            </c:spPr>
          </c:dPt>
          <c:dPt>
            <c:idx val="3"/>
            <c:invertIfNegative val="0"/>
            <c:bubble3D val="0"/>
            <c:spPr>
              <a:solidFill>
                <a:srgbClr val="FFC000"/>
              </a:solidFill>
              <a:ln>
                <a:solidFill>
                  <a:prstClr val="black"/>
                </a:solidFill>
              </a:ln>
            </c:spPr>
          </c:dPt>
          <c:dPt>
            <c:idx val="6"/>
            <c:invertIfNegative val="0"/>
            <c:bubble3D val="0"/>
            <c:spPr>
              <a:solidFill>
                <a:srgbClr val="FFC000"/>
              </a:solidFill>
              <a:ln>
                <a:solidFill>
                  <a:prstClr val="black"/>
                </a:solidFill>
              </a:ln>
            </c:spPr>
          </c:dPt>
          <c:dPt>
            <c:idx val="7"/>
            <c:invertIfNegative val="0"/>
            <c:bubble3D val="0"/>
            <c:spPr>
              <a:solidFill>
                <a:srgbClr val="92D050"/>
              </a:solidFill>
              <a:ln>
                <a:solidFill>
                  <a:prstClr val="black"/>
                </a:solidFill>
              </a:ln>
            </c:spPr>
          </c:dPt>
          <c:dPt>
            <c:idx val="8"/>
            <c:invertIfNegative val="0"/>
            <c:bubble3D val="0"/>
            <c:spPr>
              <a:solidFill>
                <a:srgbClr val="92D050"/>
              </a:solidFill>
              <a:ln>
                <a:solidFill>
                  <a:prstClr val="black"/>
                </a:solidFill>
              </a:ln>
            </c:spPr>
          </c:dPt>
          <c:dLbls>
            <c:dLbl>
              <c:idx val="0"/>
              <c:tx>
                <c:rich>
                  <a:bodyPr/>
                  <a:lstStyle/>
                  <a:p>
                    <a:r>
                      <a:rPr lang="en-US">
                        <a:latin typeface="Times New Roman" pitchFamily="18" charset="0"/>
                        <a:cs typeface="Times New Roman" pitchFamily="18" charset="0"/>
                      </a:rPr>
                      <a:t>D</a:t>
                    </a:r>
                    <a:r>
                      <a:rPr lang="en-US"/>
                      <a:t>+</a:t>
                    </a:r>
                  </a:p>
                  <a:p>
                    <a:r>
                      <a:rPr lang="en-US"/>
                      <a:t>66.6</a:t>
                    </a:r>
                  </a:p>
                </c:rich>
              </c:tx>
              <c:dLblPos val="outEnd"/>
              <c:showLegendKey val="0"/>
              <c:showVal val="0"/>
              <c:showCatName val="0"/>
              <c:showSerName val="0"/>
              <c:showPercent val="0"/>
              <c:showBubbleSize val="0"/>
            </c:dLbl>
            <c:dLbl>
              <c:idx val="1"/>
              <c:tx>
                <c:rich>
                  <a:bodyPr/>
                  <a:lstStyle/>
                  <a:p>
                    <a:r>
                      <a:rPr lang="en-US">
                        <a:latin typeface="Times New Roman" pitchFamily="18" charset="0"/>
                        <a:cs typeface="Times New Roman" pitchFamily="18" charset="0"/>
                      </a:rPr>
                      <a:t>D</a:t>
                    </a:r>
                    <a:r>
                      <a:rPr lang="en-US"/>
                      <a:t>+</a:t>
                    </a:r>
                  </a:p>
                  <a:p>
                    <a:r>
                      <a:rPr lang="en-US"/>
                      <a:t>66</a:t>
                    </a:r>
                  </a:p>
                </c:rich>
              </c:tx>
              <c:dLblPos val="outEnd"/>
              <c:showLegendKey val="0"/>
              <c:showVal val="0"/>
              <c:showCatName val="0"/>
              <c:showSerName val="0"/>
              <c:showPercent val="0"/>
              <c:showBubbleSize val="0"/>
            </c:dLbl>
            <c:dLbl>
              <c:idx val="2"/>
              <c:tx>
                <c:rich>
                  <a:bodyPr/>
                  <a:lstStyle/>
                  <a:p>
                    <a:r>
                      <a:rPr lang="en-US">
                        <a:latin typeface="Times New Roman" pitchFamily="18" charset="0"/>
                        <a:cs typeface="Times New Roman" pitchFamily="18" charset="0"/>
                      </a:rPr>
                      <a:t>D</a:t>
                    </a:r>
                    <a:r>
                      <a:rPr lang="en-US"/>
                      <a:t>+</a:t>
                    </a:r>
                  </a:p>
                  <a:p>
                    <a:r>
                      <a:rPr lang="en-US"/>
                      <a:t>66.6</a:t>
                    </a:r>
                  </a:p>
                </c:rich>
              </c:tx>
              <c:dLblPos val="outEnd"/>
              <c:showLegendKey val="0"/>
              <c:showVal val="0"/>
              <c:showCatName val="0"/>
              <c:showSerName val="0"/>
              <c:showPercent val="0"/>
              <c:showBubbleSize val="0"/>
            </c:dLbl>
            <c:dLbl>
              <c:idx val="3"/>
              <c:layout>
                <c:manualLayout>
                  <c:x val="2.5109855618330656E-3"/>
                  <c:y val="1.3289031909721083E-2"/>
                </c:manualLayout>
              </c:layout>
              <c:tx>
                <c:rich>
                  <a:bodyPr/>
                  <a:lstStyle/>
                  <a:p>
                    <a:r>
                      <a:rPr lang="en-US">
                        <a:latin typeface="Times New Roman" pitchFamily="18" charset="0"/>
                        <a:cs typeface="Times New Roman" pitchFamily="18" charset="0"/>
                      </a:rPr>
                      <a:t>C</a:t>
                    </a:r>
                    <a:r>
                      <a:rPr lang="en-US"/>
                      <a:t>-</a:t>
                    </a:r>
                  </a:p>
                  <a:p>
                    <a:r>
                      <a:rPr lang="en-US"/>
                      <a:t>69.7</a:t>
                    </a:r>
                  </a:p>
                </c:rich>
              </c:tx>
              <c:dLblPos val="outEnd"/>
              <c:showLegendKey val="0"/>
              <c:showVal val="0"/>
              <c:showCatName val="0"/>
              <c:showSerName val="0"/>
              <c:showPercent val="0"/>
              <c:showBubbleSize val="0"/>
            </c:dLbl>
            <c:dLbl>
              <c:idx val="4"/>
              <c:tx>
                <c:rich>
                  <a:bodyPr/>
                  <a:lstStyle/>
                  <a:p>
                    <a:r>
                      <a:rPr lang="en-US">
                        <a:latin typeface="Times New Roman" pitchFamily="18" charset="0"/>
                        <a:cs typeface="Times New Roman" pitchFamily="18" charset="0"/>
                      </a:rPr>
                      <a:t>D</a:t>
                    </a:r>
                  </a:p>
                  <a:p>
                    <a:r>
                      <a:rPr lang="en-US">
                        <a:latin typeface="Times New Roman" pitchFamily="18" charset="0"/>
                        <a:cs typeface="Times New Roman" pitchFamily="18" charset="0"/>
                      </a:rPr>
                      <a:t>63.2</a:t>
                    </a:r>
                    <a:endParaRPr lang="en-US"/>
                  </a:p>
                </c:rich>
              </c:tx>
              <c:dLblPos val="outEnd"/>
              <c:showLegendKey val="0"/>
              <c:showVal val="0"/>
              <c:showCatName val="0"/>
              <c:showSerName val="0"/>
              <c:showPercent val="0"/>
              <c:showBubbleSize val="0"/>
            </c:dLbl>
            <c:dLbl>
              <c:idx val="5"/>
              <c:layout>
                <c:manualLayout>
                  <c:x val="5.0219711236660497E-3"/>
                  <c:y val="0"/>
                </c:manualLayout>
              </c:layout>
              <c:tx>
                <c:rich>
                  <a:bodyPr/>
                  <a:lstStyle/>
                  <a:p>
                    <a:r>
                      <a:rPr lang="en-US">
                        <a:latin typeface="Times New Roman" pitchFamily="18" charset="0"/>
                        <a:cs typeface="Times New Roman" pitchFamily="18" charset="0"/>
                      </a:rPr>
                      <a:t>D</a:t>
                    </a:r>
                  </a:p>
                  <a:p>
                    <a:r>
                      <a:rPr lang="en-US">
                        <a:latin typeface="Times New Roman" pitchFamily="18" charset="0"/>
                        <a:cs typeface="Times New Roman" pitchFamily="18" charset="0"/>
                      </a:rPr>
                      <a:t>63.3</a:t>
                    </a:r>
                    <a:endParaRPr lang="en-US"/>
                  </a:p>
                </c:rich>
              </c:tx>
              <c:dLblPos val="outEnd"/>
              <c:showLegendKey val="0"/>
              <c:showVal val="0"/>
              <c:showCatName val="0"/>
              <c:showSerName val="0"/>
              <c:showPercent val="0"/>
              <c:showBubbleSize val="0"/>
            </c:dLbl>
            <c:dLbl>
              <c:idx val="6"/>
              <c:layout>
                <c:manualLayout>
                  <c:x val="0"/>
                  <c:y val="0"/>
                </c:manualLayout>
              </c:layout>
              <c:tx>
                <c:rich>
                  <a:bodyPr/>
                  <a:lstStyle/>
                  <a:p>
                    <a:r>
                      <a:rPr lang="en-US">
                        <a:latin typeface="Times New Roman" pitchFamily="18" charset="0"/>
                        <a:cs typeface="Times New Roman" pitchFamily="18" charset="0"/>
                      </a:rPr>
                      <a:t>D</a:t>
                    </a:r>
                  </a:p>
                  <a:p>
                    <a:r>
                      <a:rPr lang="en-US">
                        <a:latin typeface="Times New Roman" pitchFamily="18" charset="0"/>
                        <a:cs typeface="Times New Roman" pitchFamily="18" charset="0"/>
                      </a:rPr>
                      <a:t>64.3</a:t>
                    </a:r>
                    <a:endParaRPr lang="en-US"/>
                  </a:p>
                </c:rich>
              </c:tx>
              <c:dLblPos val="outEnd"/>
              <c:showLegendKey val="0"/>
              <c:showVal val="0"/>
              <c:showCatName val="0"/>
              <c:showSerName val="0"/>
              <c:showPercent val="0"/>
              <c:showBubbleSize val="0"/>
            </c:dLbl>
            <c:dLbl>
              <c:idx val="7"/>
              <c:layout>
                <c:manualLayout>
                  <c:x val="0"/>
                  <c:y val="1.3289031909721083E-2"/>
                </c:manualLayout>
              </c:layout>
              <c:tx>
                <c:rich>
                  <a:bodyPr/>
                  <a:lstStyle/>
                  <a:p>
                    <a:r>
                      <a:rPr lang="en-US">
                        <a:latin typeface="Times New Roman" pitchFamily="18" charset="0"/>
                        <a:cs typeface="Times New Roman" pitchFamily="18" charset="0"/>
                      </a:rPr>
                      <a:t>D</a:t>
                    </a:r>
                    <a:r>
                      <a:rPr lang="en-US"/>
                      <a:t>-</a:t>
                    </a:r>
                  </a:p>
                  <a:p>
                    <a:r>
                      <a:rPr lang="en-US"/>
                      <a:t>61.3</a:t>
                    </a:r>
                  </a:p>
                </c:rich>
              </c:tx>
              <c:dLblPos val="outEnd"/>
              <c:showLegendKey val="0"/>
              <c:showVal val="0"/>
              <c:showCatName val="0"/>
              <c:showSerName val="0"/>
              <c:showPercent val="0"/>
              <c:showBubbleSize val="0"/>
            </c:dLbl>
            <c:dLbl>
              <c:idx val="8"/>
              <c:tx>
                <c:rich>
                  <a:bodyPr/>
                  <a:lstStyle/>
                  <a:p>
                    <a:r>
                      <a:rPr lang="en-US">
                        <a:latin typeface="Times New Roman" pitchFamily="18" charset="0"/>
                        <a:cs typeface="Times New Roman" pitchFamily="18" charset="0"/>
                      </a:rPr>
                      <a:t>D</a:t>
                    </a:r>
                    <a:r>
                      <a:rPr lang="en-US"/>
                      <a:t>-</a:t>
                    </a:r>
                  </a:p>
                  <a:p>
                    <a:r>
                      <a:rPr lang="en-US"/>
                      <a:t>59.2</a:t>
                    </a:r>
                  </a:p>
                </c:rich>
              </c:tx>
              <c:dLblPos val="outEnd"/>
              <c:showLegendKey val="0"/>
              <c:showVal val="0"/>
              <c:showCatName val="0"/>
              <c:showSerName val="0"/>
              <c:showPercent val="0"/>
              <c:showBubbleSize val="0"/>
            </c:dLbl>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'Formal Assignments'!$B$8:$J$8</c:f>
              <c:strCache>
                <c:ptCount val="9"/>
                <c:pt idx="0">
                  <c:v>Narration</c:v>
                </c:pt>
                <c:pt idx="1">
                  <c:v>Description</c:v>
                </c:pt>
                <c:pt idx="2">
                  <c:v>Illustration</c:v>
                </c:pt>
                <c:pt idx="3">
                  <c:v>Timed Writing I</c:v>
                </c:pt>
                <c:pt idx="4">
                  <c:v>Process</c:v>
                </c:pt>
                <c:pt idx="5">
                  <c:v>Compare-Contrast</c:v>
                </c:pt>
                <c:pt idx="6">
                  <c:v>Timed Writing II</c:v>
                </c:pt>
                <c:pt idx="7">
                  <c:v>Cause-Effect</c:v>
                </c:pt>
                <c:pt idx="8">
                  <c:v>Argument</c:v>
                </c:pt>
              </c:strCache>
            </c:strRef>
          </c:cat>
          <c:val>
            <c:numRef>
              <c:f>'Formal Assignments'!$B$9:$J$9</c:f>
              <c:numCache>
                <c:formatCode>General</c:formatCode>
                <c:ptCount val="9"/>
                <c:pt idx="0">
                  <c:v>66.599999999999994</c:v>
                </c:pt>
                <c:pt idx="1">
                  <c:v>66</c:v>
                </c:pt>
                <c:pt idx="2">
                  <c:v>66.599999999999994</c:v>
                </c:pt>
                <c:pt idx="3">
                  <c:v>69.7</c:v>
                </c:pt>
                <c:pt idx="4">
                  <c:v>63.2</c:v>
                </c:pt>
                <c:pt idx="5">
                  <c:v>63.3</c:v>
                </c:pt>
                <c:pt idx="6">
                  <c:v>64.3</c:v>
                </c:pt>
                <c:pt idx="7">
                  <c:v>61.3</c:v>
                </c:pt>
                <c:pt idx="8">
                  <c:v>59.2</c:v>
                </c:pt>
              </c:numCache>
            </c:numRef>
          </c:val>
        </c:ser>
        <c:dLbls>
          <c:showLegendKey val="0"/>
          <c:showVal val="1"/>
          <c:showCatName val="0"/>
          <c:showSerName val="0"/>
          <c:showPercent val="0"/>
          <c:showBubbleSize val="0"/>
        </c:dLbls>
        <c:gapWidth val="150"/>
        <c:axId val="72774400"/>
        <c:axId val="72775936"/>
      </c:barChart>
      <c:catAx>
        <c:axId val="72774400"/>
        <c:scaling>
          <c:orientation val="minMax"/>
        </c:scaling>
        <c:delete val="0"/>
        <c:axPos val="b"/>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en-US"/>
          </a:p>
        </c:txPr>
        <c:crossAx val="72775936"/>
        <c:crosses val="autoZero"/>
        <c:auto val="1"/>
        <c:lblAlgn val="ctr"/>
        <c:lblOffset val="100"/>
        <c:noMultiLvlLbl val="0"/>
      </c:catAx>
      <c:valAx>
        <c:axId val="72775936"/>
        <c:scaling>
          <c:orientation val="minMax"/>
          <c:max val="100"/>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774400"/>
        <c:crosses val="autoZero"/>
        <c:crossBetween val="between"/>
      </c:valAx>
    </c:plotArea>
    <c:plotVisOnly val="1"/>
    <c:dispBlanksAs val="gap"/>
    <c:showDLblsOverMax val="0"/>
  </c:chart>
  <c:spPr>
    <a:ln>
      <a:noFill/>
    </a:ln>
  </c:sp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19925138089082195"/>
          <c:w val="0.91680468066491683"/>
          <c:h val="0.4561064754965331"/>
        </c:manualLayout>
      </c:layout>
      <c:barChart>
        <c:barDir val="col"/>
        <c:grouping val="clustered"/>
        <c:varyColors val="0"/>
        <c:ser>
          <c:idx val="0"/>
          <c:order val="0"/>
          <c:tx>
            <c:strRef>
              <c:f>'Formal Assignments'!$A$3</c:f>
              <c:strCache>
                <c:ptCount val="1"/>
                <c:pt idx="0">
                  <c:v>Average Score</c:v>
                </c:pt>
              </c:strCache>
            </c:strRef>
          </c:tx>
          <c:spPr>
            <a:solidFill>
              <a:srgbClr val="92D050"/>
            </a:solidFill>
            <a:ln>
              <a:solidFill>
                <a:prstClr val="black"/>
              </a:solidFill>
            </a:ln>
          </c:spPr>
          <c:invertIfNegative val="0"/>
          <c:dPt>
            <c:idx val="0"/>
            <c:invertIfNegative val="0"/>
            <c:bubble3D val="0"/>
            <c:spPr>
              <a:solidFill>
                <a:srgbClr val="FFFF00"/>
              </a:solidFill>
              <a:ln>
                <a:solidFill>
                  <a:prstClr val="black"/>
                </a:solidFill>
              </a:ln>
            </c:spPr>
          </c:dPt>
          <c:dPt>
            <c:idx val="1"/>
            <c:invertIfNegative val="0"/>
            <c:bubble3D val="0"/>
            <c:spPr>
              <a:solidFill>
                <a:srgbClr val="FFFF00"/>
              </a:solidFill>
              <a:ln>
                <a:solidFill>
                  <a:prstClr val="black"/>
                </a:solidFill>
              </a:ln>
            </c:spPr>
          </c:dPt>
          <c:dPt>
            <c:idx val="2"/>
            <c:invertIfNegative val="0"/>
            <c:bubble3D val="0"/>
            <c:spPr>
              <a:solidFill>
                <a:srgbClr val="FFFF00"/>
              </a:solidFill>
              <a:ln>
                <a:solidFill>
                  <a:prstClr val="black"/>
                </a:solidFill>
              </a:ln>
            </c:spPr>
          </c:dPt>
          <c:dPt>
            <c:idx val="3"/>
            <c:invertIfNegative val="0"/>
            <c:bubble3D val="0"/>
            <c:spPr>
              <a:solidFill>
                <a:srgbClr val="FFC000"/>
              </a:solidFill>
              <a:ln>
                <a:solidFill>
                  <a:prstClr val="black"/>
                </a:solidFill>
              </a:ln>
            </c:spPr>
          </c:dPt>
          <c:dPt>
            <c:idx val="4"/>
            <c:invertIfNegative val="0"/>
            <c:bubble3D val="0"/>
            <c:spPr>
              <a:solidFill>
                <a:srgbClr val="0070C0"/>
              </a:solidFill>
              <a:ln>
                <a:solidFill>
                  <a:prstClr val="black"/>
                </a:solidFill>
              </a:ln>
            </c:spPr>
          </c:dPt>
          <c:dPt>
            <c:idx val="5"/>
            <c:invertIfNegative val="0"/>
            <c:bubble3D val="0"/>
            <c:spPr>
              <a:solidFill>
                <a:srgbClr val="0070C0"/>
              </a:solidFill>
              <a:ln>
                <a:solidFill>
                  <a:prstClr val="black"/>
                </a:solidFill>
              </a:ln>
            </c:spPr>
          </c:dPt>
          <c:dPt>
            <c:idx val="6"/>
            <c:invertIfNegative val="0"/>
            <c:bubble3D val="0"/>
            <c:spPr>
              <a:solidFill>
                <a:srgbClr val="FFC000"/>
              </a:solidFill>
              <a:ln>
                <a:solidFill>
                  <a:prstClr val="black"/>
                </a:solidFill>
              </a:ln>
            </c:spPr>
          </c:dPt>
          <c:dLbls>
            <c:dLbl>
              <c:idx val="0"/>
              <c:layout>
                <c:manualLayout>
                  <c:x val="1.0464110472345318E-17"/>
                  <c:y val="1.3029315960912061E-2"/>
                </c:manualLayout>
              </c:layout>
              <c:tx>
                <c:rich>
                  <a:bodyPr/>
                  <a:lstStyle/>
                  <a:p>
                    <a:r>
                      <a:rPr lang="en-US">
                        <a:latin typeface="Times New Roman" pitchFamily="18" charset="0"/>
                        <a:cs typeface="Times New Roman" pitchFamily="18" charset="0"/>
                      </a:rPr>
                      <a:t>C</a:t>
                    </a:r>
                  </a:p>
                  <a:p>
                    <a:r>
                      <a:rPr lang="en-US">
                        <a:latin typeface="Times New Roman" pitchFamily="18" charset="0"/>
                        <a:cs typeface="Times New Roman" pitchFamily="18" charset="0"/>
                      </a:rPr>
                      <a:t>72.7</a:t>
                    </a:r>
                    <a:endParaRPr lang="en-US"/>
                  </a:p>
                </c:rich>
              </c:tx>
              <c:dLblPos val="outEnd"/>
              <c:showLegendKey val="0"/>
              <c:showVal val="0"/>
              <c:showCatName val="0"/>
              <c:showSerName val="0"/>
              <c:showPercent val="0"/>
              <c:showBubbleSize val="0"/>
            </c:dLbl>
            <c:dLbl>
              <c:idx val="1"/>
              <c:layout>
                <c:manualLayout>
                  <c:x val="-2.0928220944690571E-17"/>
                  <c:y val="1.3029315960912061E-2"/>
                </c:manualLayout>
              </c:layout>
              <c:tx>
                <c:rich>
                  <a:bodyPr/>
                  <a:lstStyle/>
                  <a:p>
                    <a:r>
                      <a:rPr lang="en-US">
                        <a:latin typeface="Times New Roman" pitchFamily="18" charset="0"/>
                        <a:cs typeface="Times New Roman" pitchFamily="18" charset="0"/>
                      </a:rPr>
                      <a:t>C</a:t>
                    </a:r>
                  </a:p>
                  <a:p>
                    <a:r>
                      <a:rPr lang="en-US">
                        <a:latin typeface="Times New Roman" pitchFamily="18" charset="0"/>
                        <a:cs typeface="Times New Roman" pitchFamily="18" charset="0"/>
                      </a:rPr>
                      <a:t>73.7</a:t>
                    </a:r>
                    <a:endParaRPr lang="en-US"/>
                  </a:p>
                </c:rich>
              </c:tx>
              <c:dLblPos val="outEnd"/>
              <c:showLegendKey val="0"/>
              <c:showVal val="0"/>
              <c:showCatName val="0"/>
              <c:showSerName val="0"/>
              <c:showPercent val="0"/>
              <c:showBubbleSize val="0"/>
            </c:dLbl>
            <c:dLbl>
              <c:idx val="2"/>
              <c:layout>
                <c:manualLayout>
                  <c:x val="0"/>
                  <c:y val="1.3029315960912061E-2"/>
                </c:manualLayout>
              </c:layout>
              <c:tx>
                <c:rich>
                  <a:bodyPr/>
                  <a:lstStyle/>
                  <a:p>
                    <a:r>
                      <a:rPr lang="en-US">
                        <a:latin typeface="Times New Roman" pitchFamily="18" charset="0"/>
                        <a:cs typeface="Times New Roman" pitchFamily="18" charset="0"/>
                      </a:rPr>
                      <a:t>C</a:t>
                    </a:r>
                    <a:r>
                      <a:rPr lang="en-US"/>
                      <a:t>+</a:t>
                    </a:r>
                  </a:p>
                  <a:p>
                    <a:r>
                      <a:rPr lang="en-US"/>
                      <a:t>78.7</a:t>
                    </a:r>
                  </a:p>
                </c:rich>
              </c:tx>
              <c:dLblPos val="outEnd"/>
              <c:showLegendKey val="0"/>
              <c:showVal val="0"/>
              <c:showCatName val="0"/>
              <c:showSerName val="0"/>
              <c:showPercent val="0"/>
              <c:showBubbleSize val="0"/>
            </c:dLbl>
            <c:dLbl>
              <c:idx val="3"/>
              <c:layout>
                <c:manualLayout>
                  <c:x val="0"/>
                  <c:y val="1.3029315960912061E-2"/>
                </c:manualLayout>
              </c:layout>
              <c:tx>
                <c:rich>
                  <a:bodyPr/>
                  <a:lstStyle/>
                  <a:p>
                    <a:r>
                      <a:rPr lang="en-US">
                        <a:latin typeface="Times New Roman" pitchFamily="18" charset="0"/>
                        <a:cs typeface="Times New Roman" pitchFamily="18" charset="0"/>
                      </a:rPr>
                      <a:t>C+</a:t>
                    </a:r>
                  </a:p>
                  <a:p>
                    <a:r>
                      <a:rPr lang="en-US">
                        <a:latin typeface="Times New Roman" pitchFamily="18" charset="0"/>
                        <a:cs typeface="Times New Roman" pitchFamily="18" charset="0"/>
                      </a:rPr>
                      <a:t>77.2</a:t>
                    </a:r>
                  </a:p>
                </c:rich>
              </c:tx>
              <c:dLblPos val="outEnd"/>
              <c:showLegendKey val="0"/>
              <c:showVal val="0"/>
              <c:showCatName val="0"/>
              <c:showSerName val="0"/>
              <c:showPercent val="0"/>
              <c:showBubbleSize val="0"/>
            </c:dLbl>
            <c:dLbl>
              <c:idx val="4"/>
              <c:layout>
                <c:manualLayout>
                  <c:x val="0"/>
                  <c:y val="1.3029315960912061E-2"/>
                </c:manualLayout>
              </c:layout>
              <c:tx>
                <c:rich>
                  <a:bodyPr/>
                  <a:lstStyle/>
                  <a:p>
                    <a:r>
                      <a:rPr lang="en-US">
                        <a:latin typeface="Times New Roman" pitchFamily="18" charset="0"/>
                        <a:cs typeface="Times New Roman" pitchFamily="18" charset="0"/>
                      </a:rPr>
                      <a:t>C</a:t>
                    </a:r>
                  </a:p>
                  <a:p>
                    <a:r>
                      <a:rPr lang="en-US">
                        <a:latin typeface="Times New Roman" pitchFamily="18" charset="0"/>
                        <a:cs typeface="Times New Roman" pitchFamily="18" charset="0"/>
                      </a:rPr>
                      <a:t>73.81</a:t>
                    </a:r>
                    <a:endParaRPr lang="en-US"/>
                  </a:p>
                </c:rich>
              </c:tx>
              <c:dLblPos val="outEnd"/>
              <c:showLegendKey val="0"/>
              <c:showVal val="0"/>
              <c:showCatName val="0"/>
              <c:showSerName val="0"/>
              <c:showPercent val="0"/>
              <c:showBubbleSize val="0"/>
            </c:dLbl>
            <c:dLbl>
              <c:idx val="5"/>
              <c:layout>
                <c:manualLayout>
                  <c:x val="0"/>
                  <c:y val="1.3029315960912061E-2"/>
                </c:manualLayout>
              </c:layout>
              <c:tx>
                <c:rich>
                  <a:bodyPr/>
                  <a:lstStyle/>
                  <a:p>
                    <a:r>
                      <a:rPr lang="en-US">
                        <a:latin typeface="Times New Roman" pitchFamily="18" charset="0"/>
                        <a:cs typeface="Times New Roman" pitchFamily="18" charset="0"/>
                      </a:rPr>
                      <a:t>C</a:t>
                    </a:r>
                  </a:p>
                  <a:p>
                    <a:r>
                      <a:rPr lang="en-US">
                        <a:latin typeface="Times New Roman" pitchFamily="18" charset="0"/>
                        <a:cs typeface="Times New Roman" pitchFamily="18" charset="0"/>
                      </a:rPr>
                      <a:t>74.7</a:t>
                    </a:r>
                    <a:endParaRPr lang="en-US"/>
                  </a:p>
                </c:rich>
              </c:tx>
              <c:dLblPos val="outEnd"/>
              <c:showLegendKey val="0"/>
              <c:showVal val="0"/>
              <c:showCatName val="0"/>
              <c:showSerName val="0"/>
              <c:showPercent val="0"/>
              <c:showBubbleSize val="0"/>
            </c:dLbl>
            <c:dLbl>
              <c:idx val="6"/>
              <c:layout>
                <c:manualLayout>
                  <c:x val="0"/>
                  <c:y val="1.3029315960912061E-2"/>
                </c:manualLayout>
              </c:layout>
              <c:tx>
                <c:rich>
                  <a:bodyPr/>
                  <a:lstStyle/>
                  <a:p>
                    <a:r>
                      <a:rPr lang="en-US">
                        <a:latin typeface="Times New Roman" pitchFamily="18" charset="0"/>
                        <a:cs typeface="Times New Roman" pitchFamily="18" charset="0"/>
                      </a:rPr>
                      <a:t>C</a:t>
                    </a:r>
                    <a:r>
                      <a:rPr lang="en-US"/>
                      <a:t>+</a:t>
                    </a:r>
                  </a:p>
                  <a:p>
                    <a:r>
                      <a:rPr lang="en-US"/>
                      <a:t>77.2</a:t>
                    </a:r>
                  </a:p>
                </c:rich>
              </c:tx>
              <c:dLblPos val="outEnd"/>
              <c:showLegendKey val="0"/>
              <c:showVal val="0"/>
              <c:showCatName val="0"/>
              <c:showSerName val="0"/>
              <c:showPercent val="0"/>
              <c:showBubbleSize val="0"/>
            </c:dLbl>
            <c:dLbl>
              <c:idx val="7"/>
              <c:tx>
                <c:rich>
                  <a:bodyPr/>
                  <a:lstStyle/>
                  <a:p>
                    <a:r>
                      <a:rPr lang="en-US">
                        <a:latin typeface="Times New Roman" pitchFamily="18" charset="0"/>
                        <a:cs typeface="Times New Roman" pitchFamily="18" charset="0"/>
                      </a:rPr>
                      <a:t>C</a:t>
                    </a:r>
                  </a:p>
                  <a:p>
                    <a:r>
                      <a:rPr lang="en-US">
                        <a:latin typeface="Times New Roman" pitchFamily="18" charset="0"/>
                        <a:cs typeface="Times New Roman" pitchFamily="18" charset="0"/>
                      </a:rPr>
                      <a:t>75.5</a:t>
                    </a:r>
                    <a:endParaRPr lang="en-US"/>
                  </a:p>
                </c:rich>
              </c:tx>
              <c:showLegendKey val="0"/>
              <c:showVal val="0"/>
              <c:showCatName val="0"/>
              <c:showSerName val="0"/>
              <c:showPercent val="0"/>
              <c:showBubbleSize val="0"/>
            </c:dLbl>
            <c:dLbl>
              <c:idx val="8"/>
              <c:layout>
                <c:manualLayout>
                  <c:x val="0"/>
                  <c:y val="1.7372421281216122E-2"/>
                </c:manualLayout>
              </c:layout>
              <c:tx>
                <c:rich>
                  <a:bodyPr/>
                  <a:lstStyle/>
                  <a:p>
                    <a:r>
                      <a:rPr lang="en-US">
                        <a:latin typeface="Times New Roman" pitchFamily="18" charset="0"/>
                        <a:cs typeface="Times New Roman" pitchFamily="18" charset="0"/>
                      </a:rPr>
                      <a:t>C</a:t>
                    </a:r>
                  </a:p>
                  <a:p>
                    <a:r>
                      <a:rPr lang="en-US">
                        <a:latin typeface="Times New Roman" pitchFamily="18" charset="0"/>
                        <a:cs typeface="Times New Roman" pitchFamily="18" charset="0"/>
                      </a:rPr>
                      <a:t>72.9</a:t>
                    </a:r>
                    <a:endParaRPr lang="en-US"/>
                  </a:p>
                </c:rich>
              </c:tx>
              <c:dLblPos val="outEnd"/>
              <c:showLegendKey val="0"/>
              <c:showVal val="0"/>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'Formal Assignments'!$B$2:$J$2</c:f>
              <c:strCache>
                <c:ptCount val="9"/>
                <c:pt idx="0">
                  <c:v>Narration</c:v>
                </c:pt>
                <c:pt idx="1">
                  <c:v>Description</c:v>
                </c:pt>
                <c:pt idx="2">
                  <c:v>Illustration</c:v>
                </c:pt>
                <c:pt idx="3">
                  <c:v>Timed Writing I</c:v>
                </c:pt>
                <c:pt idx="4">
                  <c:v>Process</c:v>
                </c:pt>
                <c:pt idx="5">
                  <c:v>Compare-Contrast</c:v>
                </c:pt>
                <c:pt idx="6">
                  <c:v>Timed Writing II</c:v>
                </c:pt>
                <c:pt idx="7">
                  <c:v>Cause-Effect</c:v>
                </c:pt>
                <c:pt idx="8">
                  <c:v>Argument</c:v>
                </c:pt>
              </c:strCache>
            </c:strRef>
          </c:cat>
          <c:val>
            <c:numRef>
              <c:f>'Formal Assignments'!$B$3:$J$3</c:f>
              <c:numCache>
                <c:formatCode>General</c:formatCode>
                <c:ptCount val="9"/>
                <c:pt idx="0">
                  <c:v>72.7</c:v>
                </c:pt>
                <c:pt idx="1">
                  <c:v>73.7</c:v>
                </c:pt>
                <c:pt idx="2">
                  <c:v>78.7</c:v>
                </c:pt>
                <c:pt idx="3">
                  <c:v>77.2</c:v>
                </c:pt>
                <c:pt idx="4">
                  <c:v>73.81</c:v>
                </c:pt>
                <c:pt idx="5">
                  <c:v>74.7</c:v>
                </c:pt>
                <c:pt idx="6">
                  <c:v>77.2</c:v>
                </c:pt>
                <c:pt idx="7">
                  <c:v>75.5</c:v>
                </c:pt>
                <c:pt idx="8">
                  <c:v>72.900000000000006</c:v>
                </c:pt>
              </c:numCache>
            </c:numRef>
          </c:val>
        </c:ser>
        <c:ser>
          <c:idx val="1"/>
          <c:order val="1"/>
          <c:tx>
            <c:strRef>
              <c:f>'WriterPlacer and Reading Scores'!$V$80</c:f>
              <c:strCache>
                <c:ptCount val="1"/>
                <c:pt idx="0">
                  <c:v>92</c:v>
                </c:pt>
              </c:strCache>
            </c:strRef>
          </c:tx>
          <c:invertIfNegative val="0"/>
          <c:val>
            <c:numLit>
              <c:formatCode>General</c:formatCode>
              <c:ptCount val="1"/>
              <c:pt idx="0">
                <c:v>0</c:v>
              </c:pt>
            </c:numLit>
          </c:val>
        </c:ser>
        <c:dLbls>
          <c:showLegendKey val="0"/>
          <c:showVal val="0"/>
          <c:showCatName val="0"/>
          <c:showSerName val="0"/>
          <c:showPercent val="0"/>
          <c:showBubbleSize val="0"/>
        </c:dLbls>
        <c:gapWidth val="69"/>
        <c:axId val="72695168"/>
        <c:axId val="72721536"/>
      </c:barChart>
      <c:catAx>
        <c:axId val="72695168"/>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72721536"/>
        <c:crosses val="autoZero"/>
        <c:auto val="1"/>
        <c:lblAlgn val="ctr"/>
        <c:lblOffset val="100"/>
        <c:noMultiLvlLbl val="0"/>
      </c:catAx>
      <c:valAx>
        <c:axId val="72721536"/>
        <c:scaling>
          <c:orientation val="minMax"/>
          <c:max val="100"/>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695168"/>
        <c:crosses val="autoZero"/>
        <c:crossBetween val="between"/>
      </c:valAx>
    </c:plotArea>
    <c:plotVisOnly val="1"/>
    <c:dispBlanksAs val="gap"/>
    <c:showDLblsOverMax val="0"/>
  </c:chart>
  <c:spPr>
    <a:ln>
      <a:noFill/>
    </a:ln>
  </c:sp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65507436570428"/>
          <c:y val="0.25878918981281235"/>
          <c:w val="0.75220734908136366"/>
          <c:h val="0.61597184967263763"/>
        </c:manualLayout>
      </c:layout>
      <c:barChart>
        <c:barDir val="col"/>
        <c:grouping val="clustered"/>
        <c:varyColors val="0"/>
        <c:ser>
          <c:idx val="0"/>
          <c:order val="0"/>
          <c:spPr>
            <a:solidFill>
              <a:srgbClr val="FFFF00"/>
            </a:solidFill>
            <a:ln>
              <a:solidFill>
                <a:schemeClr val="tx1"/>
              </a:solidFill>
            </a:ln>
          </c:spPr>
          <c:invertIfNegative val="0"/>
          <c:dLbls>
            <c:dLbl>
              <c:idx val="0"/>
              <c:layout>
                <c:manualLayout>
                  <c:x val="0"/>
                  <c:y val="-1.12597353902191E-2"/>
                </c:manualLayout>
              </c:layout>
              <c:dLblPos val="outEnd"/>
              <c:showLegendKey val="0"/>
              <c:showVal val="1"/>
              <c:showCatName val="0"/>
              <c:showSerName val="0"/>
              <c:showPercent val="0"/>
              <c:showBubbleSize val="0"/>
            </c:dLbl>
            <c:dLbl>
              <c:idx val="1"/>
              <c:layout>
                <c:manualLayout>
                  <c:x val="0"/>
                  <c:y val="1.6326530612244903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Diagnostic!$A$2:$A$3</c:f>
              <c:strCache>
                <c:ptCount val="2"/>
                <c:pt idx="0">
                  <c:v>Pre-Test</c:v>
                </c:pt>
                <c:pt idx="1">
                  <c:v>Post-Test</c:v>
                </c:pt>
              </c:strCache>
            </c:strRef>
          </c:cat>
          <c:val>
            <c:numRef>
              <c:f>Diagnostic!$B$2:$B$3</c:f>
              <c:numCache>
                <c:formatCode>General</c:formatCode>
                <c:ptCount val="2"/>
                <c:pt idx="0">
                  <c:v>53.7</c:v>
                </c:pt>
                <c:pt idx="1">
                  <c:v>58.5</c:v>
                </c:pt>
              </c:numCache>
            </c:numRef>
          </c:val>
        </c:ser>
        <c:dLbls>
          <c:showLegendKey val="0"/>
          <c:showVal val="0"/>
          <c:showCatName val="0"/>
          <c:showSerName val="0"/>
          <c:showPercent val="0"/>
          <c:showBubbleSize val="0"/>
        </c:dLbls>
        <c:gapWidth val="150"/>
        <c:axId val="72812800"/>
        <c:axId val="72814592"/>
      </c:barChart>
      <c:catAx>
        <c:axId val="7281280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814592"/>
        <c:crosses val="autoZero"/>
        <c:auto val="1"/>
        <c:lblAlgn val="ctr"/>
        <c:lblOffset val="100"/>
        <c:noMultiLvlLbl val="0"/>
      </c:catAx>
      <c:valAx>
        <c:axId val="72814592"/>
        <c:scaling>
          <c:orientation val="minMax"/>
          <c:max val="100"/>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812800"/>
        <c:crosses val="autoZero"/>
        <c:crossBetween val="between"/>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0117146071026834"/>
          <c:y val="0.29779373166589468"/>
          <c:w val="0.6097782420054646"/>
          <c:h val="0.69853018372703268"/>
        </c:manualLayout>
      </c:layout>
      <c:pie3DChart>
        <c:varyColors val="1"/>
        <c:ser>
          <c:idx val="0"/>
          <c:order val="0"/>
          <c:tx>
            <c:strRef>
              <c:f>'Pass Rates (2)'!$Q$28</c:f>
              <c:strCache>
                <c:ptCount val="1"/>
                <c:pt idx="0">
                  <c:v>LC1</c:v>
                </c:pt>
              </c:strCache>
            </c:strRef>
          </c:tx>
          <c:spPr>
            <a:ln>
              <a:solidFill>
                <a:prstClr val="black"/>
              </a:solidFill>
            </a:ln>
          </c:spPr>
          <c:dPt>
            <c:idx val="0"/>
            <c:bubble3D val="0"/>
            <c:spPr>
              <a:solidFill>
                <a:schemeClr val="accent2"/>
              </a:solidFill>
              <a:ln>
                <a:solidFill>
                  <a:prstClr val="black"/>
                </a:solidFill>
              </a:ln>
            </c:spPr>
          </c:dPt>
          <c:dPt>
            <c:idx val="1"/>
            <c:bubble3D val="0"/>
            <c:spPr>
              <a:solidFill>
                <a:schemeClr val="accent1"/>
              </a:solidFill>
              <a:ln>
                <a:solidFill>
                  <a:prstClr val="black"/>
                </a:solidFill>
              </a:ln>
            </c:spPr>
          </c:dPt>
          <c:dLbls>
            <c:dLbl>
              <c:idx val="0"/>
              <c:layout>
                <c:manualLayout>
                  <c:x val="1.8691588785046741E-2"/>
                  <c:y val="-1.9607843137254902E-2"/>
                </c:manualLayout>
              </c:layout>
              <c:tx>
                <c:rich>
                  <a:bodyPr/>
                  <a:lstStyle/>
                  <a:p>
                    <a:r>
                      <a:rPr lang="en-US" sz="800"/>
                      <a:t>B</a:t>
                    </a:r>
                    <a:endParaRPr lang="en-US"/>
                  </a:p>
                  <a:p>
                    <a:r>
                      <a:rPr lang="en-US"/>
                      <a:t>25%</a:t>
                    </a:r>
                  </a:p>
                </c:rich>
              </c:tx>
              <c:dLblPos val="bestFit"/>
              <c:showLegendKey val="0"/>
              <c:showVal val="0"/>
              <c:showCatName val="0"/>
              <c:showSerName val="0"/>
              <c:showPercent val="0"/>
              <c:showBubbleSize val="0"/>
            </c:dLbl>
            <c:dLbl>
              <c:idx val="1"/>
              <c:layout>
                <c:manualLayout>
                  <c:x val="-0.16205742139375418"/>
                  <c:y val="-1.5439246564767669E-6"/>
                </c:manualLayout>
              </c:layout>
              <c:tx>
                <c:rich>
                  <a:bodyPr/>
                  <a:lstStyle/>
                  <a:p>
                    <a:r>
                      <a:rPr lang="en-US" sz="800"/>
                      <a:t>C</a:t>
                    </a:r>
                    <a:endParaRPr lang="en-US"/>
                  </a:p>
                  <a:p>
                    <a:r>
                      <a:rPr lang="en-US"/>
                      <a:t>58.30%</a:t>
                    </a:r>
                  </a:p>
                </c:rich>
              </c:tx>
              <c:dLblPos val="bestFit"/>
              <c:showLegendKey val="0"/>
              <c:showVal val="0"/>
              <c:showCatName val="0"/>
              <c:showSerName val="0"/>
              <c:showPercent val="0"/>
              <c:showBubbleSize val="0"/>
            </c:dLbl>
            <c:dLbl>
              <c:idx val="2"/>
              <c:layout>
                <c:manualLayout>
                  <c:x val="-2.040816326530611E-2"/>
                  <c:y val="0"/>
                </c:manualLayout>
              </c:layout>
              <c:tx>
                <c:rich>
                  <a:bodyPr/>
                  <a:lstStyle/>
                  <a:p>
                    <a:r>
                      <a:rPr lang="en-US" sz="800"/>
                      <a:t> </a:t>
                    </a:r>
                    <a:r>
                      <a:rPr lang="en-US"/>
                      <a:t>F</a:t>
                    </a:r>
                  </a:p>
                  <a:p>
                    <a:r>
                      <a:rPr lang="en-US"/>
                      <a:t>8.30%</a:t>
                    </a:r>
                  </a:p>
                </c:rich>
              </c:tx>
              <c:dLblPos val="bestFit"/>
              <c:showLegendKey val="0"/>
              <c:showVal val="0"/>
              <c:showCatName val="0"/>
              <c:showSerName val="0"/>
              <c:showPercent val="0"/>
              <c:showBubbleSize val="0"/>
            </c:dLbl>
            <c:dLbl>
              <c:idx val="3"/>
              <c:layout>
                <c:manualLayout>
                  <c:x val="5.4421768707482956E-2"/>
                  <c:y val="2.9410220781225894E-2"/>
                </c:manualLayout>
              </c:layout>
              <c:tx>
                <c:rich>
                  <a:bodyPr/>
                  <a:lstStyle/>
                  <a:p>
                    <a:r>
                      <a:rPr lang="en-US" sz="800"/>
                      <a:t> </a:t>
                    </a:r>
                    <a:r>
                      <a:rPr lang="en-US"/>
                      <a:t>W</a:t>
                    </a:r>
                  </a:p>
                  <a:p>
                    <a:r>
                      <a:rPr lang="en-US"/>
                      <a:t>8.30%</a:t>
                    </a:r>
                  </a:p>
                </c:rich>
              </c:tx>
              <c:dLblPos val="bestFit"/>
              <c:showLegendKey val="0"/>
              <c:showVal val="0"/>
              <c:showCatName val="0"/>
              <c:showSerName val="0"/>
              <c:showPercent val="0"/>
              <c:showBubbleSize val="0"/>
            </c:dLbl>
            <c:txPr>
              <a:bodyPr/>
              <a:lstStyle/>
              <a:p>
                <a:pPr>
                  <a:defRPr sz="800">
                    <a:latin typeface="Times New Roman" pitchFamily="18" charset="0"/>
                    <a:cs typeface="Times New Roman" pitchFamily="18" charset="0"/>
                  </a:defRPr>
                </a:pPr>
                <a:endParaRPr lang="en-US"/>
              </a:p>
            </c:txPr>
            <c:dLblPos val="outEnd"/>
            <c:showLegendKey val="0"/>
            <c:showVal val="1"/>
            <c:showCatName val="1"/>
            <c:showSerName val="0"/>
            <c:showPercent val="0"/>
            <c:showBubbleSize val="0"/>
            <c:showLeaderLines val="1"/>
          </c:dLbls>
          <c:cat>
            <c:strRef>
              <c:f>'Pass Rates (2)'!$R$27:$U$27</c:f>
              <c:strCache>
                <c:ptCount val="4"/>
                <c:pt idx="0">
                  <c:v>B</c:v>
                </c:pt>
                <c:pt idx="1">
                  <c:v>C</c:v>
                </c:pt>
                <c:pt idx="2">
                  <c:v> F</c:v>
                </c:pt>
                <c:pt idx="3">
                  <c:v> W</c:v>
                </c:pt>
              </c:strCache>
            </c:strRef>
          </c:cat>
          <c:val>
            <c:numRef>
              <c:f>'Pass Rates (2)'!$R$28:$U$28</c:f>
              <c:numCache>
                <c:formatCode>0.00%</c:formatCode>
                <c:ptCount val="4"/>
                <c:pt idx="0" formatCode="0%">
                  <c:v>0.25</c:v>
                </c:pt>
                <c:pt idx="1">
                  <c:v>0.58299999999999996</c:v>
                </c:pt>
                <c:pt idx="2">
                  <c:v>8.3000000000000046E-2</c:v>
                </c:pt>
                <c:pt idx="3">
                  <c:v>8.3000000000000046E-2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7527505490385293"/>
          <c:y val="0.2318141114713608"/>
          <c:w val="0.11792222400771354"/>
          <c:h val="0.53637177705727968"/>
        </c:manualLayout>
      </c:layout>
      <c:overlay val="0"/>
      <c:txPr>
        <a:bodyPr/>
        <a:lstStyle/>
        <a:p>
          <a:pPr>
            <a:defRPr sz="700">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0418744531933508"/>
          <c:y val="0.10648148148148177"/>
          <c:w val="0.86525699912510934"/>
          <c:h val="0.78268518518518515"/>
        </c:manualLayout>
      </c:layout>
      <c:barChart>
        <c:barDir val="col"/>
        <c:grouping val="clustered"/>
        <c:varyColors val="0"/>
        <c:ser>
          <c:idx val="0"/>
          <c:order val="0"/>
          <c:invertIfNegative val="0"/>
          <c:dLbls>
            <c:dLbl>
              <c:idx val="0"/>
              <c:tx>
                <c:rich>
                  <a:bodyPr/>
                  <a:lstStyle/>
                  <a:p>
                    <a:r>
                      <a:rPr lang="en-US">
                        <a:latin typeface="Times New Roman" pitchFamily="18" charset="0"/>
                        <a:cs typeface="Times New Roman" pitchFamily="18" charset="0"/>
                      </a:rPr>
                      <a:t>0</a:t>
                    </a:r>
                    <a:r>
                      <a:rPr lang="en-US"/>
                      <a:t>.30%</a:t>
                    </a:r>
                  </a:p>
                </c:rich>
              </c:tx>
              <c:showLegendKey val="0"/>
              <c:showVal val="0"/>
              <c:showCatName val="0"/>
              <c:showSerName val="0"/>
              <c:showPercent val="0"/>
              <c:showBubbleSize val="0"/>
            </c:dLbl>
            <c:dLbl>
              <c:idx val="1"/>
              <c:tx>
                <c:rich>
                  <a:bodyPr/>
                  <a:lstStyle/>
                  <a:p>
                    <a:r>
                      <a:rPr lang="en-US">
                        <a:latin typeface="Times New Roman" pitchFamily="18" charset="0"/>
                        <a:cs typeface="Times New Roman" pitchFamily="18" charset="0"/>
                      </a:rPr>
                      <a:t>8</a:t>
                    </a:r>
                    <a:r>
                      <a:rPr lang="en-US"/>
                      <a:t>.90%</a:t>
                    </a:r>
                  </a:p>
                </c:rich>
              </c:tx>
              <c:showLegendKey val="0"/>
              <c:showVal val="0"/>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'Class Work'!$A$27:$A$28</c:f>
              <c:strCache>
                <c:ptCount val="2"/>
                <c:pt idx="0">
                  <c:v>Full Semester Grades</c:v>
                </c:pt>
                <c:pt idx="1">
                  <c:v>Grammar Diagnostic Scores</c:v>
                </c:pt>
              </c:strCache>
            </c:strRef>
          </c:cat>
          <c:val>
            <c:numRef>
              <c:f>'Class Work'!$B$27:$B$28</c:f>
              <c:numCache>
                <c:formatCode>0.00</c:formatCode>
                <c:ptCount val="2"/>
                <c:pt idx="0">
                  <c:v>0.30000000000000032</c:v>
                </c:pt>
                <c:pt idx="1">
                  <c:v>8.9</c:v>
                </c:pt>
              </c:numCache>
            </c:numRef>
          </c:val>
        </c:ser>
        <c:dLbls>
          <c:showLegendKey val="0"/>
          <c:showVal val="0"/>
          <c:showCatName val="0"/>
          <c:showSerName val="0"/>
          <c:showPercent val="0"/>
          <c:showBubbleSize val="0"/>
        </c:dLbls>
        <c:gapWidth val="150"/>
        <c:axId val="72859648"/>
        <c:axId val="72861184"/>
      </c:barChart>
      <c:catAx>
        <c:axId val="7285964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861184"/>
        <c:crosses val="autoZero"/>
        <c:auto val="1"/>
        <c:lblAlgn val="ctr"/>
        <c:lblOffset val="100"/>
        <c:noMultiLvlLbl val="0"/>
      </c:catAx>
      <c:valAx>
        <c:axId val="72861184"/>
        <c:scaling>
          <c:orientation val="minMax"/>
        </c:scaling>
        <c:delete val="0"/>
        <c:axPos val="l"/>
        <c:minorGridlines/>
        <c:numFmt formatCode="0.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859648"/>
        <c:crosses val="autoZero"/>
        <c:crossBetween val="between"/>
        <c:majorUnit val="2"/>
      </c:val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450214770381627"/>
          <c:y val="0.3161233350504089"/>
          <c:w val="0.63898871983917926"/>
          <c:h val="0.6812568989623955"/>
        </c:manualLayout>
      </c:layout>
      <c:pie3DChart>
        <c:varyColors val="1"/>
        <c:ser>
          <c:idx val="0"/>
          <c:order val="0"/>
          <c:spPr>
            <a:ln>
              <a:solidFill>
                <a:sysClr val="windowText" lastClr="000000"/>
              </a:solidFill>
            </a:ln>
          </c:spPr>
          <c:dLbls>
            <c:dLbl>
              <c:idx val="2"/>
              <c:layout>
                <c:manualLayout>
                  <c:x val="-2.4640657084188916E-2"/>
                  <c:y val="0"/>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'ENGL 107 Fall 2012'!$Q$28:$Q$32</c:f>
              <c:strCache>
                <c:ptCount val="5"/>
                <c:pt idx="0">
                  <c:v>B</c:v>
                </c:pt>
                <c:pt idx="1">
                  <c:v>C</c:v>
                </c:pt>
                <c:pt idx="2">
                  <c:v>D</c:v>
                </c:pt>
                <c:pt idx="3">
                  <c:v>F</c:v>
                </c:pt>
                <c:pt idx="4">
                  <c:v>W</c:v>
                </c:pt>
              </c:strCache>
            </c:strRef>
          </c:cat>
          <c:val>
            <c:numRef>
              <c:f>'ENGL 107 Fall 2012'!$R$28:$R$32</c:f>
              <c:numCache>
                <c:formatCode>General</c:formatCode>
                <c:ptCount val="5"/>
                <c:pt idx="0">
                  <c:v>1</c:v>
                </c:pt>
                <c:pt idx="1">
                  <c:v>4</c:v>
                </c:pt>
                <c:pt idx="2">
                  <c:v>3</c:v>
                </c:pt>
                <c:pt idx="3">
                  <c:v>2</c:v>
                </c:pt>
                <c:pt idx="4">
                  <c:v>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9654855643044614E-2"/>
          <c:y val="0.22453703703703742"/>
          <c:w val="0.74294728783902064"/>
          <c:h val="0.77314814814814981"/>
        </c:manualLayout>
      </c:layout>
      <c:pie3DChart>
        <c:varyColors val="1"/>
        <c:ser>
          <c:idx val="0"/>
          <c:order val="0"/>
          <c:spPr>
            <a:ln>
              <a:solidFill>
                <a:sysClr val="windowText" lastClr="000000"/>
              </a:solidFill>
            </a:ln>
          </c:spPr>
          <c:dLbls>
            <c:dLbl>
              <c:idx val="0"/>
              <c:layout>
                <c:manualLayout>
                  <c:x val="0"/>
                  <c:y val="-3.2407407407407496E-2"/>
                </c:manualLayout>
              </c:layout>
              <c:dLblPos val="bestFit"/>
              <c:showLegendKey val="0"/>
              <c:showVal val="0"/>
              <c:showCatName val="1"/>
              <c:showSerName val="0"/>
              <c:showPercent val="1"/>
              <c:showBubbleSize val="0"/>
            </c:dLbl>
            <c:dLbl>
              <c:idx val="1"/>
              <c:layout>
                <c:manualLayout>
                  <c:x val="0.29444444444444512"/>
                  <c:y val="0"/>
                </c:manualLayout>
              </c:layout>
              <c:dLblPos val="bestFit"/>
              <c:showLegendKey val="0"/>
              <c:showVal val="0"/>
              <c:showCatName val="1"/>
              <c:showSerName val="0"/>
              <c:showPercent val="1"/>
              <c:showBubbleSize val="0"/>
            </c:dLbl>
            <c:dLbl>
              <c:idx val="2"/>
              <c:layout>
                <c:manualLayout>
                  <c:x val="0"/>
                  <c:y val="-2.7777777777777901E-2"/>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'ENGL 107 Fall 2012'!$Q$36:$Q$38</c:f>
              <c:strCache>
                <c:ptCount val="3"/>
                <c:pt idx="0">
                  <c:v>B</c:v>
                </c:pt>
                <c:pt idx="1">
                  <c:v>D</c:v>
                </c:pt>
                <c:pt idx="2">
                  <c:v>F</c:v>
                </c:pt>
              </c:strCache>
            </c:strRef>
          </c:cat>
          <c:val>
            <c:numRef>
              <c:f>'ENGL 107 Fall 2012'!$R$36:$R$38</c:f>
              <c:numCache>
                <c:formatCode>General</c:formatCode>
                <c:ptCount val="3"/>
                <c:pt idx="0">
                  <c:v>3</c:v>
                </c:pt>
                <c:pt idx="1">
                  <c:v>2</c:v>
                </c:pt>
                <c:pt idx="2">
                  <c:v>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4004130631212"/>
          <c:y val="0.20438601827132141"/>
          <c:w val="0.78776252968378968"/>
          <c:h val="0.6351773624863416"/>
        </c:manualLayout>
      </c:layout>
      <c:barChart>
        <c:barDir val="col"/>
        <c:grouping val="clustered"/>
        <c:varyColors val="0"/>
        <c:ser>
          <c:idx val="0"/>
          <c:order val="0"/>
          <c:spPr>
            <a:solidFill>
              <a:srgbClr val="7030A0"/>
            </a:solidFill>
            <a:ln>
              <a:solidFill>
                <a:schemeClr val="tx1"/>
              </a:solidFill>
            </a:ln>
          </c:spPr>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Grades!$C$25:$F$25</c:f>
              <c:strCache>
                <c:ptCount val="4"/>
                <c:pt idx="0">
                  <c:v>1-Paragraph Summary</c:v>
                </c:pt>
                <c:pt idx="1">
                  <c:v>1-Paragraph Summary</c:v>
                </c:pt>
                <c:pt idx="2">
                  <c:v>3-Paragraph Cause-Effect</c:v>
                </c:pt>
                <c:pt idx="3">
                  <c:v>4-Paragraph Argument</c:v>
                </c:pt>
              </c:strCache>
            </c:strRef>
          </c:cat>
          <c:val>
            <c:numRef>
              <c:f>Grades!$C$26:$F$26</c:f>
              <c:numCache>
                <c:formatCode>General</c:formatCode>
                <c:ptCount val="4"/>
                <c:pt idx="0">
                  <c:v>75</c:v>
                </c:pt>
                <c:pt idx="1">
                  <c:v>75</c:v>
                </c:pt>
                <c:pt idx="2">
                  <c:v>59.1</c:v>
                </c:pt>
                <c:pt idx="3">
                  <c:v>35.5</c:v>
                </c:pt>
              </c:numCache>
            </c:numRef>
          </c:val>
        </c:ser>
        <c:dLbls>
          <c:showLegendKey val="0"/>
          <c:showVal val="0"/>
          <c:showCatName val="0"/>
          <c:showSerName val="0"/>
          <c:showPercent val="0"/>
          <c:showBubbleSize val="0"/>
        </c:dLbls>
        <c:gapWidth val="150"/>
        <c:axId val="73222400"/>
        <c:axId val="73224192"/>
      </c:barChart>
      <c:catAx>
        <c:axId val="73222400"/>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73224192"/>
        <c:crosses val="autoZero"/>
        <c:auto val="1"/>
        <c:lblAlgn val="ctr"/>
        <c:lblOffset val="100"/>
        <c:noMultiLvlLbl val="0"/>
      </c:catAx>
      <c:valAx>
        <c:axId val="73224192"/>
        <c:scaling>
          <c:orientation val="minMax"/>
          <c:max val="100"/>
        </c:scaling>
        <c:delete val="0"/>
        <c:axPos val="l"/>
        <c:majorGridlines/>
        <c:title>
          <c:tx>
            <c:rich>
              <a:bodyPr rot="-5400000" vert="horz"/>
              <a:lstStyle/>
              <a:p>
                <a:pPr>
                  <a:defRPr/>
                </a:pPr>
                <a:r>
                  <a:rPr lang="en-US">
                    <a:latin typeface="Times New Roman" pitchFamily="18" charset="0"/>
                    <a:cs typeface="Times New Roman" pitchFamily="18" charset="0"/>
                  </a:rPr>
                  <a:t>Grades</a:t>
                </a:r>
              </a:p>
            </c:rich>
          </c:tx>
          <c:layout>
            <c:manualLayout>
              <c:xMode val="edge"/>
              <c:yMode val="edge"/>
              <c:x val="2.4813098362704681E-2"/>
              <c:y val="0.38678156646728251"/>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3222400"/>
        <c:crosses val="autoZero"/>
        <c:crossBetween val="between"/>
      </c:valAx>
    </c:plotArea>
    <c:plotVisOnly val="1"/>
    <c:dispBlanksAs val="gap"/>
    <c:showDLblsOverMax val="0"/>
  </c:chart>
  <c:spPr>
    <a:ln>
      <a:noFill/>
    </a:ln>
  </c:sp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54396325459316"/>
          <c:y val="0.21806722076407162"/>
          <c:w val="0.75220691163604569"/>
          <c:h val="0.63259623797025377"/>
        </c:manualLayout>
      </c:layout>
      <c:barChart>
        <c:barDir val="col"/>
        <c:grouping val="clustered"/>
        <c:varyColors val="0"/>
        <c:ser>
          <c:idx val="0"/>
          <c:order val="0"/>
          <c:spPr>
            <a:solidFill>
              <a:srgbClr val="00B050"/>
            </a:solidFill>
            <a:ln>
              <a:solidFill>
                <a:schemeClr val="tx1"/>
              </a:solidFill>
            </a:ln>
          </c:spPr>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Grades!$C$29:$F$29</c:f>
              <c:strCache>
                <c:ptCount val="4"/>
                <c:pt idx="0">
                  <c:v>1-Paragraph Summary</c:v>
                </c:pt>
                <c:pt idx="1">
                  <c:v>1-Paragraph Summary</c:v>
                </c:pt>
                <c:pt idx="2">
                  <c:v>3-Paragraph Cause-Effect</c:v>
                </c:pt>
                <c:pt idx="3">
                  <c:v>4-Paragraph Argument</c:v>
                </c:pt>
              </c:strCache>
            </c:strRef>
          </c:cat>
          <c:val>
            <c:numRef>
              <c:f>Grades!$C$30:$F$30</c:f>
              <c:numCache>
                <c:formatCode>General</c:formatCode>
                <c:ptCount val="4"/>
                <c:pt idx="0">
                  <c:v>75</c:v>
                </c:pt>
                <c:pt idx="1">
                  <c:v>75</c:v>
                </c:pt>
                <c:pt idx="2">
                  <c:v>65</c:v>
                </c:pt>
                <c:pt idx="3">
                  <c:v>65</c:v>
                </c:pt>
              </c:numCache>
            </c:numRef>
          </c:val>
        </c:ser>
        <c:dLbls>
          <c:showLegendKey val="0"/>
          <c:showVal val="0"/>
          <c:showCatName val="0"/>
          <c:showSerName val="0"/>
          <c:showPercent val="0"/>
          <c:showBubbleSize val="0"/>
        </c:dLbls>
        <c:gapWidth val="150"/>
        <c:axId val="71913856"/>
        <c:axId val="71915392"/>
      </c:barChart>
      <c:catAx>
        <c:axId val="71913856"/>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71915392"/>
        <c:crosses val="autoZero"/>
        <c:auto val="1"/>
        <c:lblAlgn val="ctr"/>
        <c:lblOffset val="100"/>
        <c:noMultiLvlLbl val="0"/>
      </c:catAx>
      <c:valAx>
        <c:axId val="71915392"/>
        <c:scaling>
          <c:orientation val="minMax"/>
          <c:max val="100"/>
          <c:min val="0"/>
        </c:scaling>
        <c:delete val="0"/>
        <c:axPos val="l"/>
        <c:majorGridlines/>
        <c:title>
          <c:tx>
            <c:rich>
              <a:bodyPr rot="-5400000" vert="horz"/>
              <a:lstStyle/>
              <a:p>
                <a:pPr>
                  <a:defRPr/>
                </a:pPr>
                <a:r>
                  <a:rPr lang="en-US">
                    <a:latin typeface="Times New Roman" pitchFamily="18" charset="0"/>
                    <a:cs typeface="Times New Roman" pitchFamily="18" charset="0"/>
                  </a:rPr>
                  <a:t>Grades</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1913856"/>
        <c:crosses val="autoZero"/>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687084889036771"/>
          <c:y val="0.3651004262765028"/>
          <c:w val="0.57660271339322111"/>
          <c:h val="0.63489957372349914"/>
        </c:manualLayout>
      </c:layout>
      <c:pie3DChart>
        <c:varyColors val="1"/>
        <c:ser>
          <c:idx val="0"/>
          <c:order val="0"/>
          <c:tx>
            <c:strRef>
              <c:f>'Pass Rates (2)'!$H$2</c:f>
              <c:strCache>
                <c:ptCount val="1"/>
                <c:pt idx="0">
                  <c:v>LC2</c:v>
                </c:pt>
              </c:strCache>
            </c:strRef>
          </c:tx>
          <c:spPr>
            <a:ln>
              <a:solidFill>
                <a:prstClr val="black"/>
              </a:solidFill>
            </a:ln>
          </c:spPr>
          <c:dPt>
            <c:idx val="0"/>
            <c:bubble3D val="0"/>
            <c:spPr>
              <a:solidFill>
                <a:schemeClr val="accent2"/>
              </a:solidFill>
              <a:ln>
                <a:solidFill>
                  <a:prstClr val="black"/>
                </a:solidFill>
              </a:ln>
            </c:spPr>
          </c:dPt>
          <c:dPt>
            <c:idx val="1"/>
            <c:bubble3D val="0"/>
            <c:spPr>
              <a:solidFill>
                <a:schemeClr val="accent1"/>
              </a:solidFill>
              <a:ln>
                <a:solidFill>
                  <a:prstClr val="black"/>
                </a:solidFill>
              </a:ln>
            </c:spPr>
          </c:dPt>
          <c:dLbls>
            <c:dLbl>
              <c:idx val="0"/>
              <c:tx>
                <c:rich>
                  <a:bodyPr/>
                  <a:lstStyle/>
                  <a:p>
                    <a:r>
                      <a:rPr lang="en-US" sz="800"/>
                      <a:t>B</a:t>
                    </a:r>
                    <a:r>
                      <a:rPr lang="en-US"/>
                      <a:t>
6%</a:t>
                    </a:r>
                  </a:p>
                </c:rich>
              </c:tx>
              <c:dLblPos val="outEnd"/>
              <c:showLegendKey val="0"/>
              <c:showVal val="0"/>
              <c:showCatName val="0"/>
              <c:showSerName val="0"/>
              <c:showPercent val="0"/>
              <c:showBubbleSize val="0"/>
            </c:dLbl>
            <c:dLbl>
              <c:idx val="1"/>
              <c:tx>
                <c:rich>
                  <a:bodyPr/>
                  <a:lstStyle/>
                  <a:p>
                    <a:r>
                      <a:rPr lang="en-US" sz="800"/>
                      <a:t>C</a:t>
                    </a:r>
                    <a:r>
                      <a:rPr lang="en-US"/>
                      <a:t>
29%</a:t>
                    </a:r>
                  </a:p>
                </c:rich>
              </c:tx>
              <c:dLblPos val="outEnd"/>
              <c:showLegendKey val="0"/>
              <c:showVal val="0"/>
              <c:showCatName val="0"/>
              <c:showSerName val="0"/>
              <c:showPercent val="0"/>
              <c:showBubbleSize val="0"/>
            </c:dLbl>
            <c:dLbl>
              <c:idx val="2"/>
              <c:tx>
                <c:rich>
                  <a:bodyPr/>
                  <a:lstStyle/>
                  <a:p>
                    <a:r>
                      <a:rPr lang="en-US" sz="800"/>
                      <a:t>F</a:t>
                    </a:r>
                    <a:r>
                      <a:rPr lang="en-US"/>
                      <a:t>'
59%</a:t>
                    </a:r>
                  </a:p>
                </c:rich>
              </c:tx>
              <c:dLblPos val="outEnd"/>
              <c:showLegendKey val="0"/>
              <c:showVal val="0"/>
              <c:showCatName val="0"/>
              <c:showSerName val="0"/>
              <c:showPercent val="0"/>
              <c:showBubbleSize val="0"/>
            </c:dLbl>
            <c:dLbl>
              <c:idx val="3"/>
              <c:tx>
                <c:rich>
                  <a:bodyPr/>
                  <a:lstStyle/>
                  <a:p>
                    <a:r>
                      <a:rPr lang="en-US" sz="800"/>
                      <a:t>W</a:t>
                    </a:r>
                    <a:r>
                      <a:rPr lang="en-US"/>
                      <a:t>
6%</a:t>
                    </a:r>
                  </a:p>
                </c:rich>
              </c:tx>
              <c:dLblPos val="outEnd"/>
              <c:showLegendKey val="0"/>
              <c:showVal val="0"/>
              <c:showCatName val="0"/>
              <c:showSerName val="0"/>
              <c:showPercent val="0"/>
              <c:showBubbleSize val="0"/>
            </c:dLbl>
            <c:txPr>
              <a:bodyPr/>
              <a:lstStyle/>
              <a:p>
                <a:pPr>
                  <a:defRPr sz="800">
                    <a:latin typeface="Times New Roman" pitchFamily="18" charset="0"/>
                    <a:cs typeface="Times New Roman" pitchFamily="18" charset="0"/>
                  </a:defRPr>
                </a:pPr>
                <a:endParaRPr lang="en-US"/>
              </a:p>
            </c:txPr>
            <c:dLblPos val="outEnd"/>
            <c:showLegendKey val="0"/>
            <c:showVal val="1"/>
            <c:showCatName val="1"/>
            <c:showSerName val="0"/>
            <c:showPercent val="0"/>
            <c:showBubbleSize val="0"/>
            <c:showLeaderLines val="1"/>
          </c:dLbls>
          <c:cat>
            <c:strRef>
              <c:f>'Pass Rates (2)'!$I$1:$L$1</c:f>
              <c:strCache>
                <c:ptCount val="4"/>
                <c:pt idx="0">
                  <c:v>B</c:v>
                </c:pt>
                <c:pt idx="1">
                  <c:v>C</c:v>
                </c:pt>
                <c:pt idx="2">
                  <c:v> F</c:v>
                </c:pt>
                <c:pt idx="3">
                  <c:v> W</c:v>
                </c:pt>
              </c:strCache>
            </c:strRef>
          </c:cat>
          <c:val>
            <c:numRef>
              <c:f>'Pass Rates (2)'!$I$2:$L$2</c:f>
              <c:numCache>
                <c:formatCode>0.00%</c:formatCode>
                <c:ptCount val="4"/>
                <c:pt idx="0">
                  <c:v>5.9000000000000115E-2</c:v>
                </c:pt>
                <c:pt idx="1">
                  <c:v>0.29400000000000032</c:v>
                </c:pt>
                <c:pt idx="2">
                  <c:v>0.58799999999999997</c:v>
                </c:pt>
                <c:pt idx="3">
                  <c:v>5.9000000000000115E-2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6526487006025643"/>
          <c:y val="0.22063773943150722"/>
          <c:w val="0.12847534903207541"/>
          <c:h val="0.55872377654920935"/>
        </c:manualLayout>
      </c:layout>
      <c:overlay val="0"/>
      <c:txPr>
        <a:bodyPr/>
        <a:lstStyle/>
        <a:p>
          <a:pPr>
            <a:defRPr sz="700">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234456348694122"/>
          <c:y val="0.29107086614173266"/>
          <c:w val="0.58583236521664106"/>
          <c:h val="0.61785826771653563"/>
        </c:manualLayout>
      </c:layout>
      <c:pie3DChart>
        <c:varyColors val="1"/>
        <c:ser>
          <c:idx val="0"/>
          <c:order val="0"/>
          <c:tx>
            <c:strRef>
              <c:f>'Pass Rates (2)'!$H$28</c:f>
              <c:strCache>
                <c:ptCount val="1"/>
                <c:pt idx="0">
                  <c:v>LC3</c:v>
                </c:pt>
              </c:strCache>
            </c:strRef>
          </c:tx>
          <c:spPr>
            <a:ln>
              <a:solidFill>
                <a:schemeClr val="tx1"/>
              </a:solidFill>
            </a:ln>
          </c:spPr>
          <c:dPt>
            <c:idx val="0"/>
            <c:bubble3D val="0"/>
            <c:spPr>
              <a:solidFill>
                <a:schemeClr val="accent2"/>
              </a:solidFill>
              <a:ln>
                <a:solidFill>
                  <a:schemeClr val="tx1"/>
                </a:solidFill>
              </a:ln>
            </c:spPr>
          </c:dPt>
          <c:dPt>
            <c:idx val="1"/>
            <c:bubble3D val="0"/>
            <c:spPr>
              <a:solidFill>
                <a:schemeClr val="accent1"/>
              </a:solidFill>
              <a:ln>
                <a:solidFill>
                  <a:schemeClr val="tx1"/>
                </a:solidFill>
              </a:ln>
            </c:spPr>
          </c:dPt>
          <c:dPt>
            <c:idx val="2"/>
            <c:bubble3D val="0"/>
            <c:spPr>
              <a:solidFill>
                <a:schemeClr val="accent3"/>
              </a:solidFill>
              <a:ln>
                <a:solidFill>
                  <a:schemeClr val="tx1"/>
                </a:solidFill>
              </a:ln>
            </c:spPr>
          </c:dPt>
          <c:dLbls>
            <c:dLbl>
              <c:idx val="0"/>
              <c:layout>
                <c:manualLayout>
                  <c:x val="8.7431693989071038E-2"/>
                  <c:y val="3.8094488188976386E-2"/>
                </c:manualLayout>
              </c:layout>
              <c:tx>
                <c:rich>
                  <a:bodyPr/>
                  <a:lstStyle/>
                  <a:p>
                    <a:r>
                      <a:rPr lang="en-US" sz="800"/>
                      <a:t>B</a:t>
                    </a:r>
                    <a:endParaRPr lang="en-US"/>
                  </a:p>
                  <a:p>
                    <a:r>
                      <a:rPr lang="en-US"/>
                      <a:t>18.75%</a:t>
                    </a:r>
                  </a:p>
                </c:rich>
              </c:tx>
              <c:dLblPos val="bestFit"/>
              <c:showLegendKey val="0"/>
              <c:showVal val="0"/>
              <c:showCatName val="0"/>
              <c:showSerName val="0"/>
              <c:showPercent val="0"/>
              <c:showBubbleSize val="0"/>
            </c:dLbl>
            <c:dLbl>
              <c:idx val="1"/>
              <c:layout>
                <c:manualLayout>
                  <c:x val="1.0018099206310926E-16"/>
                  <c:y val="0.17142857142857137"/>
                </c:manualLayout>
              </c:layout>
              <c:tx>
                <c:rich>
                  <a:bodyPr/>
                  <a:lstStyle/>
                  <a:p>
                    <a:r>
                      <a:rPr lang="en-US" sz="800"/>
                      <a:t>C</a:t>
                    </a:r>
                    <a:endParaRPr lang="en-US"/>
                  </a:p>
                  <a:p>
                    <a:r>
                      <a:rPr lang="en-US"/>
                      <a:t>6.25%</a:t>
                    </a:r>
                  </a:p>
                </c:rich>
              </c:tx>
              <c:dLblPos val="bestFit"/>
              <c:showLegendKey val="0"/>
              <c:showVal val="0"/>
              <c:showCatName val="0"/>
              <c:showSerName val="0"/>
              <c:showPercent val="0"/>
              <c:showBubbleSize val="0"/>
            </c:dLbl>
            <c:dLbl>
              <c:idx val="2"/>
              <c:layout>
                <c:manualLayout>
                  <c:x val="0.16393442622950818"/>
                  <c:y val="0"/>
                </c:manualLayout>
              </c:layout>
              <c:tx>
                <c:rich>
                  <a:bodyPr/>
                  <a:lstStyle/>
                  <a:p>
                    <a:r>
                      <a:rPr lang="en-US" sz="800"/>
                      <a:t> </a:t>
                    </a:r>
                    <a:r>
                      <a:rPr lang="en-US"/>
                      <a:t>F</a:t>
                    </a:r>
                  </a:p>
                  <a:p>
                    <a:r>
                      <a:rPr lang="en-US"/>
                      <a:t>43.75%</a:t>
                    </a:r>
                  </a:p>
                </c:rich>
              </c:tx>
              <c:dLblPos val="bestFit"/>
              <c:showLegendKey val="0"/>
              <c:showVal val="0"/>
              <c:showCatName val="0"/>
              <c:showSerName val="0"/>
              <c:showPercent val="0"/>
              <c:showBubbleSize val="0"/>
            </c:dLbl>
            <c:dLbl>
              <c:idx val="3"/>
              <c:tx>
                <c:rich>
                  <a:bodyPr/>
                  <a:lstStyle/>
                  <a:p>
                    <a:r>
                      <a:rPr lang="en-US" sz="800"/>
                      <a:t> </a:t>
                    </a:r>
                    <a:r>
                      <a:rPr lang="en-US"/>
                      <a:t>W</a:t>
                    </a:r>
                  </a:p>
                  <a:p>
                    <a:r>
                      <a:rPr lang="en-US"/>
                      <a:t> 31.25</a:t>
                    </a:r>
                  </a:p>
                </c:rich>
              </c:tx>
              <c:dLblPos val="outEnd"/>
              <c:showLegendKey val="0"/>
              <c:showVal val="0"/>
              <c:showCatName val="0"/>
              <c:showSerName val="0"/>
              <c:showPercent val="0"/>
              <c:showBubbleSize val="0"/>
            </c:dLbl>
            <c:txPr>
              <a:bodyPr/>
              <a:lstStyle/>
              <a:p>
                <a:pPr>
                  <a:defRPr sz="800">
                    <a:latin typeface="Times New Roman" pitchFamily="18" charset="0"/>
                    <a:cs typeface="Times New Roman" pitchFamily="18" charset="0"/>
                  </a:defRPr>
                </a:pPr>
                <a:endParaRPr lang="en-US"/>
              </a:p>
            </c:txPr>
            <c:dLblPos val="outEnd"/>
            <c:showLegendKey val="0"/>
            <c:showVal val="1"/>
            <c:showCatName val="1"/>
            <c:showSerName val="0"/>
            <c:showPercent val="0"/>
            <c:showBubbleSize val="0"/>
            <c:showLeaderLines val="1"/>
          </c:dLbls>
          <c:cat>
            <c:strRef>
              <c:f>'Pass Rates (2)'!$I$27:$L$27</c:f>
              <c:strCache>
                <c:ptCount val="4"/>
                <c:pt idx="0">
                  <c:v>B</c:v>
                </c:pt>
                <c:pt idx="1">
                  <c:v>C</c:v>
                </c:pt>
                <c:pt idx="2">
                  <c:v> F</c:v>
                </c:pt>
                <c:pt idx="3">
                  <c:v> W</c:v>
                </c:pt>
              </c:strCache>
            </c:strRef>
          </c:cat>
          <c:val>
            <c:numRef>
              <c:f>'Pass Rates (2)'!$I$28:$L$28</c:f>
              <c:numCache>
                <c:formatCode>0.00%</c:formatCode>
                <c:ptCount val="4"/>
                <c:pt idx="0">
                  <c:v>0.18750000000000036</c:v>
                </c:pt>
                <c:pt idx="1">
                  <c:v>6.25E-2</c:v>
                </c:pt>
                <c:pt idx="2">
                  <c:v>0.43750000000000067</c:v>
                </c:pt>
                <c:pt idx="3">
                  <c:v>0.31250000000000067</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7795318617959828"/>
          <c:y val="0.23947656542932141"/>
          <c:w val="9.4724409448819366E-2"/>
          <c:h val="0.52104686914135656"/>
        </c:manualLayout>
      </c:layout>
      <c:overlay val="0"/>
      <c:txPr>
        <a:bodyPr/>
        <a:lstStyle/>
        <a:p>
          <a:pPr>
            <a:defRPr sz="700">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5875026732769543"/>
          <c:y val="0.39447884965299668"/>
          <c:w val="0.53585379605327188"/>
          <c:h val="0.56505611645170162"/>
        </c:manualLayout>
      </c:layout>
      <c:pie3DChart>
        <c:varyColors val="1"/>
        <c:ser>
          <c:idx val="0"/>
          <c:order val="0"/>
          <c:spPr>
            <a:ln>
              <a:solidFill>
                <a:schemeClr val="tx1"/>
              </a:solidFill>
            </a:ln>
          </c:spPr>
          <c:dPt>
            <c:idx val="0"/>
            <c:bubble3D val="0"/>
            <c:spPr>
              <a:solidFill>
                <a:srgbClr val="FFFF00"/>
              </a:solidFill>
              <a:ln>
                <a:solidFill>
                  <a:schemeClr val="tx1"/>
                </a:solidFill>
              </a:ln>
            </c:spPr>
          </c:dPt>
          <c:dPt>
            <c:idx val="2"/>
            <c:bubble3D val="0"/>
            <c:spPr>
              <a:solidFill>
                <a:schemeClr val="accent1"/>
              </a:solidFill>
              <a:ln>
                <a:solidFill>
                  <a:schemeClr val="tx1"/>
                </a:solidFill>
              </a:ln>
            </c:spPr>
          </c:dPt>
          <c:dPt>
            <c:idx val="3"/>
            <c:bubble3D val="0"/>
            <c:spPr>
              <a:solidFill>
                <a:schemeClr val="accent3"/>
              </a:solidFill>
              <a:ln>
                <a:solidFill>
                  <a:schemeClr val="tx1"/>
                </a:solidFill>
              </a:ln>
            </c:spPr>
          </c:dPt>
          <c:dPt>
            <c:idx val="4"/>
            <c:bubble3D val="0"/>
            <c:spPr>
              <a:solidFill>
                <a:schemeClr val="accent4"/>
              </a:solidFill>
              <a:ln>
                <a:solidFill>
                  <a:schemeClr val="tx1"/>
                </a:solidFill>
              </a:ln>
            </c:spPr>
          </c:dPt>
          <c:dLbls>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'Pass Rates (2)'!$B$26:$F$26</c:f>
              <c:strCache>
                <c:ptCount val="5"/>
                <c:pt idx="0">
                  <c:v>A</c:v>
                </c:pt>
                <c:pt idx="1">
                  <c:v>B</c:v>
                </c:pt>
                <c:pt idx="2">
                  <c:v>C</c:v>
                </c:pt>
                <c:pt idx="3">
                  <c:v>F</c:v>
                </c:pt>
                <c:pt idx="4">
                  <c:v>W</c:v>
                </c:pt>
              </c:strCache>
            </c:strRef>
          </c:cat>
          <c:val>
            <c:numRef>
              <c:f>'Pass Rates (2)'!$B$27:$F$27</c:f>
              <c:numCache>
                <c:formatCode>General</c:formatCode>
                <c:ptCount val="5"/>
                <c:pt idx="0">
                  <c:v>1</c:v>
                </c:pt>
                <c:pt idx="1">
                  <c:v>9</c:v>
                </c:pt>
                <c:pt idx="2">
                  <c:v>13</c:v>
                </c:pt>
                <c:pt idx="3">
                  <c:v>30</c:v>
                </c:pt>
                <c:pt idx="4">
                  <c:v>7</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8863767547728725"/>
          <c:y val="0.2253039265614187"/>
          <c:w val="7.0283486348438964E-2"/>
          <c:h val="0.56265914521878924"/>
        </c:manualLayout>
      </c:layout>
      <c:overlay val="0"/>
      <c:txPr>
        <a:bodyPr/>
        <a:lstStyle/>
        <a:p>
          <a:pPr>
            <a:defRPr>
              <a:latin typeface="Times New Roman" pitchFamily="18" charset="0"/>
              <a:cs typeface="Times New Roman" pitchFamily="18" charset="0"/>
            </a:defRPr>
          </a:pPr>
          <a:endParaRPr lang="en-US"/>
        </a:p>
      </c:txPr>
    </c:legend>
    <c:plotVisOnly val="1"/>
    <c:dispBlanksAs val="zero"/>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511882932441727E-2"/>
          <c:y val="0.17933814974159201"/>
          <c:w val="0.65041009599827415"/>
          <c:h val="0.68256081391888002"/>
        </c:manualLayout>
      </c:layout>
      <c:pie3DChart>
        <c:varyColors val="1"/>
        <c:ser>
          <c:idx val="0"/>
          <c:order val="0"/>
          <c:spPr>
            <a:ln>
              <a:solidFill>
                <a:schemeClr val="tx1"/>
              </a:solidFill>
            </a:ln>
          </c:spPr>
          <c:dPt>
            <c:idx val="0"/>
            <c:bubble3D val="0"/>
            <c:spPr>
              <a:solidFill>
                <a:srgbClr val="FFFF00"/>
              </a:solidFill>
              <a:ln>
                <a:solidFill>
                  <a:schemeClr val="tx1"/>
                </a:solidFill>
              </a:ln>
            </c:spPr>
          </c:dPt>
          <c:dPt>
            <c:idx val="2"/>
            <c:bubble3D val="0"/>
            <c:spPr>
              <a:solidFill>
                <a:schemeClr val="accent1"/>
              </a:solidFill>
              <a:ln>
                <a:solidFill>
                  <a:schemeClr val="tx1"/>
                </a:solidFill>
              </a:ln>
            </c:spPr>
          </c:dPt>
          <c:dPt>
            <c:idx val="3"/>
            <c:bubble3D val="0"/>
            <c:spPr>
              <a:solidFill>
                <a:schemeClr val="accent3"/>
              </a:solidFill>
              <a:ln>
                <a:solidFill>
                  <a:schemeClr val="tx1"/>
                </a:solidFill>
              </a:ln>
            </c:spPr>
          </c:dPt>
          <c:dPt>
            <c:idx val="4"/>
            <c:bubble3D val="0"/>
            <c:spPr>
              <a:solidFill>
                <a:srgbClr val="8064A2"/>
              </a:solidFill>
              <a:ln>
                <a:solidFill>
                  <a:schemeClr val="tx1"/>
                </a:solidFill>
              </a:ln>
            </c:spPr>
          </c:dPt>
          <c:dLbls>
            <c:dLbl>
              <c:idx val="0"/>
              <c:layout>
                <c:manualLayout>
                  <c:x val="5.8447488584474856E-2"/>
                  <c:y val="0"/>
                </c:manualLayout>
              </c:layout>
              <c:dLblPos val="bestFit"/>
              <c:showLegendKey val="0"/>
              <c:showVal val="0"/>
              <c:showCatName val="1"/>
              <c:showSerName val="0"/>
              <c:showPercent val="1"/>
              <c:showBubbleSize val="0"/>
            </c:dLbl>
            <c:dLbl>
              <c:idx val="2"/>
              <c:layout>
                <c:manualLayout>
                  <c:x val="0.18995433789954394"/>
                  <c:y val="0"/>
                </c:manualLayout>
              </c:layout>
              <c:dLblPos val="bestFit"/>
              <c:showLegendKey val="0"/>
              <c:showVal val="0"/>
              <c:showCatName val="1"/>
              <c:showSerName val="0"/>
              <c:showPercent val="1"/>
              <c:showBubbleSize val="0"/>
            </c:dLbl>
            <c:dLbl>
              <c:idx val="4"/>
              <c:layout>
                <c:manualLayout>
                  <c:x val="-3.2876712328767259E-2"/>
                  <c:y val="0"/>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'Fall11 105S Pass Rate Overall'!$B$1:$F$1</c:f>
              <c:strCache>
                <c:ptCount val="5"/>
                <c:pt idx="0">
                  <c:v>A</c:v>
                </c:pt>
                <c:pt idx="1">
                  <c:v>B</c:v>
                </c:pt>
                <c:pt idx="2">
                  <c:v>C</c:v>
                </c:pt>
                <c:pt idx="3">
                  <c:v>F</c:v>
                </c:pt>
                <c:pt idx="4">
                  <c:v>W</c:v>
                </c:pt>
              </c:strCache>
            </c:strRef>
          </c:cat>
          <c:val>
            <c:numRef>
              <c:f>'Fall11 105S Pass Rate Overall'!$B$2:$F$2</c:f>
              <c:numCache>
                <c:formatCode>General</c:formatCode>
                <c:ptCount val="5"/>
                <c:pt idx="0">
                  <c:v>9</c:v>
                </c:pt>
                <c:pt idx="1">
                  <c:v>32</c:v>
                </c:pt>
                <c:pt idx="2">
                  <c:v>19</c:v>
                </c:pt>
                <c:pt idx="3">
                  <c:v>28</c:v>
                </c:pt>
                <c:pt idx="4">
                  <c:v>12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582804165608367E-2"/>
          <c:y val="0.11189893129387535"/>
          <c:w val="0.83030966895267122"/>
          <c:h val="0.76727172261362275"/>
        </c:manualLayout>
      </c:layout>
      <c:barChart>
        <c:barDir val="col"/>
        <c:grouping val="clustered"/>
        <c:varyColors val="0"/>
        <c:ser>
          <c:idx val="0"/>
          <c:order val="0"/>
          <c:tx>
            <c:strRef>
              <c:f>'Attendance Rates'!$A$15</c:f>
              <c:strCache>
                <c:ptCount val="1"/>
                <c:pt idx="0">
                  <c:v>A</c:v>
                </c:pt>
              </c:strCache>
            </c:strRef>
          </c:tx>
          <c:spPr>
            <a:ln>
              <a:solidFill>
                <a:prstClr val="black"/>
              </a:solidFill>
            </a:ln>
          </c:spPr>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'Attendance Rates'!$B$14:$E$14</c:f>
              <c:strCache>
                <c:ptCount val="4"/>
                <c:pt idx="0">
                  <c:v>0-1 Absences</c:v>
                </c:pt>
                <c:pt idx="1">
                  <c:v>2-3 Absences</c:v>
                </c:pt>
                <c:pt idx="2">
                  <c:v>4-5 Absences</c:v>
                </c:pt>
                <c:pt idx="3">
                  <c:v>6+ Absences</c:v>
                </c:pt>
              </c:strCache>
            </c:strRef>
          </c:cat>
          <c:val>
            <c:numRef>
              <c:f>'Attendance Rates'!$B$15:$E$15</c:f>
              <c:numCache>
                <c:formatCode>General</c:formatCode>
                <c:ptCount val="4"/>
                <c:pt idx="0">
                  <c:v>1</c:v>
                </c:pt>
              </c:numCache>
            </c:numRef>
          </c:val>
        </c:ser>
        <c:ser>
          <c:idx val="1"/>
          <c:order val="1"/>
          <c:tx>
            <c:strRef>
              <c:f>'Attendance Rates'!$A$16</c:f>
              <c:strCache>
                <c:ptCount val="1"/>
                <c:pt idx="0">
                  <c:v>B</c:v>
                </c:pt>
              </c:strCache>
            </c:strRef>
          </c:tx>
          <c:spPr>
            <a:ln>
              <a:solidFill>
                <a:prstClr val="black"/>
              </a:solidFill>
            </a:ln>
          </c:spPr>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'Attendance Rates'!$B$14:$E$14</c:f>
              <c:strCache>
                <c:ptCount val="4"/>
                <c:pt idx="0">
                  <c:v>0-1 Absences</c:v>
                </c:pt>
                <c:pt idx="1">
                  <c:v>2-3 Absences</c:v>
                </c:pt>
                <c:pt idx="2">
                  <c:v>4-5 Absences</c:v>
                </c:pt>
                <c:pt idx="3">
                  <c:v>6+ Absences</c:v>
                </c:pt>
              </c:strCache>
            </c:strRef>
          </c:cat>
          <c:val>
            <c:numRef>
              <c:f>'Attendance Rates'!$B$16:$E$16</c:f>
              <c:numCache>
                <c:formatCode>General</c:formatCode>
                <c:ptCount val="4"/>
                <c:pt idx="0">
                  <c:v>6</c:v>
                </c:pt>
                <c:pt idx="1">
                  <c:v>2</c:v>
                </c:pt>
                <c:pt idx="3">
                  <c:v>1</c:v>
                </c:pt>
              </c:numCache>
            </c:numRef>
          </c:val>
        </c:ser>
        <c:ser>
          <c:idx val="2"/>
          <c:order val="2"/>
          <c:tx>
            <c:strRef>
              <c:f>'Attendance Rates'!$A$17</c:f>
              <c:strCache>
                <c:ptCount val="1"/>
                <c:pt idx="0">
                  <c:v>C</c:v>
                </c:pt>
              </c:strCache>
            </c:strRef>
          </c:tx>
          <c:spPr>
            <a:ln>
              <a:solidFill>
                <a:prstClr val="black"/>
              </a:solidFill>
            </a:ln>
          </c:spPr>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'Attendance Rates'!$B$14:$E$14</c:f>
              <c:strCache>
                <c:ptCount val="4"/>
                <c:pt idx="0">
                  <c:v>0-1 Absences</c:v>
                </c:pt>
                <c:pt idx="1">
                  <c:v>2-3 Absences</c:v>
                </c:pt>
                <c:pt idx="2">
                  <c:v>4-5 Absences</c:v>
                </c:pt>
                <c:pt idx="3">
                  <c:v>6+ Absences</c:v>
                </c:pt>
              </c:strCache>
            </c:strRef>
          </c:cat>
          <c:val>
            <c:numRef>
              <c:f>'Attendance Rates'!$B$17:$E$17</c:f>
              <c:numCache>
                <c:formatCode>General</c:formatCode>
                <c:ptCount val="4"/>
                <c:pt idx="0">
                  <c:v>4</c:v>
                </c:pt>
                <c:pt idx="1">
                  <c:v>3</c:v>
                </c:pt>
                <c:pt idx="2">
                  <c:v>2</c:v>
                </c:pt>
                <c:pt idx="3">
                  <c:v>4</c:v>
                </c:pt>
              </c:numCache>
            </c:numRef>
          </c:val>
        </c:ser>
        <c:ser>
          <c:idx val="3"/>
          <c:order val="3"/>
          <c:tx>
            <c:strRef>
              <c:f>'Attendance Rates'!$A$18</c:f>
              <c:strCache>
                <c:ptCount val="1"/>
                <c:pt idx="0">
                  <c:v>F</c:v>
                </c:pt>
              </c:strCache>
            </c:strRef>
          </c:tx>
          <c:spPr>
            <a:ln>
              <a:solidFill>
                <a:prstClr val="black"/>
              </a:solidFill>
            </a:ln>
          </c:spPr>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'Attendance Rates'!$B$14:$E$14</c:f>
              <c:strCache>
                <c:ptCount val="4"/>
                <c:pt idx="0">
                  <c:v>0-1 Absences</c:v>
                </c:pt>
                <c:pt idx="1">
                  <c:v>2-3 Absences</c:v>
                </c:pt>
                <c:pt idx="2">
                  <c:v>4-5 Absences</c:v>
                </c:pt>
                <c:pt idx="3">
                  <c:v>6+ Absences</c:v>
                </c:pt>
              </c:strCache>
            </c:strRef>
          </c:cat>
          <c:val>
            <c:numRef>
              <c:f>'Attendance Rates'!$B$18:$E$18</c:f>
              <c:numCache>
                <c:formatCode>General</c:formatCode>
                <c:ptCount val="4"/>
                <c:pt idx="0">
                  <c:v>5</c:v>
                </c:pt>
                <c:pt idx="1">
                  <c:v>4</c:v>
                </c:pt>
                <c:pt idx="2">
                  <c:v>5</c:v>
                </c:pt>
                <c:pt idx="3">
                  <c:v>16</c:v>
                </c:pt>
              </c:numCache>
            </c:numRef>
          </c:val>
        </c:ser>
        <c:ser>
          <c:idx val="4"/>
          <c:order val="4"/>
          <c:tx>
            <c:strRef>
              <c:f>'Attendance Rates'!$A$19</c:f>
              <c:strCache>
                <c:ptCount val="1"/>
              </c:strCache>
            </c:strRef>
          </c:tx>
          <c:spPr>
            <a:ln>
              <a:solidFill>
                <a:prstClr val="black"/>
              </a:solidFill>
            </a:ln>
          </c:spPr>
          <c:invertIfNegative val="0"/>
          <c:dLbls>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'Attendance Rates'!$B$14:$E$14</c:f>
              <c:strCache>
                <c:ptCount val="4"/>
                <c:pt idx="0">
                  <c:v>0-1 Absences</c:v>
                </c:pt>
                <c:pt idx="1">
                  <c:v>2-3 Absences</c:v>
                </c:pt>
                <c:pt idx="2">
                  <c:v>4-5 Absences</c:v>
                </c:pt>
                <c:pt idx="3">
                  <c:v>6+ Absences</c:v>
                </c:pt>
              </c:strCache>
            </c:strRef>
          </c:cat>
          <c:val>
            <c:numRef>
              <c:f>'Attendance Rates'!$B$19:$E$19</c:f>
              <c:numCache>
                <c:formatCode>General</c:formatCode>
                <c:ptCount val="4"/>
              </c:numCache>
            </c:numRef>
          </c:val>
        </c:ser>
        <c:dLbls>
          <c:showLegendKey val="0"/>
          <c:showVal val="0"/>
          <c:showCatName val="0"/>
          <c:showSerName val="0"/>
          <c:showPercent val="0"/>
          <c:showBubbleSize val="0"/>
        </c:dLbls>
        <c:gapWidth val="150"/>
        <c:axId val="72214784"/>
        <c:axId val="72228864"/>
      </c:barChart>
      <c:catAx>
        <c:axId val="7221478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228864"/>
        <c:crosses val="autoZero"/>
        <c:auto val="1"/>
        <c:lblAlgn val="ctr"/>
        <c:lblOffset val="100"/>
        <c:noMultiLvlLbl val="0"/>
      </c:catAx>
      <c:valAx>
        <c:axId val="72228864"/>
        <c:scaling>
          <c:orientation val="minMax"/>
          <c:max val="24"/>
          <c:min val="0"/>
        </c:scaling>
        <c:delete val="0"/>
        <c:axPos val="l"/>
        <c:majorGridlines/>
        <c:title>
          <c:tx>
            <c:rich>
              <a:bodyPr rot="-5400000" vert="horz"/>
              <a:lstStyle/>
              <a:p>
                <a:pPr>
                  <a:defRPr/>
                </a:pPr>
                <a:r>
                  <a:rPr lang="en-US" sz="900" b="0">
                    <a:latin typeface="Times New Roman" pitchFamily="18" charset="0"/>
                    <a:cs typeface="Times New Roman" pitchFamily="18" charset="0"/>
                  </a:rPr>
                  <a:t>Number of Students</a:t>
                </a:r>
              </a:p>
            </c:rich>
          </c:tx>
          <c:layout>
            <c:manualLayout>
              <c:xMode val="edge"/>
              <c:yMode val="edge"/>
              <c:x val="2.0307340614681289E-3"/>
              <c:y val="0.3060297127930785"/>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214784"/>
        <c:crosses val="autoZero"/>
        <c:crossBetween val="between"/>
      </c:valAx>
    </c:plotArea>
    <c:legend>
      <c:legendPos val="r"/>
      <c:legendEntry>
        <c:idx val="4"/>
        <c:delete val="1"/>
      </c:legendEntry>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67665735331503"/>
          <c:y val="0.23611111111111124"/>
          <c:w val="0.8457677165354347"/>
          <c:h val="0.65305555555555717"/>
        </c:manualLayout>
      </c:layout>
      <c:barChart>
        <c:barDir val="col"/>
        <c:grouping val="clustered"/>
        <c:varyColors val="0"/>
        <c:ser>
          <c:idx val="0"/>
          <c:order val="0"/>
          <c:invertIfNegative val="0"/>
          <c:dPt>
            <c:idx val="0"/>
            <c:invertIfNegative val="0"/>
            <c:bubble3D val="0"/>
            <c:spPr>
              <a:solidFill>
                <a:srgbClr val="FFFF00"/>
              </a:solidFill>
              <a:ln>
                <a:solidFill>
                  <a:prstClr val="black"/>
                </a:solidFill>
              </a:ln>
            </c:spPr>
          </c:dPt>
          <c:dPt>
            <c:idx val="1"/>
            <c:invertIfNegative val="0"/>
            <c:bubble3D val="0"/>
            <c:spPr>
              <a:ln>
                <a:solidFill>
                  <a:prstClr val="black"/>
                </a:solidFill>
              </a:ln>
            </c:spPr>
          </c:dPt>
          <c:dLbls>
            <c:dLbl>
              <c:idx val="0"/>
              <c:layout>
                <c:manualLayout>
                  <c:x val="0"/>
                  <c:y val="-2.7777777777777922E-2"/>
                </c:manualLayout>
              </c:layout>
              <c:dLblPos val="outEnd"/>
              <c:showLegendKey val="0"/>
              <c:showVal val="1"/>
              <c:showCatName val="0"/>
              <c:showSerName val="0"/>
              <c:showPercent val="0"/>
              <c:showBubbleSize val="0"/>
            </c:dLbl>
            <c:dLbl>
              <c:idx val="1"/>
              <c:layout>
                <c:manualLayout>
                  <c:x val="0"/>
                  <c:y val="-1.388888888888893E-2"/>
                </c:manualLayout>
              </c:layout>
              <c:dLblPos val="outEnd"/>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'Class Work'!$A$3:$A$4</c:f>
              <c:strCache>
                <c:ptCount val="2"/>
                <c:pt idx="0">
                  <c:v>Passing Students</c:v>
                </c:pt>
                <c:pt idx="1">
                  <c:v>Failing Students</c:v>
                </c:pt>
              </c:strCache>
            </c:strRef>
          </c:cat>
          <c:val>
            <c:numRef>
              <c:f>'Class Work'!$B$3:$B$4</c:f>
              <c:numCache>
                <c:formatCode>General</c:formatCode>
                <c:ptCount val="2"/>
                <c:pt idx="0">
                  <c:v>73.8</c:v>
                </c:pt>
                <c:pt idx="1">
                  <c:v>55.9</c:v>
                </c:pt>
              </c:numCache>
            </c:numRef>
          </c:val>
        </c:ser>
        <c:dLbls>
          <c:showLegendKey val="0"/>
          <c:showVal val="0"/>
          <c:showCatName val="0"/>
          <c:showSerName val="0"/>
          <c:showPercent val="0"/>
          <c:showBubbleSize val="0"/>
        </c:dLbls>
        <c:gapWidth val="150"/>
        <c:axId val="72246784"/>
        <c:axId val="72248320"/>
      </c:barChart>
      <c:catAx>
        <c:axId val="7224678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248320"/>
        <c:crosses val="autoZero"/>
        <c:auto val="1"/>
        <c:lblAlgn val="ctr"/>
        <c:lblOffset val="100"/>
        <c:noMultiLvlLbl val="0"/>
      </c:catAx>
      <c:valAx>
        <c:axId val="72248320"/>
        <c:scaling>
          <c:orientation val="minMax"/>
          <c:max val="100"/>
          <c:min val="0"/>
        </c:scaling>
        <c:delete val="0"/>
        <c:axPos val="l"/>
        <c:majorGridlines/>
        <c:title>
          <c:tx>
            <c:rich>
              <a:bodyPr rot="-5400000" vert="horz"/>
              <a:lstStyle/>
              <a:p>
                <a:pPr>
                  <a:defRPr/>
                </a:pPr>
                <a:r>
                  <a:rPr lang="en-US" b="0">
                    <a:latin typeface="Times New Roman" pitchFamily="18" charset="0"/>
                    <a:cs typeface="Times New Roman" pitchFamily="18" charset="0"/>
                  </a:rPr>
                  <a:t>Grade</a:t>
                </a:r>
              </a:p>
            </c:rich>
          </c:tx>
          <c:layout>
            <c:manualLayout>
              <c:xMode val="edge"/>
              <c:yMode val="edge"/>
              <c:x val="1.5578486156972314E-2"/>
              <c:y val="0.45680555555555558"/>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246784"/>
        <c:crosses val="autoZero"/>
        <c:crossBetween val="between"/>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0">
                <a:latin typeface="Times New Roman" pitchFamily="18" charset="0"/>
                <a:cs typeface="Times New Roman" pitchFamily="18" charset="0"/>
              </a:rPr>
              <a:t>Reading Scores vs. Final Grades</a:t>
            </a:r>
          </a:p>
        </c:rich>
      </c:tx>
      <c:layout>
        <c:manualLayout>
          <c:xMode val="edge"/>
          <c:yMode val="edge"/>
          <c:x val="0.18547216672542874"/>
          <c:y val="2.7777777777777964E-2"/>
        </c:manualLayout>
      </c:layout>
      <c:overlay val="0"/>
    </c:title>
    <c:autoTitleDeleted val="0"/>
    <c:plotArea>
      <c:layout/>
      <c:scatterChart>
        <c:scatterStyle val="lineMarker"/>
        <c:varyColors val="0"/>
        <c:ser>
          <c:idx val="0"/>
          <c:order val="0"/>
          <c:tx>
            <c:strRef>
              <c:f>'WriterPlacer and Reading Scores'!$W$1</c:f>
              <c:strCache>
                <c:ptCount val="1"/>
                <c:pt idx="0">
                  <c:v>Grade</c:v>
                </c:pt>
              </c:strCache>
            </c:strRef>
          </c:tx>
          <c:spPr>
            <a:ln w="28575">
              <a:noFill/>
            </a:ln>
          </c:spPr>
          <c:trendline>
            <c:trendlineType val="linear"/>
            <c:dispRSqr val="0"/>
            <c:dispEq val="0"/>
          </c:trendline>
          <c:xVal>
            <c:numRef>
              <c:f>'WriterPlacer and Reading Scores'!$V$2:$V$80</c:f>
              <c:numCache>
                <c:formatCode>General</c:formatCode>
                <c:ptCount val="79"/>
                <c:pt idx="0">
                  <c:v>27</c:v>
                </c:pt>
                <c:pt idx="1">
                  <c:v>28</c:v>
                </c:pt>
                <c:pt idx="2">
                  <c:v>29</c:v>
                </c:pt>
                <c:pt idx="3">
                  <c:v>29</c:v>
                </c:pt>
                <c:pt idx="4">
                  <c:v>30</c:v>
                </c:pt>
                <c:pt idx="5">
                  <c:v>31</c:v>
                </c:pt>
                <c:pt idx="6">
                  <c:v>31</c:v>
                </c:pt>
                <c:pt idx="7">
                  <c:v>32</c:v>
                </c:pt>
                <c:pt idx="8">
                  <c:v>32</c:v>
                </c:pt>
                <c:pt idx="9">
                  <c:v>32</c:v>
                </c:pt>
                <c:pt idx="10">
                  <c:v>33</c:v>
                </c:pt>
                <c:pt idx="11">
                  <c:v>34</c:v>
                </c:pt>
                <c:pt idx="12">
                  <c:v>34</c:v>
                </c:pt>
                <c:pt idx="13">
                  <c:v>34</c:v>
                </c:pt>
                <c:pt idx="14">
                  <c:v>34</c:v>
                </c:pt>
                <c:pt idx="15">
                  <c:v>35</c:v>
                </c:pt>
                <c:pt idx="16">
                  <c:v>35</c:v>
                </c:pt>
                <c:pt idx="17">
                  <c:v>35</c:v>
                </c:pt>
                <c:pt idx="18">
                  <c:v>36</c:v>
                </c:pt>
                <c:pt idx="19">
                  <c:v>36</c:v>
                </c:pt>
                <c:pt idx="20">
                  <c:v>37</c:v>
                </c:pt>
                <c:pt idx="21">
                  <c:v>38</c:v>
                </c:pt>
                <c:pt idx="22">
                  <c:v>38</c:v>
                </c:pt>
                <c:pt idx="23">
                  <c:v>39</c:v>
                </c:pt>
                <c:pt idx="24">
                  <c:v>39</c:v>
                </c:pt>
                <c:pt idx="25">
                  <c:v>40</c:v>
                </c:pt>
                <c:pt idx="26">
                  <c:v>40</c:v>
                </c:pt>
                <c:pt idx="27">
                  <c:v>40</c:v>
                </c:pt>
                <c:pt idx="28">
                  <c:v>41</c:v>
                </c:pt>
                <c:pt idx="29">
                  <c:v>41</c:v>
                </c:pt>
                <c:pt idx="30">
                  <c:v>42</c:v>
                </c:pt>
                <c:pt idx="31">
                  <c:v>42</c:v>
                </c:pt>
                <c:pt idx="32">
                  <c:v>43</c:v>
                </c:pt>
                <c:pt idx="33">
                  <c:v>44</c:v>
                </c:pt>
                <c:pt idx="34">
                  <c:v>44</c:v>
                </c:pt>
                <c:pt idx="35">
                  <c:v>44</c:v>
                </c:pt>
                <c:pt idx="36">
                  <c:v>45</c:v>
                </c:pt>
                <c:pt idx="37">
                  <c:v>45</c:v>
                </c:pt>
                <c:pt idx="38">
                  <c:v>45</c:v>
                </c:pt>
                <c:pt idx="39">
                  <c:v>45</c:v>
                </c:pt>
                <c:pt idx="40">
                  <c:v>46</c:v>
                </c:pt>
                <c:pt idx="41">
                  <c:v>47</c:v>
                </c:pt>
                <c:pt idx="42">
                  <c:v>48</c:v>
                </c:pt>
                <c:pt idx="43">
                  <c:v>48</c:v>
                </c:pt>
                <c:pt idx="44">
                  <c:v>48</c:v>
                </c:pt>
                <c:pt idx="45">
                  <c:v>49</c:v>
                </c:pt>
                <c:pt idx="46">
                  <c:v>50</c:v>
                </c:pt>
                <c:pt idx="47">
                  <c:v>50</c:v>
                </c:pt>
                <c:pt idx="48">
                  <c:v>51</c:v>
                </c:pt>
                <c:pt idx="49">
                  <c:v>52</c:v>
                </c:pt>
                <c:pt idx="50">
                  <c:v>52</c:v>
                </c:pt>
                <c:pt idx="51">
                  <c:v>52</c:v>
                </c:pt>
                <c:pt idx="52">
                  <c:v>53</c:v>
                </c:pt>
                <c:pt idx="53">
                  <c:v>54</c:v>
                </c:pt>
                <c:pt idx="54">
                  <c:v>54</c:v>
                </c:pt>
                <c:pt idx="55">
                  <c:v>55</c:v>
                </c:pt>
                <c:pt idx="56">
                  <c:v>55</c:v>
                </c:pt>
                <c:pt idx="57">
                  <c:v>58</c:v>
                </c:pt>
                <c:pt idx="58">
                  <c:v>58</c:v>
                </c:pt>
                <c:pt idx="59">
                  <c:v>59</c:v>
                </c:pt>
                <c:pt idx="60">
                  <c:v>60</c:v>
                </c:pt>
                <c:pt idx="61">
                  <c:v>61</c:v>
                </c:pt>
                <c:pt idx="62">
                  <c:v>63</c:v>
                </c:pt>
                <c:pt idx="63">
                  <c:v>63</c:v>
                </c:pt>
                <c:pt idx="64">
                  <c:v>64</c:v>
                </c:pt>
                <c:pt idx="65">
                  <c:v>66</c:v>
                </c:pt>
                <c:pt idx="66">
                  <c:v>68</c:v>
                </c:pt>
                <c:pt idx="67">
                  <c:v>69</c:v>
                </c:pt>
                <c:pt idx="68">
                  <c:v>70</c:v>
                </c:pt>
                <c:pt idx="69">
                  <c:v>70</c:v>
                </c:pt>
                <c:pt idx="70">
                  <c:v>71</c:v>
                </c:pt>
                <c:pt idx="71">
                  <c:v>71</c:v>
                </c:pt>
                <c:pt idx="72">
                  <c:v>74</c:v>
                </c:pt>
                <c:pt idx="73">
                  <c:v>75</c:v>
                </c:pt>
                <c:pt idx="74">
                  <c:v>78</c:v>
                </c:pt>
                <c:pt idx="75">
                  <c:v>81</c:v>
                </c:pt>
                <c:pt idx="76">
                  <c:v>84</c:v>
                </c:pt>
                <c:pt idx="77">
                  <c:v>88</c:v>
                </c:pt>
                <c:pt idx="78">
                  <c:v>92</c:v>
                </c:pt>
              </c:numCache>
            </c:numRef>
          </c:xVal>
          <c:yVal>
            <c:numRef>
              <c:f>'WriterPlacer and Reading Scores'!$W$2:$W$80</c:f>
              <c:numCache>
                <c:formatCode>General</c:formatCode>
                <c:ptCount val="79"/>
                <c:pt idx="0">
                  <c:v>55</c:v>
                </c:pt>
                <c:pt idx="1">
                  <c:v>55</c:v>
                </c:pt>
                <c:pt idx="2">
                  <c:v>55</c:v>
                </c:pt>
                <c:pt idx="3">
                  <c:v>55</c:v>
                </c:pt>
                <c:pt idx="4">
                  <c:v>55</c:v>
                </c:pt>
                <c:pt idx="5">
                  <c:v>55</c:v>
                </c:pt>
                <c:pt idx="6">
                  <c:v>55</c:v>
                </c:pt>
                <c:pt idx="7">
                  <c:v>55</c:v>
                </c:pt>
                <c:pt idx="8">
                  <c:v>55</c:v>
                </c:pt>
                <c:pt idx="9">
                  <c:v>55</c:v>
                </c:pt>
                <c:pt idx="10">
                  <c:v>55</c:v>
                </c:pt>
                <c:pt idx="11">
                  <c:v>75</c:v>
                </c:pt>
                <c:pt idx="12">
                  <c:v>55</c:v>
                </c:pt>
                <c:pt idx="13">
                  <c:v>55</c:v>
                </c:pt>
                <c:pt idx="14">
                  <c:v>55</c:v>
                </c:pt>
                <c:pt idx="15">
                  <c:v>55</c:v>
                </c:pt>
                <c:pt idx="16">
                  <c:v>55</c:v>
                </c:pt>
                <c:pt idx="17">
                  <c:v>55</c:v>
                </c:pt>
                <c:pt idx="18">
                  <c:v>55</c:v>
                </c:pt>
                <c:pt idx="19">
                  <c:v>55</c:v>
                </c:pt>
                <c:pt idx="20">
                  <c:v>75</c:v>
                </c:pt>
                <c:pt idx="21">
                  <c:v>85</c:v>
                </c:pt>
                <c:pt idx="22">
                  <c:v>55</c:v>
                </c:pt>
                <c:pt idx="23">
                  <c:v>75</c:v>
                </c:pt>
                <c:pt idx="24">
                  <c:v>75</c:v>
                </c:pt>
                <c:pt idx="25">
                  <c:v>55</c:v>
                </c:pt>
                <c:pt idx="26">
                  <c:v>55</c:v>
                </c:pt>
                <c:pt idx="27">
                  <c:v>55</c:v>
                </c:pt>
                <c:pt idx="28">
                  <c:v>55</c:v>
                </c:pt>
                <c:pt idx="29">
                  <c:v>75</c:v>
                </c:pt>
                <c:pt idx="30">
                  <c:v>55</c:v>
                </c:pt>
                <c:pt idx="31">
                  <c:v>55</c:v>
                </c:pt>
                <c:pt idx="32">
                  <c:v>55</c:v>
                </c:pt>
                <c:pt idx="33">
                  <c:v>55</c:v>
                </c:pt>
                <c:pt idx="34">
                  <c:v>75</c:v>
                </c:pt>
                <c:pt idx="35">
                  <c:v>85</c:v>
                </c:pt>
                <c:pt idx="36">
                  <c:v>55</c:v>
                </c:pt>
                <c:pt idx="37">
                  <c:v>55</c:v>
                </c:pt>
                <c:pt idx="38">
                  <c:v>55</c:v>
                </c:pt>
                <c:pt idx="39">
                  <c:v>55</c:v>
                </c:pt>
                <c:pt idx="40">
                  <c:v>55</c:v>
                </c:pt>
                <c:pt idx="41">
                  <c:v>55</c:v>
                </c:pt>
                <c:pt idx="42">
                  <c:v>55</c:v>
                </c:pt>
                <c:pt idx="43">
                  <c:v>55</c:v>
                </c:pt>
                <c:pt idx="44">
                  <c:v>55</c:v>
                </c:pt>
                <c:pt idx="45">
                  <c:v>55</c:v>
                </c:pt>
                <c:pt idx="46">
                  <c:v>85</c:v>
                </c:pt>
                <c:pt idx="47">
                  <c:v>55</c:v>
                </c:pt>
                <c:pt idx="48">
                  <c:v>75</c:v>
                </c:pt>
                <c:pt idx="49">
                  <c:v>75</c:v>
                </c:pt>
                <c:pt idx="50">
                  <c:v>55</c:v>
                </c:pt>
                <c:pt idx="51">
                  <c:v>75</c:v>
                </c:pt>
                <c:pt idx="52">
                  <c:v>55</c:v>
                </c:pt>
                <c:pt idx="53">
                  <c:v>55</c:v>
                </c:pt>
                <c:pt idx="54">
                  <c:v>55</c:v>
                </c:pt>
                <c:pt idx="55">
                  <c:v>55</c:v>
                </c:pt>
                <c:pt idx="56">
                  <c:v>81</c:v>
                </c:pt>
                <c:pt idx="57">
                  <c:v>75</c:v>
                </c:pt>
                <c:pt idx="58">
                  <c:v>75</c:v>
                </c:pt>
                <c:pt idx="59">
                  <c:v>85</c:v>
                </c:pt>
                <c:pt idx="60">
                  <c:v>55</c:v>
                </c:pt>
                <c:pt idx="61">
                  <c:v>81</c:v>
                </c:pt>
                <c:pt idx="62">
                  <c:v>55</c:v>
                </c:pt>
                <c:pt idx="63">
                  <c:v>85</c:v>
                </c:pt>
                <c:pt idx="64">
                  <c:v>55</c:v>
                </c:pt>
                <c:pt idx="65">
                  <c:v>55</c:v>
                </c:pt>
                <c:pt idx="66">
                  <c:v>55</c:v>
                </c:pt>
                <c:pt idx="67">
                  <c:v>78</c:v>
                </c:pt>
                <c:pt idx="68">
                  <c:v>55</c:v>
                </c:pt>
                <c:pt idx="69">
                  <c:v>75</c:v>
                </c:pt>
                <c:pt idx="70">
                  <c:v>55</c:v>
                </c:pt>
                <c:pt idx="71">
                  <c:v>55</c:v>
                </c:pt>
                <c:pt idx="72">
                  <c:v>75</c:v>
                </c:pt>
                <c:pt idx="73">
                  <c:v>75</c:v>
                </c:pt>
                <c:pt idx="74">
                  <c:v>55</c:v>
                </c:pt>
                <c:pt idx="75">
                  <c:v>85</c:v>
                </c:pt>
                <c:pt idx="76">
                  <c:v>85</c:v>
                </c:pt>
                <c:pt idx="77">
                  <c:v>91</c:v>
                </c:pt>
                <c:pt idx="78">
                  <c:v>88</c:v>
                </c:pt>
              </c:numCache>
            </c:numRef>
          </c:yVal>
          <c:smooth val="0"/>
        </c:ser>
        <c:dLbls>
          <c:showLegendKey val="0"/>
          <c:showVal val="0"/>
          <c:showCatName val="0"/>
          <c:showSerName val="0"/>
          <c:showPercent val="0"/>
          <c:showBubbleSize val="0"/>
        </c:dLbls>
        <c:axId val="72282496"/>
        <c:axId val="72284416"/>
      </c:scatterChart>
      <c:valAx>
        <c:axId val="72282496"/>
        <c:scaling>
          <c:orientation val="minMax"/>
          <c:max val="100"/>
          <c:min val="0"/>
        </c:scaling>
        <c:delete val="0"/>
        <c:axPos val="b"/>
        <c:majorGridlines/>
        <c:title>
          <c:tx>
            <c:rich>
              <a:bodyPr/>
              <a:lstStyle/>
              <a:p>
                <a:pPr>
                  <a:defRPr/>
                </a:pPr>
                <a:r>
                  <a:rPr lang="en-US" b="0">
                    <a:latin typeface="Times New Roman" pitchFamily="18" charset="0"/>
                    <a:cs typeface="Times New Roman" pitchFamily="18" charset="0"/>
                  </a:rPr>
                  <a:t>Reading</a:t>
                </a:r>
                <a:r>
                  <a:rPr lang="en-US" b="0" baseline="0">
                    <a:latin typeface="Times New Roman" pitchFamily="18" charset="0"/>
                    <a:cs typeface="Times New Roman" pitchFamily="18" charset="0"/>
                  </a:rPr>
                  <a:t> Score</a:t>
                </a:r>
                <a:endParaRPr lang="en-US" b="0">
                  <a:latin typeface="Times New Roman" pitchFamily="18" charset="0"/>
                  <a:cs typeface="Times New Roman" pitchFamily="18" charset="0"/>
                </a:endParaRP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72284416"/>
        <c:crosses val="autoZero"/>
        <c:crossBetween val="midCat"/>
        <c:majorUnit val="10"/>
      </c:valAx>
      <c:valAx>
        <c:axId val="72284416"/>
        <c:scaling>
          <c:orientation val="minMax"/>
        </c:scaling>
        <c:delete val="0"/>
        <c:axPos val="l"/>
        <c:majorGridlines/>
        <c:title>
          <c:tx>
            <c:rich>
              <a:bodyPr/>
              <a:lstStyle/>
              <a:p>
                <a:pPr>
                  <a:defRPr/>
                </a:pPr>
                <a:r>
                  <a:rPr lang="en-US" b="0">
                    <a:latin typeface="Times New Roman" pitchFamily="18" charset="0"/>
                    <a:cs typeface="Times New Roman" pitchFamily="18" charset="0"/>
                  </a:rPr>
                  <a:t>End-Semester Grade</a:t>
                </a:r>
              </a:p>
            </c:rich>
          </c:tx>
          <c:layout>
            <c:manualLayout>
              <c:xMode val="edge"/>
              <c:yMode val="edge"/>
              <c:x val="2.6491082554074809E-2"/>
              <c:y val="0.26973909977670679"/>
            </c:manualLayout>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72282496"/>
        <c:crosses val="autoZero"/>
        <c:crossBetween val="midCat"/>
      </c:valAx>
    </c:plotArea>
    <c:legend>
      <c:legendPos val="r"/>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0.10959</cdr:x>
      <cdr:y>0</cdr:y>
    </cdr:from>
    <cdr:to>
      <cdr:x>0.75799</cdr:x>
      <cdr:y>0.25564</cdr:y>
    </cdr:to>
    <cdr:sp macro="" textlink="">
      <cdr:nvSpPr>
        <cdr:cNvPr id="2" name="TextBox 1"/>
        <cdr:cNvSpPr txBox="1"/>
      </cdr:nvSpPr>
      <cdr:spPr>
        <a:xfrm xmlns:a="http://schemas.openxmlformats.org/drawingml/2006/main">
          <a:off x="228600" y="0"/>
          <a:ext cx="1352549"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700" b="0">
            <a:latin typeface="Times New Roman" pitchFamily="18" charset="0"/>
            <a:cs typeface="Times New Roman"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0.16875</cdr:x>
      <cdr:y>0.00694</cdr:y>
    </cdr:from>
    <cdr:to>
      <cdr:x>0.75833</cdr:x>
      <cdr:y>0.2356</cdr:y>
    </cdr:to>
    <cdr:sp macro="" textlink="">
      <cdr:nvSpPr>
        <cdr:cNvPr id="2" name="TextBox 1"/>
        <cdr:cNvSpPr txBox="1"/>
      </cdr:nvSpPr>
      <cdr:spPr>
        <a:xfrm xmlns:a="http://schemas.openxmlformats.org/drawingml/2006/main">
          <a:off x="453271" y="12625"/>
          <a:ext cx="1583641" cy="415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latin typeface="Times New Roman" pitchFamily="18" charset="0"/>
              <a:cs typeface="Times New Roman" pitchFamily="18" charset="0"/>
            </a:rPr>
            <a:t>ENGL 105.8</a:t>
          </a:r>
        </a:p>
        <a:p xmlns:a="http://schemas.openxmlformats.org/drawingml/2006/main">
          <a:pPr algn="ctr"/>
          <a:r>
            <a:rPr lang="en-US" sz="1000">
              <a:latin typeface="Times New Roman" pitchFamily="18" charset="0"/>
              <a:cs typeface="Times New Roman" pitchFamily="18" charset="0"/>
            </a:rPr>
            <a:t>Students: 12</a:t>
          </a:r>
        </a:p>
      </cdr:txBody>
    </cdr:sp>
  </cdr:relSizeAnchor>
</c:userShapes>
</file>

<file path=word/drawings/drawing11.xml><?xml version="1.0" encoding="utf-8"?>
<c:userShapes xmlns:c="http://schemas.openxmlformats.org/drawingml/2006/chart">
  <cdr:relSizeAnchor xmlns:cdr="http://schemas.openxmlformats.org/drawingml/2006/chartDrawing">
    <cdr:from>
      <cdr:x>0.25191</cdr:x>
      <cdr:y>0</cdr:y>
    </cdr:from>
    <cdr:to>
      <cdr:x>0.74566</cdr:x>
      <cdr:y>0.17091</cdr:y>
    </cdr:to>
    <cdr:sp macro="" textlink="">
      <cdr:nvSpPr>
        <cdr:cNvPr id="2" name="TextBox 1"/>
        <cdr:cNvSpPr txBox="1"/>
      </cdr:nvSpPr>
      <cdr:spPr>
        <a:xfrm xmlns:a="http://schemas.openxmlformats.org/drawingml/2006/main">
          <a:off x="1458861" y="0"/>
          <a:ext cx="2859405"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latin typeface="Times New Roman" pitchFamily="18" charset="0"/>
              <a:cs typeface="Times New Roman" pitchFamily="18" charset="0"/>
            </a:rPr>
            <a:t>Active Roster</a:t>
          </a:r>
        </a:p>
        <a:p xmlns:a="http://schemas.openxmlformats.org/drawingml/2006/main">
          <a:pPr algn="ctr"/>
          <a:r>
            <a:rPr lang="en-US" sz="1100">
              <a:latin typeface="Times New Roman" pitchFamily="18" charset="0"/>
              <a:cs typeface="Times New Roman" pitchFamily="18" charset="0"/>
            </a:rPr>
            <a:t>Students: 53</a:t>
          </a:r>
        </a:p>
      </cdr:txBody>
    </cdr:sp>
  </cdr:relSizeAnchor>
  <cdr:relSizeAnchor xmlns:cdr="http://schemas.openxmlformats.org/drawingml/2006/chartDrawing">
    <cdr:from>
      <cdr:x>0.13207</cdr:x>
      <cdr:y>0.54915</cdr:y>
    </cdr:from>
    <cdr:to>
      <cdr:x>0.29215</cdr:x>
      <cdr:y>0.62712</cdr:y>
    </cdr:to>
    <cdr:sp macro="" textlink="">
      <cdr:nvSpPr>
        <cdr:cNvPr id="3" name="TextBox 2"/>
        <cdr:cNvSpPr txBox="1"/>
      </cdr:nvSpPr>
      <cdr:spPr>
        <a:xfrm xmlns:a="http://schemas.openxmlformats.org/drawingml/2006/main">
          <a:off x="764816" y="1438430"/>
          <a:ext cx="927056" cy="204232"/>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1-Paragraph</a:t>
          </a:r>
        </a:p>
      </cdr:txBody>
    </cdr:sp>
  </cdr:relSizeAnchor>
  <cdr:relSizeAnchor xmlns:cdr="http://schemas.openxmlformats.org/drawingml/2006/chartDrawing">
    <cdr:from>
      <cdr:x>0.48211</cdr:x>
      <cdr:y>0.54915</cdr:y>
    </cdr:from>
    <cdr:to>
      <cdr:x>0.65913</cdr:x>
      <cdr:y>0.63051</cdr:y>
    </cdr:to>
    <cdr:sp macro="" textlink="">
      <cdr:nvSpPr>
        <cdr:cNvPr id="4" name="TextBox 3"/>
        <cdr:cNvSpPr txBox="1"/>
      </cdr:nvSpPr>
      <cdr:spPr>
        <a:xfrm xmlns:a="http://schemas.openxmlformats.org/drawingml/2006/main">
          <a:off x="2438399" y="1543050"/>
          <a:ext cx="895351" cy="228600"/>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2-Paragraphs</a:t>
          </a:r>
        </a:p>
      </cdr:txBody>
    </cdr:sp>
  </cdr:relSizeAnchor>
  <cdr:relSizeAnchor xmlns:cdr="http://schemas.openxmlformats.org/drawingml/2006/chartDrawing">
    <cdr:from>
      <cdr:x>0.58004</cdr:x>
      <cdr:y>0.55254</cdr:y>
    </cdr:from>
    <cdr:to>
      <cdr:x>0.76083</cdr:x>
      <cdr:y>0.87797</cdr:y>
    </cdr:to>
    <cdr:sp macro="" textlink="">
      <cdr:nvSpPr>
        <cdr:cNvPr id="5" name="TextBox 4"/>
        <cdr:cNvSpPr txBox="1"/>
      </cdr:nvSpPr>
      <cdr:spPr>
        <a:xfrm xmlns:a="http://schemas.openxmlformats.org/drawingml/2006/main">
          <a:off x="2933700" y="1552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0.8138</cdr:x>
      <cdr:y>0.54935</cdr:y>
    </cdr:from>
    <cdr:to>
      <cdr:x>0.95128</cdr:x>
      <cdr:y>0.62791</cdr:y>
    </cdr:to>
    <cdr:sp macro="" textlink="">
      <cdr:nvSpPr>
        <cdr:cNvPr id="7" name="TextBox 6"/>
        <cdr:cNvSpPr txBox="1"/>
      </cdr:nvSpPr>
      <cdr:spPr>
        <a:xfrm xmlns:a="http://schemas.openxmlformats.org/drawingml/2006/main">
          <a:off x="4712851" y="1438954"/>
          <a:ext cx="796174" cy="205778"/>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Essay</a:t>
          </a:r>
        </a:p>
      </cdr:txBody>
    </cdr:sp>
  </cdr:relSizeAnchor>
</c:userShapes>
</file>

<file path=word/drawings/drawing12.xml><?xml version="1.0" encoding="utf-8"?>
<c:userShapes xmlns:c="http://schemas.openxmlformats.org/drawingml/2006/chart">
  <cdr:relSizeAnchor xmlns:cdr="http://schemas.openxmlformats.org/drawingml/2006/chartDrawing">
    <cdr:from>
      <cdr:x>0.29337</cdr:x>
      <cdr:y>0</cdr:y>
    </cdr:from>
    <cdr:to>
      <cdr:x>0.74962</cdr:x>
      <cdr:y>0.17537</cdr:y>
    </cdr:to>
    <cdr:sp macro="" textlink="">
      <cdr:nvSpPr>
        <cdr:cNvPr id="2" name="TextBox 1"/>
        <cdr:cNvSpPr txBox="1"/>
      </cdr:nvSpPr>
      <cdr:spPr>
        <a:xfrm xmlns:a="http://schemas.openxmlformats.org/drawingml/2006/main">
          <a:off x="1830288" y="0"/>
          <a:ext cx="2846487"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itchFamily="18" charset="0"/>
              <a:ea typeface="+mn-ea"/>
              <a:cs typeface="Times New Roman" pitchFamily="18" charset="0"/>
            </a:rPr>
            <a:t>Regular Attendees</a:t>
          </a:r>
          <a:endParaRPr lang="en-US" sz="1200" b="1">
            <a:latin typeface="Times New Roman" pitchFamily="18" charset="0"/>
            <a:cs typeface="Times New Roman" pitchFamily="18" charset="0"/>
          </a:endParaRPr>
        </a:p>
        <a:p xmlns:a="http://schemas.openxmlformats.org/drawingml/2006/main">
          <a:pPr algn="ctr"/>
          <a:r>
            <a:rPr lang="en-US" sz="1050">
              <a:latin typeface="Times New Roman" pitchFamily="18" charset="0"/>
              <a:ea typeface="+mn-ea"/>
              <a:cs typeface="Times New Roman" pitchFamily="18" charset="0"/>
            </a:rPr>
            <a:t>Students: 43</a:t>
          </a:r>
          <a:endParaRPr lang="en-US" sz="1050">
            <a:latin typeface="Times New Roman" pitchFamily="18" charset="0"/>
            <a:cs typeface="Times New Roman" pitchFamily="18" charset="0"/>
          </a:endParaRPr>
        </a:p>
      </cdr:txBody>
    </cdr:sp>
  </cdr:relSizeAnchor>
  <cdr:relSizeAnchor xmlns:cdr="http://schemas.openxmlformats.org/drawingml/2006/chartDrawing">
    <cdr:from>
      <cdr:x>0.1268</cdr:x>
      <cdr:y>0.53746</cdr:y>
    </cdr:from>
    <cdr:to>
      <cdr:x>0.28605</cdr:x>
      <cdr:y>0.61889</cdr:y>
    </cdr:to>
    <cdr:sp macro="" textlink="">
      <cdr:nvSpPr>
        <cdr:cNvPr id="3" name="TextBox 2"/>
        <cdr:cNvSpPr txBox="1"/>
      </cdr:nvSpPr>
      <cdr:spPr>
        <a:xfrm xmlns:a="http://schemas.openxmlformats.org/drawingml/2006/main">
          <a:off x="743967" y="1448764"/>
          <a:ext cx="934383" cy="219500"/>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1-Paragraph</a:t>
          </a:r>
        </a:p>
      </cdr:txBody>
    </cdr:sp>
  </cdr:relSizeAnchor>
  <cdr:relSizeAnchor xmlns:cdr="http://schemas.openxmlformats.org/drawingml/2006/chartDrawing">
    <cdr:from>
      <cdr:x>0.47945</cdr:x>
      <cdr:y>0.53746</cdr:y>
    </cdr:from>
    <cdr:to>
      <cdr:x>0.65068</cdr:x>
      <cdr:y>0.61564</cdr:y>
    </cdr:to>
    <cdr:sp macro="" textlink="">
      <cdr:nvSpPr>
        <cdr:cNvPr id="4" name="TextBox 3"/>
        <cdr:cNvSpPr txBox="1"/>
      </cdr:nvSpPr>
      <cdr:spPr>
        <a:xfrm xmlns:a="http://schemas.openxmlformats.org/drawingml/2006/main">
          <a:off x="2667000" y="1571625"/>
          <a:ext cx="952500" cy="228600"/>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2-Paragraphs</a:t>
          </a:r>
        </a:p>
      </cdr:txBody>
    </cdr:sp>
  </cdr:relSizeAnchor>
  <cdr:relSizeAnchor xmlns:cdr="http://schemas.openxmlformats.org/drawingml/2006/chartDrawing">
    <cdr:from>
      <cdr:x>0.80344</cdr:x>
      <cdr:y>0.54072</cdr:y>
    </cdr:from>
    <cdr:to>
      <cdr:x>0.93015</cdr:x>
      <cdr:y>0.61889</cdr:y>
    </cdr:to>
    <cdr:sp macro="" textlink="">
      <cdr:nvSpPr>
        <cdr:cNvPr id="5" name="TextBox 4"/>
        <cdr:cNvSpPr txBox="1"/>
      </cdr:nvSpPr>
      <cdr:spPr>
        <a:xfrm xmlns:a="http://schemas.openxmlformats.org/drawingml/2006/main">
          <a:off x="4714083" y="1457551"/>
          <a:ext cx="743459" cy="210713"/>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Essay</a:t>
          </a:r>
        </a:p>
      </cdr:txBody>
    </cdr:sp>
  </cdr:relSizeAnchor>
</c:userShapes>
</file>

<file path=word/drawings/drawing13.xml><?xml version="1.0" encoding="utf-8"?>
<c:userShapes xmlns:c="http://schemas.openxmlformats.org/drawingml/2006/chart">
  <cdr:relSizeAnchor xmlns:cdr="http://schemas.openxmlformats.org/drawingml/2006/chartDrawing">
    <cdr:from>
      <cdr:x>0.25205</cdr:x>
      <cdr:y>0.02857</cdr:y>
    </cdr:from>
    <cdr:to>
      <cdr:x>0.70366</cdr:x>
      <cdr:y>0.23803</cdr:y>
    </cdr:to>
    <cdr:sp macro="" textlink="">
      <cdr:nvSpPr>
        <cdr:cNvPr id="2" name="TextBox 1"/>
        <cdr:cNvSpPr txBox="1"/>
      </cdr:nvSpPr>
      <cdr:spPr>
        <a:xfrm xmlns:a="http://schemas.openxmlformats.org/drawingml/2006/main">
          <a:off x="1644533" y="66676"/>
          <a:ext cx="2946586" cy="488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Regular Attendees</a:t>
          </a:r>
        </a:p>
        <a:p xmlns:a="http://schemas.openxmlformats.org/drawingml/2006/main">
          <a:pPr algn="ctr"/>
          <a:r>
            <a:rPr lang="en-US" sz="1200">
              <a:latin typeface="Times New Roman" pitchFamily="18" charset="0"/>
              <a:cs typeface="Times New Roman" pitchFamily="18" charset="0"/>
            </a:rPr>
            <a:t>Students: 43</a:t>
          </a:r>
        </a:p>
      </cdr:txBody>
    </cdr:sp>
  </cdr:relSizeAnchor>
</c:userShapes>
</file>

<file path=word/drawings/drawing14.xml><?xml version="1.0" encoding="utf-8"?>
<c:userShapes xmlns:c="http://schemas.openxmlformats.org/drawingml/2006/chart">
  <cdr:relSizeAnchor xmlns:cdr="http://schemas.openxmlformats.org/drawingml/2006/chartDrawing">
    <cdr:from>
      <cdr:x>0.25208</cdr:x>
      <cdr:y>0</cdr:y>
    </cdr:from>
    <cdr:to>
      <cdr:x>0.7625</cdr:x>
      <cdr:y>0.20561</cdr:y>
    </cdr:to>
    <cdr:sp macro="" textlink="">
      <cdr:nvSpPr>
        <cdr:cNvPr id="2" name="TextBox 1"/>
        <cdr:cNvSpPr txBox="1"/>
      </cdr:nvSpPr>
      <cdr:spPr>
        <a:xfrm xmlns:a="http://schemas.openxmlformats.org/drawingml/2006/main">
          <a:off x="1169317" y="0"/>
          <a:ext cx="2367673"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50" b="1">
              <a:latin typeface="Times New Roman" pitchFamily="18" charset="0"/>
              <a:cs typeface="Times New Roman" pitchFamily="18" charset="0"/>
            </a:rPr>
            <a:t>Fall 2012 ENGL 107 Final Grades</a:t>
          </a:r>
        </a:p>
        <a:p xmlns:a="http://schemas.openxmlformats.org/drawingml/2006/main">
          <a:pPr algn="ctr"/>
          <a:r>
            <a:rPr lang="en-US" sz="1000">
              <a:latin typeface="Times New Roman" pitchFamily="18" charset="0"/>
              <a:cs typeface="Times New Roman" pitchFamily="18" charset="0"/>
            </a:rPr>
            <a:t>Spring</a:t>
          </a:r>
          <a:r>
            <a:rPr lang="en-US" sz="1000" baseline="0">
              <a:latin typeface="Times New Roman" pitchFamily="18" charset="0"/>
              <a:cs typeface="Times New Roman" pitchFamily="18" charset="0"/>
            </a:rPr>
            <a:t> 2012 ENGL105S Students</a:t>
          </a:r>
          <a:endParaRPr lang="en-US" sz="1000">
            <a:latin typeface="Times New Roman" pitchFamily="18" charset="0"/>
            <a:cs typeface="Times New Roman" pitchFamily="18"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0.2</cdr:x>
      <cdr:y>0.03472</cdr:y>
    </cdr:from>
    <cdr:to>
      <cdr:x>0.77917</cdr:x>
      <cdr:y>0.21181</cdr:y>
    </cdr:to>
    <cdr:sp macro="" textlink="">
      <cdr:nvSpPr>
        <cdr:cNvPr id="2" name="TextBox 1"/>
        <cdr:cNvSpPr txBox="1"/>
      </cdr:nvSpPr>
      <cdr:spPr>
        <a:xfrm xmlns:a="http://schemas.openxmlformats.org/drawingml/2006/main">
          <a:off x="914400" y="95250"/>
          <a:ext cx="2647950" cy="485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100"/>
        </a:p>
      </cdr:txBody>
    </cdr:sp>
  </cdr:relSizeAnchor>
  <cdr:relSizeAnchor xmlns:cdr="http://schemas.openxmlformats.org/drawingml/2006/chartDrawing">
    <cdr:from>
      <cdr:x>0.15752</cdr:x>
      <cdr:y>0</cdr:y>
    </cdr:from>
    <cdr:to>
      <cdr:x>0.87351</cdr:x>
      <cdr:y>0.2037</cdr:y>
    </cdr:to>
    <cdr:sp macro="" textlink="">
      <cdr:nvSpPr>
        <cdr:cNvPr id="3" name="TextBox 2"/>
        <cdr:cNvSpPr txBox="1"/>
      </cdr:nvSpPr>
      <cdr:spPr>
        <a:xfrm xmlns:a="http://schemas.openxmlformats.org/drawingml/2006/main">
          <a:off x="628650" y="0"/>
          <a:ext cx="285750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50" b="1">
              <a:latin typeface="Times New Roman" pitchFamily="18" charset="0"/>
              <a:cs typeface="Times New Roman" pitchFamily="18" charset="0"/>
            </a:rPr>
            <a:t>Fall 2012 ENGL 107 Final Grades</a:t>
          </a:r>
        </a:p>
        <a:p xmlns:a="http://schemas.openxmlformats.org/drawingml/2006/main">
          <a:pPr algn="ctr"/>
          <a:r>
            <a:rPr lang="en-US" sz="1000">
              <a:latin typeface="Times New Roman" pitchFamily="18" charset="0"/>
              <a:cs typeface="Times New Roman" pitchFamily="18" charset="0"/>
            </a:rPr>
            <a:t>Spring 2012 ENGL 105 Students</a:t>
          </a:r>
        </a:p>
      </cdr:txBody>
    </cdr:sp>
  </cdr:relSizeAnchor>
</c:userShapes>
</file>

<file path=word/drawings/drawing16.xml><?xml version="1.0" encoding="utf-8"?>
<c:userShapes xmlns:c="http://schemas.openxmlformats.org/drawingml/2006/chart">
  <cdr:relSizeAnchor xmlns:cdr="http://schemas.openxmlformats.org/drawingml/2006/chartDrawing">
    <cdr:from>
      <cdr:x>0.33905</cdr:x>
      <cdr:y>0</cdr:y>
    </cdr:from>
    <cdr:to>
      <cdr:x>0.69143</cdr:x>
      <cdr:y>0.22374</cdr:y>
    </cdr:to>
    <cdr:sp macro="" textlink="">
      <cdr:nvSpPr>
        <cdr:cNvPr id="2" name="TextBox 1"/>
        <cdr:cNvSpPr txBox="1"/>
      </cdr:nvSpPr>
      <cdr:spPr>
        <a:xfrm xmlns:a="http://schemas.openxmlformats.org/drawingml/2006/main">
          <a:off x="1695451" y="0"/>
          <a:ext cx="1762124" cy="466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latin typeface="Times New Roman" pitchFamily="18" charset="0"/>
              <a:cs typeface="Times New Roman" pitchFamily="18" charset="0"/>
            </a:rPr>
            <a:t>Active</a:t>
          </a:r>
          <a:r>
            <a:rPr lang="en-US" sz="1100" b="1" baseline="0">
              <a:latin typeface="Times New Roman" pitchFamily="18" charset="0"/>
              <a:cs typeface="Times New Roman" pitchFamily="18" charset="0"/>
            </a:rPr>
            <a:t> Roster</a:t>
          </a:r>
        </a:p>
        <a:p xmlns:a="http://schemas.openxmlformats.org/drawingml/2006/main">
          <a:pPr algn="ctr"/>
          <a:r>
            <a:rPr lang="en-US" sz="1000" baseline="0">
              <a:latin typeface="Times New Roman" pitchFamily="18" charset="0"/>
              <a:cs typeface="Times New Roman" pitchFamily="18" charset="0"/>
            </a:rPr>
            <a:t>Students</a:t>
          </a:r>
          <a:r>
            <a:rPr lang="en-US" sz="1100" baseline="0">
              <a:latin typeface="Times New Roman" pitchFamily="18" charset="0"/>
              <a:cs typeface="Times New Roman" pitchFamily="18" charset="0"/>
            </a:rPr>
            <a:t>: </a:t>
          </a:r>
          <a:endParaRPr lang="en-US" sz="1100">
            <a:latin typeface="Times New Roman" pitchFamily="18" charset="0"/>
            <a:cs typeface="Times New Roman" pitchFamily="18"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0.34344</cdr:x>
      <cdr:y>0</cdr:y>
    </cdr:from>
    <cdr:to>
      <cdr:x>0.6601</cdr:x>
      <cdr:y>0.13195</cdr:y>
    </cdr:to>
    <cdr:sp macro="" textlink="">
      <cdr:nvSpPr>
        <cdr:cNvPr id="2" name="TextBox 1"/>
        <cdr:cNvSpPr txBox="1"/>
      </cdr:nvSpPr>
      <cdr:spPr>
        <a:xfrm xmlns:a="http://schemas.openxmlformats.org/drawingml/2006/main">
          <a:off x="1828619" y="0"/>
          <a:ext cx="1686049" cy="3330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latin typeface="Times New Roman" pitchFamily="18" charset="0"/>
              <a:cs typeface="Times New Roman" pitchFamily="18" charset="0"/>
            </a:rPr>
            <a:t>Regular</a:t>
          </a:r>
          <a:r>
            <a:rPr lang="en-US" sz="1100" b="1" baseline="0">
              <a:latin typeface="Times New Roman" pitchFamily="18" charset="0"/>
              <a:cs typeface="Times New Roman" pitchFamily="18" charset="0"/>
            </a:rPr>
            <a:t> Attendees</a:t>
          </a:r>
        </a:p>
        <a:p xmlns:a="http://schemas.openxmlformats.org/drawingml/2006/main">
          <a:pPr algn="ctr"/>
          <a:r>
            <a:rPr lang="en-US" sz="1000" b="0" baseline="0">
              <a:latin typeface="Times New Roman" pitchFamily="18" charset="0"/>
              <a:cs typeface="Times New Roman" pitchFamily="18" charset="0"/>
            </a:rPr>
            <a:t>Students:</a:t>
          </a:r>
          <a:endParaRPr lang="en-US" sz="1000" b="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0.11273</cdr:x>
      <cdr:y>0</cdr:y>
    </cdr:from>
    <cdr:to>
      <cdr:x>0.78773</cdr:x>
      <cdr:y>0.24107</cdr:y>
    </cdr:to>
    <cdr:sp macro="" textlink="">
      <cdr:nvSpPr>
        <cdr:cNvPr id="2" name="TextBox 1"/>
        <cdr:cNvSpPr txBox="1"/>
      </cdr:nvSpPr>
      <cdr:spPr>
        <a:xfrm xmlns:a="http://schemas.openxmlformats.org/drawingml/2006/main">
          <a:off x="517564" y="0"/>
          <a:ext cx="3098959" cy="4615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1">
              <a:latin typeface="Times New Roman" pitchFamily="18" charset="0"/>
              <a:cs typeface="Times New Roman" pitchFamily="18" charset="0"/>
            </a:rPr>
            <a:t>ENGL 105S.1/LC1/LC2/LC3</a:t>
          </a:r>
        </a:p>
        <a:p xmlns:a="http://schemas.openxmlformats.org/drawingml/2006/main">
          <a:pPr algn="ctr"/>
          <a:r>
            <a:rPr lang="en-US" sz="900" b="0">
              <a:latin typeface="Times New Roman" pitchFamily="18" charset="0"/>
              <a:cs typeface="Times New Roman" pitchFamily="18" charset="0"/>
            </a:rPr>
            <a:t>Students: 60</a:t>
          </a:r>
        </a:p>
      </cdr:txBody>
    </cdr:sp>
  </cdr:relSizeAnchor>
</c:userShapes>
</file>

<file path=word/drawings/drawing3.xml><?xml version="1.0" encoding="utf-8"?>
<c:userShapes xmlns:c="http://schemas.openxmlformats.org/drawingml/2006/chart">
  <cdr:relSizeAnchor xmlns:cdr="http://schemas.openxmlformats.org/drawingml/2006/chartDrawing">
    <cdr:from>
      <cdr:x>0.28187</cdr:x>
      <cdr:y>0.04262</cdr:y>
    </cdr:from>
    <cdr:to>
      <cdr:x>0.71955</cdr:x>
      <cdr:y>0.21967</cdr:y>
    </cdr:to>
    <cdr:sp macro="" textlink="">
      <cdr:nvSpPr>
        <cdr:cNvPr id="2" name="TextBox 1"/>
        <cdr:cNvSpPr txBox="1"/>
      </cdr:nvSpPr>
      <cdr:spPr>
        <a:xfrm xmlns:a="http://schemas.openxmlformats.org/drawingml/2006/main">
          <a:off x="1895476" y="123826"/>
          <a:ext cx="2943225" cy="514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0.08871</cdr:x>
      <cdr:y>0.00694</cdr:y>
    </cdr:from>
    <cdr:to>
      <cdr:x>0.92944</cdr:x>
      <cdr:y>0.26736</cdr:y>
    </cdr:to>
    <cdr:sp macro="" textlink="">
      <cdr:nvSpPr>
        <cdr:cNvPr id="2" name="TextBox 1"/>
        <cdr:cNvSpPr txBox="1"/>
      </cdr:nvSpPr>
      <cdr:spPr>
        <a:xfrm xmlns:a="http://schemas.openxmlformats.org/drawingml/2006/main">
          <a:off x="419100" y="19037"/>
          <a:ext cx="3971925" cy="7143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ENGL105S</a:t>
          </a:r>
          <a:r>
            <a:rPr lang="en-US" sz="1200" b="1" baseline="0">
              <a:latin typeface="Times New Roman" pitchFamily="18" charset="0"/>
              <a:cs typeface="Times New Roman" pitchFamily="18" charset="0"/>
            </a:rPr>
            <a:t> </a:t>
          </a:r>
          <a:r>
            <a:rPr lang="en-US" sz="1200" b="1" baseline="0">
              <a:latin typeface="Times New Roman" pitchFamily="18" charset="0"/>
              <a:ea typeface="+mn-ea"/>
              <a:cs typeface="Times New Roman" pitchFamily="18" charset="0"/>
            </a:rPr>
            <a:t>Average Classwork Grades for </a:t>
          </a:r>
          <a:r>
            <a:rPr lang="en-US" sz="1200" b="1">
              <a:latin typeface="Times New Roman" pitchFamily="18" charset="0"/>
              <a:ea typeface="+mn-ea"/>
              <a:cs typeface="Times New Roman" pitchFamily="18" charset="0"/>
            </a:rPr>
            <a:t> </a:t>
          </a:r>
          <a:endParaRPr lang="en-US" sz="1200" b="1" baseline="0">
            <a:latin typeface="Times New Roman" pitchFamily="18" charset="0"/>
            <a:cs typeface="Times New Roman" pitchFamily="18" charset="0"/>
          </a:endParaRPr>
        </a:p>
        <a:p xmlns:a="http://schemas.openxmlformats.org/drawingml/2006/main">
          <a:pPr algn="ctr"/>
          <a:r>
            <a:rPr lang="en-US" sz="1200" b="1" baseline="0">
              <a:latin typeface="Times New Roman" pitchFamily="18" charset="0"/>
              <a:cs typeface="Times New Roman" pitchFamily="18" charset="0"/>
            </a:rPr>
            <a:t>Passing Students vs. Failing Students </a:t>
          </a:r>
          <a:endParaRPr lang="en-US" sz="1200" b="1">
            <a:latin typeface="Times New Roman" pitchFamily="18" charset="0"/>
            <a:cs typeface="Times New Roman" pitchFamily="18" charset="0"/>
          </a:endParaRPr>
        </a:p>
        <a:p xmlns:a="http://schemas.openxmlformats.org/drawingml/2006/main">
          <a:pPr algn="ctr"/>
          <a:r>
            <a:rPr lang="en-US" sz="1100">
              <a:latin typeface="Times New Roman" pitchFamily="18" charset="0"/>
              <a:cs typeface="Times New Roman" pitchFamily="18" charset="0"/>
            </a:rPr>
            <a:t>Students: 53</a:t>
          </a:r>
        </a:p>
      </cdr:txBody>
    </cdr:sp>
  </cdr:relSizeAnchor>
</c:userShapes>
</file>

<file path=word/drawings/drawing5.xml><?xml version="1.0" encoding="utf-8"?>
<c:userShapes xmlns:c="http://schemas.openxmlformats.org/drawingml/2006/chart">
  <cdr:relSizeAnchor xmlns:cdr="http://schemas.openxmlformats.org/drawingml/2006/chartDrawing">
    <cdr:from>
      <cdr:x>0.13113</cdr:x>
      <cdr:y>0</cdr:y>
    </cdr:from>
    <cdr:to>
      <cdr:x>0.80613</cdr:x>
      <cdr:y>0.25806</cdr:y>
    </cdr:to>
    <cdr:sp macro="" textlink="">
      <cdr:nvSpPr>
        <cdr:cNvPr id="2" name="TextBox 1"/>
        <cdr:cNvSpPr txBox="1"/>
      </cdr:nvSpPr>
      <cdr:spPr>
        <a:xfrm xmlns:a="http://schemas.openxmlformats.org/drawingml/2006/main">
          <a:off x="398429" y="0"/>
          <a:ext cx="2050971" cy="4571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latin typeface="Times New Roman" pitchFamily="18" charset="0"/>
              <a:cs typeface="Times New Roman" pitchFamily="18" charset="0"/>
            </a:rPr>
            <a:t>ENGL 105S</a:t>
          </a:r>
          <a:r>
            <a:rPr lang="en-US" sz="1100" b="1" baseline="0">
              <a:latin typeface="Times New Roman" pitchFamily="18" charset="0"/>
              <a:cs typeface="Times New Roman" pitchFamily="18" charset="0"/>
            </a:rPr>
            <a:t> Overall </a:t>
          </a:r>
          <a:endParaRPr lang="en-US" sz="1100" b="1">
            <a:latin typeface="Times New Roman" pitchFamily="18" charset="0"/>
            <a:cs typeface="Times New Roman" pitchFamily="18" charset="0"/>
          </a:endParaRPr>
        </a:p>
        <a:p xmlns:a="http://schemas.openxmlformats.org/drawingml/2006/main">
          <a:pPr algn="ctr"/>
          <a:r>
            <a:rPr lang="en-US" sz="1000" b="0">
              <a:latin typeface="Times New Roman" pitchFamily="18" charset="0"/>
              <a:cs typeface="Times New Roman" pitchFamily="18" charset="0"/>
            </a:rPr>
            <a:t>Students: 60</a:t>
          </a:r>
        </a:p>
      </cdr:txBody>
    </cdr:sp>
  </cdr:relSizeAnchor>
</c:userShapes>
</file>

<file path=word/drawings/drawing6.xml><?xml version="1.0" encoding="utf-8"?>
<c:userShapes xmlns:c="http://schemas.openxmlformats.org/drawingml/2006/chart">
  <cdr:relSizeAnchor xmlns:cdr="http://schemas.openxmlformats.org/drawingml/2006/chartDrawing">
    <cdr:from>
      <cdr:x>0.07102</cdr:x>
      <cdr:y>0</cdr:y>
    </cdr:from>
    <cdr:to>
      <cdr:x>0.96875</cdr:x>
      <cdr:y>0.23881</cdr:y>
    </cdr:to>
    <cdr:sp macro="" textlink="">
      <cdr:nvSpPr>
        <cdr:cNvPr id="2" name="TextBox 1"/>
        <cdr:cNvSpPr txBox="1"/>
      </cdr:nvSpPr>
      <cdr:spPr>
        <a:xfrm xmlns:a="http://schemas.openxmlformats.org/drawingml/2006/main">
          <a:off x="238125" y="0"/>
          <a:ext cx="30099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1">
              <a:latin typeface="Times New Roman" pitchFamily="18" charset="0"/>
              <a:cs typeface="Times New Roman" pitchFamily="18" charset="0"/>
            </a:rPr>
            <a:t>ENGL 105S and ENGL 105 Overall</a:t>
          </a:r>
        </a:p>
        <a:p xmlns:a="http://schemas.openxmlformats.org/drawingml/2006/main">
          <a:pPr algn="ctr"/>
          <a:r>
            <a:rPr lang="en-US" sz="1000">
              <a:latin typeface="Times New Roman" pitchFamily="18" charset="0"/>
              <a:cs typeface="Times New Roman" pitchFamily="18" charset="0"/>
            </a:rPr>
            <a:t>Students:</a:t>
          </a:r>
          <a:r>
            <a:rPr lang="en-US" sz="1000" baseline="0">
              <a:latin typeface="Times New Roman" pitchFamily="18" charset="0"/>
              <a:cs typeface="Times New Roman" pitchFamily="18" charset="0"/>
            </a:rPr>
            <a:t> 121</a:t>
          </a:r>
          <a:endParaRPr lang="en-US" sz="10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0.14968</cdr:x>
      <cdr:y>0</cdr:y>
    </cdr:from>
    <cdr:to>
      <cdr:x>0.78981</cdr:x>
      <cdr:y>0.22396</cdr:y>
    </cdr:to>
    <cdr:sp macro="" textlink="">
      <cdr:nvSpPr>
        <cdr:cNvPr id="2" name="TextBox 1"/>
        <cdr:cNvSpPr txBox="1"/>
      </cdr:nvSpPr>
      <cdr:spPr>
        <a:xfrm xmlns:a="http://schemas.openxmlformats.org/drawingml/2006/main">
          <a:off x="447675" y="0"/>
          <a:ext cx="1914525" cy="4095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latin typeface="Times New Roman" pitchFamily="18" charset="0"/>
              <a:cs typeface="Times New Roman" pitchFamily="18" charset="0"/>
            </a:rPr>
            <a:t>ENGL 105. 3</a:t>
          </a:r>
        </a:p>
        <a:p xmlns:a="http://schemas.openxmlformats.org/drawingml/2006/main">
          <a:pPr algn="ctr"/>
          <a:r>
            <a:rPr lang="en-US" sz="1000">
              <a:latin typeface="Times New Roman" pitchFamily="18" charset="0"/>
              <a:cs typeface="Times New Roman" pitchFamily="18" charset="0"/>
            </a:rPr>
            <a:t>Students:</a:t>
          </a:r>
          <a:r>
            <a:rPr lang="en-US" sz="1000" baseline="0">
              <a:latin typeface="Times New Roman" pitchFamily="18" charset="0"/>
              <a:cs typeface="Times New Roman" pitchFamily="18" charset="0"/>
            </a:rPr>
            <a:t> 16</a:t>
          </a:r>
          <a:endParaRPr lang="en-US" sz="1000">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0.24375</cdr:x>
      <cdr:y>0</cdr:y>
    </cdr:from>
    <cdr:to>
      <cdr:x>0.77708</cdr:x>
      <cdr:y>0.23958</cdr:y>
    </cdr:to>
    <cdr:sp macro="" textlink="">
      <cdr:nvSpPr>
        <cdr:cNvPr id="2" name="TextBox 1"/>
        <cdr:cNvSpPr txBox="1"/>
      </cdr:nvSpPr>
      <cdr:spPr>
        <a:xfrm xmlns:a="http://schemas.openxmlformats.org/drawingml/2006/main">
          <a:off x="633829" y="0"/>
          <a:ext cx="1386832"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latin typeface="Times New Roman" pitchFamily="18" charset="0"/>
              <a:cs typeface="Times New Roman" pitchFamily="18" charset="0"/>
            </a:rPr>
            <a:t>ENGL 105.6</a:t>
          </a:r>
        </a:p>
        <a:p xmlns:a="http://schemas.openxmlformats.org/drawingml/2006/main">
          <a:pPr algn="ctr"/>
          <a:r>
            <a:rPr lang="en-US" sz="1000" b="0">
              <a:latin typeface="Times New Roman" pitchFamily="18" charset="0"/>
              <a:cs typeface="Times New Roman" pitchFamily="18" charset="0"/>
            </a:rPr>
            <a:t>Students: 12</a:t>
          </a:r>
        </a:p>
      </cdr:txBody>
    </cdr:sp>
  </cdr:relSizeAnchor>
</c:userShapes>
</file>

<file path=word/drawings/drawing9.xml><?xml version="1.0" encoding="utf-8"?>
<c:userShapes xmlns:c="http://schemas.openxmlformats.org/drawingml/2006/chart">
  <cdr:relSizeAnchor xmlns:cdr="http://schemas.openxmlformats.org/drawingml/2006/chartDrawing">
    <cdr:from>
      <cdr:x>0.2549</cdr:x>
      <cdr:y>0</cdr:y>
    </cdr:from>
    <cdr:to>
      <cdr:x>0.76471</cdr:x>
      <cdr:y>0.24084</cdr:y>
    </cdr:to>
    <cdr:sp macro="" textlink="">
      <cdr:nvSpPr>
        <cdr:cNvPr id="2" name="TextBox 1"/>
        <cdr:cNvSpPr txBox="1"/>
      </cdr:nvSpPr>
      <cdr:spPr>
        <a:xfrm xmlns:a="http://schemas.openxmlformats.org/drawingml/2006/main">
          <a:off x="762368" y="0"/>
          <a:ext cx="1524765"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latin typeface="Times New Roman" pitchFamily="18" charset="0"/>
              <a:cs typeface="Times New Roman" pitchFamily="18" charset="0"/>
            </a:rPr>
            <a:t>ENGL 105.5</a:t>
          </a:r>
        </a:p>
        <a:p xmlns:a="http://schemas.openxmlformats.org/drawingml/2006/main">
          <a:pPr algn="ctr"/>
          <a:r>
            <a:rPr lang="en-US" sz="1000">
              <a:latin typeface="Times New Roman" pitchFamily="18" charset="0"/>
              <a:cs typeface="Times New Roman" pitchFamily="18" charset="0"/>
            </a:rPr>
            <a:t>Students: 17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8D13-76C2-44F9-8CA7-4A07D9C4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11232</Words>
  <Characters>64028</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75110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DAngelo</dc:creator>
  <cp:lastModifiedBy>toliverk</cp:lastModifiedBy>
  <cp:revision>2</cp:revision>
  <dcterms:created xsi:type="dcterms:W3CDTF">2014-03-28T21:22:00Z</dcterms:created>
  <dcterms:modified xsi:type="dcterms:W3CDTF">2014-03-28T21:22:00Z</dcterms:modified>
</cp:coreProperties>
</file>