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8F" w:rsidRPr="00352451" w:rsidRDefault="0024558F" w:rsidP="0024558F">
      <w:pPr>
        <w:tabs>
          <w:tab w:val="left" w:pos="1440"/>
        </w:tabs>
        <w:jc w:val="center"/>
        <w:rPr>
          <w:b/>
          <w:sz w:val="38"/>
          <w:szCs w:val="38"/>
        </w:rPr>
      </w:pPr>
      <w:bookmarkStart w:id="0" w:name="_GoBack"/>
      <w:bookmarkEnd w:id="0"/>
    </w:p>
    <w:p w:rsidR="00131328" w:rsidRPr="00131328" w:rsidRDefault="00131328" w:rsidP="00131328">
      <w:pPr>
        <w:jc w:val="center"/>
        <w:rPr>
          <w:b/>
          <w:sz w:val="26"/>
          <w:szCs w:val="26"/>
        </w:rPr>
      </w:pPr>
      <w:r w:rsidRPr="00131328">
        <w:rPr>
          <w:b/>
          <w:sz w:val="26"/>
          <w:szCs w:val="26"/>
        </w:rPr>
        <w:t>College of Arts and Sciences</w:t>
      </w:r>
    </w:p>
    <w:p w:rsidR="00131328" w:rsidRDefault="00131328" w:rsidP="00131328">
      <w:pPr>
        <w:jc w:val="center"/>
        <w:rPr>
          <w:b/>
          <w:sz w:val="26"/>
          <w:szCs w:val="26"/>
        </w:rPr>
      </w:pPr>
      <w:r w:rsidRPr="00131328">
        <w:rPr>
          <w:b/>
          <w:sz w:val="26"/>
          <w:szCs w:val="26"/>
        </w:rPr>
        <w:t>Writing Specialist Report – Fall Semester 2010</w:t>
      </w:r>
    </w:p>
    <w:p w:rsidR="000F2638" w:rsidRDefault="000F2638" w:rsidP="0013132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Sarah Bartlett Wilson</w:t>
      </w:r>
    </w:p>
    <w:p w:rsidR="00131328" w:rsidRPr="0024558F" w:rsidRDefault="00131328" w:rsidP="00131328">
      <w:pPr>
        <w:jc w:val="center"/>
        <w:rPr>
          <w:szCs w:val="26"/>
        </w:rPr>
      </w:pPr>
    </w:p>
    <w:p w:rsidR="00131328" w:rsidRPr="00A768B2" w:rsidRDefault="00131328" w:rsidP="0024558F">
      <w:pPr>
        <w:jc w:val="center"/>
        <w:rPr>
          <w:sz w:val="22"/>
          <w:u w:val="single"/>
        </w:rPr>
      </w:pPr>
      <w:r w:rsidRPr="00A768B2">
        <w:rPr>
          <w:i/>
          <w:sz w:val="22"/>
          <w:u w:val="single"/>
        </w:rPr>
        <w:t>Report Snapshot</w:t>
      </w:r>
    </w:p>
    <w:p w:rsidR="00131328" w:rsidRPr="00A768B2" w:rsidRDefault="00131328" w:rsidP="00131328">
      <w:pPr>
        <w:rPr>
          <w:sz w:val="12"/>
          <w:szCs w:val="12"/>
        </w:rPr>
      </w:pP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260"/>
        <w:gridCol w:w="1260"/>
        <w:gridCol w:w="900"/>
        <w:gridCol w:w="1620"/>
      </w:tblGrid>
      <w:tr w:rsidR="003435B1" w:rsidRPr="00A768B2" w:rsidTr="00F234B2">
        <w:tc>
          <w:tcPr>
            <w:tcW w:w="7488" w:type="dxa"/>
            <w:gridSpan w:val="6"/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b/>
                <w:sz w:val="22"/>
              </w:rPr>
            </w:pPr>
            <w:r w:rsidRPr="00F234B2">
              <w:rPr>
                <w:b/>
                <w:sz w:val="22"/>
                <w:u w:val="single"/>
              </w:rPr>
              <w:t>Course Information</w:t>
            </w:r>
            <w:r w:rsidRPr="00A768B2">
              <w:rPr>
                <w:b/>
                <w:sz w:val="22"/>
              </w:rPr>
              <w:t>:</w:t>
            </w:r>
          </w:p>
        </w:tc>
      </w:tr>
      <w:tr w:rsidR="003435B1" w:rsidRPr="00A768B2" w:rsidTr="00610AB5">
        <w:trPr>
          <w:trHeight w:val="238"/>
        </w:trPr>
        <w:tc>
          <w:tcPr>
            <w:tcW w:w="558" w:type="dxa"/>
            <w:vMerge w:val="restart"/>
            <w:vAlign w:val="center"/>
          </w:tcPr>
          <w:p w:rsidR="003435B1" w:rsidRPr="00A768B2" w:rsidRDefault="003435B1" w:rsidP="00E719F1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:rsidR="003435B1" w:rsidRPr="00A768B2" w:rsidRDefault="003435B1" w:rsidP="00E719F1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Course and Section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B1" w:rsidRPr="00A768B2" w:rsidRDefault="003435B1" w:rsidP="00E719F1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Enrollment (August)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3435B1" w:rsidRPr="00A768B2" w:rsidRDefault="003435B1" w:rsidP="00E719F1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Enrollment (December)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5B1" w:rsidRPr="00A768B2" w:rsidRDefault="003435B1" w:rsidP="003435B1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December Passing Rates</w:t>
            </w:r>
          </w:p>
        </w:tc>
      </w:tr>
      <w:tr w:rsidR="003435B1" w:rsidRPr="00A768B2" w:rsidTr="00610AB5">
        <w:trPr>
          <w:trHeight w:val="238"/>
        </w:trPr>
        <w:tc>
          <w:tcPr>
            <w:tcW w:w="558" w:type="dxa"/>
            <w:vMerge/>
            <w:vAlign w:val="center"/>
          </w:tcPr>
          <w:p w:rsidR="003435B1" w:rsidRPr="00A768B2" w:rsidRDefault="003435B1" w:rsidP="00E719F1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1" w:rsidRPr="00A768B2" w:rsidRDefault="003435B1" w:rsidP="00E719F1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B1" w:rsidRPr="00A768B2" w:rsidRDefault="003435B1" w:rsidP="00E719F1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B1" w:rsidRPr="00A768B2" w:rsidRDefault="003435B1" w:rsidP="00E719F1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B1" w:rsidRPr="00A768B2" w:rsidRDefault="003435B1" w:rsidP="003435B1">
            <w:pPr>
              <w:tabs>
                <w:tab w:val="left" w:pos="900"/>
              </w:tabs>
              <w:rPr>
                <w:i/>
                <w:sz w:val="22"/>
              </w:rPr>
            </w:pPr>
            <w:r w:rsidRPr="00A768B2">
              <w:rPr>
                <w:i/>
                <w:sz w:val="22"/>
              </w:rPr>
              <w:t>Overall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5B1" w:rsidRPr="00A768B2" w:rsidRDefault="003435B1" w:rsidP="003435B1">
            <w:pPr>
              <w:tabs>
                <w:tab w:val="left" w:pos="900"/>
              </w:tabs>
              <w:rPr>
                <w:i/>
                <w:sz w:val="22"/>
              </w:rPr>
            </w:pPr>
            <w:r w:rsidRPr="00A768B2">
              <w:rPr>
                <w:i/>
                <w:sz w:val="22"/>
              </w:rPr>
              <w:t>Regular Attendees</w:t>
            </w:r>
          </w:p>
        </w:tc>
      </w:tr>
      <w:tr w:rsidR="003435B1" w:rsidRPr="00A768B2" w:rsidTr="00610AB5">
        <w:tc>
          <w:tcPr>
            <w:tcW w:w="558" w:type="dxa"/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435B1" w:rsidRPr="00A768B2" w:rsidRDefault="003435B1" w:rsidP="000706F8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ENGL 105S.2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16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435B1" w:rsidRPr="00A768B2" w:rsidRDefault="003435B1" w:rsidP="00792634">
            <w:pPr>
              <w:rPr>
                <w:color w:val="000000"/>
                <w:sz w:val="22"/>
              </w:rPr>
            </w:pPr>
            <w:r w:rsidRPr="00A768B2">
              <w:rPr>
                <w:color w:val="000000"/>
                <w:sz w:val="22"/>
              </w:rPr>
              <w:t>62.5%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3435B1" w:rsidRPr="00A768B2" w:rsidRDefault="007E2AF2" w:rsidP="003435B1">
            <w:pPr>
              <w:rPr>
                <w:color w:val="000000"/>
                <w:sz w:val="22"/>
              </w:rPr>
            </w:pPr>
            <w:r w:rsidRPr="00A768B2">
              <w:rPr>
                <w:color w:val="000000"/>
                <w:sz w:val="22"/>
              </w:rPr>
              <w:t>71.4%</w:t>
            </w:r>
          </w:p>
        </w:tc>
      </w:tr>
      <w:tr w:rsidR="003435B1" w:rsidRPr="00A768B2" w:rsidTr="00610AB5">
        <w:tc>
          <w:tcPr>
            <w:tcW w:w="558" w:type="dxa"/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ENGL 105S.3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435B1" w:rsidRPr="00A768B2" w:rsidRDefault="003435B1" w:rsidP="00792634">
            <w:pPr>
              <w:rPr>
                <w:color w:val="000000"/>
                <w:sz w:val="22"/>
              </w:rPr>
            </w:pPr>
            <w:r w:rsidRPr="00A768B2">
              <w:rPr>
                <w:color w:val="000000"/>
                <w:sz w:val="22"/>
              </w:rPr>
              <w:t>93.3%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3435B1" w:rsidRPr="00A768B2" w:rsidRDefault="003435B1" w:rsidP="003435B1">
            <w:pPr>
              <w:rPr>
                <w:color w:val="000000"/>
                <w:sz w:val="22"/>
              </w:rPr>
            </w:pPr>
            <w:r w:rsidRPr="00A768B2">
              <w:rPr>
                <w:color w:val="000000"/>
                <w:sz w:val="22"/>
              </w:rPr>
              <w:t>93.3%</w:t>
            </w:r>
          </w:p>
        </w:tc>
      </w:tr>
      <w:tr w:rsidR="003435B1" w:rsidRPr="00A768B2" w:rsidTr="00610AB5">
        <w:trPr>
          <w:trHeight w:val="73"/>
        </w:trPr>
        <w:tc>
          <w:tcPr>
            <w:tcW w:w="558" w:type="dxa"/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ENGL 105S.7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435B1" w:rsidRPr="00A768B2" w:rsidRDefault="003435B1" w:rsidP="00131328">
            <w:pPr>
              <w:tabs>
                <w:tab w:val="left" w:pos="900"/>
              </w:tabs>
              <w:rPr>
                <w:sz w:val="22"/>
              </w:rPr>
            </w:pPr>
            <w:r w:rsidRPr="00A768B2">
              <w:rPr>
                <w:sz w:val="22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35B1" w:rsidRPr="00A768B2" w:rsidRDefault="003435B1" w:rsidP="00792634">
            <w:pPr>
              <w:rPr>
                <w:color w:val="000000"/>
                <w:sz w:val="22"/>
              </w:rPr>
            </w:pPr>
            <w:r w:rsidRPr="00A768B2">
              <w:rPr>
                <w:color w:val="000000"/>
                <w:sz w:val="22"/>
              </w:rPr>
              <w:t>66.7%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35B1" w:rsidRPr="00A768B2" w:rsidRDefault="00A629F3" w:rsidP="003435B1">
            <w:pPr>
              <w:rPr>
                <w:color w:val="000000"/>
                <w:sz w:val="22"/>
              </w:rPr>
            </w:pPr>
            <w:r w:rsidRPr="00A768B2">
              <w:rPr>
                <w:color w:val="000000"/>
                <w:sz w:val="22"/>
              </w:rPr>
              <w:t>9</w:t>
            </w:r>
            <w:r w:rsidR="007E2AF2" w:rsidRPr="00A768B2">
              <w:rPr>
                <w:color w:val="000000"/>
                <w:sz w:val="22"/>
              </w:rPr>
              <w:t>0.9%</w:t>
            </w:r>
          </w:p>
        </w:tc>
      </w:tr>
      <w:tr w:rsidR="00BF5C7C" w:rsidRPr="00A768B2" w:rsidTr="00610AB5">
        <w:trPr>
          <w:trHeight w:val="73"/>
        </w:trPr>
        <w:tc>
          <w:tcPr>
            <w:tcW w:w="558" w:type="dxa"/>
          </w:tcPr>
          <w:p w:rsidR="00BF5C7C" w:rsidRPr="00A768B2" w:rsidRDefault="00BF5C7C" w:rsidP="00131328">
            <w:pPr>
              <w:tabs>
                <w:tab w:val="left" w:pos="900"/>
              </w:tabs>
              <w:rPr>
                <w:i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BF5C7C" w:rsidRPr="00A768B2" w:rsidRDefault="00BF5C7C" w:rsidP="00BF5C7C">
            <w:pPr>
              <w:tabs>
                <w:tab w:val="left" w:pos="900"/>
              </w:tabs>
              <w:jc w:val="right"/>
              <w:rPr>
                <w:i/>
                <w:sz w:val="22"/>
              </w:rPr>
            </w:pPr>
            <w:r w:rsidRPr="00A768B2">
              <w:rPr>
                <w:i/>
                <w:sz w:val="22"/>
              </w:rPr>
              <w:t xml:space="preserve">Combined 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F5C7C" w:rsidRPr="00A768B2" w:rsidRDefault="00BF5C7C" w:rsidP="00131328">
            <w:pPr>
              <w:tabs>
                <w:tab w:val="left" w:pos="900"/>
              </w:tabs>
              <w:rPr>
                <w:i/>
                <w:sz w:val="22"/>
              </w:rPr>
            </w:pPr>
            <w:r w:rsidRPr="00A768B2">
              <w:rPr>
                <w:i/>
                <w:sz w:val="22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F5C7C" w:rsidRPr="00A768B2" w:rsidRDefault="00BF5C7C" w:rsidP="00131328">
            <w:pPr>
              <w:tabs>
                <w:tab w:val="left" w:pos="900"/>
              </w:tabs>
              <w:rPr>
                <w:i/>
                <w:sz w:val="22"/>
              </w:rPr>
            </w:pPr>
            <w:r w:rsidRPr="00A768B2">
              <w:rPr>
                <w:i/>
                <w:sz w:val="22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5C7C" w:rsidRPr="00A768B2" w:rsidRDefault="007E2AF2" w:rsidP="00792634">
            <w:pPr>
              <w:rPr>
                <w:i/>
                <w:color w:val="000000"/>
                <w:sz w:val="22"/>
              </w:rPr>
            </w:pPr>
            <w:r w:rsidRPr="00A768B2">
              <w:rPr>
                <w:i/>
                <w:color w:val="000000"/>
                <w:sz w:val="22"/>
              </w:rPr>
              <w:t>73.9</w:t>
            </w:r>
            <w:r w:rsidR="009267E1" w:rsidRPr="00A768B2">
              <w:rPr>
                <w:i/>
                <w:color w:val="000000"/>
                <w:sz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5C7C" w:rsidRPr="00A768B2" w:rsidRDefault="009267E1" w:rsidP="00A629F3">
            <w:pPr>
              <w:rPr>
                <w:i/>
                <w:color w:val="000000"/>
                <w:sz w:val="22"/>
              </w:rPr>
            </w:pPr>
            <w:r w:rsidRPr="00A768B2">
              <w:rPr>
                <w:i/>
                <w:color w:val="000000"/>
                <w:sz w:val="22"/>
              </w:rPr>
              <w:t>85.0%</w:t>
            </w:r>
          </w:p>
        </w:tc>
      </w:tr>
    </w:tbl>
    <w:p w:rsidR="00A768B2" w:rsidRPr="00A768B2" w:rsidRDefault="00A768B2" w:rsidP="00A768B2">
      <w:pPr>
        <w:rPr>
          <w:sz w:val="12"/>
          <w:szCs w:val="12"/>
        </w:rPr>
      </w:pPr>
    </w:p>
    <w:p w:rsidR="00E719F1" w:rsidRPr="00A768B2" w:rsidRDefault="00E719F1" w:rsidP="000706F8">
      <w:pPr>
        <w:rPr>
          <w:b/>
          <w:sz w:val="22"/>
        </w:rPr>
      </w:pPr>
      <w:r w:rsidRPr="00F234B2">
        <w:rPr>
          <w:b/>
          <w:sz w:val="22"/>
          <w:u w:val="single"/>
        </w:rPr>
        <w:t>Texts</w:t>
      </w:r>
      <w:r w:rsidRPr="00A768B2">
        <w:rPr>
          <w:b/>
          <w:sz w:val="22"/>
        </w:rPr>
        <w:t>:</w:t>
      </w:r>
    </w:p>
    <w:p w:rsidR="000F2638" w:rsidRPr="00A768B2" w:rsidRDefault="000F2638" w:rsidP="000F2638">
      <w:pPr>
        <w:numPr>
          <w:ilvl w:val="0"/>
          <w:numId w:val="1"/>
        </w:numPr>
        <w:ind w:left="540"/>
        <w:rPr>
          <w:sz w:val="22"/>
        </w:rPr>
      </w:pPr>
      <w:r w:rsidRPr="00A768B2">
        <w:rPr>
          <w:sz w:val="22"/>
        </w:rPr>
        <w:t xml:space="preserve">Henry, D. J.  </w:t>
      </w:r>
      <w:r w:rsidRPr="00A768B2">
        <w:rPr>
          <w:i/>
          <w:sz w:val="22"/>
        </w:rPr>
        <w:t>Writing for Life: Paragraphs and Essays</w:t>
      </w:r>
      <w:r w:rsidRPr="00A768B2">
        <w:rPr>
          <w:sz w:val="22"/>
        </w:rPr>
        <w:t>.  2</w:t>
      </w:r>
      <w:r w:rsidRPr="00A768B2">
        <w:rPr>
          <w:sz w:val="22"/>
          <w:vertAlign w:val="superscript"/>
        </w:rPr>
        <w:t>nd</w:t>
      </w:r>
      <w:r w:rsidRPr="00A768B2">
        <w:rPr>
          <w:sz w:val="22"/>
        </w:rPr>
        <w:t xml:space="preserve"> ed.  Boston: Longman, 2010.  Print.</w:t>
      </w:r>
    </w:p>
    <w:p w:rsidR="000F2638" w:rsidRPr="00A768B2" w:rsidRDefault="000F2638" w:rsidP="000F2638">
      <w:pPr>
        <w:numPr>
          <w:ilvl w:val="0"/>
          <w:numId w:val="1"/>
        </w:numPr>
        <w:ind w:left="540"/>
        <w:rPr>
          <w:sz w:val="22"/>
        </w:rPr>
      </w:pPr>
      <w:r w:rsidRPr="00A768B2">
        <w:rPr>
          <w:sz w:val="22"/>
        </w:rPr>
        <w:t>MyWritingLab (Pearson online access code bundled with textbook</w:t>
      </w:r>
      <w:r w:rsidR="003F0988" w:rsidRPr="00A768B2">
        <w:rPr>
          <w:sz w:val="22"/>
        </w:rPr>
        <w:t xml:space="preserve"> in bookstore</w:t>
      </w:r>
      <w:r w:rsidRPr="00A768B2">
        <w:rPr>
          <w:sz w:val="22"/>
        </w:rPr>
        <w:t>)</w:t>
      </w:r>
    </w:p>
    <w:p w:rsidR="00A768B2" w:rsidRPr="00A768B2" w:rsidRDefault="00A768B2" w:rsidP="00A768B2">
      <w:pPr>
        <w:pStyle w:val="ListParagraph"/>
        <w:ind w:left="1080"/>
        <w:rPr>
          <w:sz w:val="12"/>
          <w:szCs w:val="12"/>
        </w:rPr>
      </w:pPr>
    </w:p>
    <w:p w:rsidR="000F2638" w:rsidRPr="00A768B2" w:rsidRDefault="000F2638" w:rsidP="000706F8">
      <w:pPr>
        <w:rPr>
          <w:sz w:val="22"/>
        </w:rPr>
      </w:pPr>
      <w:r w:rsidRPr="00F234B2">
        <w:rPr>
          <w:b/>
          <w:sz w:val="22"/>
          <w:u w:val="single"/>
        </w:rPr>
        <w:t>Syllab</w:t>
      </w:r>
      <w:r w:rsidR="00287CF9">
        <w:rPr>
          <w:b/>
          <w:sz w:val="22"/>
          <w:u w:val="single"/>
        </w:rPr>
        <w:t>us</w:t>
      </w:r>
      <w:r w:rsidRPr="00F234B2">
        <w:rPr>
          <w:b/>
          <w:sz w:val="22"/>
          <w:u w:val="single"/>
        </w:rPr>
        <w:t xml:space="preserve"> </w:t>
      </w:r>
      <w:r w:rsidR="00396F5E" w:rsidRPr="00F234B2">
        <w:rPr>
          <w:b/>
          <w:sz w:val="22"/>
          <w:u w:val="single"/>
        </w:rPr>
        <w:t>Highlights</w:t>
      </w:r>
      <w:r w:rsidRPr="00A768B2">
        <w:rPr>
          <w:sz w:val="22"/>
        </w:rPr>
        <w:t>:</w:t>
      </w:r>
    </w:p>
    <w:p w:rsidR="00396F5E" w:rsidRPr="00A768B2" w:rsidRDefault="00396F5E" w:rsidP="00396F5E">
      <w:pPr>
        <w:pStyle w:val="ListParagraph"/>
        <w:numPr>
          <w:ilvl w:val="0"/>
          <w:numId w:val="1"/>
        </w:numPr>
        <w:ind w:left="540"/>
        <w:rPr>
          <w:rFonts w:eastAsia="Gulim"/>
          <w:color w:val="000000"/>
          <w:sz w:val="22"/>
        </w:rPr>
      </w:pPr>
      <w:r w:rsidRPr="00A768B2">
        <w:rPr>
          <w:rFonts w:eastAsia="Gulim"/>
          <w:color w:val="000000"/>
          <w:sz w:val="22"/>
        </w:rPr>
        <w:t>Course Goals</w:t>
      </w:r>
    </w:p>
    <w:p w:rsidR="00396F5E" w:rsidRPr="00A768B2" w:rsidRDefault="00396F5E" w:rsidP="00C628B2">
      <w:pPr>
        <w:pStyle w:val="ListParagraph"/>
        <w:numPr>
          <w:ilvl w:val="0"/>
          <w:numId w:val="4"/>
        </w:numPr>
        <w:ind w:left="810" w:hanging="270"/>
        <w:rPr>
          <w:rFonts w:eastAsia="Gulim"/>
          <w:color w:val="000000"/>
          <w:sz w:val="22"/>
        </w:rPr>
      </w:pPr>
      <w:r w:rsidRPr="00A768B2">
        <w:rPr>
          <w:rFonts w:eastAsia="Gulim"/>
          <w:color w:val="000000"/>
          <w:sz w:val="22"/>
        </w:rPr>
        <w:t xml:space="preserve">To develop skills in academic writing. </w:t>
      </w:r>
    </w:p>
    <w:p w:rsidR="00396F5E" w:rsidRPr="00A768B2" w:rsidRDefault="00396F5E" w:rsidP="00C628B2">
      <w:pPr>
        <w:pStyle w:val="ListParagraph"/>
        <w:numPr>
          <w:ilvl w:val="0"/>
          <w:numId w:val="4"/>
        </w:numPr>
        <w:ind w:left="810" w:hanging="270"/>
        <w:rPr>
          <w:rFonts w:eastAsia="Gulim"/>
          <w:color w:val="000000"/>
          <w:sz w:val="22"/>
        </w:rPr>
      </w:pPr>
      <w:r w:rsidRPr="00A768B2">
        <w:rPr>
          <w:rFonts w:eastAsia="Gulim"/>
          <w:color w:val="000000"/>
          <w:sz w:val="22"/>
        </w:rPr>
        <w:t>To give students a set of concepts to help structure their thinking and work toward writing clear, persuasive, stylish prose. This will be achieved by engaging various rhetorical strategies in response to a variety of interactions between writer, reader, text, topic, and moment.</w:t>
      </w:r>
    </w:p>
    <w:p w:rsidR="000A441D" w:rsidRPr="00A768B2" w:rsidRDefault="003E1B1C" w:rsidP="000A441D">
      <w:pPr>
        <w:numPr>
          <w:ilvl w:val="0"/>
          <w:numId w:val="1"/>
        </w:numPr>
        <w:ind w:left="540"/>
        <w:rPr>
          <w:sz w:val="22"/>
        </w:rPr>
      </w:pPr>
      <w:r w:rsidRPr="00A768B2">
        <w:rPr>
          <w:sz w:val="22"/>
        </w:rPr>
        <w:t>Assignment</w:t>
      </w:r>
      <w:r w:rsidR="00F252A8" w:rsidRPr="00A768B2">
        <w:rPr>
          <w:sz w:val="22"/>
        </w:rPr>
        <w:t xml:space="preserve"> Weights</w:t>
      </w:r>
      <w:r w:rsidRPr="00A768B2">
        <w:rPr>
          <w:sz w:val="22"/>
        </w:rPr>
        <w:t>:</w:t>
      </w:r>
    </w:p>
    <w:p w:rsidR="000A441D" w:rsidRPr="00A768B2" w:rsidRDefault="00C628B2" w:rsidP="00C628B2">
      <w:pPr>
        <w:pStyle w:val="ListParagraph"/>
        <w:numPr>
          <w:ilvl w:val="0"/>
          <w:numId w:val="5"/>
        </w:numPr>
        <w:ind w:left="810" w:hanging="270"/>
        <w:rPr>
          <w:sz w:val="22"/>
        </w:rPr>
      </w:pPr>
      <w:r w:rsidRPr="00A768B2">
        <w:rPr>
          <w:sz w:val="22"/>
        </w:rPr>
        <w:t>20% –</w:t>
      </w:r>
      <w:r w:rsidR="00012578" w:rsidRPr="00A768B2">
        <w:rPr>
          <w:sz w:val="22"/>
        </w:rPr>
        <w:t xml:space="preserve"> 1-Paragraph Assignments </w:t>
      </w:r>
      <w:r w:rsidR="000A441D" w:rsidRPr="00A768B2">
        <w:rPr>
          <w:sz w:val="22"/>
        </w:rPr>
        <w:t>(5 total)</w:t>
      </w:r>
    </w:p>
    <w:p w:rsidR="000A441D" w:rsidRPr="00A768B2" w:rsidRDefault="000A441D" w:rsidP="00C628B2">
      <w:pPr>
        <w:pStyle w:val="ListParagraph"/>
        <w:numPr>
          <w:ilvl w:val="0"/>
          <w:numId w:val="5"/>
        </w:numPr>
        <w:ind w:left="810" w:hanging="270"/>
        <w:rPr>
          <w:sz w:val="22"/>
        </w:rPr>
      </w:pPr>
      <w:r w:rsidRPr="00A768B2">
        <w:rPr>
          <w:sz w:val="22"/>
        </w:rPr>
        <w:t>25%</w:t>
      </w:r>
      <w:r w:rsidR="00C628B2" w:rsidRPr="00A768B2">
        <w:rPr>
          <w:sz w:val="22"/>
        </w:rPr>
        <w:t xml:space="preserve"> – </w:t>
      </w:r>
      <w:r w:rsidRPr="00A768B2">
        <w:rPr>
          <w:sz w:val="22"/>
        </w:rPr>
        <w:t>2-Paragraph Assignments (4 total)</w:t>
      </w:r>
    </w:p>
    <w:p w:rsidR="000A441D" w:rsidRPr="00A768B2" w:rsidRDefault="000A441D" w:rsidP="00C628B2">
      <w:pPr>
        <w:pStyle w:val="ListParagraph"/>
        <w:numPr>
          <w:ilvl w:val="0"/>
          <w:numId w:val="5"/>
        </w:numPr>
        <w:ind w:left="810" w:hanging="270"/>
        <w:rPr>
          <w:sz w:val="22"/>
        </w:rPr>
      </w:pPr>
      <w:r w:rsidRPr="00A768B2">
        <w:rPr>
          <w:sz w:val="22"/>
        </w:rPr>
        <w:t>20%</w:t>
      </w:r>
      <w:r w:rsidR="00C628B2" w:rsidRPr="00A768B2">
        <w:rPr>
          <w:sz w:val="22"/>
        </w:rPr>
        <w:t xml:space="preserve"> – </w:t>
      </w:r>
      <w:r w:rsidRPr="00A768B2">
        <w:rPr>
          <w:sz w:val="22"/>
        </w:rPr>
        <w:t>Essay</w:t>
      </w:r>
    </w:p>
    <w:p w:rsidR="000A441D" w:rsidRPr="00A768B2" w:rsidRDefault="000A441D" w:rsidP="00C628B2">
      <w:pPr>
        <w:pStyle w:val="ListParagraph"/>
        <w:numPr>
          <w:ilvl w:val="0"/>
          <w:numId w:val="5"/>
        </w:numPr>
        <w:ind w:left="810" w:hanging="270"/>
        <w:rPr>
          <w:sz w:val="22"/>
        </w:rPr>
      </w:pPr>
      <w:r w:rsidRPr="00A768B2">
        <w:rPr>
          <w:sz w:val="22"/>
        </w:rPr>
        <w:t>15%</w:t>
      </w:r>
      <w:r w:rsidR="00C628B2" w:rsidRPr="00A768B2">
        <w:rPr>
          <w:sz w:val="22"/>
        </w:rPr>
        <w:t xml:space="preserve"> –</w:t>
      </w:r>
      <w:r w:rsidRPr="00A768B2">
        <w:rPr>
          <w:sz w:val="22"/>
        </w:rPr>
        <w:t xml:space="preserve"> Homework &amp; MyWritingLab Work</w:t>
      </w:r>
    </w:p>
    <w:p w:rsidR="000A441D" w:rsidRPr="00A768B2" w:rsidRDefault="000A441D" w:rsidP="00C628B2">
      <w:pPr>
        <w:pStyle w:val="ListParagraph"/>
        <w:numPr>
          <w:ilvl w:val="0"/>
          <w:numId w:val="5"/>
        </w:numPr>
        <w:ind w:left="810" w:hanging="270"/>
        <w:rPr>
          <w:sz w:val="22"/>
        </w:rPr>
      </w:pPr>
      <w:r w:rsidRPr="00A768B2">
        <w:rPr>
          <w:sz w:val="22"/>
        </w:rPr>
        <w:t>10%</w:t>
      </w:r>
      <w:r w:rsidR="00C628B2" w:rsidRPr="00A768B2">
        <w:rPr>
          <w:sz w:val="22"/>
        </w:rPr>
        <w:t xml:space="preserve"> –</w:t>
      </w:r>
      <w:r w:rsidRPr="00A768B2">
        <w:rPr>
          <w:sz w:val="22"/>
        </w:rPr>
        <w:t xml:space="preserve"> In-Class Writing (announced) &amp; Quizzes (announced and unannounced)</w:t>
      </w:r>
    </w:p>
    <w:p w:rsidR="000A441D" w:rsidRPr="00A768B2" w:rsidRDefault="000A441D" w:rsidP="00C628B2">
      <w:pPr>
        <w:pStyle w:val="ListParagraph"/>
        <w:numPr>
          <w:ilvl w:val="0"/>
          <w:numId w:val="5"/>
        </w:numPr>
        <w:ind w:left="810" w:hanging="270"/>
        <w:rPr>
          <w:sz w:val="22"/>
        </w:rPr>
      </w:pPr>
      <w:r w:rsidRPr="00A768B2">
        <w:rPr>
          <w:sz w:val="22"/>
        </w:rPr>
        <w:t>10%</w:t>
      </w:r>
      <w:r w:rsidR="00C628B2" w:rsidRPr="00A768B2">
        <w:rPr>
          <w:sz w:val="22"/>
        </w:rPr>
        <w:t xml:space="preserve"> – </w:t>
      </w:r>
      <w:r w:rsidRPr="00A768B2">
        <w:rPr>
          <w:sz w:val="22"/>
        </w:rPr>
        <w:t>Participation (including class discussions, Moodle, and Workshops)</w:t>
      </w:r>
    </w:p>
    <w:p w:rsidR="000A441D" w:rsidRPr="00A768B2" w:rsidRDefault="000A441D" w:rsidP="00BA059C">
      <w:pPr>
        <w:numPr>
          <w:ilvl w:val="0"/>
          <w:numId w:val="1"/>
        </w:numPr>
        <w:ind w:left="540"/>
        <w:rPr>
          <w:sz w:val="22"/>
        </w:rPr>
      </w:pPr>
      <w:r w:rsidRPr="00A768B2">
        <w:rPr>
          <w:sz w:val="22"/>
        </w:rPr>
        <w:t>Attendance P</w:t>
      </w:r>
      <w:r w:rsidR="003E1B1C" w:rsidRPr="00A768B2">
        <w:rPr>
          <w:sz w:val="22"/>
        </w:rPr>
        <w:t>olicy</w:t>
      </w:r>
      <w:r w:rsidRPr="00A768B2">
        <w:rPr>
          <w:sz w:val="22"/>
        </w:rPr>
        <w:t xml:space="preserve">: 3 “free” absences, 2 point deduction off </w:t>
      </w:r>
      <w:r w:rsidR="00BA059C" w:rsidRPr="00A768B2">
        <w:rPr>
          <w:sz w:val="22"/>
        </w:rPr>
        <w:t xml:space="preserve">final grade for each absence thereafter, and failure of the course for the </w:t>
      </w:r>
      <w:r w:rsidR="00D64CF3" w:rsidRPr="00A768B2">
        <w:rPr>
          <w:sz w:val="22"/>
        </w:rPr>
        <w:t>8</w:t>
      </w:r>
      <w:r w:rsidR="00BA059C" w:rsidRPr="00A768B2">
        <w:rPr>
          <w:sz w:val="22"/>
          <w:vertAlign w:val="superscript"/>
        </w:rPr>
        <w:t>th</w:t>
      </w:r>
      <w:r w:rsidR="00BA059C" w:rsidRPr="00A768B2">
        <w:rPr>
          <w:sz w:val="22"/>
        </w:rPr>
        <w:t xml:space="preserve"> absence</w:t>
      </w:r>
      <w:r w:rsidR="00681344" w:rsidRPr="00A768B2">
        <w:rPr>
          <w:sz w:val="22"/>
        </w:rPr>
        <w:t>.  Three late arrivals equal an absence.</w:t>
      </w:r>
    </w:p>
    <w:p w:rsidR="00A768B2" w:rsidRPr="00A768B2" w:rsidRDefault="00A768B2" w:rsidP="00A768B2">
      <w:pPr>
        <w:pStyle w:val="ListParagraph"/>
        <w:ind w:left="1080"/>
        <w:rPr>
          <w:sz w:val="12"/>
          <w:szCs w:val="12"/>
        </w:rPr>
      </w:pPr>
    </w:p>
    <w:p w:rsidR="00396F5E" w:rsidRPr="00A768B2" w:rsidRDefault="00396F5E" w:rsidP="00396F5E">
      <w:pPr>
        <w:rPr>
          <w:b/>
          <w:sz w:val="22"/>
        </w:rPr>
      </w:pPr>
      <w:r w:rsidRPr="00F234B2">
        <w:rPr>
          <w:b/>
          <w:sz w:val="22"/>
          <w:u w:val="single"/>
        </w:rPr>
        <w:t>Key Findings</w:t>
      </w:r>
      <w:r w:rsidRPr="00A768B2">
        <w:rPr>
          <w:b/>
          <w:sz w:val="22"/>
        </w:rPr>
        <w:t>:</w:t>
      </w:r>
    </w:p>
    <w:p w:rsidR="00DA7611" w:rsidRPr="00A768B2" w:rsidRDefault="00DA7611" w:rsidP="00050B90">
      <w:pPr>
        <w:numPr>
          <w:ilvl w:val="0"/>
          <w:numId w:val="1"/>
        </w:numPr>
        <w:ind w:left="540"/>
        <w:rPr>
          <w:sz w:val="22"/>
        </w:rPr>
      </w:pPr>
      <w:r w:rsidRPr="00A768B2">
        <w:rPr>
          <w:sz w:val="22"/>
        </w:rPr>
        <w:t xml:space="preserve">Students who attended regularly had an </w:t>
      </w:r>
      <w:r w:rsidRPr="002A54D0">
        <w:rPr>
          <w:b/>
          <w:sz w:val="22"/>
        </w:rPr>
        <w:t>85% chance of passing the class</w:t>
      </w:r>
    </w:p>
    <w:p w:rsidR="00DA7611" w:rsidRPr="00A768B2" w:rsidRDefault="00DA7611" w:rsidP="00DA7611">
      <w:pPr>
        <w:numPr>
          <w:ilvl w:val="0"/>
          <w:numId w:val="1"/>
        </w:numPr>
        <w:ind w:left="540"/>
        <w:rPr>
          <w:sz w:val="22"/>
        </w:rPr>
      </w:pPr>
      <w:r w:rsidRPr="00A768B2">
        <w:rPr>
          <w:sz w:val="22"/>
        </w:rPr>
        <w:t xml:space="preserve">The data suggest that </w:t>
      </w:r>
      <w:r w:rsidRPr="002A54D0">
        <w:rPr>
          <w:b/>
          <w:sz w:val="22"/>
        </w:rPr>
        <w:t>the new syllabus is helping students</w:t>
      </w:r>
      <w:r w:rsidRPr="00A768B2">
        <w:rPr>
          <w:sz w:val="22"/>
        </w:rPr>
        <w:t xml:space="preserve"> write better </w:t>
      </w:r>
      <w:r w:rsidR="00287CF9">
        <w:rPr>
          <w:sz w:val="22"/>
        </w:rPr>
        <w:t xml:space="preserve">sentences, </w:t>
      </w:r>
      <w:r w:rsidRPr="00A768B2">
        <w:rPr>
          <w:sz w:val="22"/>
        </w:rPr>
        <w:t>paragraphs</w:t>
      </w:r>
      <w:r w:rsidR="00287CF9">
        <w:rPr>
          <w:sz w:val="22"/>
        </w:rPr>
        <w:t>,</w:t>
      </w:r>
      <w:r w:rsidRPr="00A768B2">
        <w:rPr>
          <w:sz w:val="22"/>
        </w:rPr>
        <w:t xml:space="preserve"> and essays</w:t>
      </w:r>
    </w:p>
    <w:p w:rsidR="00610AB5" w:rsidRDefault="00DA7611" w:rsidP="00DA7611">
      <w:pPr>
        <w:numPr>
          <w:ilvl w:val="0"/>
          <w:numId w:val="1"/>
        </w:numPr>
        <w:ind w:left="540"/>
        <w:rPr>
          <w:sz w:val="22"/>
        </w:rPr>
      </w:pPr>
      <w:r w:rsidRPr="00A768B2">
        <w:rPr>
          <w:sz w:val="22"/>
        </w:rPr>
        <w:t xml:space="preserve">Students showed </w:t>
      </w:r>
      <w:r w:rsidRPr="002A54D0">
        <w:rPr>
          <w:b/>
          <w:sz w:val="22"/>
        </w:rPr>
        <w:t>an average 15-point increase in MyWritingLab scores</w:t>
      </w:r>
      <w:r w:rsidR="001D3A26">
        <w:rPr>
          <w:sz w:val="22"/>
        </w:rPr>
        <w:t xml:space="preserve"> at the end of the semester</w:t>
      </w:r>
    </w:p>
    <w:p w:rsidR="00DA7611" w:rsidRPr="00A768B2" w:rsidRDefault="00610AB5" w:rsidP="00DA7611">
      <w:pPr>
        <w:numPr>
          <w:ilvl w:val="0"/>
          <w:numId w:val="1"/>
        </w:numPr>
        <w:ind w:left="540"/>
        <w:rPr>
          <w:sz w:val="22"/>
        </w:rPr>
      </w:pPr>
      <w:r>
        <w:rPr>
          <w:sz w:val="22"/>
        </w:rPr>
        <w:t>I</w:t>
      </w:r>
      <w:r w:rsidR="00A768B2" w:rsidRPr="00A768B2">
        <w:rPr>
          <w:sz w:val="22"/>
        </w:rPr>
        <w:t>n contrast to</w:t>
      </w:r>
      <w:r w:rsidR="00DA7611" w:rsidRPr="00A768B2">
        <w:rPr>
          <w:sz w:val="22"/>
        </w:rPr>
        <w:t xml:space="preserve"> the beginning of the semester, </w:t>
      </w:r>
      <w:r w:rsidR="00DA7611" w:rsidRPr="002A54D0">
        <w:rPr>
          <w:b/>
          <w:sz w:val="22"/>
        </w:rPr>
        <w:t xml:space="preserve">ENGL 105S students </w:t>
      </w:r>
      <w:r w:rsidR="00287CF9">
        <w:rPr>
          <w:b/>
          <w:sz w:val="22"/>
        </w:rPr>
        <w:t xml:space="preserve">on average </w:t>
      </w:r>
      <w:r w:rsidR="00DA7611" w:rsidRPr="002A54D0">
        <w:rPr>
          <w:b/>
          <w:sz w:val="22"/>
        </w:rPr>
        <w:t>outscored ENGL 105 students</w:t>
      </w:r>
      <w:r w:rsidR="00DA7611" w:rsidRPr="00A768B2">
        <w:rPr>
          <w:sz w:val="22"/>
        </w:rPr>
        <w:t xml:space="preserve"> on the Diagnostic Post-Test in every category</w:t>
      </w:r>
    </w:p>
    <w:p w:rsidR="00DA7611" w:rsidRPr="00A768B2" w:rsidRDefault="00A768B2" w:rsidP="00DA7611">
      <w:pPr>
        <w:numPr>
          <w:ilvl w:val="0"/>
          <w:numId w:val="1"/>
        </w:numPr>
        <w:ind w:left="540"/>
        <w:rPr>
          <w:sz w:val="22"/>
        </w:rPr>
      </w:pPr>
      <w:r w:rsidRPr="00610AB5">
        <w:rPr>
          <w:b/>
          <w:sz w:val="22"/>
        </w:rPr>
        <w:t>Accuplacer scores</w:t>
      </w:r>
      <w:r w:rsidRPr="00A768B2">
        <w:rPr>
          <w:sz w:val="22"/>
        </w:rPr>
        <w:t xml:space="preserve"> seem to have no correlation to final grades—</w:t>
      </w:r>
      <w:r w:rsidR="00610AB5">
        <w:rPr>
          <w:sz w:val="22"/>
        </w:rPr>
        <w:t>and uneven correlation to placement</w:t>
      </w:r>
    </w:p>
    <w:p w:rsidR="00A768B2" w:rsidRPr="00A768B2" w:rsidRDefault="00A768B2" w:rsidP="00A768B2">
      <w:pPr>
        <w:pStyle w:val="ListParagraph"/>
        <w:ind w:left="1080"/>
        <w:rPr>
          <w:sz w:val="12"/>
          <w:szCs w:val="12"/>
        </w:rPr>
      </w:pPr>
    </w:p>
    <w:p w:rsidR="00396F5E" w:rsidRPr="00A768B2" w:rsidRDefault="00396F5E" w:rsidP="00396F5E">
      <w:pPr>
        <w:rPr>
          <w:b/>
          <w:sz w:val="22"/>
        </w:rPr>
      </w:pPr>
      <w:r w:rsidRPr="00F234B2">
        <w:rPr>
          <w:b/>
          <w:sz w:val="22"/>
          <w:u w:val="single"/>
        </w:rPr>
        <w:t>Recommendations</w:t>
      </w:r>
      <w:r w:rsidR="00C73087" w:rsidRPr="00A768B2">
        <w:rPr>
          <w:b/>
          <w:sz w:val="22"/>
        </w:rPr>
        <w:t>:</w:t>
      </w:r>
    </w:p>
    <w:p w:rsidR="00A768B2" w:rsidRDefault="00A768B2" w:rsidP="00396F5E">
      <w:pPr>
        <w:numPr>
          <w:ilvl w:val="0"/>
          <w:numId w:val="1"/>
        </w:numPr>
        <w:ind w:left="540"/>
        <w:rPr>
          <w:sz w:val="22"/>
        </w:rPr>
      </w:pPr>
      <w:r>
        <w:rPr>
          <w:sz w:val="22"/>
        </w:rPr>
        <w:t>Registration</w:t>
      </w:r>
    </w:p>
    <w:p w:rsidR="0094371A" w:rsidRDefault="00352451" w:rsidP="00AB0DEF">
      <w:pPr>
        <w:pStyle w:val="ListParagraph"/>
        <w:numPr>
          <w:ilvl w:val="0"/>
          <w:numId w:val="8"/>
        </w:numPr>
        <w:ind w:left="900"/>
        <w:rPr>
          <w:sz w:val="22"/>
        </w:rPr>
      </w:pPr>
      <w:r>
        <w:rPr>
          <w:sz w:val="22"/>
        </w:rPr>
        <w:t xml:space="preserve">Offering </w:t>
      </w:r>
      <w:r w:rsidRPr="00F234B2">
        <w:rPr>
          <w:b/>
          <w:sz w:val="22"/>
        </w:rPr>
        <w:t xml:space="preserve">more </w:t>
      </w:r>
      <w:r w:rsidR="00AB0DEF" w:rsidRPr="00F234B2">
        <w:rPr>
          <w:b/>
          <w:sz w:val="22"/>
        </w:rPr>
        <w:t>ENGL 105S</w:t>
      </w:r>
      <w:r w:rsidRPr="00F234B2">
        <w:rPr>
          <w:b/>
          <w:sz w:val="22"/>
        </w:rPr>
        <w:t xml:space="preserve"> sections and fewer ENGL 105 sections</w:t>
      </w:r>
    </w:p>
    <w:p w:rsidR="000764D7" w:rsidRDefault="00AB0DEF" w:rsidP="00AB0DEF">
      <w:pPr>
        <w:pStyle w:val="ListParagraph"/>
        <w:numPr>
          <w:ilvl w:val="0"/>
          <w:numId w:val="8"/>
        </w:numPr>
        <w:ind w:left="900"/>
        <w:rPr>
          <w:sz w:val="22"/>
        </w:rPr>
      </w:pPr>
      <w:r>
        <w:rPr>
          <w:sz w:val="22"/>
        </w:rPr>
        <w:t xml:space="preserve">Implementation of a </w:t>
      </w:r>
      <w:r w:rsidRPr="00F234B2">
        <w:rPr>
          <w:b/>
          <w:sz w:val="22"/>
        </w:rPr>
        <w:t>WA (or R) grade</w:t>
      </w:r>
    </w:p>
    <w:p w:rsidR="00AB0DEF" w:rsidRPr="00A768B2" w:rsidRDefault="00AB0DEF" w:rsidP="00AB0DEF">
      <w:pPr>
        <w:pStyle w:val="ListParagraph"/>
        <w:numPr>
          <w:ilvl w:val="0"/>
          <w:numId w:val="8"/>
        </w:numPr>
        <w:ind w:left="900"/>
        <w:rPr>
          <w:sz w:val="22"/>
        </w:rPr>
      </w:pPr>
      <w:r>
        <w:rPr>
          <w:sz w:val="22"/>
        </w:rPr>
        <w:t xml:space="preserve">Tracking the impact of the new pre-foundational </w:t>
      </w:r>
      <w:r w:rsidRPr="00F234B2">
        <w:rPr>
          <w:b/>
          <w:sz w:val="22"/>
        </w:rPr>
        <w:t>attendance policy</w:t>
      </w:r>
      <w:r>
        <w:rPr>
          <w:sz w:val="22"/>
        </w:rPr>
        <w:t xml:space="preserve"> on grades</w:t>
      </w:r>
      <w:r w:rsidR="00E66185">
        <w:rPr>
          <w:sz w:val="22"/>
        </w:rPr>
        <w:t xml:space="preserve"> in Spring 2011</w:t>
      </w:r>
    </w:p>
    <w:p w:rsidR="00AB0DEF" w:rsidRDefault="00AB0DEF" w:rsidP="00E66185">
      <w:pPr>
        <w:numPr>
          <w:ilvl w:val="0"/>
          <w:numId w:val="1"/>
        </w:numPr>
        <w:ind w:left="540"/>
        <w:rPr>
          <w:sz w:val="22"/>
        </w:rPr>
      </w:pPr>
      <w:r>
        <w:rPr>
          <w:sz w:val="22"/>
        </w:rPr>
        <w:t>Syllabus</w:t>
      </w:r>
    </w:p>
    <w:p w:rsidR="00E66185" w:rsidRDefault="002A54D0" w:rsidP="00E66185">
      <w:pPr>
        <w:pStyle w:val="ListParagraph"/>
        <w:numPr>
          <w:ilvl w:val="0"/>
          <w:numId w:val="9"/>
        </w:numPr>
        <w:ind w:left="900"/>
        <w:rPr>
          <w:sz w:val="22"/>
        </w:rPr>
      </w:pPr>
      <w:r w:rsidRPr="00F234B2">
        <w:rPr>
          <w:b/>
          <w:sz w:val="22"/>
        </w:rPr>
        <w:t>More s</w:t>
      </w:r>
      <w:r w:rsidR="00E66185" w:rsidRPr="00F234B2">
        <w:rPr>
          <w:b/>
          <w:sz w:val="22"/>
        </w:rPr>
        <w:t>tandardization</w:t>
      </w:r>
      <w:r w:rsidR="00E66185">
        <w:rPr>
          <w:sz w:val="22"/>
        </w:rPr>
        <w:t>—of Goals &amp; Objectives, assignment structures, and grading</w:t>
      </w:r>
    </w:p>
    <w:p w:rsidR="00E66185" w:rsidRPr="00E66185" w:rsidRDefault="00E66185" w:rsidP="00E66185">
      <w:pPr>
        <w:pStyle w:val="ListParagraph"/>
        <w:numPr>
          <w:ilvl w:val="0"/>
          <w:numId w:val="9"/>
        </w:numPr>
        <w:ind w:left="900"/>
        <w:rPr>
          <w:sz w:val="22"/>
        </w:rPr>
      </w:pPr>
      <w:r w:rsidRPr="00F234B2">
        <w:rPr>
          <w:b/>
          <w:sz w:val="22"/>
        </w:rPr>
        <w:t>Changing assignment weights</w:t>
      </w:r>
      <w:r>
        <w:rPr>
          <w:sz w:val="22"/>
        </w:rPr>
        <w:t xml:space="preserve"> to place even greater emphasis </w:t>
      </w:r>
      <w:r w:rsidR="00352451">
        <w:rPr>
          <w:sz w:val="22"/>
        </w:rPr>
        <w:t xml:space="preserve">(70-75%) </w:t>
      </w:r>
      <w:r>
        <w:rPr>
          <w:sz w:val="22"/>
        </w:rPr>
        <w:t>on formal assignments</w:t>
      </w:r>
    </w:p>
    <w:p w:rsidR="00834DFE" w:rsidRDefault="00E66185" w:rsidP="00396F5E">
      <w:pPr>
        <w:numPr>
          <w:ilvl w:val="0"/>
          <w:numId w:val="1"/>
        </w:numPr>
        <w:ind w:left="540"/>
        <w:rPr>
          <w:sz w:val="22"/>
        </w:rPr>
      </w:pPr>
      <w:r>
        <w:rPr>
          <w:sz w:val="22"/>
        </w:rPr>
        <w:t>Data</w:t>
      </w:r>
      <w:r w:rsidR="001F112D">
        <w:rPr>
          <w:sz w:val="22"/>
        </w:rPr>
        <w:t xml:space="preserve"> Collection</w:t>
      </w:r>
      <w:r w:rsidR="00CE3697">
        <w:rPr>
          <w:sz w:val="22"/>
        </w:rPr>
        <w:t>/Analysis</w:t>
      </w:r>
    </w:p>
    <w:p w:rsidR="00E66185" w:rsidRDefault="00E66185" w:rsidP="00E66185">
      <w:pPr>
        <w:pStyle w:val="ListParagraph"/>
        <w:numPr>
          <w:ilvl w:val="0"/>
          <w:numId w:val="10"/>
        </w:numPr>
        <w:rPr>
          <w:sz w:val="22"/>
        </w:rPr>
      </w:pPr>
      <w:r w:rsidRPr="00F234B2">
        <w:rPr>
          <w:b/>
          <w:sz w:val="22"/>
        </w:rPr>
        <w:t>Tracking of rubric data</w:t>
      </w:r>
      <w:r>
        <w:rPr>
          <w:sz w:val="22"/>
        </w:rPr>
        <w:t xml:space="preserve"> in a more systematic fashion</w:t>
      </w:r>
    </w:p>
    <w:p w:rsidR="00E66185" w:rsidRPr="00E66185" w:rsidRDefault="00352451" w:rsidP="00E66185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Following </w:t>
      </w:r>
      <w:r w:rsidR="008A3548">
        <w:rPr>
          <w:sz w:val="22"/>
        </w:rPr>
        <w:t>through</w:t>
      </w:r>
      <w:r>
        <w:rPr>
          <w:sz w:val="22"/>
        </w:rPr>
        <w:t xml:space="preserve"> on plans to </w:t>
      </w:r>
      <w:r w:rsidRPr="00F234B2">
        <w:rPr>
          <w:b/>
          <w:sz w:val="22"/>
        </w:rPr>
        <w:t>normatively score the writing samples</w:t>
      </w:r>
      <w:r>
        <w:rPr>
          <w:sz w:val="22"/>
        </w:rPr>
        <w:t xml:space="preserve"> this summer</w:t>
      </w:r>
    </w:p>
    <w:p w:rsidR="001929BB" w:rsidRPr="00FF45E6" w:rsidRDefault="00F322C0" w:rsidP="00FF45E6">
      <w:pPr>
        <w:numPr>
          <w:ilvl w:val="0"/>
          <w:numId w:val="1"/>
        </w:numPr>
        <w:ind w:left="540"/>
        <w:rPr>
          <w:sz w:val="22"/>
        </w:rPr>
      </w:pPr>
      <w:r>
        <w:rPr>
          <w:b/>
          <w:sz w:val="22"/>
        </w:rPr>
        <w:t xml:space="preserve">Hiring </w:t>
      </w:r>
      <w:r w:rsidR="001D3A26">
        <w:rPr>
          <w:b/>
          <w:sz w:val="22"/>
        </w:rPr>
        <w:t>a 3</w:t>
      </w:r>
      <w:r w:rsidR="001D3A26" w:rsidRPr="001D3A26">
        <w:rPr>
          <w:b/>
          <w:sz w:val="22"/>
          <w:vertAlign w:val="superscript"/>
        </w:rPr>
        <w:t>rd</w:t>
      </w:r>
      <w:r w:rsidR="00352451" w:rsidRPr="00DE3D83">
        <w:rPr>
          <w:b/>
          <w:sz w:val="22"/>
        </w:rPr>
        <w:t xml:space="preserve"> Writing </w:t>
      </w:r>
      <w:r w:rsidR="002A54D0" w:rsidRPr="00DE3D83">
        <w:rPr>
          <w:b/>
          <w:sz w:val="22"/>
        </w:rPr>
        <w:t>Specialist</w:t>
      </w:r>
      <w:r w:rsidR="00FF45E6">
        <w:rPr>
          <w:sz w:val="22"/>
        </w:rPr>
        <w:t>—</w:t>
      </w:r>
      <w:r w:rsidR="001D3A26">
        <w:rPr>
          <w:sz w:val="22"/>
        </w:rPr>
        <w:t>this Specialist would</w:t>
      </w:r>
      <w:r w:rsidR="00FF45E6">
        <w:rPr>
          <w:sz w:val="22"/>
        </w:rPr>
        <w:t xml:space="preserve"> help shoulder the pre-foundational needs in CAS and</w:t>
      </w:r>
      <w:r w:rsidR="003B5A68">
        <w:rPr>
          <w:sz w:val="22"/>
        </w:rPr>
        <w:t>/or</w:t>
      </w:r>
      <w:r w:rsidR="00FF45E6">
        <w:rPr>
          <w:sz w:val="22"/>
        </w:rPr>
        <w:t xml:space="preserve"> SPS, which are currently being </w:t>
      </w:r>
      <w:r w:rsidR="00F749CD">
        <w:rPr>
          <w:sz w:val="22"/>
        </w:rPr>
        <w:t>addressed</w:t>
      </w:r>
      <w:r w:rsidR="00FF45E6">
        <w:rPr>
          <w:sz w:val="22"/>
        </w:rPr>
        <w:t xml:space="preserve"> </w:t>
      </w:r>
      <w:r w:rsidR="00BE1DFC">
        <w:rPr>
          <w:sz w:val="22"/>
        </w:rPr>
        <w:t xml:space="preserve">in both schools </w:t>
      </w:r>
      <w:r w:rsidR="00287CF9">
        <w:rPr>
          <w:sz w:val="22"/>
        </w:rPr>
        <w:t xml:space="preserve">to some extent </w:t>
      </w:r>
      <w:r w:rsidR="00FF45E6">
        <w:rPr>
          <w:sz w:val="22"/>
        </w:rPr>
        <w:t>by adjuncts</w:t>
      </w:r>
      <w:r w:rsidR="000B3A9B">
        <w:rPr>
          <w:sz w:val="22"/>
        </w:rPr>
        <w:t>.</w:t>
      </w:r>
    </w:p>
    <w:sectPr w:rsidR="001929BB" w:rsidRPr="00FF45E6" w:rsidSect="0035245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83" w:rsidRDefault="00DE3D83" w:rsidP="00396F5E">
      <w:r>
        <w:separator/>
      </w:r>
    </w:p>
  </w:endnote>
  <w:endnote w:type="continuationSeparator" w:id="0">
    <w:p w:rsidR="00DE3D83" w:rsidRDefault="00DE3D83" w:rsidP="0039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83" w:rsidRPr="00396F5E" w:rsidRDefault="00BF12D9" w:rsidP="00396F5E">
    <w:pPr>
      <w:pStyle w:val="Footer"/>
      <w:jc w:val="right"/>
      <w:rPr>
        <w:sz w:val="20"/>
      </w:rPr>
    </w:pPr>
    <w:r>
      <w:rPr>
        <w:sz w:val="20"/>
      </w:rPr>
      <w:t xml:space="preserve">20 </w:t>
    </w:r>
    <w:r w:rsidR="00DE3D83" w:rsidRPr="00396F5E">
      <w:rPr>
        <w:sz w:val="20"/>
      </w:rPr>
      <w:t>January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83" w:rsidRDefault="00DE3D83" w:rsidP="00396F5E">
      <w:r>
        <w:separator/>
      </w:r>
    </w:p>
  </w:footnote>
  <w:footnote w:type="continuationSeparator" w:id="0">
    <w:p w:rsidR="00DE3D83" w:rsidRDefault="00DE3D83" w:rsidP="0039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83" w:rsidRDefault="00DE3D83" w:rsidP="00352451">
    <w:pPr>
      <w:pStyle w:val="Header"/>
      <w:jc w:val="center"/>
    </w:pPr>
    <w:r w:rsidRPr="00396F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-402147</wp:posOffset>
          </wp:positionV>
          <wp:extent cx="2858374" cy="822121"/>
          <wp:effectExtent l="19050" t="0" r="0" b="0"/>
          <wp:wrapNone/>
          <wp:docPr id="2" name="Picture 0" descr="Trinity Logo--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ity Logo--2009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8374" cy="822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DED"/>
    <w:multiLevelType w:val="hybridMultilevel"/>
    <w:tmpl w:val="66625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45F4A"/>
    <w:multiLevelType w:val="hybridMultilevel"/>
    <w:tmpl w:val="B8D0B0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D37AEF"/>
    <w:multiLevelType w:val="hybridMultilevel"/>
    <w:tmpl w:val="0882B9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9336994"/>
    <w:multiLevelType w:val="hybridMultilevel"/>
    <w:tmpl w:val="1E8E8C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A37D82"/>
    <w:multiLevelType w:val="hybridMultilevel"/>
    <w:tmpl w:val="6EFE7F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AC1308D"/>
    <w:multiLevelType w:val="hybridMultilevel"/>
    <w:tmpl w:val="9AD2D716"/>
    <w:lvl w:ilvl="0" w:tplc="4B905F92">
      <w:start w:val="1"/>
      <w:numFmt w:val="bullet"/>
      <w:lvlText w:val=""/>
      <w:lvlJc w:val="left"/>
      <w:pPr>
        <w:tabs>
          <w:tab w:val="num" w:pos="432"/>
        </w:tabs>
        <w:ind w:left="144" w:hanging="72"/>
      </w:pPr>
      <w:rPr>
        <w:rFonts w:ascii="Wingdings" w:hAnsi="Wingdings" w:hint="default"/>
        <w:sz w:val="16"/>
      </w:rPr>
    </w:lvl>
    <w:lvl w:ilvl="1" w:tplc="F4527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528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2F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8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C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84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09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BCA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47AA6"/>
    <w:multiLevelType w:val="hybridMultilevel"/>
    <w:tmpl w:val="07ACD1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8633CF"/>
    <w:multiLevelType w:val="hybridMultilevel"/>
    <w:tmpl w:val="829A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03338"/>
    <w:multiLevelType w:val="hybridMultilevel"/>
    <w:tmpl w:val="5D3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9346F"/>
    <w:multiLevelType w:val="hybridMultilevel"/>
    <w:tmpl w:val="D91EF41A"/>
    <w:lvl w:ilvl="0" w:tplc="FFFFFFFF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A2089E"/>
    <w:multiLevelType w:val="hybridMultilevel"/>
    <w:tmpl w:val="A6DCDEEC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8"/>
    <w:rsid w:val="00012578"/>
    <w:rsid w:val="00050B90"/>
    <w:rsid w:val="000530FA"/>
    <w:rsid w:val="000706F8"/>
    <w:rsid w:val="000764D7"/>
    <w:rsid w:val="00092AD3"/>
    <w:rsid w:val="000A441D"/>
    <w:rsid w:val="000B3A9B"/>
    <w:rsid w:val="000C1357"/>
    <w:rsid w:val="000F2638"/>
    <w:rsid w:val="000F2FE8"/>
    <w:rsid w:val="00131328"/>
    <w:rsid w:val="001929BB"/>
    <w:rsid w:val="001D3A26"/>
    <w:rsid w:val="001F112D"/>
    <w:rsid w:val="0024558F"/>
    <w:rsid w:val="00287CF9"/>
    <w:rsid w:val="002A54D0"/>
    <w:rsid w:val="002C616F"/>
    <w:rsid w:val="003435B1"/>
    <w:rsid w:val="00352451"/>
    <w:rsid w:val="00376DA1"/>
    <w:rsid w:val="00396F5E"/>
    <w:rsid w:val="003B5A68"/>
    <w:rsid w:val="003E1B1C"/>
    <w:rsid w:val="003F0988"/>
    <w:rsid w:val="004534DB"/>
    <w:rsid w:val="004D53B9"/>
    <w:rsid w:val="004F5206"/>
    <w:rsid w:val="00595D97"/>
    <w:rsid w:val="00610AB5"/>
    <w:rsid w:val="00681344"/>
    <w:rsid w:val="00784EFD"/>
    <w:rsid w:val="00792634"/>
    <w:rsid w:val="007B7C5E"/>
    <w:rsid w:val="007C4A2F"/>
    <w:rsid w:val="007D141A"/>
    <w:rsid w:val="007E2AF2"/>
    <w:rsid w:val="007F0DA5"/>
    <w:rsid w:val="00834DFE"/>
    <w:rsid w:val="00875B1F"/>
    <w:rsid w:val="00881487"/>
    <w:rsid w:val="008A3548"/>
    <w:rsid w:val="009267E1"/>
    <w:rsid w:val="0094371A"/>
    <w:rsid w:val="00992445"/>
    <w:rsid w:val="009F486D"/>
    <w:rsid w:val="00A629F3"/>
    <w:rsid w:val="00A768B2"/>
    <w:rsid w:val="00AB0DEF"/>
    <w:rsid w:val="00B35D7B"/>
    <w:rsid w:val="00BA059C"/>
    <w:rsid w:val="00BE1DFC"/>
    <w:rsid w:val="00BF12D9"/>
    <w:rsid w:val="00BF5C7C"/>
    <w:rsid w:val="00C628B2"/>
    <w:rsid w:val="00C73087"/>
    <w:rsid w:val="00CD11FD"/>
    <w:rsid w:val="00CE3697"/>
    <w:rsid w:val="00D12BCE"/>
    <w:rsid w:val="00D36B9E"/>
    <w:rsid w:val="00D4301E"/>
    <w:rsid w:val="00D64CF3"/>
    <w:rsid w:val="00DA7611"/>
    <w:rsid w:val="00DE18FD"/>
    <w:rsid w:val="00DE3D83"/>
    <w:rsid w:val="00E66185"/>
    <w:rsid w:val="00E719F1"/>
    <w:rsid w:val="00ED1793"/>
    <w:rsid w:val="00F234B2"/>
    <w:rsid w:val="00F252A8"/>
    <w:rsid w:val="00F322C0"/>
    <w:rsid w:val="00F749CD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B9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E1B1C"/>
    <w:pPr>
      <w:ind w:left="54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1B1C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5E"/>
  </w:style>
  <w:style w:type="paragraph" w:styleId="Footer">
    <w:name w:val="footer"/>
    <w:basedOn w:val="Normal"/>
    <w:link w:val="FooterChar"/>
    <w:uiPriority w:val="99"/>
    <w:unhideWhenUsed/>
    <w:rsid w:val="00396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B9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E1B1C"/>
    <w:pPr>
      <w:ind w:left="54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1B1C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9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5E"/>
  </w:style>
  <w:style w:type="paragraph" w:styleId="Footer">
    <w:name w:val="footer"/>
    <w:basedOn w:val="Normal"/>
    <w:link w:val="FooterChar"/>
    <w:uiPriority w:val="99"/>
    <w:unhideWhenUsed/>
    <w:rsid w:val="00396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3C5D-AD17-472C-B6AF-7A9AA64F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WilsonSa</dc:creator>
  <cp:lastModifiedBy>toliverk</cp:lastModifiedBy>
  <cp:revision>2</cp:revision>
  <dcterms:created xsi:type="dcterms:W3CDTF">2014-03-28T21:07:00Z</dcterms:created>
  <dcterms:modified xsi:type="dcterms:W3CDTF">2014-03-28T21:07:00Z</dcterms:modified>
</cp:coreProperties>
</file>