
<file path=[Content_Types].xml><?xml version="1.0" encoding="utf-8"?>
<Types xmlns="http://schemas.openxmlformats.org/package/2006/content-types">
  <Override PartName="/word/charts/chart25.xml" ContentType="application/vnd.openxmlformats-officedocument.drawingml.chart+xml"/>
  <Override PartName="/word/charts/chart30.xml" ContentType="application/vnd.openxmlformats-officedocument.drawingml.chart+xml"/>
  <Override PartName="/word/charts/chart1.xml" ContentType="application/vnd.openxmlformats-officedocument.drawingml.chart+xml"/>
  <Default Extension="rels" ContentType="application/vnd.openxmlformats-package.relationships+xml"/>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Override PartName="/word/charts/chart23.xml" ContentType="application/vnd.openxmlformats-officedocument.drawingml.chart+xml"/>
  <Override PartName="/word/charts/chart8.xml" ContentType="application/vnd.openxmlformats-officedocument.drawingml.chart+xml"/>
  <Override PartName="/word/charts/chart21.xml" ContentType="application/vnd.openxmlformats-officedocument.drawingml.chart+xml"/>
  <Override PartName="/word/charts/chart18.xml" ContentType="application/vnd.openxmlformats-officedocument.drawingml.chart+xml"/>
  <Override PartName="/word/charts/chart6.xml" ContentType="application/vnd.openxmlformats-officedocument.drawingml.chart+xml"/>
  <Override PartName="/word/charts/chart16.xml" ContentType="application/vnd.openxmlformats-officedocument.drawingml.chart+xml"/>
  <Override PartName="/word/webSettings.xml" ContentType="application/vnd.openxmlformats-officedocument.wordprocessingml.webSettings+xml"/>
  <Override PartName="/word/charts/chart28.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charts/chart14.xml" ContentType="application/vnd.openxmlformats-officedocument.drawingml.chart+xml"/>
  <Override PartName="/word/footer1.xml" ContentType="application/vnd.openxmlformats-officedocument.wordprocessingml.footer+xml"/>
  <Override PartName="/docProps/core.xml" ContentType="application/vnd.openxmlformats-package.core-properties+xml"/>
  <Override PartName="/word/charts/chart26.xml" ContentType="application/vnd.openxmlformats-officedocument.drawingml.chart+xml"/>
  <Override PartName="/word/charts/chart3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endnotes.xml" ContentType="application/vnd.openxmlformats-officedocument.wordprocessingml.endnotes+xml"/>
  <Override PartName="/word/charts/chart12.xml" ContentType="application/vnd.openxmlformats-officedocument.drawingml.chart+xml"/>
  <Override PartName="/docProps/app.xml" ContentType="application/vnd.openxmlformats-officedocument.extended-properties+xml"/>
  <Override PartName="/word/charts/chart24.xml" ContentType="application/vnd.openxmlformats-officedocument.drawingml.chart+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22.xml" ContentType="application/vnd.openxmlformats-officedocument.drawingml.chart+xml"/>
  <Override PartName="/word/charts/chart19.xml" ContentType="application/vnd.openxmlformats-officedocument.drawingml.chart+xml"/>
  <Override PartName="/word/charts/chart7.xml" ContentType="application/vnd.openxmlformats-officedocument.drawingml.chart+xml"/>
  <Override PartName="/word/charts/chart20.xml" ContentType="application/vnd.openxmlformats-officedocument.drawingml.chart+xml"/>
  <Override PartName="/word/charts/chart17.xml" ContentType="application/vnd.openxmlformats-officedocument.drawingml.chart+xml"/>
  <Override PartName="/word/numbering.xml" ContentType="application/vnd.openxmlformats-officedocument.wordprocessingml.numbering+xml"/>
  <Override PartName="/word/charts/chart29.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7.xml" ContentType="application/vnd.openxmlformats-officedocument.drawingml.chart+xml"/>
  <Override PartName="/word/charts/chart3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26" w:rsidRDefault="002F04F3" w:rsidP="002F04F3">
      <w:pPr>
        <w:jc w:val="center"/>
      </w:pPr>
      <w:r>
        <w:rPr>
          <w:rFonts w:ascii="Times New Roman" w:hAnsi="Times New Roman"/>
          <w:noProof/>
          <w:sz w:val="24"/>
          <w:szCs w:val="24"/>
        </w:rPr>
        <w:drawing>
          <wp:inline distT="0" distB="0" distL="0" distR="0">
            <wp:extent cx="4581525" cy="1609725"/>
            <wp:effectExtent l="19050" t="0" r="9525" b="0"/>
            <wp:docPr id="1" name="Picture 1" descr="Trinity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_Logo_2009"/>
                    <pic:cNvPicPr>
                      <a:picLocks noChangeAspect="1" noChangeArrowheads="1"/>
                    </pic:cNvPicPr>
                  </pic:nvPicPr>
                  <pic:blipFill>
                    <a:blip r:embed="rId8" cstate="print"/>
                    <a:srcRect/>
                    <a:stretch>
                      <a:fillRect/>
                    </a:stretch>
                  </pic:blipFill>
                  <pic:spPr bwMode="auto">
                    <a:xfrm>
                      <a:off x="0" y="0"/>
                      <a:ext cx="4581525" cy="1609725"/>
                    </a:xfrm>
                    <a:prstGeom prst="rect">
                      <a:avLst/>
                    </a:prstGeom>
                    <a:noFill/>
                    <a:ln w="9525">
                      <a:noFill/>
                      <a:miter lim="800000"/>
                      <a:headEnd/>
                      <a:tailEnd/>
                    </a:ln>
                  </pic:spPr>
                </pic:pic>
              </a:graphicData>
            </a:graphic>
          </wp:inline>
        </w:drawing>
      </w:r>
    </w:p>
    <w:p w:rsidR="002F04F3" w:rsidRDefault="002F04F3"/>
    <w:p w:rsidR="002F04F3" w:rsidRDefault="002F04F3"/>
    <w:p w:rsidR="002F04F3" w:rsidRDefault="002F04F3" w:rsidP="002F04F3">
      <w:pPr>
        <w:spacing w:after="0"/>
        <w:jc w:val="center"/>
        <w:rPr>
          <w:rFonts w:ascii="Cambria" w:hAnsi="Cambria" w:cs="Calibri"/>
          <w:b/>
          <w:sz w:val="28"/>
          <w:szCs w:val="28"/>
        </w:rPr>
      </w:pPr>
    </w:p>
    <w:p w:rsidR="002F04F3" w:rsidRDefault="002F04F3" w:rsidP="002F04F3">
      <w:pPr>
        <w:spacing w:after="0"/>
        <w:jc w:val="center"/>
        <w:rPr>
          <w:rFonts w:ascii="Cambria" w:hAnsi="Cambria" w:cs="Calibri"/>
          <w:b/>
          <w:sz w:val="28"/>
          <w:szCs w:val="28"/>
        </w:rPr>
      </w:pPr>
    </w:p>
    <w:p w:rsidR="002F04F3" w:rsidRPr="007D54C5" w:rsidRDefault="002F04F3" w:rsidP="002F04F3">
      <w:pPr>
        <w:spacing w:after="0"/>
        <w:jc w:val="center"/>
        <w:rPr>
          <w:rFonts w:ascii="Times New Roman" w:hAnsi="Times New Roman"/>
          <w:b/>
          <w:sz w:val="28"/>
          <w:szCs w:val="28"/>
        </w:rPr>
      </w:pPr>
      <w:r w:rsidRPr="007D54C5">
        <w:rPr>
          <w:rFonts w:ascii="Times New Roman" w:hAnsi="Times New Roman"/>
          <w:b/>
          <w:sz w:val="28"/>
          <w:szCs w:val="28"/>
        </w:rPr>
        <w:t>School of Professional Studies</w:t>
      </w:r>
    </w:p>
    <w:p w:rsidR="002F04F3" w:rsidRPr="007D54C5" w:rsidRDefault="004E461D" w:rsidP="002F04F3">
      <w:pPr>
        <w:spacing w:after="0"/>
        <w:jc w:val="center"/>
        <w:rPr>
          <w:rFonts w:ascii="Times New Roman" w:hAnsi="Times New Roman"/>
          <w:b/>
          <w:sz w:val="28"/>
          <w:szCs w:val="28"/>
        </w:rPr>
      </w:pPr>
      <w:r>
        <w:rPr>
          <w:rFonts w:ascii="Times New Roman" w:hAnsi="Times New Roman"/>
          <w:b/>
          <w:sz w:val="28"/>
          <w:szCs w:val="28"/>
        </w:rPr>
        <w:t>Writing Specialist</w:t>
      </w:r>
      <w:r w:rsidR="002F04F3" w:rsidRPr="007D54C5">
        <w:rPr>
          <w:rFonts w:ascii="Times New Roman" w:hAnsi="Times New Roman"/>
          <w:b/>
          <w:sz w:val="28"/>
          <w:szCs w:val="28"/>
        </w:rPr>
        <w:t xml:space="preserve"> Report</w:t>
      </w:r>
    </w:p>
    <w:p w:rsidR="002F04F3" w:rsidRPr="007D54C5" w:rsidRDefault="004E461D" w:rsidP="002F04F3">
      <w:pPr>
        <w:spacing w:after="0"/>
        <w:jc w:val="center"/>
        <w:rPr>
          <w:rFonts w:ascii="Times New Roman" w:hAnsi="Times New Roman"/>
          <w:b/>
          <w:sz w:val="24"/>
          <w:szCs w:val="24"/>
        </w:rPr>
      </w:pPr>
      <w:r>
        <w:rPr>
          <w:rFonts w:ascii="Times New Roman" w:hAnsi="Times New Roman"/>
          <w:b/>
          <w:sz w:val="24"/>
          <w:szCs w:val="24"/>
        </w:rPr>
        <w:t xml:space="preserve">June 21, </w:t>
      </w:r>
      <w:r w:rsidR="002F04F3" w:rsidRPr="007D54C5">
        <w:rPr>
          <w:rFonts w:ascii="Times New Roman" w:hAnsi="Times New Roman"/>
          <w:b/>
          <w:sz w:val="24"/>
          <w:szCs w:val="24"/>
        </w:rPr>
        <w:t>2013</w:t>
      </w:r>
    </w:p>
    <w:p w:rsidR="002F04F3" w:rsidRPr="007D54C5" w:rsidRDefault="002F04F3" w:rsidP="002F04F3">
      <w:pPr>
        <w:spacing w:after="0"/>
        <w:jc w:val="center"/>
        <w:rPr>
          <w:rFonts w:ascii="Times New Roman" w:hAnsi="Times New Roman"/>
          <w:sz w:val="24"/>
          <w:szCs w:val="24"/>
        </w:rPr>
      </w:pPr>
      <w:r w:rsidRPr="007D54C5">
        <w:rPr>
          <w:rFonts w:ascii="Times New Roman" w:hAnsi="Times New Roman"/>
          <w:b/>
          <w:sz w:val="24"/>
          <w:szCs w:val="24"/>
        </w:rPr>
        <w:t>Submitted by Beverly S. Lucas</w:t>
      </w:r>
    </w:p>
    <w:p w:rsidR="002F04F3" w:rsidRPr="007D54C5" w:rsidRDefault="002F04F3" w:rsidP="002F04F3">
      <w:pPr>
        <w:spacing w:after="0"/>
        <w:jc w:val="center"/>
        <w:rPr>
          <w:rFonts w:ascii="Times New Roman" w:hAnsi="Times New Roman"/>
          <w:sz w:val="24"/>
          <w:szCs w:val="24"/>
        </w:rPr>
      </w:pPr>
      <w:r w:rsidRPr="007D54C5">
        <w:rPr>
          <w:rFonts w:ascii="Times New Roman" w:hAnsi="Times New Roman"/>
          <w:sz w:val="24"/>
          <w:szCs w:val="24"/>
        </w:rPr>
        <w:t>2012-2013 Academic Year</w:t>
      </w:r>
    </w:p>
    <w:p w:rsidR="002F04F3" w:rsidRDefault="002F04F3">
      <w:r>
        <w:br w:type="page"/>
      </w:r>
    </w:p>
    <w:p w:rsidR="002F04F3" w:rsidRPr="00B075BD" w:rsidRDefault="002F04F3" w:rsidP="002F04F3">
      <w:pPr>
        <w:pStyle w:val="Heading1"/>
        <w:rPr>
          <w:color w:val="auto"/>
        </w:rPr>
      </w:pPr>
      <w:bookmarkStart w:id="0" w:name="_Toc331701322"/>
      <w:r w:rsidRPr="00B075BD">
        <w:rPr>
          <w:color w:val="auto"/>
        </w:rPr>
        <w:t>EXECUTIVE SUMMARY</w:t>
      </w:r>
      <w:bookmarkEnd w:id="0"/>
    </w:p>
    <w:p w:rsidR="002F04F3" w:rsidRPr="00270626" w:rsidRDefault="002F04F3" w:rsidP="00FF3191">
      <w:pPr>
        <w:spacing w:after="0"/>
        <w:rPr>
          <w:rFonts w:ascii="Times New Roman" w:hAnsi="Times New Roman"/>
        </w:rPr>
      </w:pPr>
      <w:r w:rsidRPr="00270626">
        <w:rPr>
          <w:rFonts w:ascii="Times New Roman" w:hAnsi="Times New Roman"/>
        </w:rPr>
        <w:t>The School of Professional Studies offers six levels of writing courses: ENGL030 Fundamental Writing Skills, ENGL 103 Grammar and Writing Workshop; ENGL105 Introduction to Writing; ENGL 105/S Introduction to Writing with Supplemental Instruction; ENGL 106 Writing for Academic and Professional Success; and ENGL 107 College Composition.  This report is an analysis of the following course offerings</w:t>
      </w:r>
      <w:r w:rsidR="00186F72" w:rsidRPr="00270626">
        <w:rPr>
          <w:rFonts w:ascii="Times New Roman" w:hAnsi="Times New Roman"/>
        </w:rPr>
        <w:t xml:space="preserve"> during the Summer 2012, Fall 2012 and Spring 2013 semesters:</w:t>
      </w:r>
    </w:p>
    <w:p w:rsidR="002F04F3" w:rsidRPr="00270626" w:rsidRDefault="00AD2A2D" w:rsidP="00FF3191">
      <w:pPr>
        <w:spacing w:after="0"/>
        <w:rPr>
          <w:rFonts w:ascii="Times New Roman" w:hAnsi="Times New Roman"/>
        </w:rPr>
      </w:pPr>
      <w:r w:rsidRPr="00270626">
        <w:rPr>
          <w:rFonts w:ascii="Times New Roman" w:hAnsi="Times New Roman"/>
        </w:rPr>
        <w:tab/>
        <w:t>ENGL107</w:t>
      </w:r>
      <w:r w:rsidR="002F04F3" w:rsidRPr="00270626">
        <w:rPr>
          <w:rFonts w:ascii="Times New Roman" w:hAnsi="Times New Roman"/>
        </w:rPr>
        <w:t xml:space="preserve"> </w:t>
      </w:r>
      <w:r w:rsidR="00E56EA5" w:rsidRPr="00270626">
        <w:rPr>
          <w:rFonts w:ascii="Times New Roman" w:hAnsi="Times New Roman"/>
        </w:rPr>
        <w:t xml:space="preserve">   </w:t>
      </w:r>
      <w:r w:rsidR="002F04F3" w:rsidRPr="00270626">
        <w:rPr>
          <w:rFonts w:ascii="Times New Roman" w:hAnsi="Times New Roman"/>
        </w:rPr>
        <w:t>College Composition</w:t>
      </w:r>
    </w:p>
    <w:p w:rsidR="002F04F3" w:rsidRPr="00270626" w:rsidRDefault="002F04F3" w:rsidP="00FF3191">
      <w:pPr>
        <w:spacing w:after="0"/>
        <w:ind w:firstLine="720"/>
        <w:rPr>
          <w:rFonts w:ascii="Times New Roman" w:hAnsi="Times New Roman"/>
        </w:rPr>
      </w:pPr>
      <w:r w:rsidRPr="00270626">
        <w:rPr>
          <w:rFonts w:ascii="Times New Roman" w:hAnsi="Times New Roman"/>
        </w:rPr>
        <w:t xml:space="preserve">ENGL 030 </w:t>
      </w:r>
      <w:r w:rsidR="00AD2A2D" w:rsidRPr="00270626">
        <w:rPr>
          <w:rFonts w:ascii="Times New Roman" w:hAnsi="Times New Roman"/>
        </w:rPr>
        <w:t xml:space="preserve"> </w:t>
      </w:r>
      <w:r w:rsidR="00E56EA5" w:rsidRPr="00270626">
        <w:rPr>
          <w:rFonts w:ascii="Times New Roman" w:hAnsi="Times New Roman"/>
        </w:rPr>
        <w:t xml:space="preserve"> </w:t>
      </w:r>
      <w:r w:rsidR="00AD2A2D" w:rsidRPr="00270626">
        <w:rPr>
          <w:rFonts w:ascii="Times New Roman" w:hAnsi="Times New Roman"/>
        </w:rPr>
        <w:t>Fundamental Writing Skills</w:t>
      </w:r>
    </w:p>
    <w:p w:rsidR="00AD2A2D" w:rsidRPr="00270626" w:rsidRDefault="00AD2A2D" w:rsidP="00FF3191">
      <w:pPr>
        <w:spacing w:after="0"/>
        <w:ind w:firstLine="720"/>
        <w:rPr>
          <w:rFonts w:ascii="Times New Roman" w:hAnsi="Times New Roman"/>
        </w:rPr>
      </w:pPr>
      <w:r w:rsidRPr="00270626">
        <w:rPr>
          <w:rFonts w:ascii="Times New Roman" w:hAnsi="Times New Roman"/>
        </w:rPr>
        <w:t xml:space="preserve">ENGL103 </w:t>
      </w:r>
      <w:r w:rsidR="00E56EA5" w:rsidRPr="00270626">
        <w:rPr>
          <w:rFonts w:ascii="Times New Roman" w:hAnsi="Times New Roman"/>
        </w:rPr>
        <w:t xml:space="preserve">   </w:t>
      </w:r>
      <w:r w:rsidRPr="00270626">
        <w:rPr>
          <w:rFonts w:ascii="Times New Roman" w:hAnsi="Times New Roman"/>
        </w:rPr>
        <w:t>Grammar and Writing Workshop</w:t>
      </w:r>
    </w:p>
    <w:p w:rsidR="002F04F3" w:rsidRPr="00270626" w:rsidRDefault="00AD2A2D" w:rsidP="00FF3191">
      <w:pPr>
        <w:spacing w:after="0"/>
        <w:ind w:firstLine="720"/>
        <w:rPr>
          <w:rFonts w:ascii="Times New Roman" w:hAnsi="Times New Roman"/>
        </w:rPr>
      </w:pPr>
      <w:r w:rsidRPr="00270626">
        <w:rPr>
          <w:rFonts w:ascii="Times New Roman" w:hAnsi="Times New Roman"/>
        </w:rPr>
        <w:t>ENGL105</w:t>
      </w:r>
      <w:r w:rsidR="002F04F3" w:rsidRPr="00270626">
        <w:rPr>
          <w:rFonts w:ascii="Times New Roman" w:hAnsi="Times New Roman"/>
        </w:rPr>
        <w:t xml:space="preserve"> </w:t>
      </w:r>
      <w:r w:rsidR="00E56EA5" w:rsidRPr="00270626">
        <w:rPr>
          <w:rFonts w:ascii="Times New Roman" w:hAnsi="Times New Roman"/>
        </w:rPr>
        <w:t xml:space="preserve">   </w:t>
      </w:r>
      <w:r w:rsidR="002F04F3" w:rsidRPr="00270626">
        <w:rPr>
          <w:rFonts w:ascii="Times New Roman" w:hAnsi="Times New Roman"/>
        </w:rPr>
        <w:t>Introduction to Writing</w:t>
      </w:r>
    </w:p>
    <w:p w:rsidR="002F04F3" w:rsidRPr="00270626" w:rsidRDefault="00AD2A2D" w:rsidP="00FF3191">
      <w:pPr>
        <w:spacing w:after="0"/>
        <w:ind w:firstLine="720"/>
        <w:rPr>
          <w:rFonts w:ascii="Times New Roman" w:hAnsi="Times New Roman"/>
        </w:rPr>
      </w:pPr>
      <w:r w:rsidRPr="00270626">
        <w:rPr>
          <w:rFonts w:ascii="Times New Roman" w:hAnsi="Times New Roman"/>
        </w:rPr>
        <w:t xml:space="preserve">ENGL105S </w:t>
      </w:r>
      <w:r w:rsidR="002F04F3" w:rsidRPr="00270626">
        <w:rPr>
          <w:rFonts w:ascii="Times New Roman" w:hAnsi="Times New Roman"/>
        </w:rPr>
        <w:t xml:space="preserve">Introduction to Writing with Supplemental Instruction </w:t>
      </w:r>
    </w:p>
    <w:p w:rsidR="00AD2A2D" w:rsidRPr="00270626" w:rsidRDefault="00AD2A2D" w:rsidP="00FF3191">
      <w:pPr>
        <w:spacing w:after="0"/>
        <w:rPr>
          <w:rFonts w:ascii="Times New Roman" w:hAnsi="Times New Roman"/>
        </w:rPr>
      </w:pPr>
      <w:r w:rsidRPr="00270626">
        <w:rPr>
          <w:rFonts w:ascii="Times New Roman" w:hAnsi="Times New Roman"/>
        </w:rPr>
        <w:tab/>
        <w:t xml:space="preserve">ENGL 060 </w:t>
      </w:r>
      <w:r w:rsidR="00E56EA5" w:rsidRPr="00270626">
        <w:rPr>
          <w:rFonts w:ascii="Times New Roman" w:hAnsi="Times New Roman"/>
        </w:rPr>
        <w:t xml:space="preserve"> </w:t>
      </w:r>
      <w:r w:rsidR="00FF3191" w:rsidRPr="00270626">
        <w:rPr>
          <w:rFonts w:ascii="Times New Roman" w:hAnsi="Times New Roman"/>
        </w:rPr>
        <w:t xml:space="preserve"> </w:t>
      </w:r>
      <w:r w:rsidRPr="00270626">
        <w:rPr>
          <w:rFonts w:ascii="Times New Roman" w:hAnsi="Times New Roman"/>
        </w:rPr>
        <w:t>Composition Skills</w:t>
      </w:r>
    </w:p>
    <w:p w:rsidR="00AD2A2D" w:rsidRDefault="00AD2A2D" w:rsidP="00FF3191">
      <w:pPr>
        <w:spacing w:after="0"/>
        <w:rPr>
          <w:rFonts w:ascii="Times New Roman" w:hAnsi="Times New Roman"/>
        </w:rPr>
      </w:pPr>
      <w:r w:rsidRPr="00270626">
        <w:rPr>
          <w:rFonts w:ascii="Times New Roman" w:hAnsi="Times New Roman"/>
        </w:rPr>
        <w:tab/>
        <w:t xml:space="preserve">ENGL 106 </w:t>
      </w:r>
      <w:r w:rsidR="00E56EA5" w:rsidRPr="00270626">
        <w:rPr>
          <w:rFonts w:ascii="Times New Roman" w:hAnsi="Times New Roman"/>
        </w:rPr>
        <w:t xml:space="preserve"> </w:t>
      </w:r>
      <w:r w:rsidR="00FF3191" w:rsidRPr="00270626">
        <w:rPr>
          <w:rFonts w:ascii="Times New Roman" w:hAnsi="Times New Roman"/>
        </w:rPr>
        <w:t xml:space="preserve"> </w:t>
      </w:r>
      <w:r w:rsidRPr="00270626">
        <w:rPr>
          <w:rFonts w:ascii="Times New Roman" w:hAnsi="Times New Roman"/>
        </w:rPr>
        <w:t>Writing for Academic and Personal Success</w:t>
      </w:r>
    </w:p>
    <w:p w:rsidR="006138BB" w:rsidRPr="00270626" w:rsidRDefault="006138BB" w:rsidP="00FF3191">
      <w:pPr>
        <w:spacing w:after="0"/>
        <w:rPr>
          <w:rFonts w:ascii="Times New Roman" w:hAnsi="Times New Roman"/>
        </w:rPr>
      </w:pPr>
      <w:r>
        <w:rPr>
          <w:rFonts w:ascii="Times New Roman" w:hAnsi="Times New Roman"/>
        </w:rPr>
        <w:tab/>
        <w:t xml:space="preserve">INT 502  </w:t>
      </w:r>
      <w:r w:rsidR="00790112">
        <w:rPr>
          <w:rFonts w:ascii="Times New Roman" w:hAnsi="Times New Roman"/>
        </w:rPr>
        <w:t xml:space="preserve">      </w:t>
      </w:r>
      <w:r>
        <w:rPr>
          <w:rFonts w:ascii="Times New Roman" w:hAnsi="Times New Roman"/>
        </w:rPr>
        <w:t>Graduate Writing Primer</w:t>
      </w:r>
    </w:p>
    <w:p w:rsidR="002F04F3" w:rsidRPr="00270626" w:rsidRDefault="00AD2A2D" w:rsidP="00FF3191">
      <w:pPr>
        <w:spacing w:after="0"/>
        <w:rPr>
          <w:rFonts w:ascii="Times New Roman" w:hAnsi="Times New Roman"/>
        </w:rPr>
      </w:pPr>
      <w:r w:rsidRPr="00270626">
        <w:rPr>
          <w:rFonts w:ascii="Times New Roman" w:hAnsi="Times New Roman"/>
        </w:rPr>
        <w:tab/>
      </w:r>
      <w:r w:rsidRPr="00270626">
        <w:rPr>
          <w:rFonts w:ascii="Times New Roman" w:hAnsi="Times New Roman"/>
        </w:rPr>
        <w:tab/>
      </w:r>
      <w:r w:rsidRPr="00270626">
        <w:rPr>
          <w:rFonts w:ascii="Times New Roman" w:hAnsi="Times New Roman"/>
        </w:rPr>
        <w:tab/>
      </w:r>
      <w:r w:rsidRPr="00270626">
        <w:rPr>
          <w:rFonts w:ascii="Times New Roman" w:hAnsi="Times New Roman"/>
        </w:rPr>
        <w:tab/>
      </w:r>
    </w:p>
    <w:p w:rsidR="002F04F3" w:rsidRPr="00270626" w:rsidRDefault="002F04F3" w:rsidP="00FF3191">
      <w:pPr>
        <w:spacing w:after="0"/>
        <w:rPr>
          <w:rFonts w:ascii="Times New Roman" w:hAnsi="Times New Roman"/>
        </w:rPr>
      </w:pPr>
      <w:r w:rsidRPr="00270626">
        <w:rPr>
          <w:rFonts w:ascii="Times New Roman" w:hAnsi="Times New Roman"/>
        </w:rPr>
        <w:t>ENGL 103 Grammar and Writing is designed to help students acquire skills necessary to write effective paragraphs.  The focus is on the construction of sentences and paragraphs, the writing process, grammar usage, and mechanics. This is 3-credit bearing course.  ENGL105 Introduction to College Writing and ENG105S Introduction to College Writing with Supplementary Instruction are courses designed to increase fluency in college-level written communication with an emphasis on organizational skills and language structure.  The goals of the course are for students to develop skills in academic writing and to give students a set of concepts to help structure their thinking and work toward writing clear, persuasive, stylish prose. This is accomplished by engaging various rhetorical strategies in response to a variety of interactions between writer, reader, text, topic and moment. ENGL105 is a 3-credit bearing course, whereas ENGL105S is a 4-credit bearing course which includes a weekly, 120 minute lab for supplemental instruction.  ENGL 107 College Composition helps students to develop the skills necessary for effective writing of thesis-centered essays at the college level, including analytical, critical, and argumentative essays.  Research and documentation techniques are included.  This is a 3-credit bearing course.</w:t>
      </w:r>
    </w:p>
    <w:p w:rsidR="00C53C92" w:rsidRPr="00270626" w:rsidRDefault="00C53C92" w:rsidP="00FF3191">
      <w:pPr>
        <w:spacing w:after="0"/>
        <w:rPr>
          <w:rFonts w:ascii="Times New Roman" w:hAnsi="Times New Roman"/>
        </w:rPr>
      </w:pPr>
    </w:p>
    <w:p w:rsidR="002F04F3" w:rsidRPr="0033395E" w:rsidRDefault="002F04F3" w:rsidP="00FF3191">
      <w:pPr>
        <w:spacing w:after="0"/>
        <w:rPr>
          <w:rFonts w:ascii="Times New Roman" w:hAnsi="Times New Roman"/>
          <w:sz w:val="24"/>
          <w:szCs w:val="24"/>
        </w:rPr>
      </w:pPr>
      <w:r w:rsidRPr="00270626">
        <w:rPr>
          <w:rFonts w:ascii="Times New Roman" w:hAnsi="Times New Roman"/>
        </w:rPr>
        <w:t xml:space="preserve">The courses offered at the Town Hall Education and Recreation Center (THEARC) for students pursuing an Associate’s degree include: </w:t>
      </w:r>
      <w:r w:rsidR="00AD2A2D" w:rsidRPr="00270626">
        <w:rPr>
          <w:rFonts w:ascii="Times New Roman" w:hAnsi="Times New Roman"/>
        </w:rPr>
        <w:t xml:space="preserve">ENGL 030, </w:t>
      </w:r>
      <w:r w:rsidRPr="00270626">
        <w:rPr>
          <w:rFonts w:ascii="Times New Roman" w:hAnsi="Times New Roman"/>
        </w:rPr>
        <w:t xml:space="preserve">ENGL 060 and ENGL 106. </w:t>
      </w:r>
      <w:r w:rsidR="00AD2A2D" w:rsidRPr="00270626">
        <w:rPr>
          <w:rFonts w:ascii="Times New Roman" w:hAnsi="Times New Roman"/>
        </w:rPr>
        <w:t xml:space="preserve">ENGL 030 prepares students to write grammatically correct sentences to paragraphs. </w:t>
      </w:r>
      <w:r w:rsidRPr="00270626">
        <w:rPr>
          <w:rFonts w:ascii="Times New Roman" w:hAnsi="Times New Roman"/>
        </w:rPr>
        <w:t>ENGL 060 Composition Skills focuses on writing clear, effective compositions.  Students learn how to construct paragraphs, state topics, and to develop narratives and analysis; and ENGL 106 Writing for Academic and Professional Success focuses on planning, writing, and revising compositions for academic and professional purposes including informational, analytical, evaluative and persuasive compositions.  Students develop skills in accessing, evaluating, using, and documentation informational sources and introduce students to professional writing</w:t>
      </w:r>
      <w:r>
        <w:rPr>
          <w:rFonts w:ascii="Times New Roman" w:hAnsi="Times New Roman"/>
          <w:sz w:val="24"/>
          <w:szCs w:val="24"/>
        </w:rPr>
        <w:t xml:space="preserve"> applications including memos, resumes, and reports.  For each of the English courses, the </w:t>
      </w:r>
      <w:r w:rsidRPr="0033395E">
        <w:rPr>
          <w:rFonts w:ascii="Times New Roman" w:hAnsi="Times New Roman"/>
          <w:sz w:val="24"/>
          <w:szCs w:val="24"/>
        </w:rPr>
        <w:t xml:space="preserve">instructional modes and strategies include: lecture, discussion, readings, quizzes, and collaborative learning activities. </w:t>
      </w:r>
    </w:p>
    <w:p w:rsidR="002F04F3" w:rsidRPr="0033395E" w:rsidRDefault="002F04F3" w:rsidP="00FF3191">
      <w:pPr>
        <w:spacing w:after="0"/>
        <w:rPr>
          <w:rFonts w:ascii="Times New Roman" w:hAnsi="Times New Roman"/>
          <w:sz w:val="24"/>
          <w:szCs w:val="24"/>
        </w:rPr>
      </w:pPr>
    </w:p>
    <w:p w:rsidR="00CA209C" w:rsidRDefault="00CA209C" w:rsidP="00FF3191">
      <w:pPr>
        <w:spacing w:after="0"/>
        <w:rPr>
          <w:rFonts w:ascii="Times New Roman" w:hAnsi="Times New Roman"/>
        </w:rPr>
      </w:pPr>
      <w:r w:rsidRPr="0033395E">
        <w:rPr>
          <w:rFonts w:ascii="Times New Roman" w:hAnsi="Times New Roman"/>
        </w:rPr>
        <w:t>My Writing Lab was used for diagnostic testing in ENGL 030, 103, 105, 105S and 060.  Each faculty member was trained and supported to utilize this course management tool as an enhancement and reinforcement of classroom instruction.</w:t>
      </w:r>
      <w:r w:rsidR="00385E86">
        <w:rPr>
          <w:rFonts w:ascii="Times New Roman" w:hAnsi="Times New Roman"/>
        </w:rPr>
        <w:t xml:space="preserve">  All English course data generated for  this report was abstracted from PowerCampus.</w:t>
      </w:r>
    </w:p>
    <w:p w:rsidR="00385E86" w:rsidRDefault="00385E86" w:rsidP="00FF3191">
      <w:pPr>
        <w:spacing w:after="0"/>
        <w:rPr>
          <w:rFonts w:ascii="Times New Roman" w:hAnsi="Times New Roman"/>
        </w:rPr>
      </w:pPr>
    </w:p>
    <w:p w:rsidR="00010DA4" w:rsidRDefault="00D5108C" w:rsidP="00FF3191">
      <w:pPr>
        <w:spacing w:after="0"/>
        <w:rPr>
          <w:rFonts w:ascii="Times New Roman" w:hAnsi="Times New Roman"/>
        </w:rPr>
      </w:pPr>
      <w:r>
        <w:rPr>
          <w:rFonts w:ascii="Times New Roman" w:hAnsi="Times New Roman"/>
        </w:rPr>
        <w:t>This report also includes an overview of the INT502 Graduate Writing Primer as well as other activities performed by the writing specialist.</w:t>
      </w:r>
    </w:p>
    <w:p w:rsidR="00D5108C" w:rsidRPr="00010DA4" w:rsidRDefault="00D5108C" w:rsidP="00FF3191">
      <w:pPr>
        <w:spacing w:after="0"/>
        <w:rPr>
          <w:rFonts w:ascii="Times New Roman" w:hAnsi="Times New Roman"/>
        </w:rPr>
      </w:pPr>
    </w:p>
    <w:p w:rsidR="006B7261" w:rsidRPr="004E461D" w:rsidRDefault="00CA209C" w:rsidP="00FF3191">
      <w:pPr>
        <w:spacing w:after="0"/>
        <w:rPr>
          <w:rFonts w:ascii="Times New Roman" w:hAnsi="Times New Roman"/>
          <w:b/>
          <w:u w:val="single"/>
        </w:rPr>
      </w:pPr>
      <w:r w:rsidRPr="004E461D">
        <w:rPr>
          <w:rFonts w:ascii="Times New Roman" w:hAnsi="Times New Roman"/>
          <w:b/>
          <w:u w:val="single"/>
        </w:rPr>
        <w:t>Report on Progress and Goals</w:t>
      </w:r>
    </w:p>
    <w:p w:rsidR="00C53C92" w:rsidRDefault="00C53C92" w:rsidP="00FF3191">
      <w:pPr>
        <w:spacing w:after="0"/>
        <w:rPr>
          <w:rFonts w:ascii="Times New Roman" w:hAnsi="Times New Roman"/>
          <w:b/>
        </w:rPr>
      </w:pPr>
    </w:p>
    <w:p w:rsidR="00186F72" w:rsidRPr="004E461D" w:rsidRDefault="00CA209C" w:rsidP="00FF3191">
      <w:pPr>
        <w:spacing w:after="0"/>
        <w:rPr>
          <w:rFonts w:ascii="Times New Roman" w:hAnsi="Times New Roman"/>
          <w:i/>
        </w:rPr>
      </w:pPr>
      <w:r w:rsidRPr="004E461D">
        <w:rPr>
          <w:rFonts w:ascii="Times New Roman" w:hAnsi="Times New Roman"/>
          <w:b/>
        </w:rPr>
        <w:t>Goal 1</w:t>
      </w:r>
      <w:r w:rsidRPr="0033395E">
        <w:rPr>
          <w:rFonts w:ascii="Times New Roman" w:hAnsi="Times New Roman"/>
        </w:rPr>
        <w:t xml:space="preserve">:  </w:t>
      </w:r>
      <w:r w:rsidRPr="004E461D">
        <w:rPr>
          <w:rFonts w:ascii="Times New Roman" w:hAnsi="Times New Roman"/>
          <w:i/>
        </w:rPr>
        <w:t>To review current course description</w:t>
      </w:r>
      <w:r w:rsidR="00186F72" w:rsidRPr="004E461D">
        <w:rPr>
          <w:rFonts w:ascii="Times New Roman" w:hAnsi="Times New Roman"/>
          <w:i/>
        </w:rPr>
        <w:t>s for each English offering to ensure objectives were consisten</w:t>
      </w:r>
      <w:r w:rsidR="00F0774F" w:rsidRPr="004E461D">
        <w:rPr>
          <w:rFonts w:ascii="Times New Roman" w:hAnsi="Times New Roman"/>
          <w:i/>
        </w:rPr>
        <w:t>t course learning outcomes.</w:t>
      </w:r>
    </w:p>
    <w:p w:rsidR="00186F72" w:rsidRPr="0033395E" w:rsidRDefault="00186F72" w:rsidP="00FF3191">
      <w:pPr>
        <w:spacing w:after="0"/>
        <w:rPr>
          <w:rFonts w:ascii="Times New Roman" w:hAnsi="Times New Roman"/>
        </w:rPr>
      </w:pPr>
      <w:r w:rsidRPr="0033395E">
        <w:rPr>
          <w:rFonts w:ascii="Times New Roman" w:hAnsi="Times New Roman"/>
        </w:rPr>
        <w:t xml:space="preserve">Progress: Standard syllabi and assignments were developed and used for all sections of pre-foundational courses.  </w:t>
      </w:r>
      <w:r w:rsidR="00F0774F">
        <w:rPr>
          <w:rFonts w:ascii="Times New Roman" w:hAnsi="Times New Roman"/>
        </w:rPr>
        <w:t>This is also an effort to link courses for progression.  The challenge is for students to progress in the foundational courses before attempting to register for other courses.</w:t>
      </w:r>
    </w:p>
    <w:p w:rsidR="00C53C92" w:rsidRDefault="00C53C92" w:rsidP="00FF3191">
      <w:pPr>
        <w:spacing w:after="0"/>
        <w:rPr>
          <w:rFonts w:ascii="Times New Roman" w:hAnsi="Times New Roman"/>
          <w:b/>
        </w:rPr>
      </w:pPr>
    </w:p>
    <w:p w:rsidR="00186F72" w:rsidRPr="004E461D" w:rsidRDefault="00186F72" w:rsidP="00FF3191">
      <w:pPr>
        <w:spacing w:after="0"/>
        <w:rPr>
          <w:rFonts w:ascii="Times New Roman" w:hAnsi="Times New Roman"/>
          <w:i/>
        </w:rPr>
      </w:pPr>
      <w:r w:rsidRPr="004E461D">
        <w:rPr>
          <w:rFonts w:ascii="Times New Roman" w:hAnsi="Times New Roman"/>
          <w:b/>
        </w:rPr>
        <w:t>Goal 2</w:t>
      </w:r>
      <w:r w:rsidRPr="0033395E">
        <w:rPr>
          <w:rFonts w:ascii="Times New Roman" w:hAnsi="Times New Roman"/>
        </w:rPr>
        <w:t xml:space="preserve">:  </w:t>
      </w:r>
      <w:r w:rsidRPr="004E461D">
        <w:rPr>
          <w:rFonts w:ascii="Times New Roman" w:hAnsi="Times New Roman"/>
          <w:i/>
        </w:rPr>
        <w:t>Set a standards for writing assessments</w:t>
      </w:r>
    </w:p>
    <w:p w:rsidR="00186F72" w:rsidRPr="0033395E" w:rsidRDefault="00186F72" w:rsidP="00FF3191">
      <w:pPr>
        <w:spacing w:after="0"/>
        <w:rPr>
          <w:rFonts w:ascii="Times New Roman" w:hAnsi="Times New Roman"/>
        </w:rPr>
      </w:pPr>
      <w:r w:rsidRPr="0033395E">
        <w:rPr>
          <w:rFonts w:ascii="Times New Roman" w:hAnsi="Times New Roman"/>
        </w:rPr>
        <w:t>Progress: Pre and Post testing writing samples were used for all English courses as assessment for on-demand essay writing.</w:t>
      </w:r>
      <w:r w:rsidR="00F0774F">
        <w:rPr>
          <w:rFonts w:ascii="Times New Roman" w:hAnsi="Times New Roman"/>
        </w:rPr>
        <w:t xml:space="preserve">  These writing samples will be reviewed and assessed over the summer by </w:t>
      </w:r>
      <w:r w:rsidR="00FF3191">
        <w:rPr>
          <w:rFonts w:ascii="Times New Roman" w:hAnsi="Times New Roman"/>
        </w:rPr>
        <w:t>writing specialist and</w:t>
      </w:r>
      <w:r w:rsidR="00F0774F">
        <w:rPr>
          <w:rFonts w:ascii="Times New Roman" w:hAnsi="Times New Roman"/>
        </w:rPr>
        <w:t xml:space="preserve"> current English faculty</w:t>
      </w:r>
    </w:p>
    <w:p w:rsidR="00C53C92" w:rsidRDefault="00C53C92" w:rsidP="00FF3191">
      <w:pPr>
        <w:spacing w:after="0"/>
        <w:rPr>
          <w:rFonts w:ascii="Times New Roman" w:hAnsi="Times New Roman"/>
          <w:b/>
        </w:rPr>
      </w:pPr>
    </w:p>
    <w:p w:rsidR="00CA209C" w:rsidRPr="004E461D" w:rsidRDefault="00186F72" w:rsidP="00FF3191">
      <w:pPr>
        <w:spacing w:after="0"/>
        <w:rPr>
          <w:rFonts w:ascii="Times New Roman" w:hAnsi="Times New Roman"/>
          <w:i/>
        </w:rPr>
      </w:pPr>
      <w:r w:rsidRPr="004E461D">
        <w:rPr>
          <w:rFonts w:ascii="Times New Roman" w:hAnsi="Times New Roman"/>
          <w:b/>
        </w:rPr>
        <w:t>Goal 3</w:t>
      </w:r>
      <w:r w:rsidRPr="0033395E">
        <w:rPr>
          <w:rFonts w:ascii="Times New Roman" w:hAnsi="Times New Roman"/>
        </w:rPr>
        <w:t xml:space="preserve">: </w:t>
      </w:r>
      <w:r w:rsidRPr="004E461D">
        <w:rPr>
          <w:rFonts w:ascii="Times New Roman" w:hAnsi="Times New Roman"/>
          <w:i/>
        </w:rPr>
        <w:t>To implement the participation in My Writing Lab and My Comp Lab within the courses as part of the student’s overall earned grade.</w:t>
      </w:r>
    </w:p>
    <w:p w:rsidR="00186F72" w:rsidRDefault="00186F72" w:rsidP="00FF3191">
      <w:pPr>
        <w:spacing w:after="0"/>
        <w:rPr>
          <w:rFonts w:ascii="Times New Roman" w:hAnsi="Times New Roman"/>
        </w:rPr>
      </w:pPr>
      <w:r w:rsidRPr="0033395E">
        <w:rPr>
          <w:rFonts w:ascii="Times New Roman" w:hAnsi="Times New Roman"/>
        </w:rPr>
        <w:t>Progress:   Pearson Publishing Company changed the course manage</w:t>
      </w:r>
      <w:r w:rsidR="00F0774F">
        <w:rPr>
          <w:rFonts w:ascii="Times New Roman" w:hAnsi="Times New Roman"/>
        </w:rPr>
        <w:t xml:space="preserve">ment platform for My Writing Lab and introduced My Comp Lab (for ENGL 106 and 107). </w:t>
      </w:r>
      <w:r w:rsidRPr="0033395E">
        <w:rPr>
          <w:rFonts w:ascii="Times New Roman" w:hAnsi="Times New Roman"/>
        </w:rPr>
        <w:t xml:space="preserve"> This was a challenge for the students and the instructors as all had issues with the publisher in selling obsolete registration cards for the system.  </w:t>
      </w:r>
      <w:r w:rsidR="00F0774F">
        <w:rPr>
          <w:rFonts w:ascii="Times New Roman" w:hAnsi="Times New Roman"/>
        </w:rPr>
        <w:t>This resulted in students purchasing codes from the bookstore that could not be applied to access the new system.</w:t>
      </w:r>
      <w:r w:rsidRPr="0033395E">
        <w:rPr>
          <w:rFonts w:ascii="Times New Roman" w:hAnsi="Times New Roman"/>
        </w:rPr>
        <w:t xml:space="preserve"> In addition, the new format was not user friendly and the online site experienced many technological glitches throughout the semester.  These issues impact each student’s ability to stay on the course set for completing assignments.  The Pearson products are currently being reviewed as well as other online </w:t>
      </w:r>
      <w:r w:rsidR="00F0774F">
        <w:rPr>
          <w:rFonts w:ascii="Times New Roman" w:hAnsi="Times New Roman"/>
        </w:rPr>
        <w:t xml:space="preserve">tutorial </w:t>
      </w:r>
      <w:r w:rsidRPr="0033395E">
        <w:rPr>
          <w:rFonts w:ascii="Times New Roman" w:hAnsi="Times New Roman"/>
        </w:rPr>
        <w:t xml:space="preserve">options. </w:t>
      </w:r>
    </w:p>
    <w:p w:rsidR="00AB4F4B" w:rsidRDefault="00AB4F4B" w:rsidP="00FF3191">
      <w:pPr>
        <w:spacing w:after="0"/>
        <w:rPr>
          <w:rFonts w:ascii="Times New Roman" w:hAnsi="Times New Roman"/>
        </w:rPr>
      </w:pPr>
    </w:p>
    <w:p w:rsidR="00AB4F4B" w:rsidRDefault="00AB4F4B" w:rsidP="00AB4F4B">
      <w:pPr>
        <w:spacing w:after="0"/>
        <w:rPr>
          <w:rFonts w:ascii="Times New Roman" w:hAnsi="Times New Roman"/>
        </w:rPr>
      </w:pPr>
      <w:r w:rsidRPr="00AB4F4B">
        <w:rPr>
          <w:rFonts w:ascii="Times New Roman" w:hAnsi="Times New Roman"/>
          <w:b/>
        </w:rPr>
        <w:t>Goal 4:</w:t>
      </w:r>
      <w:r w:rsidRPr="00AB4F4B">
        <w:rPr>
          <w:rFonts w:ascii="Times New Roman" w:hAnsi="Times New Roman"/>
        </w:rPr>
        <w:t xml:space="preserve">  </w:t>
      </w:r>
      <w:r w:rsidRPr="00AB4F4B">
        <w:rPr>
          <w:rFonts w:ascii="Times New Roman" w:hAnsi="Times New Roman"/>
          <w:i/>
        </w:rPr>
        <w:t>Assist graduate students in the transition to graduate level writing</w:t>
      </w:r>
      <w:r w:rsidRPr="00AB4F4B">
        <w:rPr>
          <w:rFonts w:ascii="Times New Roman" w:hAnsi="Times New Roman"/>
        </w:rPr>
        <w:t xml:space="preserve"> </w:t>
      </w:r>
    </w:p>
    <w:p w:rsidR="00AB4F4B" w:rsidRPr="00AB4F4B" w:rsidRDefault="00AB4F4B" w:rsidP="00AB4F4B">
      <w:pPr>
        <w:spacing w:after="0"/>
        <w:rPr>
          <w:rFonts w:ascii="Times New Roman" w:hAnsi="Times New Roman"/>
        </w:rPr>
      </w:pPr>
      <w:r>
        <w:rPr>
          <w:rFonts w:ascii="Times New Roman" w:hAnsi="Times New Roman"/>
        </w:rPr>
        <w:t xml:space="preserve">Progress:  Writing specialist assist in the ongoing </w:t>
      </w:r>
      <w:r w:rsidRPr="00AB4F4B">
        <w:rPr>
          <w:rFonts w:ascii="Times New Roman" w:hAnsi="Times New Roman"/>
        </w:rPr>
        <w:t>design and implementation of the INT 501 graduate transition program.</w:t>
      </w:r>
      <w:r>
        <w:rPr>
          <w:rFonts w:ascii="Times New Roman" w:hAnsi="Times New Roman"/>
        </w:rPr>
        <w:t xml:space="preserve">  Beginning in the Fall 2012 semester, SPS now offers a 1-credit Graduate Writing Primer course for all students who score low on the writing assessment.  In addition workshops were offered throughout the semester and students met with specialist on a one-on-one bases.</w:t>
      </w:r>
      <w:r w:rsidRPr="00AB4F4B">
        <w:rPr>
          <w:rFonts w:ascii="Times New Roman" w:hAnsi="Times New Roman"/>
        </w:rPr>
        <w:t xml:space="preserve"> </w:t>
      </w:r>
    </w:p>
    <w:p w:rsidR="00AB4F4B" w:rsidRPr="00AB4F4B" w:rsidRDefault="00AB4F4B" w:rsidP="00AB4F4B">
      <w:pPr>
        <w:spacing w:after="0"/>
        <w:rPr>
          <w:rFonts w:ascii="Times New Roman" w:hAnsi="Times New Roman"/>
        </w:rPr>
      </w:pPr>
    </w:p>
    <w:p w:rsidR="00AB4F4B" w:rsidRPr="0033395E" w:rsidRDefault="00AB4F4B" w:rsidP="00FF3191">
      <w:pPr>
        <w:spacing w:after="0"/>
        <w:rPr>
          <w:rFonts w:ascii="Times New Roman" w:hAnsi="Times New Roman"/>
        </w:rPr>
      </w:pPr>
    </w:p>
    <w:p w:rsidR="006B7261" w:rsidRPr="000A77E6" w:rsidRDefault="00F0774F" w:rsidP="00FF3191">
      <w:pPr>
        <w:spacing w:after="0"/>
        <w:rPr>
          <w:rFonts w:ascii="Times New Roman" w:hAnsi="Times New Roman"/>
          <w:b/>
          <w:i/>
        </w:rPr>
      </w:pPr>
      <w:r w:rsidRPr="000A77E6">
        <w:rPr>
          <w:rFonts w:ascii="Times New Roman" w:hAnsi="Times New Roman"/>
          <w:b/>
          <w:i/>
        </w:rPr>
        <w:t>Findings:</w:t>
      </w:r>
    </w:p>
    <w:p w:rsidR="00224B26" w:rsidRPr="0033395E" w:rsidRDefault="00224B26" w:rsidP="00FF3191">
      <w:pPr>
        <w:pStyle w:val="ListParagraph"/>
        <w:numPr>
          <w:ilvl w:val="0"/>
          <w:numId w:val="1"/>
        </w:numPr>
        <w:rPr>
          <w:rFonts w:ascii="Times New Roman" w:hAnsi="Times New Roman"/>
          <w:szCs w:val="24"/>
        </w:rPr>
      </w:pPr>
      <w:r w:rsidRPr="0033395E">
        <w:rPr>
          <w:rFonts w:ascii="Times New Roman" w:hAnsi="Times New Roman"/>
          <w:szCs w:val="24"/>
        </w:rPr>
        <w:t xml:space="preserve">The average passing rate for the pre-foundational courses (030, 103, 105, 105S and 060) for the 2112-2013 academic year was </w:t>
      </w:r>
      <w:r w:rsidR="00A17CCB" w:rsidRPr="0033395E">
        <w:rPr>
          <w:rFonts w:ascii="Times New Roman" w:hAnsi="Times New Roman"/>
          <w:b/>
          <w:szCs w:val="24"/>
        </w:rPr>
        <w:t>54.8</w:t>
      </w:r>
      <w:r w:rsidRPr="0033395E">
        <w:rPr>
          <w:rFonts w:ascii="Times New Roman" w:hAnsi="Times New Roman"/>
          <w:b/>
          <w:szCs w:val="24"/>
        </w:rPr>
        <w:t xml:space="preserve">%.  </w:t>
      </w:r>
      <w:r w:rsidR="00A17CCB" w:rsidRPr="0033395E">
        <w:rPr>
          <w:rFonts w:ascii="Times New Roman" w:hAnsi="Times New Roman"/>
          <w:szCs w:val="24"/>
        </w:rPr>
        <w:t>This is a gain of 5.8</w:t>
      </w:r>
      <w:r w:rsidRPr="0033395E">
        <w:rPr>
          <w:rFonts w:ascii="Times New Roman" w:hAnsi="Times New Roman"/>
          <w:szCs w:val="24"/>
        </w:rPr>
        <w:t>% from the previous year.</w:t>
      </w:r>
    </w:p>
    <w:p w:rsidR="00E40E8A" w:rsidRPr="0033395E" w:rsidRDefault="00E40E8A" w:rsidP="00FF3191">
      <w:pPr>
        <w:pStyle w:val="ListParagraph"/>
        <w:numPr>
          <w:ilvl w:val="0"/>
          <w:numId w:val="1"/>
        </w:numPr>
        <w:rPr>
          <w:rFonts w:ascii="Times New Roman" w:hAnsi="Times New Roman"/>
          <w:szCs w:val="24"/>
        </w:rPr>
      </w:pPr>
      <w:r w:rsidRPr="0033395E">
        <w:rPr>
          <w:rFonts w:ascii="Times New Roman" w:hAnsi="Times New Roman"/>
          <w:szCs w:val="24"/>
        </w:rPr>
        <w:t xml:space="preserve">The highest failure rate of all pre-foundational courses is ENGL 030 at </w:t>
      </w:r>
      <w:r w:rsidRPr="009C1B12">
        <w:rPr>
          <w:rFonts w:ascii="Times New Roman" w:hAnsi="Times New Roman"/>
          <w:b/>
          <w:szCs w:val="24"/>
        </w:rPr>
        <w:t>76%</w:t>
      </w:r>
      <w:r w:rsidRPr="0033395E">
        <w:rPr>
          <w:rFonts w:ascii="Times New Roman" w:hAnsi="Times New Roman"/>
          <w:szCs w:val="24"/>
        </w:rPr>
        <w:t>.</w:t>
      </w:r>
    </w:p>
    <w:p w:rsidR="00224B26" w:rsidRPr="0033395E" w:rsidRDefault="00224B26" w:rsidP="00FF3191">
      <w:pPr>
        <w:pStyle w:val="ListParagraph"/>
        <w:numPr>
          <w:ilvl w:val="0"/>
          <w:numId w:val="1"/>
        </w:numPr>
        <w:rPr>
          <w:rFonts w:ascii="Times New Roman" w:hAnsi="Times New Roman"/>
          <w:szCs w:val="24"/>
        </w:rPr>
      </w:pPr>
      <w:r w:rsidRPr="0033395E">
        <w:rPr>
          <w:rFonts w:ascii="Times New Roman" w:hAnsi="Times New Roman"/>
          <w:szCs w:val="24"/>
        </w:rPr>
        <w:t>The passing rate for students registered in ENGL105/S was 69% whereas the passage rate for students in 105 averaged at 54%.  This significant increase can be contributed to the 2-hour supplemental instruction.</w:t>
      </w:r>
    </w:p>
    <w:p w:rsidR="00F0774F" w:rsidRDefault="00F0774F" w:rsidP="00FF3191">
      <w:pPr>
        <w:numPr>
          <w:ilvl w:val="0"/>
          <w:numId w:val="3"/>
        </w:numPr>
        <w:spacing w:after="0"/>
        <w:rPr>
          <w:rFonts w:ascii="Times New Roman" w:hAnsi="Times New Roman"/>
          <w:noProof/>
          <w:sz w:val="24"/>
          <w:szCs w:val="24"/>
        </w:rPr>
      </w:pPr>
      <w:r>
        <w:rPr>
          <w:rFonts w:ascii="Times New Roman" w:hAnsi="Times New Roman"/>
          <w:noProof/>
          <w:sz w:val="24"/>
          <w:szCs w:val="24"/>
        </w:rPr>
        <w:t>There were placement scores recorded f</w:t>
      </w:r>
      <w:r w:rsidR="00C53C92">
        <w:rPr>
          <w:rFonts w:ascii="Times New Roman" w:hAnsi="Times New Roman"/>
          <w:noProof/>
          <w:sz w:val="24"/>
          <w:szCs w:val="24"/>
        </w:rPr>
        <w:t xml:space="preserve">or </w:t>
      </w:r>
      <w:r w:rsidR="00BC36D6">
        <w:rPr>
          <w:rFonts w:ascii="Times New Roman" w:hAnsi="Times New Roman"/>
          <w:noProof/>
          <w:sz w:val="24"/>
          <w:szCs w:val="24"/>
        </w:rPr>
        <w:t>132</w:t>
      </w:r>
      <w:r>
        <w:rPr>
          <w:rFonts w:ascii="Times New Roman" w:hAnsi="Times New Roman"/>
          <w:noProof/>
          <w:sz w:val="24"/>
          <w:szCs w:val="24"/>
        </w:rPr>
        <w:t xml:space="preserve"> students. Students Accuplacer scores ranged from 2-7.  </w:t>
      </w:r>
    </w:p>
    <w:p w:rsidR="00AF21EF" w:rsidRPr="00F0774F" w:rsidRDefault="00F0774F" w:rsidP="00FF3191">
      <w:pPr>
        <w:numPr>
          <w:ilvl w:val="0"/>
          <w:numId w:val="3"/>
        </w:numPr>
        <w:spacing w:after="0"/>
        <w:rPr>
          <w:rFonts w:ascii="Times New Roman" w:hAnsi="Times New Roman"/>
          <w:szCs w:val="24"/>
        </w:rPr>
      </w:pPr>
      <w:r>
        <w:rPr>
          <w:rFonts w:ascii="Times New Roman" w:hAnsi="Times New Roman"/>
          <w:noProof/>
          <w:sz w:val="24"/>
          <w:szCs w:val="24"/>
        </w:rPr>
        <w:t>Overall, t</w:t>
      </w:r>
      <w:r w:rsidRPr="00F0774F">
        <w:rPr>
          <w:rFonts w:ascii="Times New Roman" w:hAnsi="Times New Roman"/>
          <w:noProof/>
          <w:sz w:val="24"/>
          <w:szCs w:val="24"/>
        </w:rPr>
        <w:t>here is no clear correlation between the Accuplacer score and student’s final grade</w:t>
      </w:r>
      <w:r w:rsidR="00C53C92">
        <w:rPr>
          <w:rFonts w:ascii="Times New Roman" w:hAnsi="Times New Roman"/>
          <w:noProof/>
          <w:sz w:val="24"/>
          <w:szCs w:val="24"/>
        </w:rPr>
        <w:t xml:space="preserve"> for placement in ENGL 105, 106, or 107</w:t>
      </w:r>
      <w:r w:rsidRPr="00F0774F">
        <w:rPr>
          <w:rFonts w:ascii="Times New Roman" w:hAnsi="Times New Roman"/>
          <w:noProof/>
          <w:sz w:val="24"/>
          <w:szCs w:val="24"/>
        </w:rPr>
        <w:t xml:space="preserve">.  </w:t>
      </w:r>
      <w:r>
        <w:rPr>
          <w:rFonts w:ascii="Times New Roman" w:hAnsi="Times New Roman"/>
          <w:noProof/>
          <w:sz w:val="24"/>
          <w:szCs w:val="24"/>
        </w:rPr>
        <w:t>However, Accuplacer’s accuracy is prevalent for students who place in ENGL 030 and 103.</w:t>
      </w:r>
    </w:p>
    <w:p w:rsidR="00F0774F" w:rsidRDefault="00F0774F" w:rsidP="00FF3191">
      <w:pPr>
        <w:spacing w:after="0"/>
        <w:rPr>
          <w:rFonts w:ascii="Times New Roman" w:hAnsi="Times New Roman"/>
          <w:szCs w:val="24"/>
        </w:rPr>
      </w:pPr>
    </w:p>
    <w:p w:rsidR="00AF21EF" w:rsidRDefault="00AF21EF" w:rsidP="00FF3191">
      <w:pPr>
        <w:spacing w:after="0"/>
        <w:rPr>
          <w:rFonts w:ascii="Times New Roman" w:hAnsi="Times New Roman"/>
          <w:b/>
          <w:i/>
          <w:szCs w:val="24"/>
        </w:rPr>
      </w:pPr>
      <w:r w:rsidRPr="00E56EA5">
        <w:rPr>
          <w:rFonts w:ascii="Times New Roman" w:hAnsi="Times New Roman"/>
          <w:b/>
          <w:i/>
          <w:szCs w:val="24"/>
        </w:rPr>
        <w:t>Snap Shot All English Courses</w:t>
      </w:r>
    </w:p>
    <w:p w:rsidR="00FF3191" w:rsidRPr="00845241" w:rsidRDefault="00845241" w:rsidP="00FF3191">
      <w:pPr>
        <w:spacing w:after="0"/>
        <w:rPr>
          <w:rFonts w:ascii="Times New Roman" w:hAnsi="Times New Roman"/>
          <w:b/>
          <w:szCs w:val="24"/>
        </w:rPr>
      </w:pPr>
      <w:r>
        <w:rPr>
          <w:rFonts w:ascii="Times New Roman" w:hAnsi="Times New Roman"/>
          <w:b/>
          <w:szCs w:val="24"/>
        </w:rPr>
        <w:t>Data:</w:t>
      </w:r>
    </w:p>
    <w:tbl>
      <w:tblPr>
        <w:tblStyle w:val="TableGrid"/>
        <w:tblW w:w="9321" w:type="dxa"/>
        <w:tblLook w:val="04A0"/>
      </w:tblPr>
      <w:tblGrid>
        <w:gridCol w:w="1360"/>
        <w:gridCol w:w="1063"/>
        <w:gridCol w:w="1063"/>
        <w:gridCol w:w="840"/>
        <w:gridCol w:w="952"/>
        <w:gridCol w:w="1063"/>
        <w:gridCol w:w="840"/>
        <w:gridCol w:w="896"/>
        <w:gridCol w:w="1244"/>
      </w:tblGrid>
      <w:tr w:rsidR="00AF21EF" w:rsidRPr="0033395E">
        <w:trPr>
          <w:trHeight w:val="255"/>
        </w:trPr>
        <w:tc>
          <w:tcPr>
            <w:tcW w:w="1368" w:type="dxa"/>
            <w:tcBorders>
              <w:top w:val="single" w:sz="18" w:space="0" w:color="auto"/>
              <w:left w:val="single" w:sz="18" w:space="0" w:color="auto"/>
              <w:bottom w:val="single" w:sz="18" w:space="0" w:color="auto"/>
            </w:tcBorders>
            <w:noWrap/>
          </w:tcPr>
          <w:p w:rsidR="00AF21EF" w:rsidRPr="007C3574" w:rsidRDefault="00AF21EF" w:rsidP="00FF3191">
            <w:pPr>
              <w:rPr>
                <w:rFonts w:ascii="Times New Roman" w:eastAsia="Times New Roman" w:hAnsi="Times New Roman"/>
                <w:b/>
              </w:rPr>
            </w:pPr>
          </w:p>
        </w:tc>
        <w:tc>
          <w:tcPr>
            <w:tcW w:w="1080" w:type="dxa"/>
            <w:tcBorders>
              <w:top w:val="single" w:sz="18" w:space="0" w:color="auto"/>
              <w:bottom w:val="single" w:sz="18" w:space="0" w:color="auto"/>
            </w:tcBorders>
            <w:noWrap/>
          </w:tcPr>
          <w:p w:rsidR="00AF21EF" w:rsidRPr="007C3574" w:rsidRDefault="00AF21EF" w:rsidP="00FF3191">
            <w:pPr>
              <w:rPr>
                <w:rFonts w:ascii="Times New Roman" w:eastAsia="Times New Roman" w:hAnsi="Times New Roman"/>
                <w:b/>
              </w:rPr>
            </w:pPr>
            <w:r w:rsidRPr="007C3574">
              <w:rPr>
                <w:rFonts w:ascii="Times New Roman" w:eastAsia="Times New Roman" w:hAnsi="Times New Roman"/>
                <w:b/>
              </w:rPr>
              <w:t>ENGL 030</w:t>
            </w:r>
          </w:p>
        </w:tc>
        <w:tc>
          <w:tcPr>
            <w:tcW w:w="1080" w:type="dxa"/>
            <w:tcBorders>
              <w:top w:val="single" w:sz="18" w:space="0" w:color="auto"/>
              <w:bottom w:val="single" w:sz="18" w:space="0" w:color="auto"/>
            </w:tcBorders>
            <w:noWrap/>
          </w:tcPr>
          <w:p w:rsidR="00AF21EF" w:rsidRPr="007C3574" w:rsidRDefault="00AF21EF" w:rsidP="00FF3191">
            <w:pPr>
              <w:rPr>
                <w:rFonts w:ascii="Times New Roman" w:eastAsia="Times New Roman" w:hAnsi="Times New Roman"/>
                <w:b/>
              </w:rPr>
            </w:pPr>
            <w:r w:rsidRPr="007C3574">
              <w:rPr>
                <w:rFonts w:ascii="Times New Roman" w:eastAsia="Times New Roman" w:hAnsi="Times New Roman"/>
                <w:b/>
              </w:rPr>
              <w:t>ENGL 060</w:t>
            </w:r>
          </w:p>
        </w:tc>
        <w:tc>
          <w:tcPr>
            <w:tcW w:w="783" w:type="dxa"/>
            <w:tcBorders>
              <w:top w:val="single" w:sz="18" w:space="0" w:color="auto"/>
              <w:bottom w:val="single" w:sz="18" w:space="0" w:color="auto"/>
            </w:tcBorders>
            <w:noWrap/>
          </w:tcPr>
          <w:p w:rsidR="00AF21EF" w:rsidRPr="007C3574" w:rsidRDefault="00AF21EF" w:rsidP="00FF3191">
            <w:pPr>
              <w:rPr>
                <w:rFonts w:ascii="Times New Roman" w:eastAsia="Times New Roman" w:hAnsi="Times New Roman"/>
                <w:b/>
              </w:rPr>
            </w:pPr>
            <w:r w:rsidRPr="007C3574">
              <w:rPr>
                <w:rFonts w:ascii="Times New Roman" w:eastAsia="Times New Roman" w:hAnsi="Times New Roman"/>
                <w:b/>
              </w:rPr>
              <w:t>ENGL 103</w:t>
            </w:r>
          </w:p>
        </w:tc>
        <w:tc>
          <w:tcPr>
            <w:tcW w:w="960" w:type="dxa"/>
            <w:tcBorders>
              <w:top w:val="single" w:sz="18" w:space="0" w:color="auto"/>
              <w:bottom w:val="single" w:sz="18" w:space="0" w:color="auto"/>
            </w:tcBorders>
            <w:noWrap/>
          </w:tcPr>
          <w:p w:rsidR="00AF21EF" w:rsidRPr="007C3574" w:rsidRDefault="00AF21EF" w:rsidP="00FF3191">
            <w:pPr>
              <w:rPr>
                <w:rFonts w:ascii="Times New Roman" w:eastAsia="Times New Roman" w:hAnsi="Times New Roman"/>
                <w:b/>
              </w:rPr>
            </w:pPr>
            <w:r w:rsidRPr="007C3574">
              <w:rPr>
                <w:rFonts w:ascii="Times New Roman" w:eastAsia="Times New Roman" w:hAnsi="Times New Roman"/>
                <w:b/>
              </w:rPr>
              <w:t>ENGL 105</w:t>
            </w:r>
          </w:p>
        </w:tc>
        <w:tc>
          <w:tcPr>
            <w:tcW w:w="1080" w:type="dxa"/>
            <w:tcBorders>
              <w:top w:val="single" w:sz="18" w:space="0" w:color="auto"/>
              <w:bottom w:val="single" w:sz="18" w:space="0" w:color="auto"/>
            </w:tcBorders>
            <w:noWrap/>
          </w:tcPr>
          <w:p w:rsidR="00AF21EF" w:rsidRPr="007C3574" w:rsidRDefault="00AF21EF" w:rsidP="00FF3191">
            <w:pPr>
              <w:rPr>
                <w:rFonts w:ascii="Times New Roman" w:eastAsia="Times New Roman" w:hAnsi="Times New Roman"/>
                <w:b/>
              </w:rPr>
            </w:pPr>
            <w:r w:rsidRPr="007C3574">
              <w:rPr>
                <w:rFonts w:ascii="Times New Roman" w:eastAsia="Times New Roman" w:hAnsi="Times New Roman"/>
                <w:b/>
              </w:rPr>
              <w:t>ENGL 105S</w:t>
            </w:r>
          </w:p>
        </w:tc>
        <w:tc>
          <w:tcPr>
            <w:tcW w:w="810" w:type="dxa"/>
            <w:tcBorders>
              <w:top w:val="single" w:sz="18" w:space="0" w:color="auto"/>
              <w:bottom w:val="single" w:sz="18" w:space="0" w:color="auto"/>
            </w:tcBorders>
            <w:noWrap/>
          </w:tcPr>
          <w:p w:rsidR="00AF21EF" w:rsidRPr="007C3574" w:rsidRDefault="00AF21EF" w:rsidP="00FF3191">
            <w:pPr>
              <w:rPr>
                <w:rFonts w:ascii="Times New Roman" w:eastAsia="Times New Roman" w:hAnsi="Times New Roman"/>
                <w:b/>
              </w:rPr>
            </w:pPr>
            <w:r w:rsidRPr="007C3574">
              <w:rPr>
                <w:rFonts w:ascii="Times New Roman" w:eastAsia="Times New Roman" w:hAnsi="Times New Roman"/>
                <w:b/>
              </w:rPr>
              <w:t>ENGL 106</w:t>
            </w:r>
          </w:p>
        </w:tc>
        <w:tc>
          <w:tcPr>
            <w:tcW w:w="900" w:type="dxa"/>
            <w:tcBorders>
              <w:top w:val="single" w:sz="18" w:space="0" w:color="auto"/>
              <w:bottom w:val="single" w:sz="18" w:space="0" w:color="auto"/>
            </w:tcBorders>
            <w:noWrap/>
          </w:tcPr>
          <w:p w:rsidR="00AF21EF" w:rsidRPr="007C3574" w:rsidRDefault="00AF21EF" w:rsidP="00FF3191">
            <w:pPr>
              <w:rPr>
                <w:rFonts w:ascii="Times New Roman" w:eastAsia="Times New Roman" w:hAnsi="Times New Roman"/>
                <w:b/>
              </w:rPr>
            </w:pPr>
            <w:r w:rsidRPr="007C3574">
              <w:rPr>
                <w:rFonts w:ascii="Times New Roman" w:eastAsia="Times New Roman" w:hAnsi="Times New Roman"/>
                <w:b/>
              </w:rPr>
              <w:t>ENGL 107</w:t>
            </w:r>
          </w:p>
        </w:tc>
        <w:tc>
          <w:tcPr>
            <w:tcW w:w="1260" w:type="dxa"/>
            <w:tcBorders>
              <w:top w:val="single" w:sz="18" w:space="0" w:color="auto"/>
              <w:bottom w:val="single" w:sz="18" w:space="0" w:color="auto"/>
              <w:right w:val="single" w:sz="18" w:space="0" w:color="auto"/>
            </w:tcBorders>
            <w:noWrap/>
          </w:tcPr>
          <w:p w:rsidR="00AF21EF" w:rsidRPr="007C3574" w:rsidRDefault="00AF21EF" w:rsidP="00FF3191">
            <w:pPr>
              <w:rPr>
                <w:rFonts w:ascii="Times New Roman" w:eastAsia="Times New Roman" w:hAnsi="Times New Roman"/>
                <w:b/>
              </w:rPr>
            </w:pPr>
            <w:r w:rsidRPr="007C3574">
              <w:rPr>
                <w:rFonts w:ascii="Times New Roman" w:eastAsia="Times New Roman" w:hAnsi="Times New Roman"/>
                <w:b/>
              </w:rPr>
              <w:t>Total # of Students</w:t>
            </w:r>
          </w:p>
        </w:tc>
      </w:tr>
      <w:tr w:rsidR="00AF21EF" w:rsidRPr="0033395E">
        <w:trPr>
          <w:trHeight w:val="255"/>
        </w:trPr>
        <w:tc>
          <w:tcPr>
            <w:tcW w:w="1368" w:type="dxa"/>
            <w:tcBorders>
              <w:top w:val="single" w:sz="18" w:space="0" w:color="auto"/>
            </w:tcBorders>
            <w:noWrap/>
          </w:tcPr>
          <w:p w:rsidR="00AF21EF" w:rsidRPr="0033395E" w:rsidRDefault="00AF21EF" w:rsidP="00FF3191">
            <w:pPr>
              <w:rPr>
                <w:rFonts w:ascii="Times New Roman" w:eastAsia="Times New Roman" w:hAnsi="Times New Roman"/>
                <w:sz w:val="20"/>
                <w:szCs w:val="20"/>
              </w:rPr>
            </w:pPr>
            <w:r w:rsidRPr="0033395E">
              <w:rPr>
                <w:rFonts w:ascii="Times New Roman" w:eastAsia="Times New Roman" w:hAnsi="Times New Roman"/>
                <w:sz w:val="20"/>
                <w:szCs w:val="20"/>
              </w:rPr>
              <w:t>2012</w:t>
            </w:r>
          </w:p>
        </w:tc>
        <w:tc>
          <w:tcPr>
            <w:tcW w:w="1080" w:type="dxa"/>
            <w:tcBorders>
              <w:top w:val="single" w:sz="18" w:space="0" w:color="auto"/>
            </w:tcBorders>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8</w:t>
            </w:r>
          </w:p>
        </w:tc>
        <w:tc>
          <w:tcPr>
            <w:tcW w:w="1080" w:type="dxa"/>
            <w:tcBorders>
              <w:top w:val="single" w:sz="18" w:space="0" w:color="auto"/>
            </w:tcBorders>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29</w:t>
            </w:r>
          </w:p>
        </w:tc>
        <w:tc>
          <w:tcPr>
            <w:tcW w:w="783" w:type="dxa"/>
            <w:tcBorders>
              <w:top w:val="single" w:sz="18" w:space="0" w:color="auto"/>
            </w:tcBorders>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14</w:t>
            </w:r>
          </w:p>
        </w:tc>
        <w:tc>
          <w:tcPr>
            <w:tcW w:w="960" w:type="dxa"/>
            <w:tcBorders>
              <w:top w:val="single" w:sz="18" w:space="0" w:color="auto"/>
            </w:tcBorders>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17</w:t>
            </w:r>
          </w:p>
        </w:tc>
        <w:tc>
          <w:tcPr>
            <w:tcW w:w="1080" w:type="dxa"/>
            <w:tcBorders>
              <w:top w:val="single" w:sz="18" w:space="0" w:color="auto"/>
            </w:tcBorders>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c>
          <w:tcPr>
            <w:tcW w:w="810" w:type="dxa"/>
            <w:tcBorders>
              <w:top w:val="single" w:sz="18" w:space="0" w:color="auto"/>
            </w:tcBorders>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c>
          <w:tcPr>
            <w:tcW w:w="900" w:type="dxa"/>
            <w:tcBorders>
              <w:top w:val="single" w:sz="18" w:space="0" w:color="auto"/>
            </w:tcBorders>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40</w:t>
            </w:r>
          </w:p>
        </w:tc>
        <w:tc>
          <w:tcPr>
            <w:tcW w:w="1260" w:type="dxa"/>
            <w:tcBorders>
              <w:top w:val="single" w:sz="18" w:space="0" w:color="auto"/>
            </w:tcBorders>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120</w:t>
            </w:r>
          </w:p>
        </w:tc>
      </w:tr>
      <w:tr w:rsidR="00AF21EF" w:rsidRPr="0033395E">
        <w:trPr>
          <w:trHeight w:val="255"/>
        </w:trPr>
        <w:tc>
          <w:tcPr>
            <w:tcW w:w="1368" w:type="dxa"/>
            <w:noWrap/>
          </w:tcPr>
          <w:p w:rsidR="00AF21EF" w:rsidRPr="0033395E" w:rsidRDefault="00AF21EF" w:rsidP="00B25A66">
            <w:pPr>
              <w:ind w:firstLineChars="100" w:firstLine="156"/>
              <w:rPr>
                <w:rFonts w:ascii="Times New Roman" w:eastAsia="Times New Roman" w:hAnsi="Times New Roman"/>
                <w:sz w:val="20"/>
                <w:szCs w:val="20"/>
              </w:rPr>
            </w:pPr>
            <w:r w:rsidRPr="0033395E">
              <w:rPr>
                <w:rFonts w:ascii="Times New Roman" w:eastAsia="Times New Roman" w:hAnsi="Times New Roman"/>
                <w:sz w:val="20"/>
                <w:szCs w:val="20"/>
              </w:rPr>
              <w:t>FALL</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8</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29</w:t>
            </w:r>
          </w:p>
        </w:tc>
        <w:tc>
          <w:tcPr>
            <w:tcW w:w="783"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14</w:t>
            </w:r>
          </w:p>
        </w:tc>
        <w:tc>
          <w:tcPr>
            <w:tcW w:w="96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17</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c>
          <w:tcPr>
            <w:tcW w:w="81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c>
          <w:tcPr>
            <w:tcW w:w="90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25</w:t>
            </w:r>
          </w:p>
        </w:tc>
        <w:tc>
          <w:tcPr>
            <w:tcW w:w="126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105</w:t>
            </w:r>
          </w:p>
        </w:tc>
      </w:tr>
      <w:tr w:rsidR="00AF21EF" w:rsidRPr="0033395E">
        <w:trPr>
          <w:trHeight w:val="255"/>
        </w:trPr>
        <w:tc>
          <w:tcPr>
            <w:tcW w:w="1368" w:type="dxa"/>
            <w:noWrap/>
          </w:tcPr>
          <w:p w:rsidR="00AF21EF" w:rsidRPr="0033395E" w:rsidRDefault="00AF21EF" w:rsidP="00B25A66">
            <w:pPr>
              <w:ind w:firstLineChars="100" w:firstLine="156"/>
              <w:rPr>
                <w:rFonts w:ascii="Times New Roman" w:eastAsia="Times New Roman" w:hAnsi="Times New Roman"/>
                <w:sz w:val="20"/>
                <w:szCs w:val="20"/>
              </w:rPr>
            </w:pPr>
            <w:r w:rsidRPr="0033395E">
              <w:rPr>
                <w:rFonts w:ascii="Times New Roman" w:eastAsia="Times New Roman" w:hAnsi="Times New Roman"/>
                <w:sz w:val="20"/>
                <w:szCs w:val="20"/>
              </w:rPr>
              <w:t>SUMMER</w:t>
            </w:r>
          </w:p>
        </w:tc>
        <w:tc>
          <w:tcPr>
            <w:tcW w:w="1080" w:type="dxa"/>
            <w:noWrap/>
          </w:tcPr>
          <w:p w:rsidR="00AF21EF" w:rsidRPr="0033395E" w:rsidRDefault="00AF21EF" w:rsidP="00FF3191">
            <w:pPr>
              <w:rPr>
                <w:rFonts w:ascii="Times New Roman" w:eastAsia="Times New Roman" w:hAnsi="Times New Roman"/>
                <w:sz w:val="20"/>
                <w:szCs w:val="20"/>
              </w:rPr>
            </w:pPr>
          </w:p>
        </w:tc>
        <w:tc>
          <w:tcPr>
            <w:tcW w:w="1080" w:type="dxa"/>
            <w:noWrap/>
          </w:tcPr>
          <w:p w:rsidR="00AF21EF" w:rsidRPr="0033395E" w:rsidRDefault="00AF21EF" w:rsidP="00FF3191">
            <w:pPr>
              <w:rPr>
                <w:rFonts w:ascii="Times New Roman" w:eastAsia="Times New Roman" w:hAnsi="Times New Roman"/>
                <w:sz w:val="20"/>
                <w:szCs w:val="20"/>
              </w:rPr>
            </w:pPr>
          </w:p>
        </w:tc>
        <w:tc>
          <w:tcPr>
            <w:tcW w:w="783" w:type="dxa"/>
            <w:noWrap/>
          </w:tcPr>
          <w:p w:rsidR="00AF21EF" w:rsidRPr="0033395E" w:rsidRDefault="00AF21EF" w:rsidP="00FF3191">
            <w:pPr>
              <w:rPr>
                <w:rFonts w:ascii="Times New Roman" w:eastAsia="Times New Roman" w:hAnsi="Times New Roman"/>
                <w:sz w:val="20"/>
                <w:szCs w:val="20"/>
              </w:rPr>
            </w:pPr>
          </w:p>
        </w:tc>
        <w:tc>
          <w:tcPr>
            <w:tcW w:w="960" w:type="dxa"/>
            <w:noWrap/>
          </w:tcPr>
          <w:p w:rsidR="00AF21EF" w:rsidRPr="0033395E" w:rsidRDefault="00AF21EF" w:rsidP="00FF3191">
            <w:pPr>
              <w:rPr>
                <w:rFonts w:ascii="Times New Roman" w:eastAsia="Times New Roman" w:hAnsi="Times New Roman"/>
                <w:sz w:val="20"/>
                <w:szCs w:val="20"/>
              </w:rPr>
            </w:pPr>
          </w:p>
        </w:tc>
        <w:tc>
          <w:tcPr>
            <w:tcW w:w="1080" w:type="dxa"/>
            <w:noWrap/>
          </w:tcPr>
          <w:p w:rsidR="00AF21EF" w:rsidRPr="0033395E" w:rsidRDefault="00AF21EF" w:rsidP="00FF3191">
            <w:pPr>
              <w:rPr>
                <w:rFonts w:ascii="Times New Roman" w:eastAsia="Times New Roman" w:hAnsi="Times New Roman"/>
                <w:sz w:val="20"/>
                <w:szCs w:val="20"/>
              </w:rPr>
            </w:pPr>
          </w:p>
        </w:tc>
        <w:tc>
          <w:tcPr>
            <w:tcW w:w="810" w:type="dxa"/>
            <w:noWrap/>
          </w:tcPr>
          <w:p w:rsidR="00AF21EF" w:rsidRPr="0033395E" w:rsidRDefault="00AF21EF" w:rsidP="00FF3191">
            <w:pPr>
              <w:rPr>
                <w:rFonts w:ascii="Times New Roman" w:eastAsia="Times New Roman" w:hAnsi="Times New Roman"/>
                <w:sz w:val="20"/>
                <w:szCs w:val="20"/>
              </w:rPr>
            </w:pPr>
          </w:p>
        </w:tc>
        <w:tc>
          <w:tcPr>
            <w:tcW w:w="90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15</w:t>
            </w:r>
          </w:p>
        </w:tc>
        <w:tc>
          <w:tcPr>
            <w:tcW w:w="126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15</w:t>
            </w:r>
          </w:p>
        </w:tc>
      </w:tr>
      <w:tr w:rsidR="00AF21EF" w:rsidRPr="0033395E">
        <w:trPr>
          <w:trHeight w:val="255"/>
        </w:trPr>
        <w:tc>
          <w:tcPr>
            <w:tcW w:w="1368" w:type="dxa"/>
            <w:noWrap/>
          </w:tcPr>
          <w:p w:rsidR="00AF21EF" w:rsidRPr="0033395E" w:rsidRDefault="00AF21EF" w:rsidP="00FF3191">
            <w:pPr>
              <w:rPr>
                <w:rFonts w:ascii="Times New Roman" w:eastAsia="Times New Roman" w:hAnsi="Times New Roman"/>
                <w:sz w:val="20"/>
                <w:szCs w:val="20"/>
              </w:rPr>
            </w:pPr>
            <w:r w:rsidRPr="0033395E">
              <w:rPr>
                <w:rFonts w:ascii="Times New Roman" w:eastAsia="Times New Roman" w:hAnsi="Times New Roman"/>
                <w:sz w:val="20"/>
                <w:szCs w:val="20"/>
              </w:rPr>
              <w:t>2013</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9</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14</w:t>
            </w:r>
          </w:p>
        </w:tc>
        <w:tc>
          <w:tcPr>
            <w:tcW w:w="783"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9</w:t>
            </w:r>
          </w:p>
        </w:tc>
        <w:tc>
          <w:tcPr>
            <w:tcW w:w="96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16</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7</w:t>
            </w:r>
          </w:p>
        </w:tc>
        <w:tc>
          <w:tcPr>
            <w:tcW w:w="81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18</w:t>
            </w:r>
          </w:p>
        </w:tc>
        <w:tc>
          <w:tcPr>
            <w:tcW w:w="90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29</w:t>
            </w:r>
          </w:p>
        </w:tc>
        <w:tc>
          <w:tcPr>
            <w:tcW w:w="126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102</w:t>
            </w:r>
          </w:p>
        </w:tc>
      </w:tr>
      <w:tr w:rsidR="00AF21EF" w:rsidRPr="0033395E">
        <w:trPr>
          <w:trHeight w:val="255"/>
        </w:trPr>
        <w:tc>
          <w:tcPr>
            <w:tcW w:w="1368" w:type="dxa"/>
            <w:noWrap/>
          </w:tcPr>
          <w:p w:rsidR="00AF21EF" w:rsidRPr="0033395E" w:rsidRDefault="00AF21EF" w:rsidP="00B25A66">
            <w:pPr>
              <w:ind w:firstLineChars="100" w:firstLine="156"/>
              <w:rPr>
                <w:rFonts w:ascii="Times New Roman" w:eastAsia="Times New Roman" w:hAnsi="Times New Roman"/>
                <w:sz w:val="20"/>
                <w:szCs w:val="20"/>
              </w:rPr>
            </w:pPr>
            <w:r w:rsidRPr="0033395E">
              <w:rPr>
                <w:rFonts w:ascii="Times New Roman" w:eastAsia="Times New Roman" w:hAnsi="Times New Roman"/>
                <w:sz w:val="20"/>
                <w:szCs w:val="20"/>
              </w:rPr>
              <w:t>SPRING</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9</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14</w:t>
            </w:r>
          </w:p>
        </w:tc>
        <w:tc>
          <w:tcPr>
            <w:tcW w:w="783"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9</w:t>
            </w:r>
            <w:r w:rsidR="007C3574">
              <w:rPr>
                <w:rFonts w:ascii="Times New Roman" w:eastAsia="Times New Roman" w:hAnsi="Times New Roman"/>
                <w:sz w:val="20"/>
                <w:szCs w:val="20"/>
              </w:rPr>
              <w:t>*</w:t>
            </w:r>
          </w:p>
        </w:tc>
        <w:tc>
          <w:tcPr>
            <w:tcW w:w="96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16</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7</w:t>
            </w:r>
          </w:p>
        </w:tc>
        <w:tc>
          <w:tcPr>
            <w:tcW w:w="81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18</w:t>
            </w:r>
          </w:p>
        </w:tc>
        <w:tc>
          <w:tcPr>
            <w:tcW w:w="90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29</w:t>
            </w:r>
          </w:p>
        </w:tc>
        <w:tc>
          <w:tcPr>
            <w:tcW w:w="126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102</w:t>
            </w:r>
          </w:p>
        </w:tc>
      </w:tr>
      <w:tr w:rsidR="00AF21EF" w:rsidRPr="0033395E">
        <w:trPr>
          <w:trHeight w:val="255"/>
        </w:trPr>
        <w:tc>
          <w:tcPr>
            <w:tcW w:w="1368" w:type="dxa"/>
            <w:noWrap/>
          </w:tcPr>
          <w:p w:rsidR="00AF21EF" w:rsidRPr="0033395E" w:rsidRDefault="00AF21EF" w:rsidP="00FF3191">
            <w:pPr>
              <w:rPr>
                <w:rFonts w:ascii="Times New Roman" w:eastAsia="Times New Roman" w:hAnsi="Times New Roman"/>
                <w:sz w:val="20"/>
                <w:szCs w:val="20"/>
              </w:rPr>
            </w:pPr>
            <w:r w:rsidRPr="0033395E">
              <w:rPr>
                <w:rFonts w:ascii="Times New Roman" w:eastAsia="Times New Roman" w:hAnsi="Times New Roman"/>
                <w:sz w:val="20"/>
                <w:szCs w:val="20"/>
              </w:rPr>
              <w:t>Grand Total</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17</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43</w:t>
            </w:r>
          </w:p>
        </w:tc>
        <w:tc>
          <w:tcPr>
            <w:tcW w:w="783"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23</w:t>
            </w:r>
          </w:p>
        </w:tc>
        <w:tc>
          <w:tcPr>
            <w:tcW w:w="96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33</w:t>
            </w:r>
          </w:p>
        </w:tc>
        <w:tc>
          <w:tcPr>
            <w:tcW w:w="108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13</w:t>
            </w:r>
          </w:p>
        </w:tc>
        <w:tc>
          <w:tcPr>
            <w:tcW w:w="81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24</w:t>
            </w:r>
          </w:p>
        </w:tc>
        <w:tc>
          <w:tcPr>
            <w:tcW w:w="900" w:type="dxa"/>
            <w:noWrap/>
          </w:tcPr>
          <w:p w:rsidR="00AF21EF" w:rsidRPr="0033395E" w:rsidRDefault="00AF21EF"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69</w:t>
            </w:r>
          </w:p>
        </w:tc>
        <w:tc>
          <w:tcPr>
            <w:tcW w:w="1260" w:type="dxa"/>
            <w:noWrap/>
          </w:tcPr>
          <w:p w:rsidR="00AF21EF" w:rsidRPr="0033395E" w:rsidRDefault="00AF21EF" w:rsidP="00FF3191">
            <w:pPr>
              <w:jc w:val="right"/>
              <w:rPr>
                <w:rFonts w:ascii="Times New Roman" w:eastAsia="Times New Roman" w:hAnsi="Times New Roman"/>
                <w:b/>
                <w:sz w:val="20"/>
                <w:szCs w:val="20"/>
              </w:rPr>
            </w:pPr>
            <w:r w:rsidRPr="0033395E">
              <w:rPr>
                <w:rFonts w:ascii="Times New Roman" w:eastAsia="Times New Roman" w:hAnsi="Times New Roman"/>
                <w:b/>
                <w:sz w:val="20"/>
                <w:szCs w:val="20"/>
              </w:rPr>
              <w:t>222</w:t>
            </w:r>
          </w:p>
        </w:tc>
      </w:tr>
    </w:tbl>
    <w:p w:rsidR="00AF21EF" w:rsidRPr="007C3574" w:rsidRDefault="007C3574" w:rsidP="00FF3191">
      <w:pPr>
        <w:spacing w:after="0"/>
        <w:rPr>
          <w:rFonts w:ascii="Times New Roman" w:hAnsi="Times New Roman"/>
          <w:i/>
          <w:szCs w:val="24"/>
        </w:rPr>
      </w:pPr>
      <w:r w:rsidRPr="007C3574">
        <w:rPr>
          <w:rFonts w:ascii="Times New Roman" w:hAnsi="Times New Roman"/>
          <w:i/>
          <w:szCs w:val="24"/>
        </w:rPr>
        <w:t>*</w:t>
      </w:r>
      <w:r w:rsidR="00FF3191" w:rsidRPr="007C3574">
        <w:rPr>
          <w:rFonts w:ascii="Times New Roman" w:hAnsi="Times New Roman"/>
          <w:i/>
          <w:szCs w:val="24"/>
        </w:rPr>
        <w:t>Two</w:t>
      </w:r>
      <w:r w:rsidRPr="007C3574">
        <w:rPr>
          <w:rFonts w:ascii="Times New Roman" w:hAnsi="Times New Roman"/>
          <w:i/>
          <w:szCs w:val="24"/>
        </w:rPr>
        <w:t xml:space="preserve"> counts of students i</w:t>
      </w:r>
      <w:r w:rsidR="00E56EA5">
        <w:rPr>
          <w:rFonts w:ascii="Times New Roman" w:hAnsi="Times New Roman"/>
          <w:i/>
          <w:szCs w:val="24"/>
        </w:rPr>
        <w:t>n ENGL 103 are for a student designated as</w:t>
      </w:r>
      <w:r w:rsidR="00E97C4E">
        <w:rPr>
          <w:rFonts w:ascii="Times New Roman" w:hAnsi="Times New Roman"/>
          <w:i/>
          <w:szCs w:val="24"/>
        </w:rPr>
        <w:t xml:space="preserve"> </w:t>
      </w:r>
      <w:r w:rsidRPr="007C3574">
        <w:rPr>
          <w:rFonts w:ascii="Times New Roman" w:hAnsi="Times New Roman"/>
          <w:i/>
          <w:szCs w:val="24"/>
        </w:rPr>
        <w:t>“H”</w:t>
      </w:r>
      <w:r w:rsidR="00270626">
        <w:rPr>
          <w:rFonts w:ascii="Times New Roman" w:hAnsi="Times New Roman"/>
          <w:i/>
          <w:szCs w:val="24"/>
        </w:rPr>
        <w:t xml:space="preserve"> </w:t>
      </w:r>
      <w:r w:rsidR="00E56EA5">
        <w:rPr>
          <w:rFonts w:ascii="Times New Roman" w:hAnsi="Times New Roman"/>
          <w:i/>
          <w:szCs w:val="24"/>
        </w:rPr>
        <w:t>(hold)</w:t>
      </w:r>
      <w:r w:rsidRPr="007C3574">
        <w:rPr>
          <w:rFonts w:ascii="Times New Roman" w:hAnsi="Times New Roman"/>
          <w:i/>
          <w:szCs w:val="24"/>
        </w:rPr>
        <w:t xml:space="preserve"> – no grades are recorded for this student</w:t>
      </w:r>
    </w:p>
    <w:p w:rsidR="007C3574" w:rsidRDefault="00845241" w:rsidP="00FF3191">
      <w:pPr>
        <w:spacing w:after="0"/>
        <w:rPr>
          <w:rFonts w:ascii="Times New Roman" w:hAnsi="Times New Roman"/>
          <w:szCs w:val="24"/>
        </w:rPr>
      </w:pPr>
      <w:r>
        <w:rPr>
          <w:rFonts w:ascii="Times New Roman" w:hAnsi="Times New Roman"/>
          <w:szCs w:val="24"/>
        </w:rPr>
        <w:t>Analysis:</w:t>
      </w:r>
    </w:p>
    <w:p w:rsidR="00845241" w:rsidRDefault="00845241" w:rsidP="00FF3191">
      <w:pPr>
        <w:spacing w:after="0"/>
        <w:rPr>
          <w:rFonts w:ascii="Times New Roman" w:hAnsi="Times New Roman"/>
          <w:szCs w:val="24"/>
        </w:rPr>
      </w:pPr>
    </w:p>
    <w:p w:rsidR="00845241" w:rsidRDefault="00845241" w:rsidP="00FF3191">
      <w:pPr>
        <w:spacing w:after="0"/>
        <w:rPr>
          <w:rFonts w:ascii="Times New Roman" w:hAnsi="Times New Roman"/>
          <w:szCs w:val="24"/>
        </w:rPr>
      </w:pPr>
    </w:p>
    <w:p w:rsidR="00610E15" w:rsidRDefault="00D532EE" w:rsidP="00FF3191">
      <w:pPr>
        <w:spacing w:after="0"/>
        <w:rPr>
          <w:rFonts w:ascii="Times New Roman" w:hAnsi="Times New Roman"/>
          <w:b/>
          <w:i/>
          <w:szCs w:val="24"/>
        </w:rPr>
      </w:pPr>
      <w:r w:rsidRPr="00E56EA5">
        <w:rPr>
          <w:rFonts w:ascii="Times New Roman" w:hAnsi="Times New Roman"/>
          <w:b/>
          <w:i/>
          <w:szCs w:val="24"/>
        </w:rPr>
        <w:t>Grades</w:t>
      </w:r>
      <w:r w:rsidR="00610E15" w:rsidRPr="00E56EA5">
        <w:rPr>
          <w:rFonts w:ascii="Times New Roman" w:hAnsi="Times New Roman"/>
          <w:b/>
          <w:i/>
          <w:szCs w:val="24"/>
        </w:rPr>
        <w:t xml:space="preserve"> </w:t>
      </w:r>
      <w:r w:rsidR="00FF3191" w:rsidRPr="00E56EA5">
        <w:rPr>
          <w:rFonts w:ascii="Times New Roman" w:hAnsi="Times New Roman"/>
          <w:b/>
          <w:i/>
          <w:szCs w:val="24"/>
        </w:rPr>
        <w:t>by</w:t>
      </w:r>
      <w:r w:rsidR="00610E15" w:rsidRPr="00E56EA5">
        <w:rPr>
          <w:rFonts w:ascii="Times New Roman" w:hAnsi="Times New Roman"/>
          <w:b/>
          <w:i/>
          <w:szCs w:val="24"/>
        </w:rPr>
        <w:t xml:space="preserve"> Course</w:t>
      </w:r>
      <w:r w:rsidRPr="00E56EA5">
        <w:rPr>
          <w:rFonts w:ascii="Times New Roman" w:hAnsi="Times New Roman"/>
          <w:b/>
          <w:i/>
          <w:szCs w:val="24"/>
        </w:rPr>
        <w:t xml:space="preserve"> Pre-Foundational Course</w:t>
      </w:r>
    </w:p>
    <w:p w:rsidR="00845241" w:rsidRPr="00845241" w:rsidRDefault="00845241" w:rsidP="00FF3191">
      <w:pPr>
        <w:spacing w:after="0"/>
        <w:rPr>
          <w:rFonts w:ascii="Times New Roman" w:hAnsi="Times New Roman"/>
          <w:b/>
          <w:szCs w:val="24"/>
        </w:rPr>
      </w:pPr>
      <w:r>
        <w:rPr>
          <w:rFonts w:ascii="Times New Roman" w:hAnsi="Times New Roman"/>
          <w:b/>
          <w:szCs w:val="24"/>
        </w:rPr>
        <w:t>Data:</w:t>
      </w:r>
    </w:p>
    <w:tbl>
      <w:tblPr>
        <w:tblStyle w:val="TableGrid"/>
        <w:tblW w:w="4897" w:type="pct"/>
        <w:tblLayout w:type="fixed"/>
        <w:tblLook w:val="04A0"/>
      </w:tblPr>
      <w:tblGrid>
        <w:gridCol w:w="1340"/>
        <w:gridCol w:w="1340"/>
        <w:gridCol w:w="1340"/>
        <w:gridCol w:w="1340"/>
        <w:gridCol w:w="1340"/>
        <w:gridCol w:w="1340"/>
        <w:gridCol w:w="1339"/>
      </w:tblGrid>
      <w:tr w:rsidR="00D532EE" w:rsidRPr="0033395E">
        <w:trPr>
          <w:trHeight w:val="255"/>
        </w:trPr>
        <w:tc>
          <w:tcPr>
            <w:tcW w:w="714" w:type="pct"/>
            <w:tcBorders>
              <w:top w:val="single" w:sz="18" w:space="0" w:color="auto"/>
              <w:left w:val="single" w:sz="18" w:space="0" w:color="auto"/>
              <w:bottom w:val="single" w:sz="18" w:space="0" w:color="auto"/>
            </w:tcBorders>
            <w:noWrap/>
          </w:tcPr>
          <w:p w:rsidR="00D532EE" w:rsidRPr="007C3574" w:rsidRDefault="00D532EE" w:rsidP="00FF3191">
            <w:pPr>
              <w:rPr>
                <w:rFonts w:ascii="Times New Roman" w:eastAsia="Times New Roman" w:hAnsi="Times New Roman"/>
                <w:b/>
              </w:rPr>
            </w:pPr>
            <w:r w:rsidRPr="007C3574">
              <w:rPr>
                <w:rFonts w:ascii="Times New Roman" w:eastAsia="Times New Roman" w:hAnsi="Times New Roman"/>
                <w:b/>
              </w:rPr>
              <w:t>Grade</w:t>
            </w:r>
          </w:p>
        </w:tc>
        <w:tc>
          <w:tcPr>
            <w:tcW w:w="714" w:type="pct"/>
            <w:tcBorders>
              <w:top w:val="single" w:sz="18" w:space="0" w:color="auto"/>
              <w:bottom w:val="single" w:sz="18" w:space="0" w:color="auto"/>
            </w:tcBorders>
            <w:noWrap/>
          </w:tcPr>
          <w:p w:rsidR="007C3574" w:rsidRDefault="00D532EE" w:rsidP="00FF3191">
            <w:pPr>
              <w:rPr>
                <w:rFonts w:ascii="Times New Roman" w:eastAsia="Times New Roman" w:hAnsi="Times New Roman"/>
                <w:b/>
              </w:rPr>
            </w:pPr>
            <w:r w:rsidRPr="007C3574">
              <w:rPr>
                <w:rFonts w:ascii="Times New Roman" w:eastAsia="Times New Roman" w:hAnsi="Times New Roman"/>
                <w:b/>
              </w:rPr>
              <w:t xml:space="preserve">ENGL </w:t>
            </w:r>
          </w:p>
          <w:p w:rsidR="00D532EE" w:rsidRPr="007C3574" w:rsidRDefault="00D532EE" w:rsidP="00FF3191">
            <w:pPr>
              <w:rPr>
                <w:rFonts w:ascii="Times New Roman" w:eastAsia="Times New Roman" w:hAnsi="Times New Roman"/>
                <w:b/>
              </w:rPr>
            </w:pPr>
            <w:r w:rsidRPr="007C3574">
              <w:rPr>
                <w:rFonts w:ascii="Times New Roman" w:eastAsia="Times New Roman" w:hAnsi="Times New Roman"/>
                <w:b/>
              </w:rPr>
              <w:t>030</w:t>
            </w:r>
          </w:p>
        </w:tc>
        <w:tc>
          <w:tcPr>
            <w:tcW w:w="714" w:type="pct"/>
            <w:tcBorders>
              <w:top w:val="single" w:sz="18" w:space="0" w:color="auto"/>
              <w:bottom w:val="single" w:sz="18" w:space="0" w:color="auto"/>
            </w:tcBorders>
            <w:noWrap/>
          </w:tcPr>
          <w:p w:rsidR="007C3574" w:rsidRDefault="00D532EE" w:rsidP="00FF3191">
            <w:pPr>
              <w:rPr>
                <w:rFonts w:ascii="Times New Roman" w:eastAsia="Times New Roman" w:hAnsi="Times New Roman"/>
                <w:b/>
              </w:rPr>
            </w:pPr>
            <w:r w:rsidRPr="007C3574">
              <w:rPr>
                <w:rFonts w:ascii="Times New Roman" w:eastAsia="Times New Roman" w:hAnsi="Times New Roman"/>
                <w:b/>
              </w:rPr>
              <w:t xml:space="preserve">ENGL </w:t>
            </w:r>
          </w:p>
          <w:p w:rsidR="00D532EE" w:rsidRPr="007C3574" w:rsidRDefault="00D532EE" w:rsidP="00FF3191">
            <w:pPr>
              <w:rPr>
                <w:rFonts w:ascii="Times New Roman" w:eastAsia="Times New Roman" w:hAnsi="Times New Roman"/>
                <w:b/>
              </w:rPr>
            </w:pPr>
            <w:r w:rsidRPr="007C3574">
              <w:rPr>
                <w:rFonts w:ascii="Times New Roman" w:eastAsia="Times New Roman" w:hAnsi="Times New Roman"/>
                <w:b/>
              </w:rPr>
              <w:t>060</w:t>
            </w:r>
          </w:p>
        </w:tc>
        <w:tc>
          <w:tcPr>
            <w:tcW w:w="714" w:type="pct"/>
            <w:tcBorders>
              <w:top w:val="single" w:sz="18" w:space="0" w:color="auto"/>
              <w:bottom w:val="single" w:sz="18" w:space="0" w:color="auto"/>
            </w:tcBorders>
            <w:noWrap/>
          </w:tcPr>
          <w:p w:rsidR="00E56EA5" w:rsidRDefault="00D532EE" w:rsidP="00FF3191">
            <w:pPr>
              <w:rPr>
                <w:rFonts w:ascii="Times New Roman" w:eastAsia="Times New Roman" w:hAnsi="Times New Roman"/>
                <w:b/>
              </w:rPr>
            </w:pPr>
            <w:r w:rsidRPr="007C3574">
              <w:rPr>
                <w:rFonts w:ascii="Times New Roman" w:eastAsia="Times New Roman" w:hAnsi="Times New Roman"/>
                <w:b/>
              </w:rPr>
              <w:t xml:space="preserve">ENGL </w:t>
            </w:r>
          </w:p>
          <w:p w:rsidR="00D532EE" w:rsidRPr="007C3574" w:rsidRDefault="00D532EE" w:rsidP="00FF3191">
            <w:pPr>
              <w:rPr>
                <w:rFonts w:ascii="Times New Roman" w:eastAsia="Times New Roman" w:hAnsi="Times New Roman"/>
                <w:b/>
              </w:rPr>
            </w:pPr>
            <w:r w:rsidRPr="007C3574">
              <w:rPr>
                <w:rFonts w:ascii="Times New Roman" w:eastAsia="Times New Roman" w:hAnsi="Times New Roman"/>
                <w:b/>
              </w:rPr>
              <w:t>103</w:t>
            </w:r>
          </w:p>
        </w:tc>
        <w:tc>
          <w:tcPr>
            <w:tcW w:w="714" w:type="pct"/>
            <w:tcBorders>
              <w:top w:val="single" w:sz="18" w:space="0" w:color="auto"/>
              <w:bottom w:val="single" w:sz="18" w:space="0" w:color="auto"/>
            </w:tcBorders>
            <w:noWrap/>
          </w:tcPr>
          <w:p w:rsidR="00E56EA5" w:rsidRDefault="00D532EE" w:rsidP="00FF3191">
            <w:pPr>
              <w:rPr>
                <w:rFonts w:ascii="Times New Roman" w:eastAsia="Times New Roman" w:hAnsi="Times New Roman"/>
                <w:b/>
              </w:rPr>
            </w:pPr>
            <w:r w:rsidRPr="007C3574">
              <w:rPr>
                <w:rFonts w:ascii="Times New Roman" w:eastAsia="Times New Roman" w:hAnsi="Times New Roman"/>
                <w:b/>
              </w:rPr>
              <w:t xml:space="preserve">ENGL </w:t>
            </w:r>
          </w:p>
          <w:p w:rsidR="00D532EE" w:rsidRPr="007C3574" w:rsidRDefault="00D532EE" w:rsidP="00FF3191">
            <w:pPr>
              <w:rPr>
                <w:rFonts w:ascii="Times New Roman" w:eastAsia="Times New Roman" w:hAnsi="Times New Roman"/>
                <w:b/>
              </w:rPr>
            </w:pPr>
            <w:r w:rsidRPr="007C3574">
              <w:rPr>
                <w:rFonts w:ascii="Times New Roman" w:eastAsia="Times New Roman" w:hAnsi="Times New Roman"/>
                <w:b/>
              </w:rPr>
              <w:t>105</w:t>
            </w:r>
          </w:p>
        </w:tc>
        <w:tc>
          <w:tcPr>
            <w:tcW w:w="714" w:type="pct"/>
            <w:tcBorders>
              <w:top w:val="single" w:sz="18" w:space="0" w:color="auto"/>
              <w:bottom w:val="single" w:sz="18" w:space="0" w:color="auto"/>
            </w:tcBorders>
            <w:noWrap/>
          </w:tcPr>
          <w:p w:rsidR="00D532EE" w:rsidRPr="007C3574" w:rsidRDefault="00D532EE" w:rsidP="00FF3191">
            <w:pPr>
              <w:rPr>
                <w:rFonts w:ascii="Times New Roman" w:eastAsia="Times New Roman" w:hAnsi="Times New Roman"/>
                <w:b/>
              </w:rPr>
            </w:pPr>
            <w:r w:rsidRPr="007C3574">
              <w:rPr>
                <w:rFonts w:ascii="Times New Roman" w:eastAsia="Times New Roman" w:hAnsi="Times New Roman"/>
                <w:b/>
              </w:rPr>
              <w:t xml:space="preserve">ENGL </w:t>
            </w:r>
            <w:r w:rsidR="007C3574">
              <w:rPr>
                <w:rFonts w:ascii="Times New Roman" w:eastAsia="Times New Roman" w:hAnsi="Times New Roman"/>
                <w:b/>
              </w:rPr>
              <w:t>1</w:t>
            </w:r>
            <w:r w:rsidRPr="007C3574">
              <w:rPr>
                <w:rFonts w:ascii="Times New Roman" w:eastAsia="Times New Roman" w:hAnsi="Times New Roman"/>
                <w:b/>
              </w:rPr>
              <w:t>05S</w:t>
            </w:r>
          </w:p>
        </w:tc>
        <w:tc>
          <w:tcPr>
            <w:tcW w:w="714" w:type="pct"/>
            <w:tcBorders>
              <w:top w:val="single" w:sz="18" w:space="0" w:color="auto"/>
              <w:bottom w:val="single" w:sz="18" w:space="0" w:color="auto"/>
              <w:right w:val="single" w:sz="18" w:space="0" w:color="auto"/>
            </w:tcBorders>
            <w:noWrap/>
          </w:tcPr>
          <w:p w:rsidR="00D532EE" w:rsidRPr="007C3574" w:rsidRDefault="00D532EE" w:rsidP="00FF3191">
            <w:pPr>
              <w:rPr>
                <w:rFonts w:ascii="Times New Roman" w:eastAsia="Times New Roman" w:hAnsi="Times New Roman"/>
                <w:b/>
              </w:rPr>
            </w:pPr>
            <w:r w:rsidRPr="007C3574">
              <w:rPr>
                <w:rFonts w:ascii="Times New Roman" w:eastAsia="Times New Roman" w:hAnsi="Times New Roman"/>
                <w:b/>
              </w:rPr>
              <w:t>Total</w:t>
            </w:r>
          </w:p>
        </w:tc>
      </w:tr>
      <w:tr w:rsidR="00D532EE" w:rsidRPr="0033395E">
        <w:trPr>
          <w:trHeight w:val="255"/>
        </w:trPr>
        <w:tc>
          <w:tcPr>
            <w:tcW w:w="714" w:type="pct"/>
            <w:tcBorders>
              <w:top w:val="single" w:sz="18" w:space="0" w:color="auto"/>
            </w:tcBorders>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A</w:t>
            </w:r>
          </w:p>
        </w:tc>
        <w:tc>
          <w:tcPr>
            <w:tcW w:w="714" w:type="pct"/>
            <w:tcBorders>
              <w:top w:val="single" w:sz="18" w:space="0" w:color="auto"/>
            </w:tcBorders>
            <w:noWrap/>
          </w:tcPr>
          <w:p w:rsidR="00D532EE" w:rsidRPr="0033395E" w:rsidRDefault="00D532EE" w:rsidP="00FF3191">
            <w:pPr>
              <w:rPr>
                <w:rFonts w:ascii="Times New Roman" w:eastAsia="Times New Roman" w:hAnsi="Times New Roman"/>
                <w:sz w:val="20"/>
                <w:szCs w:val="20"/>
              </w:rPr>
            </w:pPr>
          </w:p>
        </w:tc>
        <w:tc>
          <w:tcPr>
            <w:tcW w:w="714" w:type="pct"/>
            <w:tcBorders>
              <w:top w:val="single" w:sz="18" w:space="0" w:color="auto"/>
            </w:tcBorders>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c>
          <w:tcPr>
            <w:tcW w:w="714" w:type="pct"/>
            <w:tcBorders>
              <w:top w:val="single" w:sz="18" w:space="0" w:color="auto"/>
            </w:tcBorders>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tcBorders>
              <w:top w:val="single" w:sz="18" w:space="0" w:color="auto"/>
            </w:tcBorders>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tcBorders>
              <w:top w:val="single" w:sz="18" w:space="0" w:color="auto"/>
            </w:tcBorders>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c>
          <w:tcPr>
            <w:tcW w:w="714" w:type="pct"/>
            <w:tcBorders>
              <w:top w:val="single" w:sz="18" w:space="0" w:color="auto"/>
            </w:tcBorders>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18</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A-</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11</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B</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11</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B-</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9</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16</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B+</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7</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C</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10</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C-</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7</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10</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C+</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D</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8</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D+</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F</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10</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9</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25</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W</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714" w:type="pct"/>
            <w:noWrap/>
          </w:tcPr>
          <w:p w:rsidR="00D532EE" w:rsidRPr="0033395E" w:rsidRDefault="00D532EE" w:rsidP="00FF3191">
            <w:pPr>
              <w:rPr>
                <w:rFonts w:ascii="Times New Roman" w:eastAsia="Times New Roman" w:hAnsi="Times New Roman"/>
                <w:sz w:val="20"/>
                <w:szCs w:val="20"/>
              </w:rPr>
            </w:pP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r>
      <w:tr w:rsidR="00D532EE" w:rsidRPr="0033395E">
        <w:trPr>
          <w:trHeight w:val="255"/>
        </w:trPr>
        <w:tc>
          <w:tcPr>
            <w:tcW w:w="714" w:type="pct"/>
            <w:noWrap/>
          </w:tcPr>
          <w:p w:rsidR="00D532EE" w:rsidRPr="0033395E" w:rsidRDefault="00D532EE" w:rsidP="00FF3191">
            <w:pPr>
              <w:rPr>
                <w:rFonts w:ascii="Times New Roman" w:eastAsia="Times New Roman" w:hAnsi="Times New Roman"/>
                <w:sz w:val="20"/>
                <w:szCs w:val="20"/>
              </w:rPr>
            </w:pPr>
            <w:r w:rsidRPr="0033395E">
              <w:rPr>
                <w:rFonts w:ascii="Times New Roman" w:eastAsia="Times New Roman" w:hAnsi="Times New Roman"/>
                <w:sz w:val="20"/>
                <w:szCs w:val="20"/>
              </w:rPr>
              <w:t>Grand Total</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17</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13</w:t>
            </w:r>
          </w:p>
        </w:tc>
        <w:tc>
          <w:tcPr>
            <w:tcW w:w="714" w:type="pct"/>
            <w:noWrap/>
          </w:tcPr>
          <w:p w:rsidR="00D532EE" w:rsidRPr="0033395E" w:rsidRDefault="00D532EE"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129</w:t>
            </w:r>
          </w:p>
        </w:tc>
      </w:tr>
    </w:tbl>
    <w:p w:rsidR="008C3BED" w:rsidRPr="0033395E" w:rsidRDefault="008C3BED" w:rsidP="00FF3191">
      <w:pPr>
        <w:spacing w:after="0"/>
        <w:rPr>
          <w:rFonts w:ascii="Times New Roman" w:hAnsi="Times New Roman"/>
          <w:szCs w:val="24"/>
        </w:rPr>
      </w:pPr>
    </w:p>
    <w:p w:rsidR="008C3BED" w:rsidRPr="0033395E" w:rsidRDefault="008C3BED" w:rsidP="00FF3191">
      <w:pPr>
        <w:spacing w:after="0"/>
        <w:rPr>
          <w:rFonts w:ascii="Times New Roman" w:hAnsi="Times New Roman"/>
          <w:szCs w:val="24"/>
        </w:rPr>
      </w:pPr>
      <w:r w:rsidRPr="0033395E">
        <w:rPr>
          <w:rFonts w:ascii="Times New Roman" w:hAnsi="Times New Roman"/>
          <w:szCs w:val="24"/>
        </w:rPr>
        <w:t>The minimum passing grade for ENGL 030, 103, 105, 105S and 060 is, “C”</w:t>
      </w:r>
    </w:p>
    <w:p w:rsidR="008C3BED" w:rsidRPr="0033395E" w:rsidRDefault="008C3BED" w:rsidP="00FF3191">
      <w:pPr>
        <w:spacing w:after="0"/>
        <w:rPr>
          <w:rFonts w:ascii="Times New Roman" w:hAnsi="Times New Roman"/>
          <w:szCs w:val="24"/>
        </w:rPr>
      </w:pPr>
      <w:r w:rsidRPr="00F0774F">
        <w:rPr>
          <w:rFonts w:ascii="Times New Roman" w:hAnsi="Times New Roman"/>
          <w:b/>
          <w:szCs w:val="24"/>
        </w:rPr>
        <w:t>Passing rate for pre-foundational courses:</w:t>
      </w:r>
      <w:r w:rsidRPr="0033395E">
        <w:rPr>
          <w:rFonts w:ascii="Times New Roman" w:hAnsi="Times New Roman"/>
          <w:szCs w:val="24"/>
        </w:rPr>
        <w:t xml:space="preserve">  </w:t>
      </w:r>
      <w:r w:rsidRPr="00F0774F">
        <w:rPr>
          <w:rFonts w:ascii="Times New Roman" w:hAnsi="Times New Roman"/>
          <w:b/>
          <w:szCs w:val="24"/>
        </w:rPr>
        <w:t>54.8%</w:t>
      </w:r>
    </w:p>
    <w:p w:rsidR="00F0774F" w:rsidRDefault="00F0774F" w:rsidP="00FF3191">
      <w:pPr>
        <w:spacing w:after="0"/>
        <w:rPr>
          <w:rFonts w:ascii="Times New Roman" w:hAnsi="Times New Roman"/>
          <w:szCs w:val="24"/>
        </w:rPr>
      </w:pPr>
    </w:p>
    <w:p w:rsidR="00AF21EF" w:rsidRDefault="008C3BED" w:rsidP="00FF3191">
      <w:pPr>
        <w:spacing w:after="0"/>
        <w:rPr>
          <w:rFonts w:ascii="Times New Roman" w:hAnsi="Times New Roman"/>
          <w:b/>
          <w:i/>
          <w:szCs w:val="24"/>
        </w:rPr>
      </w:pPr>
      <w:r w:rsidRPr="00FF3191">
        <w:rPr>
          <w:rFonts w:ascii="Times New Roman" w:hAnsi="Times New Roman"/>
          <w:b/>
          <w:i/>
          <w:szCs w:val="24"/>
        </w:rPr>
        <w:t>Grades by Foundational Course</w:t>
      </w:r>
    </w:p>
    <w:p w:rsidR="00270626" w:rsidRPr="00270626" w:rsidRDefault="00270626" w:rsidP="00FF3191">
      <w:pPr>
        <w:spacing w:after="0"/>
        <w:rPr>
          <w:rFonts w:ascii="Times New Roman" w:hAnsi="Times New Roman"/>
          <w:b/>
          <w:szCs w:val="24"/>
        </w:rPr>
      </w:pPr>
      <w:r>
        <w:rPr>
          <w:rFonts w:ascii="Times New Roman" w:hAnsi="Times New Roman"/>
          <w:b/>
          <w:szCs w:val="24"/>
        </w:rPr>
        <w:t>Data:</w:t>
      </w:r>
    </w:p>
    <w:tbl>
      <w:tblPr>
        <w:tblStyle w:val="TableGrid"/>
        <w:tblW w:w="0" w:type="auto"/>
        <w:tblLayout w:type="fixed"/>
        <w:tblLook w:val="04A0"/>
      </w:tblPr>
      <w:tblGrid>
        <w:gridCol w:w="2367"/>
        <w:gridCol w:w="2367"/>
        <w:gridCol w:w="2367"/>
        <w:gridCol w:w="2367"/>
      </w:tblGrid>
      <w:tr w:rsidR="008C3BED" w:rsidRPr="0033395E">
        <w:trPr>
          <w:trHeight w:val="255"/>
        </w:trPr>
        <w:tc>
          <w:tcPr>
            <w:tcW w:w="2367" w:type="dxa"/>
            <w:tcBorders>
              <w:top w:val="single" w:sz="18" w:space="0" w:color="auto"/>
              <w:left w:val="single" w:sz="18" w:space="0" w:color="auto"/>
              <w:bottom w:val="single" w:sz="18" w:space="0" w:color="auto"/>
            </w:tcBorders>
            <w:noWrap/>
          </w:tcPr>
          <w:p w:rsidR="008C3BED" w:rsidRPr="00E56EA5" w:rsidRDefault="008C3BED" w:rsidP="00FF3191">
            <w:pPr>
              <w:rPr>
                <w:rFonts w:ascii="Times New Roman" w:eastAsia="Times New Roman" w:hAnsi="Times New Roman"/>
              </w:rPr>
            </w:pPr>
            <w:r w:rsidRPr="00E56EA5">
              <w:rPr>
                <w:rFonts w:ascii="Times New Roman" w:eastAsia="Times New Roman" w:hAnsi="Times New Roman"/>
              </w:rPr>
              <w:t>Grade</w:t>
            </w:r>
          </w:p>
        </w:tc>
        <w:tc>
          <w:tcPr>
            <w:tcW w:w="2367" w:type="dxa"/>
            <w:tcBorders>
              <w:top w:val="single" w:sz="18" w:space="0" w:color="auto"/>
              <w:bottom w:val="single" w:sz="18" w:space="0" w:color="auto"/>
            </w:tcBorders>
            <w:noWrap/>
          </w:tcPr>
          <w:p w:rsidR="008C3BED" w:rsidRPr="00E56EA5" w:rsidRDefault="008C3BED" w:rsidP="00FF3191">
            <w:pPr>
              <w:rPr>
                <w:rFonts w:ascii="Times New Roman" w:eastAsia="Times New Roman" w:hAnsi="Times New Roman"/>
                <w:b/>
              </w:rPr>
            </w:pPr>
            <w:r w:rsidRPr="00E56EA5">
              <w:rPr>
                <w:rFonts w:ascii="Times New Roman" w:eastAsia="Times New Roman" w:hAnsi="Times New Roman"/>
                <w:b/>
              </w:rPr>
              <w:t>ENGL 106</w:t>
            </w:r>
          </w:p>
        </w:tc>
        <w:tc>
          <w:tcPr>
            <w:tcW w:w="2367" w:type="dxa"/>
            <w:tcBorders>
              <w:top w:val="single" w:sz="18" w:space="0" w:color="auto"/>
              <w:bottom w:val="single" w:sz="18" w:space="0" w:color="auto"/>
            </w:tcBorders>
            <w:noWrap/>
          </w:tcPr>
          <w:p w:rsidR="008C3BED" w:rsidRPr="00E56EA5" w:rsidRDefault="008C3BED" w:rsidP="00FF3191">
            <w:pPr>
              <w:rPr>
                <w:rFonts w:ascii="Times New Roman" w:eastAsia="Times New Roman" w:hAnsi="Times New Roman"/>
                <w:b/>
              </w:rPr>
            </w:pPr>
            <w:r w:rsidRPr="00E56EA5">
              <w:rPr>
                <w:rFonts w:ascii="Times New Roman" w:eastAsia="Times New Roman" w:hAnsi="Times New Roman"/>
                <w:b/>
              </w:rPr>
              <w:t>ENGL 107</w:t>
            </w:r>
          </w:p>
        </w:tc>
        <w:tc>
          <w:tcPr>
            <w:tcW w:w="2367" w:type="dxa"/>
            <w:tcBorders>
              <w:top w:val="single" w:sz="18" w:space="0" w:color="auto"/>
              <w:bottom w:val="single" w:sz="18" w:space="0" w:color="auto"/>
              <w:right w:val="single" w:sz="18" w:space="0" w:color="auto"/>
            </w:tcBorders>
            <w:noWrap/>
          </w:tcPr>
          <w:p w:rsidR="008C3BED" w:rsidRPr="00E56EA5" w:rsidRDefault="008C3BED" w:rsidP="00FF3191">
            <w:pPr>
              <w:rPr>
                <w:rFonts w:ascii="Times New Roman" w:eastAsia="Times New Roman" w:hAnsi="Times New Roman"/>
                <w:b/>
              </w:rPr>
            </w:pPr>
            <w:r w:rsidRPr="00E56EA5">
              <w:rPr>
                <w:rFonts w:ascii="Times New Roman" w:eastAsia="Times New Roman" w:hAnsi="Times New Roman"/>
                <w:b/>
              </w:rPr>
              <w:t>Total</w:t>
            </w:r>
          </w:p>
        </w:tc>
      </w:tr>
      <w:tr w:rsidR="008C3BED" w:rsidRPr="0033395E">
        <w:trPr>
          <w:trHeight w:val="255"/>
        </w:trPr>
        <w:tc>
          <w:tcPr>
            <w:tcW w:w="2367" w:type="dxa"/>
            <w:tcBorders>
              <w:top w:val="single" w:sz="18" w:space="0" w:color="auto"/>
            </w:tcBorders>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A</w:t>
            </w:r>
          </w:p>
        </w:tc>
        <w:tc>
          <w:tcPr>
            <w:tcW w:w="2367" w:type="dxa"/>
            <w:tcBorders>
              <w:top w:val="single" w:sz="18" w:space="0" w:color="auto"/>
            </w:tcBorders>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2367" w:type="dxa"/>
            <w:tcBorders>
              <w:top w:val="single" w:sz="18" w:space="0" w:color="auto"/>
            </w:tcBorders>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5</w:t>
            </w:r>
          </w:p>
        </w:tc>
        <w:tc>
          <w:tcPr>
            <w:tcW w:w="2367" w:type="dxa"/>
            <w:tcBorders>
              <w:top w:val="single" w:sz="18" w:space="0" w:color="auto"/>
            </w:tcBorders>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A-</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9</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11</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B</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8</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10</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B-</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B+</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8</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10</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C</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C-</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9</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11</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C+</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D</w:t>
            </w:r>
          </w:p>
        </w:tc>
        <w:tc>
          <w:tcPr>
            <w:tcW w:w="2367" w:type="dxa"/>
            <w:noWrap/>
          </w:tcPr>
          <w:p w:rsidR="008C3BED" w:rsidRPr="0033395E" w:rsidRDefault="008C3BED" w:rsidP="00FF3191">
            <w:pPr>
              <w:rPr>
                <w:rFonts w:ascii="Times New Roman" w:eastAsia="Times New Roman" w:hAnsi="Times New Roman"/>
                <w:sz w:val="20"/>
                <w:szCs w:val="20"/>
              </w:rPr>
            </w:pP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4</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D+</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c>
          <w:tcPr>
            <w:tcW w:w="2367" w:type="dxa"/>
            <w:noWrap/>
          </w:tcPr>
          <w:p w:rsidR="008C3BED" w:rsidRPr="0033395E" w:rsidRDefault="008C3BED" w:rsidP="00FF3191">
            <w:pPr>
              <w:rPr>
                <w:rFonts w:ascii="Times New Roman" w:eastAsia="Times New Roman" w:hAnsi="Times New Roman"/>
                <w:sz w:val="20"/>
                <w:szCs w:val="20"/>
              </w:rPr>
            </w:pP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3</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F</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5</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11</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NG</w:t>
            </w:r>
          </w:p>
        </w:tc>
        <w:tc>
          <w:tcPr>
            <w:tcW w:w="2367" w:type="dxa"/>
            <w:noWrap/>
          </w:tcPr>
          <w:p w:rsidR="008C3BED" w:rsidRPr="0033395E" w:rsidRDefault="008C3BED" w:rsidP="00FF3191">
            <w:pPr>
              <w:rPr>
                <w:rFonts w:ascii="Times New Roman" w:eastAsia="Times New Roman" w:hAnsi="Times New Roman"/>
                <w:sz w:val="20"/>
                <w:szCs w:val="20"/>
              </w:rPr>
            </w:pP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5</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5</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W</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5</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7</w:t>
            </w:r>
          </w:p>
        </w:tc>
      </w:tr>
      <w:tr w:rsidR="008C3BED" w:rsidRPr="0033395E">
        <w:trPr>
          <w:trHeight w:val="255"/>
        </w:trPr>
        <w:tc>
          <w:tcPr>
            <w:tcW w:w="2367" w:type="dxa"/>
            <w:noWrap/>
          </w:tcPr>
          <w:p w:rsidR="008C3BED" w:rsidRPr="0033395E" w:rsidRDefault="008C3BED" w:rsidP="00FF3191">
            <w:pPr>
              <w:rPr>
                <w:rFonts w:ascii="Times New Roman" w:eastAsia="Times New Roman" w:hAnsi="Times New Roman"/>
                <w:sz w:val="20"/>
                <w:szCs w:val="20"/>
              </w:rPr>
            </w:pPr>
            <w:r w:rsidRPr="0033395E">
              <w:rPr>
                <w:rFonts w:ascii="Times New Roman" w:eastAsia="Times New Roman" w:hAnsi="Times New Roman"/>
                <w:sz w:val="20"/>
                <w:szCs w:val="20"/>
              </w:rPr>
              <w:t>Grand Total</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24</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69</w:t>
            </w:r>
          </w:p>
        </w:tc>
        <w:tc>
          <w:tcPr>
            <w:tcW w:w="2367" w:type="dxa"/>
            <w:noWrap/>
          </w:tcPr>
          <w:p w:rsidR="008C3BED" w:rsidRPr="0033395E" w:rsidRDefault="008C3BED" w:rsidP="00FF3191">
            <w:pPr>
              <w:jc w:val="right"/>
              <w:rPr>
                <w:rFonts w:ascii="Times New Roman" w:eastAsia="Times New Roman" w:hAnsi="Times New Roman"/>
                <w:sz w:val="20"/>
                <w:szCs w:val="20"/>
              </w:rPr>
            </w:pPr>
            <w:r w:rsidRPr="0033395E">
              <w:rPr>
                <w:rFonts w:ascii="Times New Roman" w:eastAsia="Times New Roman" w:hAnsi="Times New Roman"/>
                <w:sz w:val="20"/>
                <w:szCs w:val="20"/>
              </w:rPr>
              <w:t>93</w:t>
            </w:r>
          </w:p>
        </w:tc>
      </w:tr>
    </w:tbl>
    <w:p w:rsidR="00610E15" w:rsidRPr="0033395E" w:rsidRDefault="008C3BED" w:rsidP="00FF3191">
      <w:pPr>
        <w:spacing w:after="0"/>
        <w:rPr>
          <w:rFonts w:ascii="Times New Roman" w:hAnsi="Times New Roman"/>
          <w:szCs w:val="24"/>
        </w:rPr>
      </w:pPr>
      <w:r w:rsidRPr="0033395E">
        <w:rPr>
          <w:rFonts w:ascii="Times New Roman" w:hAnsi="Times New Roman"/>
          <w:szCs w:val="24"/>
        </w:rPr>
        <w:t>The minimum passing grade for ENGL 106 and 107 is, “D”</w:t>
      </w:r>
    </w:p>
    <w:p w:rsidR="00610E15" w:rsidRPr="00F0774F" w:rsidRDefault="008C3BED" w:rsidP="00FF3191">
      <w:pPr>
        <w:spacing w:after="0"/>
        <w:rPr>
          <w:rFonts w:ascii="Times New Roman" w:hAnsi="Times New Roman"/>
          <w:b/>
          <w:szCs w:val="24"/>
        </w:rPr>
      </w:pPr>
      <w:r w:rsidRPr="00F0774F">
        <w:rPr>
          <w:rFonts w:ascii="Times New Roman" w:hAnsi="Times New Roman"/>
          <w:b/>
          <w:szCs w:val="24"/>
        </w:rPr>
        <w:t>Passing rate for foundational courses: 70%</w:t>
      </w:r>
    </w:p>
    <w:p w:rsidR="008C3BED" w:rsidRPr="0033395E" w:rsidRDefault="008C3BED" w:rsidP="00FF3191">
      <w:pPr>
        <w:spacing w:after="0"/>
        <w:rPr>
          <w:rFonts w:ascii="Times New Roman" w:hAnsi="Times New Roman"/>
          <w:szCs w:val="24"/>
        </w:rPr>
      </w:pPr>
    </w:p>
    <w:p w:rsidR="0033395E" w:rsidRDefault="0033395E" w:rsidP="00FF3191">
      <w:pPr>
        <w:spacing w:after="0"/>
        <w:rPr>
          <w:rFonts w:ascii="Times New Roman" w:hAnsi="Times New Roman"/>
          <w:b/>
          <w:i/>
          <w:szCs w:val="24"/>
        </w:rPr>
      </w:pPr>
      <w:r w:rsidRPr="005654BB">
        <w:rPr>
          <w:rFonts w:ascii="Times New Roman" w:hAnsi="Times New Roman"/>
          <w:b/>
          <w:i/>
          <w:szCs w:val="24"/>
        </w:rPr>
        <w:t>Course Progressions</w:t>
      </w:r>
    </w:p>
    <w:p w:rsidR="00270626" w:rsidRPr="00270626" w:rsidRDefault="00270626" w:rsidP="00FF3191">
      <w:pPr>
        <w:spacing w:after="0"/>
        <w:rPr>
          <w:rFonts w:ascii="Times New Roman" w:hAnsi="Times New Roman"/>
          <w:b/>
          <w:szCs w:val="24"/>
        </w:rPr>
      </w:pPr>
      <w:r>
        <w:rPr>
          <w:rFonts w:ascii="Times New Roman" w:hAnsi="Times New Roman"/>
          <w:b/>
          <w:szCs w:val="24"/>
        </w:rPr>
        <w:t>Data:</w:t>
      </w:r>
    </w:p>
    <w:tbl>
      <w:tblPr>
        <w:tblStyle w:val="TableGrid"/>
        <w:tblW w:w="4897" w:type="pct"/>
        <w:tblLayout w:type="fixed"/>
        <w:tblLook w:val="04A0"/>
      </w:tblPr>
      <w:tblGrid>
        <w:gridCol w:w="1563"/>
        <w:gridCol w:w="1563"/>
        <w:gridCol w:w="1563"/>
        <w:gridCol w:w="1563"/>
        <w:gridCol w:w="1563"/>
        <w:gridCol w:w="1564"/>
      </w:tblGrid>
      <w:tr w:rsidR="000459C2" w:rsidRPr="0033395E">
        <w:trPr>
          <w:trHeight w:val="255"/>
        </w:trPr>
        <w:tc>
          <w:tcPr>
            <w:tcW w:w="833" w:type="pct"/>
            <w:tcBorders>
              <w:top w:val="single" w:sz="18" w:space="0" w:color="auto"/>
              <w:left w:val="single" w:sz="18" w:space="0" w:color="auto"/>
              <w:bottom w:val="single" w:sz="18" w:space="0" w:color="auto"/>
            </w:tcBorders>
            <w:noWrap/>
          </w:tcPr>
          <w:p w:rsidR="000459C2" w:rsidRDefault="000459C2" w:rsidP="00FF3191">
            <w:pPr>
              <w:rPr>
                <w:rFonts w:ascii="Times New Roman" w:eastAsia="Times New Roman" w:hAnsi="Times New Roman"/>
                <w:b/>
              </w:rPr>
            </w:pPr>
          </w:p>
          <w:p w:rsidR="000459C2" w:rsidRPr="007C3574" w:rsidRDefault="000459C2" w:rsidP="00FF3191">
            <w:pPr>
              <w:rPr>
                <w:rFonts w:ascii="Times New Roman" w:eastAsia="Times New Roman" w:hAnsi="Times New Roman"/>
                <w:b/>
              </w:rPr>
            </w:pPr>
            <w:r>
              <w:rPr>
                <w:rFonts w:ascii="Times New Roman" w:eastAsia="Times New Roman" w:hAnsi="Times New Roman"/>
                <w:b/>
              </w:rPr>
              <w:t>English</w:t>
            </w:r>
          </w:p>
        </w:tc>
        <w:tc>
          <w:tcPr>
            <w:tcW w:w="833" w:type="pct"/>
            <w:tcBorders>
              <w:top w:val="single" w:sz="18" w:space="0" w:color="auto"/>
              <w:bottom w:val="single" w:sz="18" w:space="0" w:color="auto"/>
            </w:tcBorders>
            <w:noWrap/>
          </w:tcPr>
          <w:p w:rsidR="000459C2" w:rsidRPr="007C3574" w:rsidRDefault="000459C2" w:rsidP="00FF3191">
            <w:pPr>
              <w:rPr>
                <w:rFonts w:ascii="Times New Roman" w:eastAsia="Times New Roman" w:hAnsi="Times New Roman"/>
                <w:b/>
              </w:rPr>
            </w:pPr>
            <w:r>
              <w:rPr>
                <w:rFonts w:ascii="Times New Roman" w:eastAsia="Times New Roman" w:hAnsi="Times New Roman"/>
                <w:b/>
              </w:rPr>
              <w:t>Total # of students</w:t>
            </w:r>
          </w:p>
        </w:tc>
        <w:tc>
          <w:tcPr>
            <w:tcW w:w="833" w:type="pct"/>
            <w:tcBorders>
              <w:top w:val="single" w:sz="18" w:space="0" w:color="auto"/>
              <w:bottom w:val="single" w:sz="18" w:space="0" w:color="auto"/>
            </w:tcBorders>
            <w:noWrap/>
          </w:tcPr>
          <w:p w:rsidR="000459C2" w:rsidRDefault="000459C2" w:rsidP="00FF3191">
            <w:pPr>
              <w:rPr>
                <w:rFonts w:ascii="Times New Roman" w:eastAsia="Times New Roman" w:hAnsi="Times New Roman"/>
                <w:b/>
              </w:rPr>
            </w:pPr>
          </w:p>
          <w:p w:rsidR="000459C2" w:rsidRPr="007C3574" w:rsidRDefault="000459C2" w:rsidP="00FF3191">
            <w:pPr>
              <w:rPr>
                <w:rFonts w:ascii="Times New Roman" w:eastAsia="Times New Roman" w:hAnsi="Times New Roman"/>
                <w:b/>
              </w:rPr>
            </w:pPr>
            <w:r>
              <w:rPr>
                <w:rFonts w:ascii="Times New Roman" w:eastAsia="Times New Roman" w:hAnsi="Times New Roman"/>
                <w:b/>
              </w:rPr>
              <w:t>Pass</w:t>
            </w:r>
          </w:p>
        </w:tc>
        <w:tc>
          <w:tcPr>
            <w:tcW w:w="833" w:type="pct"/>
            <w:tcBorders>
              <w:top w:val="single" w:sz="18" w:space="0" w:color="auto"/>
              <w:bottom w:val="single" w:sz="18" w:space="0" w:color="auto"/>
            </w:tcBorders>
            <w:noWrap/>
          </w:tcPr>
          <w:p w:rsidR="000459C2" w:rsidRDefault="000459C2" w:rsidP="00FF3191">
            <w:pPr>
              <w:rPr>
                <w:rFonts w:ascii="Times New Roman" w:eastAsia="Times New Roman" w:hAnsi="Times New Roman"/>
                <w:b/>
              </w:rPr>
            </w:pPr>
          </w:p>
          <w:p w:rsidR="000459C2" w:rsidRPr="007C3574" w:rsidRDefault="000459C2" w:rsidP="00FF3191">
            <w:pPr>
              <w:rPr>
                <w:rFonts w:ascii="Times New Roman" w:eastAsia="Times New Roman" w:hAnsi="Times New Roman"/>
                <w:b/>
              </w:rPr>
            </w:pPr>
            <w:r>
              <w:rPr>
                <w:rFonts w:ascii="Times New Roman" w:eastAsia="Times New Roman" w:hAnsi="Times New Roman"/>
                <w:b/>
              </w:rPr>
              <w:t>Fail</w:t>
            </w:r>
          </w:p>
        </w:tc>
        <w:tc>
          <w:tcPr>
            <w:tcW w:w="833" w:type="pct"/>
            <w:tcBorders>
              <w:top w:val="single" w:sz="18" w:space="0" w:color="auto"/>
              <w:bottom w:val="single" w:sz="18" w:space="0" w:color="auto"/>
            </w:tcBorders>
            <w:noWrap/>
          </w:tcPr>
          <w:p w:rsidR="000459C2" w:rsidRDefault="000459C2" w:rsidP="00FF3191">
            <w:pPr>
              <w:rPr>
                <w:rFonts w:ascii="Times New Roman" w:eastAsia="Times New Roman" w:hAnsi="Times New Roman"/>
                <w:b/>
              </w:rPr>
            </w:pPr>
          </w:p>
          <w:p w:rsidR="000459C2" w:rsidRPr="007C3574" w:rsidRDefault="000459C2" w:rsidP="00FF3191">
            <w:pPr>
              <w:rPr>
                <w:rFonts w:ascii="Times New Roman" w:eastAsia="Times New Roman" w:hAnsi="Times New Roman"/>
                <w:b/>
              </w:rPr>
            </w:pPr>
            <w:r>
              <w:rPr>
                <w:rFonts w:ascii="Times New Roman" w:eastAsia="Times New Roman" w:hAnsi="Times New Roman"/>
                <w:b/>
              </w:rPr>
              <w:t>Withdrawal</w:t>
            </w:r>
          </w:p>
        </w:tc>
        <w:tc>
          <w:tcPr>
            <w:tcW w:w="834" w:type="pct"/>
            <w:tcBorders>
              <w:top w:val="single" w:sz="18" w:space="0" w:color="auto"/>
              <w:bottom w:val="single" w:sz="18" w:space="0" w:color="auto"/>
            </w:tcBorders>
            <w:noWrap/>
          </w:tcPr>
          <w:p w:rsidR="000459C2" w:rsidRDefault="000459C2" w:rsidP="00FF3191">
            <w:pPr>
              <w:rPr>
                <w:rFonts w:ascii="Times New Roman" w:eastAsia="Times New Roman" w:hAnsi="Times New Roman"/>
                <w:b/>
              </w:rPr>
            </w:pPr>
          </w:p>
          <w:p w:rsidR="000459C2" w:rsidRPr="007C3574" w:rsidRDefault="000459C2" w:rsidP="00FF3191">
            <w:pPr>
              <w:rPr>
                <w:rFonts w:ascii="Times New Roman" w:eastAsia="Times New Roman" w:hAnsi="Times New Roman"/>
                <w:b/>
              </w:rPr>
            </w:pPr>
            <w:r>
              <w:rPr>
                <w:rFonts w:ascii="Times New Roman" w:eastAsia="Times New Roman" w:hAnsi="Times New Roman"/>
                <w:b/>
              </w:rPr>
              <w:t>No Grade</w:t>
            </w:r>
          </w:p>
        </w:tc>
      </w:tr>
      <w:tr w:rsidR="000459C2" w:rsidRPr="0033395E">
        <w:trPr>
          <w:trHeight w:val="255"/>
        </w:trPr>
        <w:tc>
          <w:tcPr>
            <w:tcW w:w="833" w:type="pct"/>
            <w:tcBorders>
              <w:top w:val="single" w:sz="18" w:space="0" w:color="auto"/>
            </w:tcBorders>
            <w:noWrap/>
          </w:tcPr>
          <w:p w:rsidR="000459C2" w:rsidRPr="000459C2" w:rsidRDefault="000459C2" w:rsidP="00FF3191">
            <w:pPr>
              <w:rPr>
                <w:rFonts w:ascii="Times New Roman" w:eastAsia="Times New Roman" w:hAnsi="Times New Roman"/>
                <w:sz w:val="20"/>
                <w:szCs w:val="20"/>
              </w:rPr>
            </w:pPr>
            <w:r w:rsidRPr="000459C2">
              <w:rPr>
                <w:rFonts w:ascii="Times New Roman" w:eastAsia="Times New Roman" w:hAnsi="Times New Roman"/>
              </w:rPr>
              <w:t>030 to 060</w:t>
            </w:r>
          </w:p>
        </w:tc>
        <w:tc>
          <w:tcPr>
            <w:tcW w:w="833" w:type="pct"/>
            <w:tcBorders>
              <w:top w:val="single" w:sz="18" w:space="0" w:color="auto"/>
            </w:tcBorders>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1</w:t>
            </w:r>
          </w:p>
        </w:tc>
        <w:tc>
          <w:tcPr>
            <w:tcW w:w="833" w:type="pct"/>
            <w:tcBorders>
              <w:top w:val="single" w:sz="18" w:space="0" w:color="auto"/>
            </w:tcBorders>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1</w:t>
            </w:r>
          </w:p>
        </w:tc>
        <w:tc>
          <w:tcPr>
            <w:tcW w:w="833" w:type="pct"/>
            <w:tcBorders>
              <w:top w:val="single" w:sz="18" w:space="0" w:color="auto"/>
            </w:tcBorders>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0</w:t>
            </w:r>
          </w:p>
        </w:tc>
        <w:tc>
          <w:tcPr>
            <w:tcW w:w="833" w:type="pct"/>
            <w:tcBorders>
              <w:top w:val="single" w:sz="18" w:space="0" w:color="auto"/>
            </w:tcBorders>
            <w:noWrap/>
          </w:tcPr>
          <w:p w:rsidR="000459C2" w:rsidRPr="0033395E" w:rsidRDefault="00845241" w:rsidP="00FF3191">
            <w:pPr>
              <w:jc w:val="right"/>
              <w:rPr>
                <w:rFonts w:ascii="Times New Roman" w:eastAsia="Times New Roman" w:hAnsi="Times New Roman"/>
                <w:sz w:val="20"/>
                <w:szCs w:val="20"/>
              </w:rPr>
            </w:pPr>
            <w:r>
              <w:rPr>
                <w:rFonts w:ascii="Times New Roman" w:eastAsia="Times New Roman" w:hAnsi="Times New Roman"/>
                <w:sz w:val="20"/>
                <w:szCs w:val="20"/>
              </w:rPr>
              <w:t>0</w:t>
            </w:r>
          </w:p>
        </w:tc>
        <w:tc>
          <w:tcPr>
            <w:tcW w:w="834" w:type="pct"/>
            <w:tcBorders>
              <w:top w:val="single" w:sz="18" w:space="0" w:color="auto"/>
            </w:tcBorders>
            <w:noWrap/>
          </w:tcPr>
          <w:p w:rsidR="000459C2" w:rsidRPr="0033395E" w:rsidRDefault="000459C2" w:rsidP="00FF3191">
            <w:pPr>
              <w:jc w:val="right"/>
              <w:rPr>
                <w:rFonts w:ascii="Times New Roman" w:eastAsia="Times New Roman" w:hAnsi="Times New Roman"/>
                <w:sz w:val="20"/>
                <w:szCs w:val="20"/>
              </w:rPr>
            </w:pPr>
          </w:p>
        </w:tc>
      </w:tr>
      <w:tr w:rsidR="000459C2" w:rsidRPr="0033395E">
        <w:trPr>
          <w:trHeight w:val="255"/>
        </w:trPr>
        <w:tc>
          <w:tcPr>
            <w:tcW w:w="833" w:type="pct"/>
            <w:noWrap/>
          </w:tcPr>
          <w:p w:rsidR="000459C2" w:rsidRPr="000459C2" w:rsidRDefault="000459C2" w:rsidP="00FF3191">
            <w:pPr>
              <w:rPr>
                <w:rFonts w:ascii="Times New Roman" w:eastAsia="Times New Roman" w:hAnsi="Times New Roman"/>
                <w:sz w:val="20"/>
                <w:szCs w:val="20"/>
              </w:rPr>
            </w:pPr>
            <w:r w:rsidRPr="000459C2">
              <w:rPr>
                <w:rFonts w:ascii="Times New Roman" w:eastAsia="Times New Roman" w:hAnsi="Times New Roman"/>
              </w:rPr>
              <w:t>060 to 106</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19</w:t>
            </w:r>
          </w:p>
        </w:tc>
        <w:tc>
          <w:tcPr>
            <w:tcW w:w="833" w:type="pct"/>
            <w:noWrap/>
          </w:tcPr>
          <w:p w:rsidR="000459C2" w:rsidRPr="0033395E" w:rsidRDefault="00845241" w:rsidP="00FF3191">
            <w:pPr>
              <w:jc w:val="right"/>
              <w:rPr>
                <w:rFonts w:ascii="Times New Roman" w:eastAsia="Times New Roman" w:hAnsi="Times New Roman"/>
                <w:sz w:val="20"/>
                <w:szCs w:val="20"/>
              </w:rPr>
            </w:pPr>
            <w:r>
              <w:rPr>
                <w:rFonts w:ascii="Times New Roman" w:eastAsia="Times New Roman" w:hAnsi="Times New Roman"/>
                <w:sz w:val="20"/>
                <w:szCs w:val="20"/>
              </w:rPr>
              <w:t>12</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5</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2</w:t>
            </w:r>
          </w:p>
        </w:tc>
        <w:tc>
          <w:tcPr>
            <w:tcW w:w="834" w:type="pct"/>
            <w:noWrap/>
          </w:tcPr>
          <w:p w:rsidR="000459C2" w:rsidRPr="0033395E" w:rsidRDefault="000459C2" w:rsidP="00FF3191">
            <w:pPr>
              <w:jc w:val="right"/>
              <w:rPr>
                <w:rFonts w:ascii="Times New Roman" w:eastAsia="Times New Roman" w:hAnsi="Times New Roman"/>
                <w:sz w:val="20"/>
                <w:szCs w:val="20"/>
              </w:rPr>
            </w:pPr>
          </w:p>
        </w:tc>
      </w:tr>
      <w:tr w:rsidR="000459C2" w:rsidRPr="0033395E">
        <w:trPr>
          <w:trHeight w:val="255"/>
        </w:trPr>
        <w:tc>
          <w:tcPr>
            <w:tcW w:w="833" w:type="pct"/>
            <w:noWrap/>
          </w:tcPr>
          <w:p w:rsidR="000459C2" w:rsidRPr="000459C2" w:rsidRDefault="000459C2" w:rsidP="00FF3191">
            <w:pPr>
              <w:rPr>
                <w:rFonts w:ascii="Times New Roman" w:eastAsia="Times New Roman" w:hAnsi="Times New Roman"/>
                <w:sz w:val="20"/>
                <w:szCs w:val="20"/>
              </w:rPr>
            </w:pPr>
            <w:r w:rsidRPr="000459C2">
              <w:rPr>
                <w:rFonts w:ascii="Times New Roman" w:eastAsia="Times New Roman" w:hAnsi="Times New Roman"/>
              </w:rPr>
              <w:t>103 to 105</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5</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3</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2</w:t>
            </w:r>
          </w:p>
        </w:tc>
        <w:tc>
          <w:tcPr>
            <w:tcW w:w="833" w:type="pct"/>
            <w:noWrap/>
          </w:tcPr>
          <w:p w:rsidR="000459C2" w:rsidRPr="0033395E" w:rsidRDefault="00845241" w:rsidP="00FF3191">
            <w:pPr>
              <w:jc w:val="right"/>
              <w:rPr>
                <w:rFonts w:ascii="Times New Roman" w:eastAsia="Times New Roman" w:hAnsi="Times New Roman"/>
                <w:sz w:val="20"/>
                <w:szCs w:val="20"/>
              </w:rPr>
            </w:pPr>
            <w:r>
              <w:rPr>
                <w:rFonts w:ascii="Times New Roman" w:eastAsia="Times New Roman" w:hAnsi="Times New Roman"/>
                <w:sz w:val="20"/>
                <w:szCs w:val="20"/>
              </w:rPr>
              <w:t>0</w:t>
            </w:r>
          </w:p>
        </w:tc>
        <w:tc>
          <w:tcPr>
            <w:tcW w:w="834" w:type="pct"/>
            <w:noWrap/>
          </w:tcPr>
          <w:p w:rsidR="000459C2" w:rsidRPr="0033395E" w:rsidRDefault="000459C2" w:rsidP="00FF3191">
            <w:pPr>
              <w:rPr>
                <w:rFonts w:ascii="Times New Roman" w:eastAsia="Times New Roman" w:hAnsi="Times New Roman"/>
                <w:sz w:val="20"/>
                <w:szCs w:val="20"/>
              </w:rPr>
            </w:pPr>
          </w:p>
        </w:tc>
      </w:tr>
      <w:tr w:rsidR="000459C2" w:rsidRPr="0033395E">
        <w:trPr>
          <w:trHeight w:val="255"/>
        </w:trPr>
        <w:tc>
          <w:tcPr>
            <w:tcW w:w="833" w:type="pct"/>
            <w:noWrap/>
          </w:tcPr>
          <w:p w:rsidR="000459C2" w:rsidRPr="000459C2" w:rsidRDefault="000459C2" w:rsidP="00FF3191">
            <w:pPr>
              <w:rPr>
                <w:rFonts w:ascii="Times New Roman" w:eastAsia="Times New Roman" w:hAnsi="Times New Roman"/>
              </w:rPr>
            </w:pPr>
            <w:r w:rsidRPr="000459C2">
              <w:rPr>
                <w:rFonts w:ascii="Times New Roman" w:eastAsia="Times New Roman" w:hAnsi="Times New Roman"/>
              </w:rPr>
              <w:t>103 to 107</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1</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1</w:t>
            </w:r>
          </w:p>
        </w:tc>
        <w:tc>
          <w:tcPr>
            <w:tcW w:w="833" w:type="pct"/>
            <w:noWrap/>
          </w:tcPr>
          <w:p w:rsidR="000459C2" w:rsidRPr="0033395E" w:rsidRDefault="00845241" w:rsidP="00FF3191">
            <w:pPr>
              <w:jc w:val="right"/>
              <w:rPr>
                <w:rFonts w:ascii="Times New Roman" w:eastAsia="Times New Roman" w:hAnsi="Times New Roman"/>
                <w:sz w:val="20"/>
                <w:szCs w:val="20"/>
              </w:rPr>
            </w:pPr>
            <w:r>
              <w:rPr>
                <w:rFonts w:ascii="Times New Roman" w:eastAsia="Times New Roman" w:hAnsi="Times New Roman"/>
                <w:sz w:val="20"/>
                <w:szCs w:val="20"/>
              </w:rPr>
              <w:t>0</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0</w:t>
            </w:r>
          </w:p>
        </w:tc>
        <w:tc>
          <w:tcPr>
            <w:tcW w:w="834" w:type="pct"/>
            <w:noWrap/>
          </w:tcPr>
          <w:p w:rsidR="000459C2" w:rsidRPr="0033395E" w:rsidRDefault="000459C2" w:rsidP="00FF3191">
            <w:pPr>
              <w:rPr>
                <w:rFonts w:ascii="Times New Roman" w:eastAsia="Times New Roman" w:hAnsi="Times New Roman"/>
                <w:sz w:val="20"/>
                <w:szCs w:val="20"/>
              </w:rPr>
            </w:pPr>
          </w:p>
        </w:tc>
      </w:tr>
      <w:tr w:rsidR="000459C2" w:rsidRPr="0033395E">
        <w:trPr>
          <w:trHeight w:val="255"/>
        </w:trPr>
        <w:tc>
          <w:tcPr>
            <w:tcW w:w="833" w:type="pct"/>
            <w:noWrap/>
          </w:tcPr>
          <w:p w:rsidR="000459C2" w:rsidRPr="000459C2" w:rsidRDefault="000459C2" w:rsidP="00FF3191">
            <w:pPr>
              <w:rPr>
                <w:rFonts w:ascii="Times New Roman" w:eastAsia="Times New Roman" w:hAnsi="Times New Roman"/>
                <w:sz w:val="20"/>
                <w:szCs w:val="20"/>
              </w:rPr>
            </w:pPr>
            <w:r w:rsidRPr="000459C2">
              <w:rPr>
                <w:rFonts w:ascii="Times New Roman" w:eastAsia="Times New Roman" w:hAnsi="Times New Roman"/>
              </w:rPr>
              <w:t>105S to 107</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3</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2</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1</w:t>
            </w:r>
          </w:p>
        </w:tc>
        <w:tc>
          <w:tcPr>
            <w:tcW w:w="833" w:type="pct"/>
            <w:noWrap/>
          </w:tcPr>
          <w:p w:rsidR="000459C2" w:rsidRPr="0033395E" w:rsidRDefault="00845241" w:rsidP="00FF3191">
            <w:pPr>
              <w:jc w:val="right"/>
              <w:rPr>
                <w:rFonts w:ascii="Times New Roman" w:eastAsia="Times New Roman" w:hAnsi="Times New Roman"/>
                <w:sz w:val="20"/>
                <w:szCs w:val="20"/>
              </w:rPr>
            </w:pPr>
            <w:r>
              <w:rPr>
                <w:rFonts w:ascii="Times New Roman" w:eastAsia="Times New Roman" w:hAnsi="Times New Roman"/>
                <w:sz w:val="20"/>
                <w:szCs w:val="20"/>
              </w:rPr>
              <w:t>0</w:t>
            </w:r>
          </w:p>
        </w:tc>
        <w:tc>
          <w:tcPr>
            <w:tcW w:w="834" w:type="pct"/>
            <w:noWrap/>
          </w:tcPr>
          <w:p w:rsidR="000459C2" w:rsidRPr="0033395E" w:rsidRDefault="000459C2" w:rsidP="00FF3191">
            <w:pPr>
              <w:jc w:val="right"/>
              <w:rPr>
                <w:rFonts w:ascii="Times New Roman" w:eastAsia="Times New Roman" w:hAnsi="Times New Roman"/>
                <w:sz w:val="20"/>
                <w:szCs w:val="20"/>
              </w:rPr>
            </w:pPr>
          </w:p>
        </w:tc>
      </w:tr>
      <w:tr w:rsidR="000459C2" w:rsidRPr="0033395E">
        <w:trPr>
          <w:trHeight w:val="255"/>
        </w:trPr>
        <w:tc>
          <w:tcPr>
            <w:tcW w:w="833" w:type="pct"/>
            <w:noWrap/>
          </w:tcPr>
          <w:p w:rsidR="000459C2" w:rsidRPr="000459C2" w:rsidRDefault="000459C2" w:rsidP="00FF3191">
            <w:pPr>
              <w:rPr>
                <w:rFonts w:ascii="Times New Roman" w:eastAsia="Times New Roman" w:hAnsi="Times New Roman"/>
                <w:sz w:val="20"/>
                <w:szCs w:val="20"/>
              </w:rPr>
            </w:pPr>
            <w:r w:rsidRPr="000459C2">
              <w:rPr>
                <w:rFonts w:ascii="Times New Roman" w:eastAsia="Times New Roman" w:hAnsi="Times New Roman"/>
              </w:rPr>
              <w:t>105 to 107</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9</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8</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1*</w:t>
            </w:r>
          </w:p>
        </w:tc>
        <w:tc>
          <w:tcPr>
            <w:tcW w:w="833" w:type="pct"/>
            <w:noWrap/>
          </w:tcPr>
          <w:p w:rsidR="000459C2" w:rsidRPr="0033395E" w:rsidRDefault="000459C2" w:rsidP="00FF3191">
            <w:pPr>
              <w:jc w:val="right"/>
              <w:rPr>
                <w:rFonts w:ascii="Times New Roman" w:eastAsia="Times New Roman" w:hAnsi="Times New Roman"/>
                <w:sz w:val="20"/>
                <w:szCs w:val="20"/>
              </w:rPr>
            </w:pPr>
            <w:r>
              <w:rPr>
                <w:rFonts w:ascii="Times New Roman" w:eastAsia="Times New Roman" w:hAnsi="Times New Roman"/>
                <w:sz w:val="20"/>
                <w:szCs w:val="20"/>
              </w:rPr>
              <w:t>1</w:t>
            </w:r>
          </w:p>
        </w:tc>
        <w:tc>
          <w:tcPr>
            <w:tcW w:w="834" w:type="pct"/>
            <w:noWrap/>
          </w:tcPr>
          <w:p w:rsidR="000459C2" w:rsidRPr="0033395E" w:rsidRDefault="000459C2" w:rsidP="00FF3191">
            <w:pPr>
              <w:rPr>
                <w:rFonts w:ascii="Times New Roman" w:eastAsia="Times New Roman" w:hAnsi="Times New Roman"/>
                <w:sz w:val="20"/>
                <w:szCs w:val="20"/>
              </w:rPr>
            </w:pPr>
            <w:r>
              <w:rPr>
                <w:rFonts w:ascii="Times New Roman" w:eastAsia="Times New Roman" w:hAnsi="Times New Roman"/>
                <w:sz w:val="20"/>
                <w:szCs w:val="20"/>
              </w:rPr>
              <w:t>1**</w:t>
            </w:r>
          </w:p>
        </w:tc>
      </w:tr>
    </w:tbl>
    <w:p w:rsidR="000459C2" w:rsidRDefault="000459C2" w:rsidP="00FF3191">
      <w:pPr>
        <w:spacing w:after="0"/>
        <w:ind w:left="2880" w:hanging="2880"/>
        <w:rPr>
          <w:rFonts w:ascii="Times New Roman" w:hAnsi="Times New Roman"/>
          <w:i/>
          <w:szCs w:val="24"/>
        </w:rPr>
      </w:pPr>
      <w:r w:rsidRPr="000459C2">
        <w:rPr>
          <w:rFonts w:ascii="Times New Roman" w:hAnsi="Times New Roman"/>
          <w:i/>
          <w:szCs w:val="24"/>
        </w:rPr>
        <w:t>*student should not have been approved to register for ENGL 107</w:t>
      </w:r>
    </w:p>
    <w:p w:rsidR="000459C2" w:rsidRPr="000459C2" w:rsidRDefault="000459C2" w:rsidP="00FF3191">
      <w:pPr>
        <w:spacing w:after="0"/>
        <w:ind w:left="2880" w:hanging="2880"/>
        <w:rPr>
          <w:rFonts w:ascii="Times New Roman" w:hAnsi="Times New Roman"/>
          <w:i/>
          <w:szCs w:val="24"/>
        </w:rPr>
      </w:pPr>
      <w:r>
        <w:rPr>
          <w:rFonts w:ascii="Times New Roman" w:hAnsi="Times New Roman"/>
          <w:i/>
          <w:szCs w:val="24"/>
        </w:rPr>
        <w:t>**NG waiting on academic hearing outcome</w:t>
      </w:r>
    </w:p>
    <w:p w:rsidR="005654BB" w:rsidRDefault="003B522E" w:rsidP="00FF3191">
      <w:pPr>
        <w:spacing w:after="0"/>
        <w:rPr>
          <w:rFonts w:ascii="Times New Roman" w:hAnsi="Times New Roman"/>
          <w:szCs w:val="24"/>
        </w:rPr>
      </w:pPr>
      <w:r>
        <w:rPr>
          <w:rFonts w:ascii="Times New Roman" w:hAnsi="Times New Roman"/>
          <w:szCs w:val="24"/>
        </w:rPr>
        <w:t>Analysis:  There were no complete course</w:t>
      </w:r>
      <w:r w:rsidR="005654BB" w:rsidRPr="0033395E">
        <w:rPr>
          <w:rFonts w:ascii="Times New Roman" w:hAnsi="Times New Roman"/>
          <w:szCs w:val="24"/>
        </w:rPr>
        <w:t xml:space="preserve"> progressions for SPS (103 to 105 to 107) or at THEARC (030 to 060 to 106)</w:t>
      </w:r>
      <w:r w:rsidR="00FF3191">
        <w:rPr>
          <w:rFonts w:ascii="Times New Roman" w:hAnsi="Times New Roman"/>
          <w:szCs w:val="24"/>
        </w:rPr>
        <w:t xml:space="preserve">.  The highest progression is from ENGL 060 to ENGL 106.  </w:t>
      </w:r>
    </w:p>
    <w:p w:rsidR="005654BB" w:rsidRDefault="005654BB" w:rsidP="00FF3191">
      <w:pPr>
        <w:spacing w:after="0"/>
        <w:rPr>
          <w:rFonts w:ascii="Times New Roman" w:hAnsi="Times New Roman"/>
        </w:rPr>
      </w:pPr>
    </w:p>
    <w:p w:rsidR="006A2596" w:rsidRDefault="006A2596" w:rsidP="00FF3191">
      <w:pPr>
        <w:spacing w:after="0"/>
        <w:rPr>
          <w:rFonts w:ascii="Times New Roman" w:hAnsi="Times New Roman"/>
          <w:b/>
          <w:i/>
        </w:rPr>
      </w:pPr>
      <w:r w:rsidRPr="00010DA4">
        <w:rPr>
          <w:rFonts w:ascii="Times New Roman" w:hAnsi="Times New Roman"/>
          <w:b/>
          <w:i/>
        </w:rPr>
        <w:t>Repeat Students</w:t>
      </w:r>
    </w:p>
    <w:p w:rsidR="00010DA4" w:rsidRPr="00010DA4" w:rsidRDefault="00010DA4" w:rsidP="00FF3191">
      <w:pPr>
        <w:spacing w:after="0"/>
        <w:rPr>
          <w:rFonts w:ascii="Times New Roman" w:hAnsi="Times New Roman"/>
          <w:b/>
        </w:rPr>
      </w:pPr>
      <w:r w:rsidRPr="00010DA4">
        <w:rPr>
          <w:rFonts w:ascii="Times New Roman" w:hAnsi="Times New Roman"/>
          <w:b/>
        </w:rPr>
        <w:t>Data:</w:t>
      </w:r>
    </w:p>
    <w:tbl>
      <w:tblPr>
        <w:tblStyle w:val="TableGrid"/>
        <w:tblW w:w="0" w:type="auto"/>
        <w:tblLayout w:type="fixed"/>
        <w:tblLook w:val="04A0"/>
      </w:tblPr>
      <w:tblGrid>
        <w:gridCol w:w="1583"/>
        <w:gridCol w:w="1041"/>
        <w:gridCol w:w="1041"/>
        <w:gridCol w:w="1146"/>
        <w:gridCol w:w="1250"/>
        <w:gridCol w:w="1146"/>
        <w:gridCol w:w="1146"/>
        <w:gridCol w:w="1041"/>
      </w:tblGrid>
      <w:tr w:rsidR="006A2596" w:rsidRPr="002A4743">
        <w:trPr>
          <w:trHeight w:val="485"/>
        </w:trPr>
        <w:tc>
          <w:tcPr>
            <w:tcW w:w="1583" w:type="dxa"/>
            <w:tcBorders>
              <w:top w:val="single" w:sz="18" w:space="0" w:color="auto"/>
              <w:left w:val="single" w:sz="18" w:space="0" w:color="auto"/>
              <w:bottom w:val="single" w:sz="18" w:space="0" w:color="auto"/>
              <w:right w:val="single" w:sz="18" w:space="0" w:color="auto"/>
            </w:tcBorders>
            <w:noWrap/>
          </w:tcPr>
          <w:p w:rsidR="006A2596" w:rsidRPr="002A4743" w:rsidRDefault="006A2596" w:rsidP="00FF3191">
            <w:pPr>
              <w:rPr>
                <w:rFonts w:ascii="Times New Roman" w:eastAsia="Times New Roman" w:hAnsi="Times New Roman"/>
                <w:b/>
                <w:sz w:val="20"/>
                <w:szCs w:val="20"/>
              </w:rPr>
            </w:pPr>
          </w:p>
        </w:tc>
        <w:tc>
          <w:tcPr>
            <w:tcW w:w="1041" w:type="dxa"/>
            <w:tcBorders>
              <w:top w:val="single" w:sz="18" w:space="0" w:color="auto"/>
              <w:left w:val="single" w:sz="18" w:space="0" w:color="auto"/>
              <w:bottom w:val="single" w:sz="18" w:space="0" w:color="auto"/>
              <w:right w:val="single" w:sz="18" w:space="0" w:color="auto"/>
            </w:tcBorders>
            <w:noWrap/>
          </w:tcPr>
          <w:p w:rsidR="006A2596" w:rsidRPr="002A4743" w:rsidRDefault="006A2596" w:rsidP="00FF3191">
            <w:pPr>
              <w:rPr>
                <w:rFonts w:ascii="Times New Roman" w:eastAsia="Times New Roman" w:hAnsi="Times New Roman"/>
                <w:b/>
                <w:sz w:val="20"/>
                <w:szCs w:val="20"/>
              </w:rPr>
            </w:pPr>
            <w:r w:rsidRPr="002A4743">
              <w:rPr>
                <w:rFonts w:ascii="Times New Roman" w:eastAsia="Times New Roman" w:hAnsi="Times New Roman"/>
                <w:b/>
                <w:sz w:val="20"/>
                <w:szCs w:val="20"/>
              </w:rPr>
              <w:t>ENGL 030</w:t>
            </w:r>
          </w:p>
        </w:tc>
        <w:tc>
          <w:tcPr>
            <w:tcW w:w="1041" w:type="dxa"/>
            <w:tcBorders>
              <w:top w:val="single" w:sz="18" w:space="0" w:color="auto"/>
              <w:left w:val="single" w:sz="18" w:space="0" w:color="auto"/>
              <w:bottom w:val="single" w:sz="18" w:space="0" w:color="auto"/>
              <w:right w:val="single" w:sz="18" w:space="0" w:color="auto"/>
            </w:tcBorders>
            <w:noWrap/>
          </w:tcPr>
          <w:p w:rsidR="006A2596" w:rsidRPr="002A4743" w:rsidRDefault="006A2596" w:rsidP="00FF3191">
            <w:pPr>
              <w:rPr>
                <w:rFonts w:ascii="Times New Roman" w:eastAsia="Times New Roman" w:hAnsi="Times New Roman"/>
                <w:b/>
                <w:sz w:val="20"/>
                <w:szCs w:val="20"/>
              </w:rPr>
            </w:pPr>
            <w:r w:rsidRPr="002A4743">
              <w:rPr>
                <w:rFonts w:ascii="Times New Roman" w:eastAsia="Times New Roman" w:hAnsi="Times New Roman"/>
                <w:b/>
                <w:sz w:val="20"/>
                <w:szCs w:val="20"/>
              </w:rPr>
              <w:t>ENGL 060</w:t>
            </w:r>
          </w:p>
        </w:tc>
        <w:tc>
          <w:tcPr>
            <w:tcW w:w="1146" w:type="dxa"/>
            <w:tcBorders>
              <w:top w:val="single" w:sz="18" w:space="0" w:color="auto"/>
              <w:left w:val="single" w:sz="18" w:space="0" w:color="auto"/>
              <w:bottom w:val="single" w:sz="18" w:space="0" w:color="auto"/>
              <w:right w:val="single" w:sz="18" w:space="0" w:color="auto"/>
            </w:tcBorders>
            <w:noWrap/>
          </w:tcPr>
          <w:p w:rsidR="006A2596" w:rsidRPr="002A4743" w:rsidRDefault="006A2596" w:rsidP="00FF3191">
            <w:pPr>
              <w:rPr>
                <w:rFonts w:ascii="Times New Roman" w:eastAsia="Times New Roman" w:hAnsi="Times New Roman"/>
                <w:b/>
                <w:sz w:val="20"/>
                <w:szCs w:val="20"/>
              </w:rPr>
            </w:pPr>
            <w:r w:rsidRPr="002A4743">
              <w:rPr>
                <w:rFonts w:ascii="Times New Roman" w:eastAsia="Times New Roman" w:hAnsi="Times New Roman"/>
                <w:b/>
                <w:sz w:val="20"/>
                <w:szCs w:val="20"/>
              </w:rPr>
              <w:t>ENGL 103</w:t>
            </w:r>
          </w:p>
        </w:tc>
        <w:tc>
          <w:tcPr>
            <w:tcW w:w="1250" w:type="dxa"/>
            <w:tcBorders>
              <w:top w:val="single" w:sz="18" w:space="0" w:color="auto"/>
              <w:left w:val="single" w:sz="18" w:space="0" w:color="auto"/>
              <w:bottom w:val="single" w:sz="18" w:space="0" w:color="auto"/>
              <w:right w:val="single" w:sz="18" w:space="0" w:color="auto"/>
            </w:tcBorders>
            <w:noWrap/>
          </w:tcPr>
          <w:p w:rsidR="006A2596" w:rsidRPr="002A4743" w:rsidRDefault="006A2596" w:rsidP="00FF3191">
            <w:pPr>
              <w:rPr>
                <w:rFonts w:ascii="Times New Roman" w:eastAsia="Times New Roman" w:hAnsi="Times New Roman"/>
                <w:b/>
                <w:sz w:val="20"/>
                <w:szCs w:val="20"/>
              </w:rPr>
            </w:pPr>
            <w:r w:rsidRPr="002A4743">
              <w:rPr>
                <w:rFonts w:ascii="Times New Roman" w:eastAsia="Times New Roman" w:hAnsi="Times New Roman"/>
                <w:b/>
                <w:sz w:val="20"/>
                <w:szCs w:val="20"/>
              </w:rPr>
              <w:t>ENGL 105</w:t>
            </w:r>
          </w:p>
        </w:tc>
        <w:tc>
          <w:tcPr>
            <w:tcW w:w="1146" w:type="dxa"/>
            <w:tcBorders>
              <w:top w:val="single" w:sz="18" w:space="0" w:color="auto"/>
              <w:left w:val="single" w:sz="18" w:space="0" w:color="auto"/>
              <w:bottom w:val="single" w:sz="18" w:space="0" w:color="auto"/>
              <w:right w:val="single" w:sz="18" w:space="0" w:color="auto"/>
            </w:tcBorders>
            <w:noWrap/>
          </w:tcPr>
          <w:p w:rsidR="006A2596" w:rsidRPr="002A4743" w:rsidRDefault="006A2596" w:rsidP="00FF3191">
            <w:pPr>
              <w:rPr>
                <w:rFonts w:ascii="Times New Roman" w:eastAsia="Times New Roman" w:hAnsi="Times New Roman"/>
                <w:b/>
                <w:sz w:val="20"/>
                <w:szCs w:val="20"/>
              </w:rPr>
            </w:pPr>
            <w:r w:rsidRPr="002A4743">
              <w:rPr>
                <w:rFonts w:ascii="Times New Roman" w:eastAsia="Times New Roman" w:hAnsi="Times New Roman"/>
                <w:b/>
                <w:sz w:val="20"/>
                <w:szCs w:val="20"/>
              </w:rPr>
              <w:t>ENGL 105S</w:t>
            </w:r>
          </w:p>
        </w:tc>
        <w:tc>
          <w:tcPr>
            <w:tcW w:w="1146" w:type="dxa"/>
            <w:tcBorders>
              <w:top w:val="single" w:sz="18" w:space="0" w:color="auto"/>
              <w:left w:val="single" w:sz="18" w:space="0" w:color="auto"/>
              <w:bottom w:val="single" w:sz="18" w:space="0" w:color="auto"/>
              <w:right w:val="single" w:sz="18" w:space="0" w:color="auto"/>
            </w:tcBorders>
            <w:noWrap/>
          </w:tcPr>
          <w:p w:rsidR="006A2596" w:rsidRPr="002A4743" w:rsidRDefault="006A2596" w:rsidP="00FF3191">
            <w:pPr>
              <w:rPr>
                <w:rFonts w:ascii="Times New Roman" w:eastAsia="Times New Roman" w:hAnsi="Times New Roman"/>
                <w:b/>
                <w:sz w:val="20"/>
                <w:szCs w:val="20"/>
              </w:rPr>
            </w:pPr>
            <w:r w:rsidRPr="002A4743">
              <w:rPr>
                <w:rFonts w:ascii="Times New Roman" w:eastAsia="Times New Roman" w:hAnsi="Times New Roman"/>
                <w:b/>
                <w:sz w:val="20"/>
                <w:szCs w:val="20"/>
              </w:rPr>
              <w:t>ENGL 107</w:t>
            </w:r>
          </w:p>
        </w:tc>
        <w:tc>
          <w:tcPr>
            <w:tcW w:w="1041" w:type="dxa"/>
            <w:tcBorders>
              <w:top w:val="single" w:sz="18" w:space="0" w:color="auto"/>
              <w:left w:val="single" w:sz="18" w:space="0" w:color="auto"/>
              <w:bottom w:val="single" w:sz="18" w:space="0" w:color="auto"/>
              <w:right w:val="single" w:sz="18" w:space="0" w:color="auto"/>
            </w:tcBorders>
            <w:noWrap/>
          </w:tcPr>
          <w:p w:rsidR="006A2596" w:rsidRPr="002A4743" w:rsidRDefault="006A2596" w:rsidP="00FF3191">
            <w:pPr>
              <w:rPr>
                <w:rFonts w:ascii="Times New Roman" w:eastAsia="Times New Roman" w:hAnsi="Times New Roman"/>
                <w:b/>
                <w:sz w:val="20"/>
                <w:szCs w:val="20"/>
              </w:rPr>
            </w:pPr>
            <w:r w:rsidRPr="002A4743">
              <w:rPr>
                <w:rFonts w:ascii="Times New Roman" w:eastAsia="Times New Roman" w:hAnsi="Times New Roman"/>
                <w:b/>
                <w:sz w:val="20"/>
                <w:szCs w:val="20"/>
              </w:rPr>
              <w:t xml:space="preserve"> Total</w:t>
            </w:r>
          </w:p>
        </w:tc>
      </w:tr>
      <w:tr w:rsidR="006A2596" w:rsidRPr="002A4743">
        <w:trPr>
          <w:trHeight w:val="256"/>
        </w:trPr>
        <w:tc>
          <w:tcPr>
            <w:tcW w:w="1583" w:type="dxa"/>
            <w:tcBorders>
              <w:top w:val="single" w:sz="18" w:space="0" w:color="auto"/>
            </w:tcBorders>
            <w:noWrap/>
          </w:tcPr>
          <w:p w:rsidR="006A2596" w:rsidRPr="002A4743" w:rsidRDefault="006A2596" w:rsidP="00FF3191">
            <w:pPr>
              <w:rPr>
                <w:rFonts w:ascii="Times New Roman" w:eastAsia="Times New Roman" w:hAnsi="Times New Roman"/>
                <w:sz w:val="20"/>
                <w:szCs w:val="20"/>
              </w:rPr>
            </w:pPr>
            <w:r w:rsidRPr="002A4743">
              <w:rPr>
                <w:rFonts w:ascii="Times New Roman" w:eastAsia="Times New Roman" w:hAnsi="Times New Roman"/>
                <w:sz w:val="20"/>
                <w:szCs w:val="20"/>
              </w:rPr>
              <w:t>2012</w:t>
            </w:r>
          </w:p>
        </w:tc>
        <w:tc>
          <w:tcPr>
            <w:tcW w:w="1041" w:type="dxa"/>
            <w:tcBorders>
              <w:top w:val="single" w:sz="18" w:space="0" w:color="auto"/>
            </w:tcBorders>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w:t>
            </w:r>
          </w:p>
        </w:tc>
        <w:tc>
          <w:tcPr>
            <w:tcW w:w="1041" w:type="dxa"/>
            <w:tcBorders>
              <w:top w:val="single" w:sz="18" w:space="0" w:color="auto"/>
            </w:tcBorders>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3</w:t>
            </w:r>
          </w:p>
        </w:tc>
        <w:tc>
          <w:tcPr>
            <w:tcW w:w="1146" w:type="dxa"/>
            <w:tcBorders>
              <w:top w:val="single" w:sz="18" w:space="0" w:color="auto"/>
            </w:tcBorders>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250" w:type="dxa"/>
            <w:tcBorders>
              <w:top w:val="single" w:sz="18" w:space="0" w:color="auto"/>
            </w:tcBorders>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w:t>
            </w:r>
          </w:p>
        </w:tc>
        <w:tc>
          <w:tcPr>
            <w:tcW w:w="1146" w:type="dxa"/>
            <w:tcBorders>
              <w:top w:val="single" w:sz="18" w:space="0" w:color="auto"/>
            </w:tcBorders>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146" w:type="dxa"/>
            <w:tcBorders>
              <w:top w:val="single" w:sz="18" w:space="0" w:color="auto"/>
            </w:tcBorders>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10</w:t>
            </w:r>
          </w:p>
        </w:tc>
        <w:tc>
          <w:tcPr>
            <w:tcW w:w="1041" w:type="dxa"/>
            <w:tcBorders>
              <w:top w:val="single" w:sz="18" w:space="0" w:color="auto"/>
            </w:tcBorders>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19</w:t>
            </w:r>
          </w:p>
        </w:tc>
      </w:tr>
      <w:tr w:rsidR="006A2596" w:rsidRPr="002A4743">
        <w:trPr>
          <w:trHeight w:val="256"/>
        </w:trPr>
        <w:tc>
          <w:tcPr>
            <w:tcW w:w="1583" w:type="dxa"/>
            <w:noWrap/>
          </w:tcPr>
          <w:p w:rsidR="006A2596" w:rsidRPr="002A4743" w:rsidRDefault="006A2596" w:rsidP="00B25A66">
            <w:pPr>
              <w:ind w:firstLineChars="100" w:firstLine="156"/>
              <w:rPr>
                <w:rFonts w:ascii="Times New Roman" w:eastAsia="Times New Roman" w:hAnsi="Times New Roman"/>
                <w:sz w:val="20"/>
                <w:szCs w:val="20"/>
              </w:rPr>
            </w:pPr>
            <w:r w:rsidRPr="002A4743">
              <w:rPr>
                <w:rFonts w:ascii="Times New Roman" w:eastAsia="Times New Roman" w:hAnsi="Times New Roman"/>
                <w:sz w:val="20"/>
                <w:szCs w:val="20"/>
              </w:rPr>
              <w:t>FALL</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3</w:t>
            </w: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250"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w:t>
            </w: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6</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15</w:t>
            </w:r>
          </w:p>
        </w:tc>
      </w:tr>
      <w:tr w:rsidR="006A2596" w:rsidRPr="002A4743">
        <w:trPr>
          <w:trHeight w:val="256"/>
        </w:trPr>
        <w:tc>
          <w:tcPr>
            <w:tcW w:w="1583" w:type="dxa"/>
            <w:noWrap/>
          </w:tcPr>
          <w:p w:rsidR="006A2596" w:rsidRPr="002A4743" w:rsidRDefault="006A2596" w:rsidP="00B25A66">
            <w:pPr>
              <w:ind w:firstLineChars="100" w:firstLine="156"/>
              <w:rPr>
                <w:rFonts w:ascii="Times New Roman" w:eastAsia="Times New Roman" w:hAnsi="Times New Roman"/>
                <w:sz w:val="20"/>
                <w:szCs w:val="20"/>
              </w:rPr>
            </w:pPr>
            <w:r w:rsidRPr="002A4743">
              <w:rPr>
                <w:rFonts w:ascii="Times New Roman" w:eastAsia="Times New Roman" w:hAnsi="Times New Roman"/>
                <w:sz w:val="20"/>
                <w:szCs w:val="20"/>
              </w:rPr>
              <w:t>SUMMER</w:t>
            </w:r>
          </w:p>
        </w:tc>
        <w:tc>
          <w:tcPr>
            <w:tcW w:w="1041" w:type="dxa"/>
            <w:noWrap/>
          </w:tcPr>
          <w:p w:rsidR="006A2596" w:rsidRPr="002A4743" w:rsidRDefault="006A2596" w:rsidP="00FF3191">
            <w:pPr>
              <w:rPr>
                <w:rFonts w:ascii="Times New Roman" w:eastAsia="Times New Roman" w:hAnsi="Times New Roman"/>
                <w:sz w:val="20"/>
                <w:szCs w:val="20"/>
              </w:rPr>
            </w:pPr>
          </w:p>
        </w:tc>
        <w:tc>
          <w:tcPr>
            <w:tcW w:w="1041" w:type="dxa"/>
            <w:noWrap/>
          </w:tcPr>
          <w:p w:rsidR="006A2596" w:rsidRPr="002A4743" w:rsidRDefault="006A2596" w:rsidP="00FF3191">
            <w:pPr>
              <w:rPr>
                <w:rFonts w:ascii="Times New Roman" w:eastAsia="Times New Roman" w:hAnsi="Times New Roman"/>
                <w:sz w:val="20"/>
                <w:szCs w:val="20"/>
              </w:rPr>
            </w:pPr>
          </w:p>
        </w:tc>
        <w:tc>
          <w:tcPr>
            <w:tcW w:w="1146" w:type="dxa"/>
            <w:noWrap/>
          </w:tcPr>
          <w:p w:rsidR="006A2596" w:rsidRPr="002A4743" w:rsidRDefault="006A2596" w:rsidP="00FF3191">
            <w:pPr>
              <w:rPr>
                <w:rFonts w:ascii="Times New Roman" w:eastAsia="Times New Roman" w:hAnsi="Times New Roman"/>
                <w:sz w:val="20"/>
                <w:szCs w:val="20"/>
              </w:rPr>
            </w:pPr>
          </w:p>
        </w:tc>
        <w:tc>
          <w:tcPr>
            <w:tcW w:w="1250" w:type="dxa"/>
            <w:noWrap/>
          </w:tcPr>
          <w:p w:rsidR="006A2596" w:rsidRPr="002A4743" w:rsidRDefault="006A2596" w:rsidP="00FF3191">
            <w:pPr>
              <w:rPr>
                <w:rFonts w:ascii="Times New Roman" w:eastAsia="Times New Roman" w:hAnsi="Times New Roman"/>
                <w:sz w:val="20"/>
                <w:szCs w:val="20"/>
              </w:rPr>
            </w:pPr>
          </w:p>
        </w:tc>
        <w:tc>
          <w:tcPr>
            <w:tcW w:w="1146" w:type="dxa"/>
            <w:noWrap/>
          </w:tcPr>
          <w:p w:rsidR="006A2596" w:rsidRPr="002A4743" w:rsidRDefault="006A2596" w:rsidP="00FF3191">
            <w:pPr>
              <w:rPr>
                <w:rFonts w:ascii="Times New Roman" w:eastAsia="Times New Roman" w:hAnsi="Times New Roman"/>
                <w:sz w:val="20"/>
                <w:szCs w:val="20"/>
              </w:rPr>
            </w:pP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4</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4</w:t>
            </w:r>
          </w:p>
        </w:tc>
      </w:tr>
      <w:tr w:rsidR="006A2596" w:rsidRPr="002A4743">
        <w:trPr>
          <w:trHeight w:val="256"/>
        </w:trPr>
        <w:tc>
          <w:tcPr>
            <w:tcW w:w="1583" w:type="dxa"/>
            <w:noWrap/>
          </w:tcPr>
          <w:p w:rsidR="006A2596" w:rsidRPr="002A4743" w:rsidRDefault="006A2596" w:rsidP="00FF3191">
            <w:pPr>
              <w:rPr>
                <w:rFonts w:ascii="Times New Roman" w:eastAsia="Times New Roman" w:hAnsi="Times New Roman"/>
                <w:sz w:val="20"/>
                <w:szCs w:val="20"/>
              </w:rPr>
            </w:pPr>
            <w:r w:rsidRPr="002A4743">
              <w:rPr>
                <w:rFonts w:ascii="Times New Roman" w:eastAsia="Times New Roman" w:hAnsi="Times New Roman"/>
                <w:sz w:val="20"/>
                <w:szCs w:val="20"/>
              </w:rPr>
              <w:t>2013</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4</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9</w:t>
            </w: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250"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146" w:type="dxa"/>
            <w:noWrap/>
          </w:tcPr>
          <w:p w:rsidR="006A2596" w:rsidRPr="002A4743" w:rsidRDefault="006A2596" w:rsidP="00FF3191">
            <w:pPr>
              <w:rPr>
                <w:rFonts w:ascii="Times New Roman" w:eastAsia="Times New Roman" w:hAnsi="Times New Roman"/>
                <w:sz w:val="20"/>
                <w:szCs w:val="20"/>
              </w:rPr>
            </w:pP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19</w:t>
            </w:r>
          </w:p>
        </w:tc>
      </w:tr>
      <w:tr w:rsidR="006A2596" w:rsidRPr="002A4743">
        <w:trPr>
          <w:trHeight w:val="256"/>
        </w:trPr>
        <w:tc>
          <w:tcPr>
            <w:tcW w:w="1583" w:type="dxa"/>
            <w:noWrap/>
          </w:tcPr>
          <w:p w:rsidR="006A2596" w:rsidRPr="002A4743" w:rsidRDefault="006A2596" w:rsidP="00B25A66">
            <w:pPr>
              <w:ind w:firstLineChars="100" w:firstLine="156"/>
              <w:rPr>
                <w:rFonts w:ascii="Times New Roman" w:eastAsia="Times New Roman" w:hAnsi="Times New Roman"/>
                <w:sz w:val="20"/>
                <w:szCs w:val="20"/>
              </w:rPr>
            </w:pPr>
            <w:r w:rsidRPr="002A4743">
              <w:rPr>
                <w:rFonts w:ascii="Times New Roman" w:eastAsia="Times New Roman" w:hAnsi="Times New Roman"/>
                <w:sz w:val="20"/>
                <w:szCs w:val="20"/>
              </w:rPr>
              <w:t>SPRING</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4</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9</w:t>
            </w: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250"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146" w:type="dxa"/>
            <w:noWrap/>
          </w:tcPr>
          <w:p w:rsidR="006A2596" w:rsidRPr="002A4743" w:rsidRDefault="006A2596" w:rsidP="00FF3191">
            <w:pPr>
              <w:rPr>
                <w:rFonts w:ascii="Times New Roman" w:eastAsia="Times New Roman" w:hAnsi="Times New Roman"/>
                <w:sz w:val="20"/>
                <w:szCs w:val="20"/>
              </w:rPr>
            </w:pP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19</w:t>
            </w:r>
          </w:p>
        </w:tc>
      </w:tr>
      <w:tr w:rsidR="006A2596" w:rsidRPr="002A4743">
        <w:trPr>
          <w:trHeight w:val="256"/>
        </w:trPr>
        <w:tc>
          <w:tcPr>
            <w:tcW w:w="1583" w:type="dxa"/>
            <w:noWrap/>
          </w:tcPr>
          <w:p w:rsidR="006A2596" w:rsidRPr="002A4743" w:rsidRDefault="006A2596" w:rsidP="00FF3191">
            <w:pPr>
              <w:rPr>
                <w:rFonts w:ascii="Times New Roman" w:eastAsia="Times New Roman" w:hAnsi="Times New Roman"/>
                <w:sz w:val="20"/>
                <w:szCs w:val="20"/>
              </w:rPr>
            </w:pPr>
            <w:r w:rsidRPr="002A4743">
              <w:rPr>
                <w:rFonts w:ascii="Times New Roman" w:eastAsia="Times New Roman" w:hAnsi="Times New Roman"/>
                <w:sz w:val="20"/>
                <w:szCs w:val="20"/>
              </w:rPr>
              <w:t>Grand Total</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5</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12</w:t>
            </w: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4</w:t>
            </w:r>
          </w:p>
        </w:tc>
        <w:tc>
          <w:tcPr>
            <w:tcW w:w="1250"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3</w:t>
            </w: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2</w:t>
            </w:r>
          </w:p>
        </w:tc>
        <w:tc>
          <w:tcPr>
            <w:tcW w:w="1146"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12</w:t>
            </w:r>
          </w:p>
        </w:tc>
        <w:tc>
          <w:tcPr>
            <w:tcW w:w="1041" w:type="dxa"/>
            <w:noWrap/>
          </w:tcPr>
          <w:p w:rsidR="006A2596" w:rsidRPr="002A4743" w:rsidRDefault="006A2596" w:rsidP="00FF3191">
            <w:pPr>
              <w:jc w:val="right"/>
              <w:rPr>
                <w:rFonts w:ascii="Times New Roman" w:eastAsia="Times New Roman" w:hAnsi="Times New Roman"/>
                <w:sz w:val="20"/>
                <w:szCs w:val="20"/>
              </w:rPr>
            </w:pPr>
            <w:r w:rsidRPr="002A4743">
              <w:rPr>
                <w:rFonts w:ascii="Times New Roman" w:eastAsia="Times New Roman" w:hAnsi="Times New Roman"/>
                <w:sz w:val="20"/>
                <w:szCs w:val="20"/>
              </w:rPr>
              <w:t>38</w:t>
            </w:r>
          </w:p>
        </w:tc>
      </w:tr>
    </w:tbl>
    <w:p w:rsidR="009F1369" w:rsidRDefault="00010DA4" w:rsidP="00FF3191">
      <w:pPr>
        <w:spacing w:after="0"/>
        <w:rPr>
          <w:rFonts w:ascii="Times New Roman" w:hAnsi="Times New Roman"/>
          <w:szCs w:val="24"/>
        </w:rPr>
      </w:pPr>
      <w:r>
        <w:rPr>
          <w:rFonts w:ascii="Times New Roman" w:hAnsi="Times New Roman"/>
          <w:szCs w:val="24"/>
        </w:rPr>
        <w:t>Analysis:  The highest repeat rates are ENGL 060 and ENGL 107.</w:t>
      </w:r>
    </w:p>
    <w:p w:rsidR="009C5D2F" w:rsidRPr="005F4B6F" w:rsidRDefault="009C5D2F" w:rsidP="00FF3191">
      <w:pPr>
        <w:spacing w:after="0"/>
        <w:rPr>
          <w:rFonts w:ascii="Times New Roman" w:hAnsi="Times New Roman"/>
          <w:b/>
          <w:i/>
          <w:szCs w:val="24"/>
        </w:rPr>
      </w:pPr>
      <w:r w:rsidRPr="005F4B6F">
        <w:rPr>
          <w:rFonts w:ascii="Times New Roman" w:hAnsi="Times New Roman"/>
          <w:b/>
          <w:i/>
          <w:szCs w:val="24"/>
        </w:rPr>
        <w:t>Repeat Students Final Grades</w:t>
      </w:r>
    </w:p>
    <w:p w:rsidR="009C5D2F" w:rsidRDefault="009C5D2F" w:rsidP="005F4B6F">
      <w:pPr>
        <w:spacing w:after="0"/>
        <w:rPr>
          <w:rFonts w:ascii="Times New Roman" w:hAnsi="Times New Roman"/>
          <w:szCs w:val="24"/>
        </w:rPr>
      </w:pPr>
    </w:p>
    <w:p w:rsidR="009C5D2F" w:rsidRDefault="005F4B6F" w:rsidP="005F4B6F">
      <w:pPr>
        <w:spacing w:after="0"/>
        <w:jc w:val="center"/>
        <w:rPr>
          <w:rFonts w:ascii="Times New Roman" w:hAnsi="Times New Roman"/>
          <w:szCs w:val="24"/>
        </w:rPr>
      </w:pPr>
      <w:r w:rsidRPr="005F4B6F">
        <w:rPr>
          <w:rFonts w:ascii="Times New Roman" w:hAnsi="Times New Roman"/>
          <w:noProof/>
          <w:szCs w:val="24"/>
        </w:rPr>
        <w:drawing>
          <wp:inline distT="0" distB="0" distL="0" distR="0">
            <wp:extent cx="3152775" cy="2543175"/>
            <wp:effectExtent l="19050" t="0" r="9525" b="0"/>
            <wp:docPr id="88"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B6F" w:rsidRDefault="005F4B6F" w:rsidP="00FF3191">
      <w:pPr>
        <w:spacing w:after="0"/>
        <w:rPr>
          <w:rFonts w:ascii="Times New Roman" w:hAnsi="Times New Roman"/>
        </w:rPr>
      </w:pPr>
    </w:p>
    <w:p w:rsidR="005F4B6F" w:rsidRPr="005F4B6F" w:rsidRDefault="005F4B6F" w:rsidP="00FF3191">
      <w:pPr>
        <w:spacing w:after="0"/>
        <w:rPr>
          <w:rFonts w:ascii="Times New Roman" w:hAnsi="Times New Roman"/>
        </w:rPr>
      </w:pPr>
      <w:r w:rsidRPr="000D6909">
        <w:rPr>
          <w:rFonts w:ascii="Times New Roman" w:hAnsi="Times New Roman"/>
          <w:b/>
          <w:i/>
        </w:rPr>
        <w:t xml:space="preserve">Analysis:  </w:t>
      </w:r>
      <w:r>
        <w:rPr>
          <w:rFonts w:ascii="Times New Roman" w:hAnsi="Times New Roman"/>
        </w:rPr>
        <w:t xml:space="preserve">The overall percentage </w:t>
      </w:r>
      <w:r w:rsidR="000D6909">
        <w:rPr>
          <w:rFonts w:ascii="Times New Roman" w:hAnsi="Times New Roman"/>
        </w:rPr>
        <w:t>rates for passage for repeat students vary</w:t>
      </w:r>
      <w:r>
        <w:rPr>
          <w:rFonts w:ascii="Times New Roman" w:hAnsi="Times New Roman"/>
        </w:rPr>
        <w:t xml:space="preserve"> by course as the passing requirements are different for each course.  Overall, the passage rate is</w:t>
      </w:r>
      <w:r w:rsidR="000D6909">
        <w:rPr>
          <w:rFonts w:ascii="Times New Roman" w:hAnsi="Times New Roman"/>
        </w:rPr>
        <w:t xml:space="preserve"> between 75 to 70%.</w:t>
      </w:r>
    </w:p>
    <w:p w:rsidR="005F4B6F" w:rsidRDefault="005F4B6F" w:rsidP="00FF3191">
      <w:pPr>
        <w:spacing w:after="0"/>
        <w:rPr>
          <w:rFonts w:ascii="Times New Roman" w:hAnsi="Times New Roman"/>
          <w:b/>
          <w:i/>
        </w:rPr>
      </w:pPr>
    </w:p>
    <w:p w:rsidR="0072246B" w:rsidRPr="00E14CD9" w:rsidRDefault="0072246B" w:rsidP="00FF3191">
      <w:pPr>
        <w:spacing w:after="0"/>
        <w:rPr>
          <w:rFonts w:ascii="Times New Roman" w:hAnsi="Times New Roman"/>
          <w:b/>
          <w:i/>
        </w:rPr>
      </w:pPr>
      <w:r w:rsidRPr="00E14CD9">
        <w:rPr>
          <w:rFonts w:ascii="Times New Roman" w:hAnsi="Times New Roman"/>
          <w:b/>
          <w:i/>
        </w:rPr>
        <w:t>Withdrawal and No Grades</w:t>
      </w:r>
    </w:p>
    <w:p w:rsidR="00E14CD9" w:rsidRPr="005A21E2" w:rsidRDefault="00E14CD9" w:rsidP="00FF3191">
      <w:pPr>
        <w:spacing w:after="0"/>
        <w:rPr>
          <w:rFonts w:ascii="Times New Roman" w:hAnsi="Times New Roman"/>
          <w:b/>
          <w:i/>
        </w:rPr>
      </w:pPr>
      <w:r w:rsidRPr="005A21E2">
        <w:rPr>
          <w:rFonts w:ascii="Times New Roman" w:hAnsi="Times New Roman"/>
          <w:b/>
          <w:i/>
        </w:rPr>
        <w:t>Data</w:t>
      </w:r>
      <w:r w:rsidR="004358AC" w:rsidRPr="005A21E2">
        <w:rPr>
          <w:rFonts w:ascii="Times New Roman" w:hAnsi="Times New Roman"/>
          <w:b/>
          <w:i/>
        </w:rPr>
        <w:t>:</w:t>
      </w:r>
    </w:p>
    <w:tbl>
      <w:tblPr>
        <w:tblStyle w:val="TableGrid"/>
        <w:tblW w:w="0" w:type="auto"/>
        <w:tblLayout w:type="fixed"/>
        <w:tblLook w:val="04A0"/>
      </w:tblPr>
      <w:tblGrid>
        <w:gridCol w:w="2073"/>
        <w:gridCol w:w="825"/>
        <w:gridCol w:w="810"/>
        <w:gridCol w:w="990"/>
        <w:gridCol w:w="990"/>
        <w:gridCol w:w="900"/>
        <w:gridCol w:w="1980"/>
      </w:tblGrid>
      <w:tr w:rsidR="0072246B" w:rsidRPr="00E14CD9">
        <w:trPr>
          <w:trHeight w:val="255"/>
        </w:trPr>
        <w:tc>
          <w:tcPr>
            <w:tcW w:w="2073" w:type="dxa"/>
            <w:tcBorders>
              <w:top w:val="single" w:sz="18" w:space="0" w:color="000000"/>
              <w:left w:val="single" w:sz="18" w:space="0" w:color="000000"/>
              <w:bottom w:val="single" w:sz="18" w:space="0" w:color="000000"/>
              <w:right w:val="single" w:sz="18" w:space="0" w:color="000000"/>
            </w:tcBorders>
            <w:noWrap/>
          </w:tcPr>
          <w:p w:rsidR="0072246B" w:rsidRPr="00E14CD9" w:rsidRDefault="0072246B" w:rsidP="00FF3191">
            <w:pPr>
              <w:rPr>
                <w:rFonts w:ascii="Times New Roman" w:eastAsia="Times New Roman" w:hAnsi="Times New Roman"/>
              </w:rPr>
            </w:pPr>
          </w:p>
        </w:tc>
        <w:tc>
          <w:tcPr>
            <w:tcW w:w="825" w:type="dxa"/>
            <w:tcBorders>
              <w:top w:val="single" w:sz="18" w:space="0" w:color="000000"/>
              <w:left w:val="single" w:sz="18" w:space="0" w:color="000000"/>
              <w:bottom w:val="single" w:sz="18" w:space="0" w:color="000000"/>
              <w:right w:val="single" w:sz="18" w:space="0" w:color="000000"/>
            </w:tcBorders>
            <w:noWrap/>
          </w:tcPr>
          <w:p w:rsidR="0072246B" w:rsidRPr="004358AC" w:rsidRDefault="0072246B" w:rsidP="00FF3191">
            <w:pPr>
              <w:rPr>
                <w:rFonts w:ascii="Times New Roman" w:eastAsia="Times New Roman" w:hAnsi="Times New Roman"/>
                <w:b/>
              </w:rPr>
            </w:pPr>
            <w:r w:rsidRPr="004358AC">
              <w:rPr>
                <w:rFonts w:ascii="Times New Roman" w:eastAsia="Times New Roman" w:hAnsi="Times New Roman"/>
                <w:b/>
              </w:rPr>
              <w:t>ENGL 060</w:t>
            </w:r>
          </w:p>
        </w:tc>
        <w:tc>
          <w:tcPr>
            <w:tcW w:w="810" w:type="dxa"/>
            <w:tcBorders>
              <w:top w:val="single" w:sz="18" w:space="0" w:color="000000"/>
              <w:left w:val="single" w:sz="18" w:space="0" w:color="000000"/>
              <w:bottom w:val="single" w:sz="18" w:space="0" w:color="000000"/>
              <w:right w:val="single" w:sz="18" w:space="0" w:color="000000"/>
            </w:tcBorders>
            <w:noWrap/>
          </w:tcPr>
          <w:p w:rsidR="0072246B" w:rsidRPr="004358AC" w:rsidRDefault="0072246B" w:rsidP="00FF3191">
            <w:pPr>
              <w:rPr>
                <w:rFonts w:ascii="Times New Roman" w:eastAsia="Times New Roman" w:hAnsi="Times New Roman"/>
                <w:b/>
              </w:rPr>
            </w:pPr>
            <w:r w:rsidRPr="004358AC">
              <w:rPr>
                <w:rFonts w:ascii="Times New Roman" w:eastAsia="Times New Roman" w:hAnsi="Times New Roman"/>
                <w:b/>
              </w:rPr>
              <w:t>ENGL 103</w:t>
            </w:r>
          </w:p>
        </w:tc>
        <w:tc>
          <w:tcPr>
            <w:tcW w:w="990" w:type="dxa"/>
            <w:tcBorders>
              <w:top w:val="single" w:sz="18" w:space="0" w:color="000000"/>
              <w:left w:val="single" w:sz="18" w:space="0" w:color="000000"/>
              <w:bottom w:val="single" w:sz="18" w:space="0" w:color="000000"/>
              <w:right w:val="single" w:sz="18" w:space="0" w:color="000000"/>
            </w:tcBorders>
            <w:noWrap/>
          </w:tcPr>
          <w:p w:rsidR="0072246B" w:rsidRPr="004358AC" w:rsidRDefault="0072246B" w:rsidP="00FF3191">
            <w:pPr>
              <w:rPr>
                <w:rFonts w:ascii="Times New Roman" w:eastAsia="Times New Roman" w:hAnsi="Times New Roman"/>
                <w:b/>
              </w:rPr>
            </w:pPr>
            <w:r w:rsidRPr="004358AC">
              <w:rPr>
                <w:rFonts w:ascii="Times New Roman" w:eastAsia="Times New Roman" w:hAnsi="Times New Roman"/>
                <w:b/>
              </w:rPr>
              <w:t>ENGL 105</w:t>
            </w:r>
          </w:p>
        </w:tc>
        <w:tc>
          <w:tcPr>
            <w:tcW w:w="990" w:type="dxa"/>
            <w:tcBorders>
              <w:top w:val="single" w:sz="18" w:space="0" w:color="000000"/>
              <w:left w:val="single" w:sz="18" w:space="0" w:color="000000"/>
              <w:bottom w:val="single" w:sz="18" w:space="0" w:color="000000"/>
              <w:right w:val="single" w:sz="18" w:space="0" w:color="000000"/>
            </w:tcBorders>
            <w:noWrap/>
          </w:tcPr>
          <w:p w:rsidR="0072246B" w:rsidRPr="004358AC" w:rsidRDefault="0072246B" w:rsidP="00FF3191">
            <w:pPr>
              <w:rPr>
                <w:rFonts w:ascii="Times New Roman" w:eastAsia="Times New Roman" w:hAnsi="Times New Roman"/>
                <w:b/>
              </w:rPr>
            </w:pPr>
            <w:r w:rsidRPr="004358AC">
              <w:rPr>
                <w:rFonts w:ascii="Times New Roman" w:eastAsia="Times New Roman" w:hAnsi="Times New Roman"/>
                <w:b/>
              </w:rPr>
              <w:t>ENGL 106</w:t>
            </w:r>
          </w:p>
        </w:tc>
        <w:tc>
          <w:tcPr>
            <w:tcW w:w="900" w:type="dxa"/>
            <w:tcBorders>
              <w:top w:val="single" w:sz="18" w:space="0" w:color="000000"/>
              <w:left w:val="single" w:sz="18" w:space="0" w:color="000000"/>
              <w:bottom w:val="single" w:sz="18" w:space="0" w:color="000000"/>
              <w:right w:val="single" w:sz="18" w:space="0" w:color="000000"/>
            </w:tcBorders>
            <w:noWrap/>
          </w:tcPr>
          <w:p w:rsidR="0072246B" w:rsidRPr="004358AC" w:rsidRDefault="0072246B" w:rsidP="00FF3191">
            <w:pPr>
              <w:rPr>
                <w:rFonts w:ascii="Times New Roman" w:eastAsia="Times New Roman" w:hAnsi="Times New Roman"/>
                <w:b/>
              </w:rPr>
            </w:pPr>
            <w:r w:rsidRPr="004358AC">
              <w:rPr>
                <w:rFonts w:ascii="Times New Roman" w:eastAsia="Times New Roman" w:hAnsi="Times New Roman"/>
                <w:b/>
              </w:rPr>
              <w:t>ENGL 107</w:t>
            </w:r>
          </w:p>
        </w:tc>
        <w:tc>
          <w:tcPr>
            <w:tcW w:w="1980" w:type="dxa"/>
            <w:tcBorders>
              <w:top w:val="single" w:sz="18" w:space="0" w:color="000000"/>
              <w:left w:val="single" w:sz="18" w:space="0" w:color="000000"/>
              <w:bottom w:val="single" w:sz="18" w:space="0" w:color="000000"/>
              <w:right w:val="single" w:sz="18" w:space="0" w:color="000000"/>
            </w:tcBorders>
            <w:noWrap/>
          </w:tcPr>
          <w:p w:rsidR="0072246B" w:rsidRDefault="004358AC" w:rsidP="00FF3191">
            <w:pPr>
              <w:rPr>
                <w:rFonts w:ascii="Times New Roman" w:eastAsia="Times New Roman" w:hAnsi="Times New Roman"/>
              </w:rPr>
            </w:pPr>
            <w:r>
              <w:rPr>
                <w:rFonts w:ascii="Times New Roman" w:eastAsia="Times New Roman" w:hAnsi="Times New Roman"/>
              </w:rPr>
              <w:t>Total Number</w:t>
            </w:r>
          </w:p>
          <w:p w:rsidR="004358AC" w:rsidRPr="00E14CD9" w:rsidRDefault="004358AC" w:rsidP="00FF3191">
            <w:pPr>
              <w:rPr>
                <w:rFonts w:ascii="Times New Roman" w:eastAsia="Times New Roman" w:hAnsi="Times New Roman"/>
              </w:rPr>
            </w:pPr>
            <w:r>
              <w:rPr>
                <w:rFonts w:ascii="Times New Roman" w:eastAsia="Times New Roman" w:hAnsi="Times New Roman"/>
              </w:rPr>
              <w:t>of Students</w:t>
            </w:r>
          </w:p>
        </w:tc>
      </w:tr>
      <w:tr w:rsidR="0072246B" w:rsidRPr="00E14CD9">
        <w:trPr>
          <w:trHeight w:val="255"/>
        </w:trPr>
        <w:tc>
          <w:tcPr>
            <w:tcW w:w="2073" w:type="dxa"/>
            <w:tcBorders>
              <w:top w:val="single" w:sz="18" w:space="0" w:color="000000"/>
            </w:tcBorders>
            <w:noWrap/>
          </w:tcPr>
          <w:p w:rsidR="0072246B" w:rsidRPr="00E14CD9" w:rsidRDefault="0072246B" w:rsidP="00FF3191">
            <w:pPr>
              <w:rPr>
                <w:rFonts w:ascii="Times New Roman" w:eastAsia="Times New Roman" w:hAnsi="Times New Roman"/>
              </w:rPr>
            </w:pPr>
            <w:r w:rsidRPr="00E14CD9">
              <w:rPr>
                <w:rFonts w:ascii="Times New Roman" w:eastAsia="Times New Roman" w:hAnsi="Times New Roman"/>
              </w:rPr>
              <w:t>N</w:t>
            </w:r>
            <w:r w:rsidR="004358AC">
              <w:rPr>
                <w:rFonts w:ascii="Times New Roman" w:eastAsia="Times New Roman" w:hAnsi="Times New Roman"/>
              </w:rPr>
              <w:t xml:space="preserve">o </w:t>
            </w:r>
            <w:r w:rsidRPr="00E14CD9">
              <w:rPr>
                <w:rFonts w:ascii="Times New Roman" w:eastAsia="Times New Roman" w:hAnsi="Times New Roman"/>
              </w:rPr>
              <w:t>G</w:t>
            </w:r>
            <w:r w:rsidR="004358AC">
              <w:rPr>
                <w:rFonts w:ascii="Times New Roman" w:eastAsia="Times New Roman" w:hAnsi="Times New Roman"/>
              </w:rPr>
              <w:t>rades</w:t>
            </w:r>
          </w:p>
        </w:tc>
        <w:tc>
          <w:tcPr>
            <w:tcW w:w="825" w:type="dxa"/>
            <w:tcBorders>
              <w:top w:val="single" w:sz="18" w:space="0" w:color="000000"/>
            </w:tcBorders>
            <w:noWrap/>
          </w:tcPr>
          <w:p w:rsidR="0072246B" w:rsidRPr="00E14CD9" w:rsidRDefault="0072246B" w:rsidP="00FF3191">
            <w:pPr>
              <w:rPr>
                <w:rFonts w:ascii="Times New Roman" w:eastAsia="Times New Roman" w:hAnsi="Times New Roman"/>
              </w:rPr>
            </w:pPr>
          </w:p>
        </w:tc>
        <w:tc>
          <w:tcPr>
            <w:tcW w:w="810" w:type="dxa"/>
            <w:tcBorders>
              <w:top w:val="single" w:sz="18" w:space="0" w:color="000000"/>
            </w:tcBorders>
            <w:noWrap/>
          </w:tcPr>
          <w:p w:rsidR="0072246B" w:rsidRPr="00E14CD9" w:rsidRDefault="0072246B" w:rsidP="00FF3191">
            <w:pPr>
              <w:rPr>
                <w:rFonts w:ascii="Times New Roman" w:eastAsia="Times New Roman" w:hAnsi="Times New Roman"/>
              </w:rPr>
            </w:pPr>
          </w:p>
        </w:tc>
        <w:tc>
          <w:tcPr>
            <w:tcW w:w="990" w:type="dxa"/>
            <w:tcBorders>
              <w:top w:val="single" w:sz="18" w:space="0" w:color="000000"/>
            </w:tcBorders>
            <w:noWrap/>
          </w:tcPr>
          <w:p w:rsidR="0072246B" w:rsidRPr="00E14CD9" w:rsidRDefault="0072246B" w:rsidP="00FF3191">
            <w:pPr>
              <w:rPr>
                <w:rFonts w:ascii="Times New Roman" w:eastAsia="Times New Roman" w:hAnsi="Times New Roman"/>
              </w:rPr>
            </w:pPr>
          </w:p>
        </w:tc>
        <w:tc>
          <w:tcPr>
            <w:tcW w:w="990" w:type="dxa"/>
            <w:tcBorders>
              <w:top w:val="single" w:sz="18" w:space="0" w:color="000000"/>
            </w:tcBorders>
            <w:noWrap/>
          </w:tcPr>
          <w:p w:rsidR="0072246B" w:rsidRPr="00E14CD9" w:rsidRDefault="0072246B" w:rsidP="00FF3191">
            <w:pPr>
              <w:rPr>
                <w:rFonts w:ascii="Times New Roman" w:eastAsia="Times New Roman" w:hAnsi="Times New Roman"/>
              </w:rPr>
            </w:pPr>
          </w:p>
        </w:tc>
        <w:tc>
          <w:tcPr>
            <w:tcW w:w="900" w:type="dxa"/>
            <w:tcBorders>
              <w:top w:val="single" w:sz="18" w:space="0" w:color="000000"/>
            </w:tcBorders>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5</w:t>
            </w:r>
          </w:p>
        </w:tc>
        <w:tc>
          <w:tcPr>
            <w:tcW w:w="1980" w:type="dxa"/>
            <w:tcBorders>
              <w:top w:val="single" w:sz="18" w:space="0" w:color="000000"/>
            </w:tcBorders>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5</w:t>
            </w:r>
          </w:p>
        </w:tc>
      </w:tr>
      <w:tr w:rsidR="0072246B" w:rsidRPr="00E14CD9">
        <w:trPr>
          <w:trHeight w:val="255"/>
        </w:trPr>
        <w:tc>
          <w:tcPr>
            <w:tcW w:w="2073" w:type="dxa"/>
            <w:noWrap/>
          </w:tcPr>
          <w:p w:rsidR="0072246B" w:rsidRPr="00E14CD9" w:rsidRDefault="0072246B" w:rsidP="00FF3191">
            <w:pPr>
              <w:rPr>
                <w:rFonts w:ascii="Times New Roman" w:eastAsia="Times New Roman" w:hAnsi="Times New Roman"/>
              </w:rPr>
            </w:pPr>
            <w:r w:rsidRPr="00E14CD9">
              <w:rPr>
                <w:rFonts w:ascii="Times New Roman" w:eastAsia="Times New Roman" w:hAnsi="Times New Roman"/>
              </w:rPr>
              <w:t>W</w:t>
            </w:r>
          </w:p>
        </w:tc>
        <w:tc>
          <w:tcPr>
            <w:tcW w:w="825"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3</w:t>
            </w:r>
          </w:p>
        </w:tc>
        <w:tc>
          <w:tcPr>
            <w:tcW w:w="81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2</w:t>
            </w:r>
          </w:p>
        </w:tc>
        <w:tc>
          <w:tcPr>
            <w:tcW w:w="99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1</w:t>
            </w:r>
          </w:p>
        </w:tc>
        <w:tc>
          <w:tcPr>
            <w:tcW w:w="99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2</w:t>
            </w:r>
          </w:p>
        </w:tc>
        <w:tc>
          <w:tcPr>
            <w:tcW w:w="90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5</w:t>
            </w:r>
          </w:p>
        </w:tc>
        <w:tc>
          <w:tcPr>
            <w:tcW w:w="198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13</w:t>
            </w:r>
          </w:p>
        </w:tc>
      </w:tr>
      <w:tr w:rsidR="0072246B" w:rsidRPr="00E14CD9">
        <w:trPr>
          <w:trHeight w:val="255"/>
        </w:trPr>
        <w:tc>
          <w:tcPr>
            <w:tcW w:w="2073" w:type="dxa"/>
            <w:noWrap/>
          </w:tcPr>
          <w:p w:rsidR="0072246B" w:rsidRPr="00E14CD9" w:rsidRDefault="0072246B" w:rsidP="00FF3191">
            <w:pPr>
              <w:rPr>
                <w:rFonts w:ascii="Times New Roman" w:eastAsia="Times New Roman" w:hAnsi="Times New Roman"/>
              </w:rPr>
            </w:pPr>
            <w:r w:rsidRPr="00E14CD9">
              <w:rPr>
                <w:rFonts w:ascii="Times New Roman" w:eastAsia="Times New Roman" w:hAnsi="Times New Roman"/>
              </w:rPr>
              <w:t>Grand Total</w:t>
            </w:r>
          </w:p>
        </w:tc>
        <w:tc>
          <w:tcPr>
            <w:tcW w:w="825"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3</w:t>
            </w:r>
          </w:p>
        </w:tc>
        <w:tc>
          <w:tcPr>
            <w:tcW w:w="81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2</w:t>
            </w:r>
          </w:p>
        </w:tc>
        <w:tc>
          <w:tcPr>
            <w:tcW w:w="99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1</w:t>
            </w:r>
          </w:p>
        </w:tc>
        <w:tc>
          <w:tcPr>
            <w:tcW w:w="99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2</w:t>
            </w:r>
          </w:p>
        </w:tc>
        <w:tc>
          <w:tcPr>
            <w:tcW w:w="90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10</w:t>
            </w:r>
          </w:p>
        </w:tc>
        <w:tc>
          <w:tcPr>
            <w:tcW w:w="1980" w:type="dxa"/>
            <w:noWrap/>
          </w:tcPr>
          <w:p w:rsidR="0072246B" w:rsidRPr="00E14CD9" w:rsidRDefault="0072246B" w:rsidP="00FF3191">
            <w:pPr>
              <w:jc w:val="right"/>
              <w:rPr>
                <w:rFonts w:ascii="Times New Roman" w:eastAsia="Times New Roman" w:hAnsi="Times New Roman"/>
              </w:rPr>
            </w:pPr>
            <w:r w:rsidRPr="00E14CD9">
              <w:rPr>
                <w:rFonts w:ascii="Times New Roman" w:eastAsia="Times New Roman" w:hAnsi="Times New Roman"/>
              </w:rPr>
              <w:t>18</w:t>
            </w:r>
          </w:p>
        </w:tc>
      </w:tr>
    </w:tbl>
    <w:p w:rsidR="008E0F85" w:rsidRDefault="008E0F85" w:rsidP="00FF3191">
      <w:pPr>
        <w:spacing w:after="0"/>
        <w:rPr>
          <w:rFonts w:ascii="Times New Roman" w:hAnsi="Times New Roman"/>
          <w:szCs w:val="24"/>
        </w:rPr>
      </w:pPr>
    </w:p>
    <w:p w:rsidR="008E0F85" w:rsidRDefault="008E0F85" w:rsidP="008E0F85">
      <w:pPr>
        <w:spacing w:after="0"/>
        <w:jc w:val="center"/>
        <w:rPr>
          <w:rFonts w:ascii="Times New Roman" w:hAnsi="Times New Roman"/>
          <w:szCs w:val="24"/>
        </w:rPr>
      </w:pPr>
      <w:r w:rsidRPr="008E0F85">
        <w:rPr>
          <w:rFonts w:ascii="Times New Roman" w:hAnsi="Times New Roman"/>
          <w:noProof/>
          <w:szCs w:val="24"/>
        </w:rPr>
        <w:drawing>
          <wp:inline distT="0" distB="0" distL="0" distR="0">
            <wp:extent cx="3314700" cy="2419350"/>
            <wp:effectExtent l="19050" t="0" r="1905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5D2F" w:rsidRDefault="009C5D2F" w:rsidP="00FF3191">
      <w:pPr>
        <w:spacing w:after="0"/>
        <w:rPr>
          <w:rFonts w:ascii="Times New Roman" w:hAnsi="Times New Roman"/>
          <w:szCs w:val="24"/>
        </w:rPr>
      </w:pPr>
    </w:p>
    <w:p w:rsidR="0072246B" w:rsidRDefault="00E14CD9" w:rsidP="00FF3191">
      <w:pPr>
        <w:spacing w:after="0"/>
        <w:rPr>
          <w:rFonts w:ascii="Times New Roman" w:hAnsi="Times New Roman"/>
          <w:szCs w:val="24"/>
        </w:rPr>
      </w:pPr>
      <w:r w:rsidRPr="009C5D2F">
        <w:rPr>
          <w:rFonts w:ascii="Times New Roman" w:hAnsi="Times New Roman"/>
          <w:b/>
          <w:i/>
          <w:szCs w:val="24"/>
        </w:rPr>
        <w:t>Analysis:</w:t>
      </w:r>
      <w:r>
        <w:rPr>
          <w:rFonts w:ascii="Times New Roman" w:hAnsi="Times New Roman"/>
          <w:szCs w:val="24"/>
        </w:rPr>
        <w:t xml:space="preserve">  Overall, the withdrawal rate for Engli</w:t>
      </w:r>
      <w:r w:rsidR="004358AC">
        <w:rPr>
          <w:rFonts w:ascii="Times New Roman" w:hAnsi="Times New Roman"/>
          <w:szCs w:val="24"/>
        </w:rPr>
        <w:t>sh courses is relatively low.  The course with the highest withdrawal is English 107.  The No grades are the result of pending outcomes of five academic hearings.</w:t>
      </w:r>
    </w:p>
    <w:p w:rsidR="004B4595" w:rsidRPr="00186872" w:rsidRDefault="004B4595" w:rsidP="00FF3191">
      <w:pPr>
        <w:pStyle w:val="Heading1"/>
        <w:rPr>
          <w:rFonts w:ascii="Times New Roman" w:hAnsi="Times New Roman"/>
          <w:color w:val="auto"/>
          <w:sz w:val="24"/>
          <w:szCs w:val="24"/>
          <w:u w:val="single"/>
        </w:rPr>
      </w:pPr>
      <w:bookmarkStart w:id="1" w:name="_Toc331701341"/>
      <w:r w:rsidRPr="00186872">
        <w:rPr>
          <w:rFonts w:ascii="Times New Roman" w:hAnsi="Times New Roman"/>
          <w:color w:val="auto"/>
          <w:sz w:val="24"/>
          <w:szCs w:val="24"/>
          <w:u w:val="single"/>
        </w:rPr>
        <w:t>MY WRITING LAB (MWL)</w:t>
      </w:r>
      <w:bookmarkEnd w:id="1"/>
    </w:p>
    <w:p w:rsidR="004B4595" w:rsidRPr="00BE2B96" w:rsidRDefault="004B4595" w:rsidP="00FF3191">
      <w:pPr>
        <w:spacing w:after="0"/>
        <w:rPr>
          <w:rFonts w:ascii="Times New Roman" w:hAnsi="Times New Roman"/>
          <w:b/>
          <w:sz w:val="24"/>
          <w:szCs w:val="24"/>
        </w:rPr>
      </w:pPr>
    </w:p>
    <w:p w:rsidR="004B4595" w:rsidRPr="00E56EA5" w:rsidRDefault="004B4595" w:rsidP="00FF3191">
      <w:pPr>
        <w:spacing w:after="0"/>
        <w:rPr>
          <w:rFonts w:ascii="Times New Roman" w:hAnsi="Times New Roman"/>
        </w:rPr>
      </w:pPr>
      <w:r w:rsidRPr="00E56EA5">
        <w:rPr>
          <w:rFonts w:ascii="Times New Roman" w:hAnsi="Times New Roman"/>
        </w:rPr>
        <w:t>MWL is a complete online learning program which provides practices and exercises to help develop students writing. The site includes both pre and post diagnostic testing: The diagnostic test in MWL comprehensively assesses students' skills in grammar. MWL then creates an individualized learning path for students based on their diagnostic results, which identifies the areas of weakness. The online modules of study include:</w:t>
      </w:r>
    </w:p>
    <w:p w:rsidR="004B4595" w:rsidRPr="00E56EA5" w:rsidRDefault="004B4595" w:rsidP="00FF3191">
      <w:pPr>
        <w:pStyle w:val="ListParagraph"/>
        <w:numPr>
          <w:ilvl w:val="0"/>
          <w:numId w:val="5"/>
        </w:numPr>
        <w:rPr>
          <w:rFonts w:ascii="Times New Roman" w:hAnsi="Times New Roman"/>
          <w:sz w:val="22"/>
          <w:szCs w:val="22"/>
        </w:rPr>
      </w:pPr>
      <w:r w:rsidRPr="00E56EA5">
        <w:rPr>
          <w:rFonts w:ascii="Times New Roman" w:hAnsi="Times New Roman"/>
          <w:sz w:val="22"/>
          <w:szCs w:val="22"/>
        </w:rPr>
        <w:t>Sentence Grammar</w:t>
      </w:r>
    </w:p>
    <w:p w:rsidR="004B4595" w:rsidRPr="00E56EA5" w:rsidRDefault="004B4595" w:rsidP="00FF3191">
      <w:pPr>
        <w:pStyle w:val="ListParagraph"/>
        <w:numPr>
          <w:ilvl w:val="0"/>
          <w:numId w:val="5"/>
        </w:numPr>
        <w:rPr>
          <w:rFonts w:ascii="Times New Roman" w:hAnsi="Times New Roman"/>
          <w:sz w:val="22"/>
          <w:szCs w:val="22"/>
        </w:rPr>
      </w:pPr>
      <w:r w:rsidRPr="00E56EA5">
        <w:rPr>
          <w:rFonts w:ascii="Times New Roman" w:hAnsi="Times New Roman"/>
          <w:sz w:val="22"/>
          <w:szCs w:val="22"/>
        </w:rPr>
        <w:t>Punctuation and Mechanics</w:t>
      </w:r>
    </w:p>
    <w:p w:rsidR="004B4595" w:rsidRPr="00E56EA5" w:rsidRDefault="004B4595" w:rsidP="00FF3191">
      <w:pPr>
        <w:pStyle w:val="ListParagraph"/>
        <w:numPr>
          <w:ilvl w:val="0"/>
          <w:numId w:val="5"/>
        </w:numPr>
        <w:rPr>
          <w:rFonts w:ascii="Times New Roman" w:hAnsi="Times New Roman"/>
          <w:sz w:val="22"/>
          <w:szCs w:val="22"/>
        </w:rPr>
      </w:pPr>
      <w:r w:rsidRPr="00E56EA5">
        <w:rPr>
          <w:rFonts w:ascii="Times New Roman" w:hAnsi="Times New Roman"/>
          <w:sz w:val="22"/>
          <w:szCs w:val="22"/>
        </w:rPr>
        <w:t xml:space="preserve">Usage and Style </w:t>
      </w:r>
    </w:p>
    <w:p w:rsidR="004B4595" w:rsidRPr="00E56EA5" w:rsidRDefault="004B4595" w:rsidP="00FF3191">
      <w:pPr>
        <w:pStyle w:val="ListParagraph"/>
        <w:numPr>
          <w:ilvl w:val="0"/>
          <w:numId w:val="5"/>
        </w:numPr>
        <w:rPr>
          <w:rFonts w:ascii="Times New Roman" w:hAnsi="Times New Roman"/>
          <w:sz w:val="22"/>
          <w:szCs w:val="22"/>
        </w:rPr>
      </w:pPr>
      <w:r w:rsidRPr="00E56EA5">
        <w:rPr>
          <w:rFonts w:ascii="Times New Roman" w:hAnsi="Times New Roman"/>
          <w:sz w:val="22"/>
          <w:szCs w:val="22"/>
        </w:rPr>
        <w:t>Basic Grammar</w:t>
      </w:r>
    </w:p>
    <w:p w:rsidR="004B4595" w:rsidRPr="00E56EA5" w:rsidRDefault="004B4595" w:rsidP="00FF3191">
      <w:pPr>
        <w:spacing w:after="0"/>
        <w:rPr>
          <w:rFonts w:ascii="Times New Roman" w:hAnsi="Times New Roman"/>
        </w:rPr>
      </w:pPr>
    </w:p>
    <w:p w:rsidR="004B4595" w:rsidRPr="00E56EA5" w:rsidRDefault="004B4595" w:rsidP="00FF3191">
      <w:pPr>
        <w:spacing w:after="0"/>
        <w:rPr>
          <w:rFonts w:ascii="Times New Roman" w:hAnsi="Times New Roman"/>
        </w:rPr>
      </w:pPr>
      <w:r w:rsidRPr="00E56EA5">
        <w:rPr>
          <w:rFonts w:ascii="Times New Roman" w:hAnsi="Times New Roman"/>
        </w:rPr>
        <w:t>The essence of MyWritingLab is the progressive learning that takes place as students complete the Recall, Apply, and Write exercises in each module. Students move from literal comprehension (Recall) to critical application (Apply) to demonstrating concepts in their own writing (Write).  Although available, the students were not required to submit paragraph samples or writing.  Only the recall and apply exercises were assigned for each student.  All student work in MWL is recorded in the online grade book. Students are able monitor their own progress through reports detailing scores on all of the exercises in the course.</w:t>
      </w:r>
    </w:p>
    <w:p w:rsidR="004B4595" w:rsidRPr="00E56EA5" w:rsidRDefault="004B4595" w:rsidP="00FF3191">
      <w:pPr>
        <w:spacing w:after="0"/>
        <w:rPr>
          <w:rFonts w:ascii="Times New Roman" w:hAnsi="Times New Roman"/>
        </w:rPr>
      </w:pPr>
    </w:p>
    <w:p w:rsidR="004B4595" w:rsidRPr="00E56EA5" w:rsidRDefault="004B4595" w:rsidP="00FF3191">
      <w:pPr>
        <w:spacing w:after="0"/>
        <w:rPr>
          <w:rFonts w:ascii="Times New Roman" w:hAnsi="Times New Roman"/>
        </w:rPr>
      </w:pPr>
      <w:r w:rsidRPr="00E56EA5">
        <w:rPr>
          <w:rFonts w:ascii="Times New Roman" w:hAnsi="Times New Roman"/>
        </w:rPr>
        <w:t xml:space="preserve">Students enrolled in ENGL105S with supplemental instruction were required to complete at least 50 minutes of MWL lab time per week.  This was accomplished during the Friday session laboratory time. Students enrolled in ENGL105 were required to complete 50 minutes outside of the classroom per week.  </w:t>
      </w:r>
      <w:r w:rsidR="003B522E">
        <w:rPr>
          <w:rFonts w:ascii="Times New Roman" w:hAnsi="Times New Roman"/>
        </w:rPr>
        <w:t xml:space="preserve"> A separate report will be generated with an analysis of MyWritingLab.</w:t>
      </w:r>
    </w:p>
    <w:p w:rsidR="00E56EA5" w:rsidRDefault="00E56EA5" w:rsidP="00FF3191">
      <w:pPr>
        <w:spacing w:after="0"/>
        <w:rPr>
          <w:rFonts w:ascii="Times New Roman" w:hAnsi="Times New Roman"/>
        </w:rPr>
      </w:pPr>
    </w:p>
    <w:p w:rsidR="00FB3280" w:rsidRDefault="00E56EA5" w:rsidP="00FF3191">
      <w:pPr>
        <w:spacing w:after="0"/>
        <w:rPr>
          <w:rFonts w:ascii="Times New Roman" w:hAnsi="Times New Roman"/>
          <w:szCs w:val="24"/>
        </w:rPr>
      </w:pPr>
      <w:r>
        <w:rPr>
          <w:rFonts w:ascii="Times New Roman" w:hAnsi="Times New Roman"/>
        </w:rPr>
        <w:t xml:space="preserve">In the Fall of 2013, </w:t>
      </w:r>
      <w:r w:rsidRPr="0033395E">
        <w:rPr>
          <w:rFonts w:ascii="Times New Roman" w:hAnsi="Times New Roman"/>
        </w:rPr>
        <w:t>Pearson Publishing Company changed the course manage</w:t>
      </w:r>
      <w:r>
        <w:rPr>
          <w:rFonts w:ascii="Times New Roman" w:hAnsi="Times New Roman"/>
        </w:rPr>
        <w:t xml:space="preserve">ment platform for My Writing Lab and introduced My Comp Lab (for ENGL 106 and 107). </w:t>
      </w:r>
      <w:r w:rsidRPr="0033395E">
        <w:rPr>
          <w:rFonts w:ascii="Times New Roman" w:hAnsi="Times New Roman"/>
        </w:rPr>
        <w:t xml:space="preserve"> This was a challenge for the students and the instructors as all had issues </w:t>
      </w:r>
      <w:r>
        <w:rPr>
          <w:rFonts w:ascii="Times New Roman" w:hAnsi="Times New Roman"/>
        </w:rPr>
        <w:t>as a result of</w:t>
      </w:r>
      <w:r w:rsidRPr="0033395E">
        <w:rPr>
          <w:rFonts w:ascii="Times New Roman" w:hAnsi="Times New Roman"/>
        </w:rPr>
        <w:t xml:space="preserve"> the p</w:t>
      </w:r>
      <w:r>
        <w:rPr>
          <w:rFonts w:ascii="Times New Roman" w:hAnsi="Times New Roman"/>
        </w:rPr>
        <w:t>ublisher continuing</w:t>
      </w:r>
      <w:r w:rsidRPr="0033395E">
        <w:rPr>
          <w:rFonts w:ascii="Times New Roman" w:hAnsi="Times New Roman"/>
        </w:rPr>
        <w:t xml:space="preserve"> selling obsolete registration cards for the system.  </w:t>
      </w:r>
      <w:r>
        <w:rPr>
          <w:rFonts w:ascii="Times New Roman" w:hAnsi="Times New Roman"/>
        </w:rPr>
        <w:t>This resulted in students purchasing codes from the Trinity bookstore that could not be applied to access the new system.</w:t>
      </w:r>
      <w:r w:rsidRPr="0033395E">
        <w:rPr>
          <w:rFonts w:ascii="Times New Roman" w:hAnsi="Times New Roman"/>
        </w:rPr>
        <w:t xml:space="preserve"> In addition, the new format was not user friendly and the online site experienced many technological glitches throughout the semester.  These issues impact each student’s ability to stay on the course set for completing assignments.  </w:t>
      </w:r>
      <w:r w:rsidR="00C53C92">
        <w:rPr>
          <w:rFonts w:ascii="Times New Roman" w:hAnsi="Times New Roman"/>
        </w:rPr>
        <w:t xml:space="preserve"> </w:t>
      </w:r>
      <w:r>
        <w:rPr>
          <w:rFonts w:ascii="Times New Roman" w:hAnsi="Times New Roman"/>
          <w:szCs w:val="24"/>
        </w:rPr>
        <w:t xml:space="preserve">In addition, MyWritingLab no longer accommodated the </w:t>
      </w:r>
      <w:r w:rsidR="003B522E">
        <w:rPr>
          <w:rFonts w:ascii="Times New Roman" w:hAnsi="Times New Roman"/>
          <w:szCs w:val="24"/>
        </w:rPr>
        <w:t xml:space="preserve">ENGL </w:t>
      </w:r>
      <w:r>
        <w:rPr>
          <w:rFonts w:ascii="Times New Roman" w:hAnsi="Times New Roman"/>
          <w:szCs w:val="24"/>
        </w:rPr>
        <w:t xml:space="preserve">107 text.  </w:t>
      </w:r>
    </w:p>
    <w:p w:rsidR="00FB3280" w:rsidRDefault="00FB3280" w:rsidP="00FF3191">
      <w:pPr>
        <w:spacing w:after="0"/>
        <w:rPr>
          <w:rFonts w:ascii="Times New Roman" w:hAnsi="Times New Roman"/>
          <w:szCs w:val="24"/>
        </w:rPr>
      </w:pPr>
    </w:p>
    <w:p w:rsidR="00FB3280" w:rsidRDefault="00FB3280" w:rsidP="00FF3191">
      <w:pPr>
        <w:spacing w:after="0"/>
        <w:rPr>
          <w:rFonts w:ascii="Times New Roman" w:hAnsi="Times New Roman"/>
          <w:szCs w:val="24"/>
        </w:rPr>
      </w:pPr>
      <w:r>
        <w:rPr>
          <w:rFonts w:ascii="Times New Roman" w:hAnsi="Times New Roman"/>
          <w:szCs w:val="24"/>
        </w:rPr>
        <w:t>MY COMP LAB</w:t>
      </w:r>
    </w:p>
    <w:p w:rsidR="00E56EA5" w:rsidRDefault="00E56EA5" w:rsidP="00FF3191">
      <w:pPr>
        <w:spacing w:after="0"/>
        <w:rPr>
          <w:rFonts w:ascii="Times New Roman" w:hAnsi="Times New Roman"/>
          <w:szCs w:val="24"/>
        </w:rPr>
      </w:pPr>
      <w:r>
        <w:rPr>
          <w:rFonts w:ascii="Times New Roman" w:hAnsi="Times New Roman"/>
          <w:szCs w:val="24"/>
        </w:rPr>
        <w:t>Students enrolled in college composition were registered for MyCompLab which is on a total</w:t>
      </w:r>
      <w:r w:rsidR="009B6B6D">
        <w:rPr>
          <w:rFonts w:ascii="Times New Roman" w:hAnsi="Times New Roman"/>
          <w:szCs w:val="24"/>
        </w:rPr>
        <w:t>ly different format structure than</w:t>
      </w:r>
      <w:r>
        <w:rPr>
          <w:rFonts w:ascii="Times New Roman" w:hAnsi="Times New Roman"/>
          <w:szCs w:val="24"/>
        </w:rPr>
        <w:t xml:space="preserve"> MyWritingLab.</w:t>
      </w:r>
      <w:r w:rsidR="00E97C4E">
        <w:rPr>
          <w:rFonts w:ascii="Times New Roman" w:hAnsi="Times New Roman"/>
          <w:szCs w:val="24"/>
        </w:rPr>
        <w:t xml:space="preserve">  My CompLab contains instruction and multimedia tutorials and exercises for a variety of composition topics.  There is one “base” course designed by the writing specialist in which other faculty “copy” so that all students enrolled in ENGL 106 and ENGL 107 are focusing</w:t>
      </w:r>
      <w:r w:rsidR="00FB3280">
        <w:rPr>
          <w:rFonts w:ascii="Times New Roman" w:hAnsi="Times New Roman"/>
          <w:szCs w:val="24"/>
        </w:rPr>
        <w:t xml:space="preserve"> on the same topics.  The</w:t>
      </w:r>
      <w:r w:rsidR="009B6B6D">
        <w:rPr>
          <w:rFonts w:ascii="Times New Roman" w:hAnsi="Times New Roman"/>
          <w:szCs w:val="24"/>
        </w:rPr>
        <w:t xml:space="preserve"> skill building </w:t>
      </w:r>
      <w:r w:rsidR="00FB3280">
        <w:rPr>
          <w:rFonts w:ascii="Times New Roman" w:hAnsi="Times New Roman"/>
          <w:szCs w:val="24"/>
        </w:rPr>
        <w:t>acti</w:t>
      </w:r>
      <w:r w:rsidR="009B6B6D">
        <w:rPr>
          <w:rFonts w:ascii="Times New Roman" w:hAnsi="Times New Roman"/>
          <w:szCs w:val="24"/>
        </w:rPr>
        <w:t>vity assignments include:</w:t>
      </w:r>
    </w:p>
    <w:p w:rsidR="00FB3280" w:rsidRDefault="00FB3280" w:rsidP="00FF3191">
      <w:pPr>
        <w:spacing w:after="0"/>
        <w:rPr>
          <w:rFonts w:ascii="Times New Roman" w:hAnsi="Times New Roman"/>
          <w:szCs w:val="24"/>
        </w:rPr>
      </w:pPr>
      <w:r>
        <w:rPr>
          <w:rFonts w:ascii="Times New Roman" w:hAnsi="Times New Roman"/>
          <w:szCs w:val="24"/>
        </w:rPr>
        <w:t xml:space="preserve">Pre Diagnostic Testing, Clauses and Phrases, Fused and Fragment Sentences, Modifiers, Pronoun Reference Transition Expression, Academic Language, </w:t>
      </w:r>
      <w:r w:rsidR="009B6B6D">
        <w:rPr>
          <w:rFonts w:ascii="Times New Roman" w:hAnsi="Times New Roman"/>
          <w:szCs w:val="24"/>
        </w:rPr>
        <w:t>Tone and Usage</w:t>
      </w:r>
      <w:r>
        <w:rPr>
          <w:rFonts w:ascii="Times New Roman" w:hAnsi="Times New Roman"/>
          <w:szCs w:val="24"/>
        </w:rPr>
        <w:t xml:space="preserve">, Avoiding </w:t>
      </w:r>
      <w:r w:rsidR="009B6B6D">
        <w:rPr>
          <w:rFonts w:ascii="Times New Roman" w:hAnsi="Times New Roman"/>
          <w:szCs w:val="24"/>
        </w:rPr>
        <w:t xml:space="preserve">Plagiarism, Documenting sources, APA Citation, Research Assignments, </w:t>
      </w:r>
      <w:r>
        <w:rPr>
          <w:rFonts w:ascii="Times New Roman" w:hAnsi="Times New Roman"/>
          <w:szCs w:val="24"/>
        </w:rPr>
        <w:t>Post Diagnostic Assessment</w:t>
      </w:r>
    </w:p>
    <w:p w:rsidR="00270626" w:rsidRDefault="00270626" w:rsidP="00FF3191">
      <w:pPr>
        <w:spacing w:after="0"/>
        <w:rPr>
          <w:rFonts w:ascii="Times New Roman" w:hAnsi="Times New Roman"/>
          <w:szCs w:val="24"/>
        </w:rPr>
      </w:pPr>
    </w:p>
    <w:p w:rsidR="000D6909" w:rsidRDefault="000D6909" w:rsidP="00FF3191">
      <w:pPr>
        <w:spacing w:after="0"/>
        <w:rPr>
          <w:rFonts w:ascii="Times New Roman" w:hAnsi="Times New Roman"/>
          <w:szCs w:val="24"/>
        </w:rPr>
      </w:pPr>
    </w:p>
    <w:tbl>
      <w:tblPr>
        <w:tblW w:w="9375" w:type="dxa"/>
        <w:tblInd w:w="93" w:type="dxa"/>
        <w:tblLook w:val="04A0"/>
      </w:tblPr>
      <w:tblGrid>
        <w:gridCol w:w="3897"/>
        <w:gridCol w:w="236"/>
        <w:gridCol w:w="2357"/>
        <w:gridCol w:w="2885"/>
      </w:tblGrid>
      <w:tr w:rsidR="004A4D3A" w:rsidRPr="004A4D3A">
        <w:trPr>
          <w:trHeight w:val="255"/>
        </w:trPr>
        <w:tc>
          <w:tcPr>
            <w:tcW w:w="4126"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b/>
              </w:rPr>
            </w:pPr>
            <w:r w:rsidRPr="004A4D3A">
              <w:rPr>
                <w:rFonts w:ascii="Times New Roman" w:eastAsia="Times New Roman" w:hAnsi="Times New Roman"/>
                <w:b/>
              </w:rPr>
              <w:t>MY COMP LAB RESULTS Class Averages</w:t>
            </w:r>
            <w:r>
              <w:rPr>
                <w:rFonts w:ascii="Times New Roman" w:eastAsia="Times New Roman" w:hAnsi="Times New Roman"/>
                <w:b/>
              </w:rPr>
              <w:t xml:space="preserve"> in percentages</w:t>
            </w:r>
          </w:p>
        </w:tc>
        <w:tc>
          <w:tcPr>
            <w:tcW w:w="23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b/>
              </w:rPr>
            </w:pPr>
            <w:r w:rsidRPr="004A4D3A">
              <w:rPr>
                <w:rFonts w:ascii="Times New Roman" w:eastAsia="Times New Roman" w:hAnsi="Times New Roman"/>
                <w:b/>
              </w:rPr>
              <w:t>ENGL 107 Lucas</w:t>
            </w:r>
          </w:p>
        </w:tc>
        <w:tc>
          <w:tcPr>
            <w:tcW w:w="2889"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b/>
              </w:rPr>
            </w:pPr>
            <w:r w:rsidRPr="004A4D3A">
              <w:rPr>
                <w:rFonts w:ascii="Times New Roman" w:eastAsia="Times New Roman" w:hAnsi="Times New Roman"/>
                <w:b/>
              </w:rPr>
              <w:t>ENGL 107 Paperny</w:t>
            </w:r>
          </w:p>
        </w:tc>
      </w:tr>
      <w:tr w:rsidR="004A4D3A" w:rsidRPr="004A4D3A">
        <w:trPr>
          <w:trHeight w:val="255"/>
        </w:trPr>
        <w:tc>
          <w:tcPr>
            <w:tcW w:w="4126" w:type="dxa"/>
            <w:gridSpan w:val="2"/>
            <w:tcBorders>
              <w:top w:val="single" w:sz="1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Fused and Fragment Sentences</w:t>
            </w:r>
          </w:p>
        </w:tc>
        <w:tc>
          <w:tcPr>
            <w:tcW w:w="2360" w:type="dxa"/>
            <w:tcBorders>
              <w:top w:val="single" w:sz="1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90</w:t>
            </w:r>
          </w:p>
        </w:tc>
        <w:tc>
          <w:tcPr>
            <w:tcW w:w="2889" w:type="dxa"/>
            <w:tcBorders>
              <w:top w:val="single" w:sz="1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89</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Research Assignments</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62</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80</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Clauses and Phrases</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62</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52</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Transition Expression</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51</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62</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Tone and Usage</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47</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57</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Avoiding Plagiarism</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81</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79</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Documenting Sources</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56</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56</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Academic Language</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90</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87</w:t>
            </w:r>
          </w:p>
        </w:tc>
      </w:tr>
      <w:tr w:rsidR="004A4D3A" w:rsidRPr="004A4D3A">
        <w:trPr>
          <w:trHeight w:val="255"/>
        </w:trPr>
        <w:tc>
          <w:tcPr>
            <w:tcW w:w="3904"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Modifiers</w:t>
            </w:r>
          </w:p>
        </w:tc>
        <w:tc>
          <w:tcPr>
            <w:tcW w:w="222"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79</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83</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Pronoun Reference</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70</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78</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APA Citation</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81</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color w:val="000000"/>
              </w:rPr>
            </w:pPr>
            <w:r w:rsidRPr="004A4D3A">
              <w:rPr>
                <w:rFonts w:ascii="Times New Roman" w:eastAsia="Times New Roman" w:hAnsi="Times New Roman"/>
                <w:color w:val="000000"/>
              </w:rPr>
              <w:t>77</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Pre Assessment</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b/>
              </w:rPr>
            </w:pPr>
            <w:r w:rsidRPr="004A4D3A">
              <w:rPr>
                <w:rFonts w:ascii="Times New Roman" w:eastAsia="Times New Roman" w:hAnsi="Times New Roman"/>
                <w:b/>
              </w:rPr>
              <w:t>55</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b/>
                <w:color w:val="000000"/>
              </w:rPr>
            </w:pPr>
            <w:r w:rsidRPr="004A4D3A">
              <w:rPr>
                <w:rFonts w:ascii="Times New Roman" w:eastAsia="Times New Roman" w:hAnsi="Times New Roman"/>
                <w:b/>
                <w:color w:val="000000"/>
              </w:rPr>
              <w:t>59</w:t>
            </w:r>
          </w:p>
        </w:tc>
      </w:tr>
      <w:tr w:rsidR="004A4D3A" w:rsidRPr="004A4D3A">
        <w:trPr>
          <w:trHeight w:val="255"/>
        </w:trPr>
        <w:tc>
          <w:tcPr>
            <w:tcW w:w="412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rPr>
            </w:pPr>
            <w:r w:rsidRPr="004A4D3A">
              <w:rPr>
                <w:rFonts w:ascii="Times New Roman" w:eastAsia="Times New Roman" w:hAnsi="Times New Roman"/>
              </w:rPr>
              <w:t>Post Assessment</w:t>
            </w:r>
          </w:p>
        </w:tc>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b/>
              </w:rPr>
            </w:pPr>
            <w:r w:rsidRPr="004A4D3A">
              <w:rPr>
                <w:rFonts w:ascii="Times New Roman" w:eastAsia="Times New Roman" w:hAnsi="Times New Roman"/>
                <w:b/>
              </w:rPr>
              <w:t>70</w:t>
            </w:r>
          </w:p>
        </w:tc>
        <w:tc>
          <w:tcPr>
            <w:tcW w:w="28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4A4D3A" w:rsidRPr="004A4D3A" w:rsidRDefault="004A4D3A" w:rsidP="004A4D3A">
            <w:pPr>
              <w:spacing w:after="0" w:line="240" w:lineRule="auto"/>
              <w:rPr>
                <w:rFonts w:ascii="Times New Roman" w:eastAsia="Times New Roman" w:hAnsi="Times New Roman"/>
                <w:b/>
                <w:color w:val="000000"/>
              </w:rPr>
            </w:pPr>
            <w:r w:rsidRPr="004A4D3A">
              <w:rPr>
                <w:rFonts w:ascii="Times New Roman" w:eastAsia="Times New Roman" w:hAnsi="Times New Roman"/>
                <w:b/>
                <w:color w:val="000000"/>
              </w:rPr>
              <w:t>71</w:t>
            </w:r>
          </w:p>
        </w:tc>
      </w:tr>
    </w:tbl>
    <w:p w:rsidR="004C3CE8" w:rsidRDefault="004C3CE8" w:rsidP="00FF3191">
      <w:pPr>
        <w:spacing w:after="0"/>
        <w:rPr>
          <w:rFonts w:ascii="Times New Roman" w:hAnsi="Times New Roman"/>
          <w:szCs w:val="24"/>
        </w:rPr>
      </w:pPr>
    </w:p>
    <w:p w:rsidR="00270626" w:rsidRDefault="00270626" w:rsidP="00FF3191">
      <w:pPr>
        <w:spacing w:after="0"/>
        <w:rPr>
          <w:rFonts w:ascii="Times New Roman" w:hAnsi="Times New Roman"/>
          <w:szCs w:val="24"/>
        </w:rPr>
      </w:pPr>
      <w:r>
        <w:rPr>
          <w:rFonts w:ascii="Times New Roman" w:hAnsi="Times New Roman"/>
          <w:szCs w:val="24"/>
        </w:rPr>
        <w:t>Students demonstrated a positive gain in both sections.</w:t>
      </w:r>
    </w:p>
    <w:p w:rsidR="00FB3280" w:rsidRDefault="00270626" w:rsidP="00FF3191">
      <w:pPr>
        <w:spacing w:after="0"/>
        <w:rPr>
          <w:rFonts w:ascii="Times New Roman" w:hAnsi="Times New Roman"/>
          <w:szCs w:val="24"/>
        </w:rPr>
      </w:pPr>
      <w:r>
        <w:rPr>
          <w:rFonts w:ascii="Times New Roman" w:hAnsi="Times New Roman"/>
          <w:szCs w:val="24"/>
        </w:rPr>
        <w:t xml:space="preserve">Lucas post assessment gain: </w:t>
      </w:r>
      <w:r w:rsidRPr="00010DA4">
        <w:rPr>
          <w:rFonts w:ascii="Times New Roman" w:hAnsi="Times New Roman"/>
          <w:b/>
          <w:szCs w:val="24"/>
        </w:rPr>
        <w:t>15%</w:t>
      </w:r>
    </w:p>
    <w:p w:rsidR="00270626" w:rsidRPr="00010DA4" w:rsidRDefault="00270626" w:rsidP="00FF3191">
      <w:pPr>
        <w:spacing w:after="0"/>
        <w:rPr>
          <w:rFonts w:ascii="Times New Roman" w:hAnsi="Times New Roman"/>
          <w:b/>
          <w:szCs w:val="24"/>
        </w:rPr>
      </w:pPr>
      <w:r>
        <w:rPr>
          <w:rFonts w:ascii="Times New Roman" w:hAnsi="Times New Roman"/>
          <w:szCs w:val="24"/>
        </w:rPr>
        <w:t xml:space="preserve">Paperny assessment gain: </w:t>
      </w:r>
      <w:r w:rsidRPr="00010DA4">
        <w:rPr>
          <w:rFonts w:ascii="Times New Roman" w:hAnsi="Times New Roman"/>
          <w:b/>
          <w:szCs w:val="24"/>
        </w:rPr>
        <w:t>12%</w:t>
      </w:r>
    </w:p>
    <w:p w:rsidR="00FB3280" w:rsidRDefault="00FB3280" w:rsidP="00FF3191">
      <w:pPr>
        <w:spacing w:after="0"/>
        <w:rPr>
          <w:rFonts w:ascii="Times New Roman" w:hAnsi="Times New Roman"/>
          <w:szCs w:val="24"/>
        </w:rPr>
      </w:pPr>
    </w:p>
    <w:p w:rsidR="00AB4F4B" w:rsidRDefault="00AB4F4B" w:rsidP="00FF3191">
      <w:pPr>
        <w:spacing w:after="0"/>
        <w:rPr>
          <w:rFonts w:ascii="Times New Roman" w:hAnsi="Times New Roman"/>
          <w:szCs w:val="24"/>
        </w:rPr>
      </w:pPr>
    </w:p>
    <w:p w:rsidR="00341D85" w:rsidRDefault="00341D85" w:rsidP="00341D85"/>
    <w:p w:rsidR="00341D85" w:rsidRPr="00341D85" w:rsidRDefault="00341D85" w:rsidP="00341D85">
      <w:pPr>
        <w:spacing w:after="0"/>
        <w:rPr>
          <w:rFonts w:ascii="Times New Roman" w:hAnsi="Times New Roman"/>
          <w:b/>
          <w:i/>
        </w:rPr>
      </w:pPr>
      <w:r w:rsidRPr="00341D85">
        <w:rPr>
          <w:rFonts w:ascii="Times New Roman" w:hAnsi="Times New Roman"/>
          <w:b/>
          <w:i/>
        </w:rPr>
        <w:t>Grade comparison by instructor</w:t>
      </w:r>
      <w:r w:rsidR="00385E86">
        <w:rPr>
          <w:rFonts w:ascii="Times New Roman" w:hAnsi="Times New Roman"/>
          <w:b/>
          <w:i/>
        </w:rPr>
        <w:t xml:space="preserve"> Summer 2012</w:t>
      </w:r>
    </w:p>
    <w:p w:rsidR="00341D85" w:rsidRPr="00341D85" w:rsidRDefault="00341D85" w:rsidP="00341D85">
      <w:pPr>
        <w:spacing w:after="0"/>
        <w:rPr>
          <w:rFonts w:ascii="Times New Roman" w:hAnsi="Times New Roman"/>
          <w:b/>
          <w:i/>
        </w:rPr>
      </w:pPr>
      <w:r w:rsidRPr="00341D85">
        <w:rPr>
          <w:rFonts w:ascii="Times New Roman" w:hAnsi="Times New Roman"/>
          <w:b/>
          <w:i/>
        </w:rPr>
        <w:t>Data:</w:t>
      </w:r>
    </w:p>
    <w:p w:rsidR="00341D85" w:rsidRDefault="00341D85" w:rsidP="00341D85">
      <w:r w:rsidRPr="005B7412">
        <w:rPr>
          <w:noProof/>
        </w:rPr>
        <w:drawing>
          <wp:inline distT="0" distB="0" distL="0" distR="0">
            <wp:extent cx="2647950" cy="2743200"/>
            <wp:effectExtent l="19050" t="0" r="19050" b="0"/>
            <wp:docPr id="54"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B7412">
        <w:rPr>
          <w:noProof/>
        </w:rPr>
        <w:t xml:space="preserve"> </w:t>
      </w:r>
      <w:r w:rsidRPr="005B7412">
        <w:rPr>
          <w:noProof/>
        </w:rPr>
        <w:drawing>
          <wp:inline distT="0" distB="0" distL="0" distR="0">
            <wp:extent cx="2647950" cy="2743200"/>
            <wp:effectExtent l="19050" t="0" r="19050" b="0"/>
            <wp:docPr id="55"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1D85" w:rsidRDefault="00341D85" w:rsidP="00341D85">
      <w:pPr>
        <w:spacing w:after="0"/>
        <w:rPr>
          <w:rFonts w:ascii="Times New Roman" w:hAnsi="Times New Roman"/>
        </w:rPr>
      </w:pPr>
      <w:r w:rsidRPr="00341D85">
        <w:rPr>
          <w:rFonts w:ascii="Times New Roman" w:hAnsi="Times New Roman"/>
        </w:rPr>
        <w:t xml:space="preserve">Analysis:  </w:t>
      </w:r>
      <w:r w:rsidR="00385E86">
        <w:rPr>
          <w:rFonts w:ascii="Times New Roman" w:hAnsi="Times New Roman"/>
        </w:rPr>
        <w:t>Even grade distribution between instructors</w:t>
      </w:r>
    </w:p>
    <w:p w:rsidR="00341D85" w:rsidRDefault="00341D85" w:rsidP="00341D85">
      <w:pPr>
        <w:spacing w:after="0"/>
        <w:rPr>
          <w:rFonts w:ascii="Times New Roman" w:hAnsi="Times New Roman"/>
          <w:b/>
          <w:i/>
        </w:rPr>
      </w:pPr>
    </w:p>
    <w:p w:rsidR="000D6909" w:rsidRDefault="000D6909" w:rsidP="00341D85">
      <w:pPr>
        <w:spacing w:after="0"/>
        <w:rPr>
          <w:rFonts w:ascii="Times New Roman" w:hAnsi="Times New Roman"/>
          <w:b/>
          <w:i/>
        </w:rPr>
      </w:pPr>
    </w:p>
    <w:p w:rsidR="000D6909" w:rsidRPr="00385E86" w:rsidRDefault="000D6909" w:rsidP="00341D85">
      <w:pPr>
        <w:spacing w:after="0"/>
        <w:rPr>
          <w:rFonts w:ascii="Times New Roman" w:hAnsi="Times New Roman"/>
          <w:b/>
          <w:i/>
        </w:rPr>
      </w:pPr>
    </w:p>
    <w:p w:rsidR="00341D85" w:rsidRPr="00385E86" w:rsidRDefault="00341D85" w:rsidP="00385E86">
      <w:pPr>
        <w:spacing w:after="0"/>
        <w:rPr>
          <w:rFonts w:ascii="Times New Roman" w:hAnsi="Times New Roman"/>
          <w:b/>
          <w:i/>
        </w:rPr>
      </w:pPr>
      <w:r w:rsidRPr="00385E86">
        <w:rPr>
          <w:rFonts w:ascii="Times New Roman" w:hAnsi="Times New Roman"/>
          <w:b/>
          <w:i/>
        </w:rPr>
        <w:t xml:space="preserve">Grade </w:t>
      </w:r>
      <w:r w:rsidR="00385E86">
        <w:rPr>
          <w:rFonts w:ascii="Times New Roman" w:hAnsi="Times New Roman"/>
          <w:b/>
          <w:i/>
        </w:rPr>
        <w:t>Comparison by I</w:t>
      </w:r>
      <w:r w:rsidRPr="00385E86">
        <w:rPr>
          <w:rFonts w:ascii="Times New Roman" w:hAnsi="Times New Roman"/>
          <w:b/>
          <w:i/>
        </w:rPr>
        <w:t>nstructor Fall 2012</w:t>
      </w:r>
    </w:p>
    <w:p w:rsidR="00341D85" w:rsidRPr="00385E86" w:rsidRDefault="00341D85" w:rsidP="00385E86">
      <w:pPr>
        <w:spacing w:after="0"/>
        <w:rPr>
          <w:rFonts w:ascii="Times New Roman" w:hAnsi="Times New Roman"/>
        </w:rPr>
      </w:pPr>
      <w:r w:rsidRPr="00385E86">
        <w:rPr>
          <w:rFonts w:ascii="Times New Roman" w:hAnsi="Times New Roman"/>
        </w:rPr>
        <w:t>ENGL030 and ENGL 103</w:t>
      </w:r>
    </w:p>
    <w:p w:rsidR="00341D85" w:rsidRDefault="00341D85" w:rsidP="00341D85">
      <w:r w:rsidRPr="00065CA0">
        <w:rPr>
          <w:noProof/>
        </w:rPr>
        <w:drawing>
          <wp:inline distT="0" distB="0" distL="0" distR="0">
            <wp:extent cx="2828925" cy="2390775"/>
            <wp:effectExtent l="19050" t="0" r="9525" b="0"/>
            <wp:docPr id="5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65CA0">
        <w:rPr>
          <w:noProof/>
        </w:rPr>
        <w:drawing>
          <wp:inline distT="0" distB="0" distL="0" distR="0">
            <wp:extent cx="2495550" cy="2390775"/>
            <wp:effectExtent l="19050" t="0" r="19050" b="0"/>
            <wp:docPr id="5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1D85" w:rsidRDefault="00341D85" w:rsidP="00341D85">
      <w:pPr>
        <w:jc w:val="center"/>
      </w:pPr>
      <w:r w:rsidRPr="00A96296">
        <w:rPr>
          <w:noProof/>
        </w:rPr>
        <w:drawing>
          <wp:inline distT="0" distB="0" distL="0" distR="0">
            <wp:extent cx="2695575" cy="2390775"/>
            <wp:effectExtent l="19050" t="0" r="9525" b="0"/>
            <wp:docPr id="5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1D85" w:rsidRPr="00341D85" w:rsidRDefault="00341D85" w:rsidP="00341D85">
      <w:pPr>
        <w:rPr>
          <w:rFonts w:ascii="Times New Roman" w:hAnsi="Times New Roman"/>
        </w:rPr>
      </w:pPr>
      <w:r w:rsidRPr="000D6909">
        <w:rPr>
          <w:rFonts w:ascii="Times New Roman" w:hAnsi="Times New Roman"/>
          <w:b/>
          <w:i/>
        </w:rPr>
        <w:t>Analysis:</w:t>
      </w:r>
      <w:r>
        <w:rPr>
          <w:rFonts w:ascii="Times New Roman" w:hAnsi="Times New Roman"/>
        </w:rPr>
        <w:t xml:space="preserve">  In response to the high failure rate in this course, the instructor offered the following recommendations:</w:t>
      </w:r>
    </w:p>
    <w:p w:rsidR="00385E86" w:rsidRDefault="00385E86" w:rsidP="00385E86">
      <w:pPr>
        <w:pStyle w:val="PlainText"/>
        <w:rPr>
          <w:i/>
        </w:rPr>
      </w:pPr>
      <w:r>
        <w:rPr>
          <w:i/>
        </w:rPr>
        <w:t>“</w:t>
      </w:r>
      <w:r w:rsidRPr="007631F1">
        <w:rPr>
          <w:u w:val="single"/>
        </w:rPr>
        <w:t>Content comprehension/ retention/ application</w:t>
      </w:r>
      <w:r>
        <w:rPr>
          <w:i/>
        </w:rPr>
        <w:t>.</w:t>
      </w:r>
    </w:p>
    <w:p w:rsidR="00385E86" w:rsidRPr="007631F1" w:rsidRDefault="00385E86" w:rsidP="00385E86">
      <w:pPr>
        <w:pStyle w:val="PlainText"/>
      </w:pPr>
      <w:r w:rsidRPr="00385E86">
        <w:rPr>
          <w:i/>
        </w:rPr>
        <w:t xml:space="preserve"> </w:t>
      </w:r>
      <w:r w:rsidR="007631F1">
        <w:rPr>
          <w:i/>
        </w:rPr>
        <w:t>“</w:t>
      </w:r>
      <w:r w:rsidRPr="00385E86">
        <w:rPr>
          <w:i/>
        </w:rPr>
        <w:t>The students these last two semesters, especially the ones who have stopped coming, struggle to grasp and apply the content. I think this is in large part because the weekly schedule does not allow for much backtracking or extended discussion on difficult chapters. If possible, for the courses that are "remedial" and don't count toward the degrees, the students may do better if the sessions are more frequent and take less time (1.15 hrs instead of 2.5 hrs) so that rather than weekly classes have classes meet twice a week. This would take into consideration those students who test into courses like 060 or struggle in 030 and haven't been in school (high school) in over 20 years. The problem, I know, is space and time at THEARC, given there are classes each night. Could one possible solution to several of these problems be an online component that isn't just things like MWL but online classes so that one session is the face-to-face meeting and the other is the online class? I believe there's a component in Moodle that would allow something like online chat sessions/ conferencing. There's definitely something in MWL. It would also help those who fit concern/ issue #3.</w:t>
      </w:r>
      <w:r>
        <w:rPr>
          <w:i/>
        </w:rPr>
        <w:t>”</w:t>
      </w:r>
      <w:r w:rsidR="007631F1">
        <w:rPr>
          <w:i/>
        </w:rPr>
        <w:t xml:space="preserve">  </w:t>
      </w:r>
      <w:r w:rsidR="007631F1">
        <w:t>This instructor has also recommended: increased instructor access, technology literacy, college readiness and computer access.</w:t>
      </w:r>
    </w:p>
    <w:p w:rsidR="00385E86" w:rsidRPr="00385E86" w:rsidRDefault="00385E86" w:rsidP="00385E86">
      <w:pPr>
        <w:spacing w:after="0"/>
        <w:rPr>
          <w:rFonts w:ascii="Times New Roman" w:hAnsi="Times New Roman"/>
          <w:b/>
          <w:i/>
        </w:rPr>
      </w:pPr>
      <w:r w:rsidRPr="00385E86">
        <w:rPr>
          <w:rFonts w:ascii="Times New Roman" w:hAnsi="Times New Roman"/>
          <w:b/>
          <w:i/>
        </w:rPr>
        <w:t xml:space="preserve">Grade </w:t>
      </w:r>
      <w:r>
        <w:rPr>
          <w:rFonts w:ascii="Times New Roman" w:hAnsi="Times New Roman"/>
          <w:b/>
          <w:i/>
        </w:rPr>
        <w:t>Comparison by I</w:t>
      </w:r>
      <w:r w:rsidRPr="00385E86">
        <w:rPr>
          <w:rFonts w:ascii="Times New Roman" w:hAnsi="Times New Roman"/>
          <w:b/>
          <w:i/>
        </w:rPr>
        <w:t>nstructor Fall 2012</w:t>
      </w:r>
    </w:p>
    <w:p w:rsidR="00385E86" w:rsidRPr="00385E86" w:rsidRDefault="00385E86" w:rsidP="00385E86">
      <w:pPr>
        <w:spacing w:after="0"/>
        <w:rPr>
          <w:rFonts w:ascii="Times New Roman" w:hAnsi="Times New Roman"/>
        </w:rPr>
      </w:pPr>
      <w:r w:rsidRPr="00385E86">
        <w:rPr>
          <w:rFonts w:ascii="Times New Roman" w:hAnsi="Times New Roman"/>
        </w:rPr>
        <w:t>ENGL0</w:t>
      </w:r>
      <w:r>
        <w:rPr>
          <w:rFonts w:ascii="Times New Roman" w:hAnsi="Times New Roman"/>
        </w:rPr>
        <w:t>60 and ENGL 106</w:t>
      </w:r>
    </w:p>
    <w:p w:rsidR="00385E86" w:rsidRDefault="00385E86" w:rsidP="00FF3191">
      <w:pPr>
        <w:spacing w:after="0"/>
        <w:ind w:left="720"/>
        <w:rPr>
          <w:rFonts w:ascii="Times New Roman" w:hAnsi="Times New Roman"/>
          <w:szCs w:val="24"/>
        </w:rPr>
      </w:pPr>
    </w:p>
    <w:p w:rsidR="00385E86" w:rsidRDefault="00385E86" w:rsidP="00385E86">
      <w:r w:rsidRPr="00174235">
        <w:rPr>
          <w:noProof/>
        </w:rPr>
        <w:drawing>
          <wp:inline distT="0" distB="0" distL="0" distR="0">
            <wp:extent cx="2695575" cy="2600325"/>
            <wp:effectExtent l="19050" t="0" r="9525" b="0"/>
            <wp:docPr id="5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74235">
        <w:rPr>
          <w:noProof/>
        </w:rPr>
        <w:t xml:space="preserve"> </w:t>
      </w:r>
      <w:r w:rsidRPr="00174235">
        <w:rPr>
          <w:noProof/>
        </w:rPr>
        <w:drawing>
          <wp:inline distT="0" distB="0" distL="0" distR="0">
            <wp:extent cx="2695575" cy="2600325"/>
            <wp:effectExtent l="19050" t="0" r="9525" b="0"/>
            <wp:docPr id="6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5E86" w:rsidRDefault="00385E86" w:rsidP="00385E86">
      <w:pPr>
        <w:jc w:val="center"/>
        <w:rPr>
          <w:noProof/>
        </w:rPr>
      </w:pPr>
      <w:r w:rsidRPr="00341126">
        <w:rPr>
          <w:noProof/>
        </w:rPr>
        <w:drawing>
          <wp:inline distT="0" distB="0" distL="0" distR="0">
            <wp:extent cx="2752725" cy="2743200"/>
            <wp:effectExtent l="19050" t="0" r="9525" b="0"/>
            <wp:docPr id="6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5E86" w:rsidRDefault="00385E86" w:rsidP="00385E86">
      <w:pPr>
        <w:spacing w:after="0"/>
        <w:rPr>
          <w:rFonts w:ascii="Times New Roman" w:hAnsi="Times New Roman"/>
          <w:szCs w:val="24"/>
        </w:rPr>
      </w:pPr>
      <w:r>
        <w:rPr>
          <w:rFonts w:ascii="Times New Roman" w:hAnsi="Times New Roman"/>
          <w:szCs w:val="24"/>
        </w:rPr>
        <w:t>Analysis:  The grade disparity amongst instructors is wide.</w:t>
      </w: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Pr="00385E86" w:rsidRDefault="00982D85" w:rsidP="00982D85">
      <w:pPr>
        <w:spacing w:after="0"/>
        <w:rPr>
          <w:rFonts w:ascii="Times New Roman" w:hAnsi="Times New Roman"/>
          <w:b/>
          <w:i/>
        </w:rPr>
      </w:pPr>
      <w:r w:rsidRPr="00385E86">
        <w:rPr>
          <w:rFonts w:ascii="Times New Roman" w:hAnsi="Times New Roman"/>
          <w:b/>
          <w:i/>
        </w:rPr>
        <w:t xml:space="preserve">Grade </w:t>
      </w:r>
      <w:r>
        <w:rPr>
          <w:rFonts w:ascii="Times New Roman" w:hAnsi="Times New Roman"/>
          <w:b/>
          <w:i/>
        </w:rPr>
        <w:t>Comparison by I</w:t>
      </w:r>
      <w:r w:rsidRPr="00385E86">
        <w:rPr>
          <w:rFonts w:ascii="Times New Roman" w:hAnsi="Times New Roman"/>
          <w:b/>
          <w:i/>
        </w:rPr>
        <w:t xml:space="preserve">nstructor </w:t>
      </w:r>
      <w:r>
        <w:rPr>
          <w:rFonts w:ascii="Times New Roman" w:hAnsi="Times New Roman"/>
          <w:b/>
          <w:i/>
        </w:rPr>
        <w:t>Fall 2012</w:t>
      </w:r>
    </w:p>
    <w:p w:rsidR="00982D85" w:rsidRPr="00F95576" w:rsidRDefault="00982D85" w:rsidP="00982D85">
      <w:pPr>
        <w:spacing w:after="0"/>
        <w:rPr>
          <w:rFonts w:ascii="Times New Roman" w:hAnsi="Times New Roman"/>
          <w:b/>
        </w:rPr>
      </w:pPr>
      <w:r w:rsidRPr="00F95576">
        <w:rPr>
          <w:rFonts w:ascii="Times New Roman" w:hAnsi="Times New Roman"/>
          <w:b/>
        </w:rPr>
        <w:t xml:space="preserve">ENGL105 </w:t>
      </w:r>
    </w:p>
    <w:p w:rsidR="00385E86" w:rsidRDefault="00385E86" w:rsidP="00F95576">
      <w:pPr>
        <w:jc w:val="center"/>
        <w:rPr>
          <w:noProof/>
        </w:rPr>
      </w:pPr>
      <w:r w:rsidRPr="00174235">
        <w:rPr>
          <w:noProof/>
        </w:rPr>
        <w:drawing>
          <wp:inline distT="0" distB="0" distL="0" distR="0">
            <wp:extent cx="2695575" cy="2743200"/>
            <wp:effectExtent l="19050" t="0" r="9525" b="0"/>
            <wp:docPr id="6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5E86" w:rsidRDefault="00982D85" w:rsidP="00385E86">
      <w:pPr>
        <w:rPr>
          <w:rFonts w:ascii="Times New Roman" w:hAnsi="Times New Roman"/>
          <w:noProof/>
        </w:rPr>
      </w:pPr>
      <w:r>
        <w:rPr>
          <w:rFonts w:ascii="Times New Roman" w:hAnsi="Times New Roman"/>
          <w:noProof/>
        </w:rPr>
        <w:t>Note:  Only one section of ENGL105 was offered this semester</w:t>
      </w:r>
    </w:p>
    <w:p w:rsidR="00982D85" w:rsidRPr="00982D85" w:rsidRDefault="00982D85" w:rsidP="00385E86">
      <w:pPr>
        <w:rPr>
          <w:rFonts w:ascii="Times New Roman" w:hAnsi="Times New Roman"/>
          <w:noProof/>
        </w:rPr>
      </w:pPr>
    </w:p>
    <w:p w:rsidR="00385E86" w:rsidRPr="00385E86" w:rsidRDefault="00385E86" w:rsidP="00385E86">
      <w:pPr>
        <w:spacing w:after="0"/>
        <w:rPr>
          <w:rFonts w:ascii="Times New Roman" w:hAnsi="Times New Roman"/>
          <w:b/>
          <w:i/>
        </w:rPr>
      </w:pPr>
      <w:r w:rsidRPr="00385E86">
        <w:rPr>
          <w:rFonts w:ascii="Times New Roman" w:hAnsi="Times New Roman"/>
          <w:b/>
          <w:i/>
        </w:rPr>
        <w:t xml:space="preserve">Grade </w:t>
      </w:r>
      <w:r>
        <w:rPr>
          <w:rFonts w:ascii="Times New Roman" w:hAnsi="Times New Roman"/>
          <w:b/>
          <w:i/>
        </w:rPr>
        <w:t>Comparison by I</w:t>
      </w:r>
      <w:r w:rsidRPr="00385E86">
        <w:rPr>
          <w:rFonts w:ascii="Times New Roman" w:hAnsi="Times New Roman"/>
          <w:b/>
          <w:i/>
        </w:rPr>
        <w:t>nstructor Fall 2012</w:t>
      </w:r>
    </w:p>
    <w:p w:rsidR="00385E86" w:rsidRPr="00982D85" w:rsidRDefault="00385E86" w:rsidP="00385E86">
      <w:pPr>
        <w:spacing w:after="0"/>
        <w:rPr>
          <w:rFonts w:ascii="Times New Roman" w:hAnsi="Times New Roman"/>
          <w:b/>
        </w:rPr>
      </w:pPr>
      <w:r w:rsidRPr="00982D85">
        <w:rPr>
          <w:rFonts w:ascii="Times New Roman" w:hAnsi="Times New Roman"/>
          <w:b/>
        </w:rPr>
        <w:t>ENGL107</w:t>
      </w:r>
    </w:p>
    <w:p w:rsidR="00385E86" w:rsidRDefault="00385E86" w:rsidP="00385E86">
      <w:pPr>
        <w:rPr>
          <w:noProof/>
        </w:rPr>
      </w:pPr>
      <w:r w:rsidRPr="00341126">
        <w:rPr>
          <w:noProof/>
        </w:rPr>
        <w:drawing>
          <wp:inline distT="0" distB="0" distL="0" distR="0">
            <wp:extent cx="2686050" cy="2743200"/>
            <wp:effectExtent l="19050" t="0" r="19050" b="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41126">
        <w:rPr>
          <w:noProof/>
        </w:rPr>
        <w:drawing>
          <wp:inline distT="0" distB="0" distL="0" distR="0">
            <wp:extent cx="2695575" cy="2743200"/>
            <wp:effectExtent l="19050" t="0" r="9525" b="0"/>
            <wp:docPr id="6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5E86" w:rsidRPr="008460B7" w:rsidRDefault="004D1D2C" w:rsidP="00385E86">
      <w:pPr>
        <w:rPr>
          <w:rFonts w:ascii="Times New Roman" w:hAnsi="Times New Roman"/>
        </w:rPr>
      </w:pPr>
      <w:r>
        <w:rPr>
          <w:rFonts w:ascii="Times New Roman" w:hAnsi="Times New Roman"/>
        </w:rPr>
        <w:t>Analysis:  Even gra</w:t>
      </w:r>
      <w:r w:rsidR="00982D85">
        <w:rPr>
          <w:rFonts w:ascii="Times New Roman" w:hAnsi="Times New Roman"/>
        </w:rPr>
        <w:t>de distribution between instructors.</w:t>
      </w: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982D85" w:rsidRDefault="00982D85" w:rsidP="00982D85">
      <w:pPr>
        <w:spacing w:after="0"/>
        <w:rPr>
          <w:rFonts w:ascii="Times New Roman" w:hAnsi="Times New Roman"/>
          <w:b/>
          <w:i/>
        </w:rPr>
      </w:pPr>
    </w:p>
    <w:p w:rsidR="008460B7" w:rsidRPr="00385E86" w:rsidRDefault="008460B7" w:rsidP="008460B7">
      <w:pPr>
        <w:spacing w:after="0"/>
        <w:rPr>
          <w:rFonts w:ascii="Times New Roman" w:hAnsi="Times New Roman"/>
          <w:b/>
          <w:i/>
        </w:rPr>
      </w:pPr>
      <w:r w:rsidRPr="00385E86">
        <w:rPr>
          <w:rFonts w:ascii="Times New Roman" w:hAnsi="Times New Roman"/>
          <w:b/>
          <w:i/>
        </w:rPr>
        <w:t xml:space="preserve">Grade </w:t>
      </w:r>
      <w:r>
        <w:rPr>
          <w:rFonts w:ascii="Times New Roman" w:hAnsi="Times New Roman"/>
          <w:b/>
          <w:i/>
        </w:rPr>
        <w:t>Comparison by I</w:t>
      </w:r>
      <w:r w:rsidRPr="00385E86">
        <w:rPr>
          <w:rFonts w:ascii="Times New Roman" w:hAnsi="Times New Roman"/>
          <w:b/>
          <w:i/>
        </w:rPr>
        <w:t xml:space="preserve">nstructor </w:t>
      </w:r>
      <w:r>
        <w:rPr>
          <w:rFonts w:ascii="Times New Roman" w:hAnsi="Times New Roman"/>
          <w:b/>
          <w:i/>
        </w:rPr>
        <w:t>Spring 2013</w:t>
      </w:r>
    </w:p>
    <w:p w:rsidR="008460B7" w:rsidRPr="00385E86" w:rsidRDefault="008460B7" w:rsidP="008460B7">
      <w:pPr>
        <w:spacing w:after="0"/>
        <w:rPr>
          <w:rFonts w:ascii="Times New Roman" w:hAnsi="Times New Roman"/>
        </w:rPr>
      </w:pPr>
      <w:r w:rsidRPr="00385E86">
        <w:rPr>
          <w:rFonts w:ascii="Times New Roman" w:hAnsi="Times New Roman"/>
        </w:rPr>
        <w:t>ENGL0</w:t>
      </w:r>
      <w:r>
        <w:rPr>
          <w:rFonts w:ascii="Times New Roman" w:hAnsi="Times New Roman"/>
        </w:rPr>
        <w:t>30 and 103</w:t>
      </w:r>
    </w:p>
    <w:p w:rsidR="008460B7" w:rsidRDefault="008460B7" w:rsidP="00385E86">
      <w:pPr>
        <w:rPr>
          <w:noProof/>
        </w:rPr>
      </w:pPr>
    </w:p>
    <w:p w:rsidR="00385E86" w:rsidRDefault="00385E86" w:rsidP="00385E86">
      <w:pPr>
        <w:rPr>
          <w:noProof/>
        </w:rPr>
      </w:pPr>
      <w:r w:rsidRPr="001C0B48">
        <w:rPr>
          <w:noProof/>
        </w:rPr>
        <w:t xml:space="preserve"> </w:t>
      </w:r>
      <w:r w:rsidRPr="001C0B48">
        <w:rPr>
          <w:noProof/>
        </w:rPr>
        <w:drawing>
          <wp:inline distT="0" distB="0" distL="0" distR="0">
            <wp:extent cx="2686050" cy="2743200"/>
            <wp:effectExtent l="19050" t="0" r="19050" b="0"/>
            <wp:docPr id="6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C0B48">
        <w:rPr>
          <w:noProof/>
        </w:rPr>
        <w:t xml:space="preserve"> </w:t>
      </w:r>
      <w:r w:rsidRPr="001C0B48">
        <w:rPr>
          <w:noProof/>
        </w:rPr>
        <w:drawing>
          <wp:inline distT="0" distB="0" distL="0" distR="0">
            <wp:extent cx="2628900" cy="2743200"/>
            <wp:effectExtent l="19050" t="0" r="19050" b="0"/>
            <wp:docPr id="68"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60B7" w:rsidRDefault="008460B7" w:rsidP="008460B7">
      <w:pPr>
        <w:jc w:val="center"/>
        <w:rPr>
          <w:noProof/>
        </w:rPr>
      </w:pPr>
      <w:r w:rsidRPr="008460B7">
        <w:rPr>
          <w:noProof/>
        </w:rPr>
        <w:drawing>
          <wp:inline distT="0" distB="0" distL="0" distR="0">
            <wp:extent cx="2695575" cy="2686050"/>
            <wp:effectExtent l="19050" t="0" r="9525" b="0"/>
            <wp:docPr id="76"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2D85" w:rsidRPr="00982D85" w:rsidRDefault="00982D85" w:rsidP="00982D85">
      <w:pPr>
        <w:rPr>
          <w:rFonts w:ascii="Times New Roman" w:hAnsi="Times New Roman"/>
          <w:noProof/>
        </w:rPr>
      </w:pPr>
      <w:r w:rsidRPr="00D74259">
        <w:rPr>
          <w:rFonts w:ascii="Times New Roman" w:hAnsi="Times New Roman"/>
          <w:b/>
          <w:i/>
          <w:noProof/>
        </w:rPr>
        <w:t>Analysis:</w:t>
      </w:r>
      <w:r>
        <w:rPr>
          <w:rFonts w:ascii="Times New Roman" w:hAnsi="Times New Roman"/>
          <w:noProof/>
        </w:rPr>
        <w:t xml:space="preserve">  Wide grade distribution among instructors.</w:t>
      </w:r>
      <w:r w:rsidR="00D74259">
        <w:rPr>
          <w:rFonts w:ascii="Times New Roman" w:hAnsi="Times New Roman"/>
          <w:noProof/>
        </w:rPr>
        <w:t xml:space="preserve">  Particularly interesting are the grades for Professor Pile.  This 103 section is the first section in (three years)  which all students have passed with high grades of A and A-.  ENGL030 has the second highest failure rate of all English courses.</w:t>
      </w:r>
    </w:p>
    <w:p w:rsidR="008460B7" w:rsidRDefault="008460B7" w:rsidP="008460B7">
      <w:pPr>
        <w:jc w:val="center"/>
      </w:pPr>
      <w:r w:rsidRPr="008460B7">
        <w:rPr>
          <w:noProof/>
        </w:rPr>
        <w:drawing>
          <wp:inline distT="0" distB="0" distL="0" distR="0">
            <wp:extent cx="2695575" cy="2686050"/>
            <wp:effectExtent l="19050" t="0" r="9525" b="0"/>
            <wp:docPr id="7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460B7" w:rsidRPr="00D74259" w:rsidRDefault="007631F1" w:rsidP="00385E86">
      <w:pPr>
        <w:rPr>
          <w:rFonts w:ascii="Times New Roman" w:hAnsi="Times New Roman"/>
        </w:rPr>
      </w:pPr>
      <w:r>
        <w:rPr>
          <w:rFonts w:ascii="Times New Roman" w:hAnsi="Times New Roman"/>
        </w:rPr>
        <w:t>Analysis:  Note Atkins’</w:t>
      </w:r>
      <w:r w:rsidR="00D74259" w:rsidRPr="00D74259">
        <w:rPr>
          <w:rFonts w:ascii="Times New Roman" w:hAnsi="Times New Roman"/>
        </w:rPr>
        <w:t xml:space="preserve"> previous comments</w:t>
      </w:r>
    </w:p>
    <w:p w:rsidR="008460B7" w:rsidRDefault="008460B7" w:rsidP="00385E86"/>
    <w:p w:rsidR="008460B7" w:rsidRPr="00385E86" w:rsidRDefault="008460B7" w:rsidP="008460B7">
      <w:pPr>
        <w:spacing w:after="0"/>
        <w:rPr>
          <w:rFonts w:ascii="Times New Roman" w:hAnsi="Times New Roman"/>
          <w:b/>
          <w:i/>
        </w:rPr>
      </w:pPr>
      <w:r w:rsidRPr="00385E86">
        <w:rPr>
          <w:rFonts w:ascii="Times New Roman" w:hAnsi="Times New Roman"/>
          <w:b/>
          <w:i/>
        </w:rPr>
        <w:t xml:space="preserve">Grade </w:t>
      </w:r>
      <w:r>
        <w:rPr>
          <w:rFonts w:ascii="Times New Roman" w:hAnsi="Times New Roman"/>
          <w:b/>
          <w:i/>
        </w:rPr>
        <w:t>Comparison by I</w:t>
      </w:r>
      <w:r w:rsidRPr="00385E86">
        <w:rPr>
          <w:rFonts w:ascii="Times New Roman" w:hAnsi="Times New Roman"/>
          <w:b/>
          <w:i/>
        </w:rPr>
        <w:t xml:space="preserve">nstructor </w:t>
      </w:r>
      <w:r>
        <w:rPr>
          <w:rFonts w:ascii="Times New Roman" w:hAnsi="Times New Roman"/>
          <w:b/>
          <w:i/>
        </w:rPr>
        <w:t>Spring 2013</w:t>
      </w:r>
    </w:p>
    <w:p w:rsidR="008460B7" w:rsidRPr="00385E86" w:rsidRDefault="008460B7" w:rsidP="008460B7">
      <w:pPr>
        <w:spacing w:after="0"/>
        <w:rPr>
          <w:rFonts w:ascii="Times New Roman" w:hAnsi="Times New Roman"/>
        </w:rPr>
      </w:pPr>
      <w:r>
        <w:rPr>
          <w:rFonts w:ascii="Times New Roman" w:hAnsi="Times New Roman"/>
        </w:rPr>
        <w:t>ENGL105 and 105S</w:t>
      </w:r>
    </w:p>
    <w:p w:rsidR="00385E86" w:rsidRDefault="00385E86" w:rsidP="00385E86">
      <w:r w:rsidRPr="001C0B48">
        <w:rPr>
          <w:noProof/>
        </w:rPr>
        <w:drawing>
          <wp:inline distT="0" distB="0" distL="0" distR="0">
            <wp:extent cx="2686050" cy="2743200"/>
            <wp:effectExtent l="19050" t="0" r="19050" b="0"/>
            <wp:docPr id="69"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C0B48">
        <w:rPr>
          <w:noProof/>
        </w:rPr>
        <w:drawing>
          <wp:inline distT="0" distB="0" distL="0" distR="0">
            <wp:extent cx="2705100" cy="2743200"/>
            <wp:effectExtent l="19050" t="0" r="19050" b="0"/>
            <wp:docPr id="70"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5E86" w:rsidRPr="007631F1" w:rsidRDefault="00B54DA4" w:rsidP="00385E86">
      <w:pPr>
        <w:rPr>
          <w:rFonts w:ascii="Times New Roman" w:hAnsi="Times New Roman"/>
        </w:rPr>
      </w:pPr>
      <w:r w:rsidRPr="007631F1">
        <w:rPr>
          <w:rFonts w:ascii="Times New Roman" w:hAnsi="Times New Roman"/>
          <w:b/>
          <w:i/>
        </w:rPr>
        <w:t>Analysis</w:t>
      </w:r>
      <w:r w:rsidR="007631F1">
        <w:rPr>
          <w:rFonts w:ascii="Times New Roman" w:hAnsi="Times New Roman"/>
        </w:rPr>
        <w:t>:  Wide grade distribution by instructors.  Typically, students in 105S perform at a greater level.  This can be attributed to the extra supplemental instruction lab.</w:t>
      </w:r>
    </w:p>
    <w:p w:rsidR="00F95576" w:rsidRDefault="00F95576" w:rsidP="008460B7">
      <w:pPr>
        <w:spacing w:after="0"/>
        <w:rPr>
          <w:noProof/>
        </w:rPr>
      </w:pPr>
    </w:p>
    <w:p w:rsidR="00F95576" w:rsidRDefault="00F95576" w:rsidP="008460B7">
      <w:pPr>
        <w:spacing w:after="0"/>
        <w:rPr>
          <w:noProof/>
        </w:rPr>
      </w:pPr>
    </w:p>
    <w:p w:rsidR="00982D85" w:rsidRDefault="00385E86" w:rsidP="008460B7">
      <w:pPr>
        <w:spacing w:after="0"/>
        <w:rPr>
          <w:noProof/>
        </w:rPr>
      </w:pPr>
      <w:r w:rsidRPr="001C0B48">
        <w:rPr>
          <w:noProof/>
        </w:rPr>
        <w:t xml:space="preserve"> </w:t>
      </w:r>
    </w:p>
    <w:p w:rsidR="00982D85" w:rsidRDefault="00982D85" w:rsidP="008460B7">
      <w:pPr>
        <w:spacing w:after="0"/>
        <w:rPr>
          <w:noProof/>
        </w:rPr>
      </w:pPr>
    </w:p>
    <w:p w:rsidR="00B54DA4" w:rsidRDefault="00B54DA4" w:rsidP="008460B7">
      <w:pPr>
        <w:spacing w:after="0"/>
        <w:rPr>
          <w:noProof/>
        </w:rPr>
      </w:pPr>
    </w:p>
    <w:p w:rsidR="00B54DA4" w:rsidRDefault="00B54DA4" w:rsidP="008460B7">
      <w:pPr>
        <w:spacing w:after="0"/>
        <w:rPr>
          <w:noProof/>
        </w:rPr>
      </w:pPr>
    </w:p>
    <w:p w:rsidR="008460B7" w:rsidRPr="00385E86" w:rsidRDefault="008460B7" w:rsidP="008460B7">
      <w:pPr>
        <w:spacing w:after="0"/>
        <w:rPr>
          <w:rFonts w:ascii="Times New Roman" w:hAnsi="Times New Roman"/>
          <w:b/>
          <w:i/>
        </w:rPr>
      </w:pPr>
      <w:r w:rsidRPr="00385E86">
        <w:rPr>
          <w:rFonts w:ascii="Times New Roman" w:hAnsi="Times New Roman"/>
          <w:b/>
          <w:i/>
        </w:rPr>
        <w:t xml:space="preserve">Grade </w:t>
      </w:r>
      <w:r>
        <w:rPr>
          <w:rFonts w:ascii="Times New Roman" w:hAnsi="Times New Roman"/>
          <w:b/>
          <w:i/>
        </w:rPr>
        <w:t>Comparison by I</w:t>
      </w:r>
      <w:r w:rsidRPr="00385E86">
        <w:rPr>
          <w:rFonts w:ascii="Times New Roman" w:hAnsi="Times New Roman"/>
          <w:b/>
          <w:i/>
        </w:rPr>
        <w:t xml:space="preserve">nstructor </w:t>
      </w:r>
      <w:r>
        <w:rPr>
          <w:rFonts w:ascii="Times New Roman" w:hAnsi="Times New Roman"/>
          <w:b/>
          <w:i/>
        </w:rPr>
        <w:t>Spring 2013</w:t>
      </w:r>
    </w:p>
    <w:p w:rsidR="008460B7" w:rsidRPr="00385E86" w:rsidRDefault="008460B7" w:rsidP="008460B7">
      <w:pPr>
        <w:spacing w:after="0"/>
        <w:rPr>
          <w:rFonts w:ascii="Times New Roman" w:hAnsi="Times New Roman"/>
        </w:rPr>
      </w:pPr>
      <w:r>
        <w:rPr>
          <w:rFonts w:ascii="Times New Roman" w:hAnsi="Times New Roman"/>
        </w:rPr>
        <w:t>ENGL106 and 107</w:t>
      </w:r>
    </w:p>
    <w:p w:rsidR="00385E86" w:rsidRDefault="00385E86" w:rsidP="00385E86">
      <w:r w:rsidRPr="001C0B48">
        <w:rPr>
          <w:noProof/>
        </w:rPr>
        <w:drawing>
          <wp:inline distT="0" distB="0" distL="0" distR="0">
            <wp:extent cx="2752725" cy="2743200"/>
            <wp:effectExtent l="19050" t="0" r="9525" b="0"/>
            <wp:docPr id="72"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1C0B48">
        <w:rPr>
          <w:noProof/>
        </w:rPr>
        <w:drawing>
          <wp:inline distT="0" distB="0" distL="0" distR="0">
            <wp:extent cx="2686050" cy="2743200"/>
            <wp:effectExtent l="19050" t="0" r="19050" b="0"/>
            <wp:docPr id="73"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95576" w:rsidRDefault="00186872" w:rsidP="00186872">
      <w:pPr>
        <w:spacing w:after="0"/>
        <w:ind w:firstLine="90"/>
        <w:rPr>
          <w:rFonts w:ascii="Times New Roman" w:hAnsi="Times New Roman"/>
          <w:szCs w:val="24"/>
        </w:rPr>
      </w:pPr>
      <w:r w:rsidRPr="00186872">
        <w:rPr>
          <w:rFonts w:ascii="Times New Roman" w:hAnsi="Times New Roman"/>
          <w:b/>
          <w:i/>
          <w:szCs w:val="24"/>
        </w:rPr>
        <w:t xml:space="preserve">Analysis: </w:t>
      </w:r>
      <w:r>
        <w:rPr>
          <w:rFonts w:ascii="Times New Roman" w:hAnsi="Times New Roman"/>
          <w:szCs w:val="24"/>
        </w:rPr>
        <w:t xml:space="preserve"> With the exception of the No Grades (NG), each instructor demonstrates an even bell curve in the grading.</w:t>
      </w:r>
    </w:p>
    <w:p w:rsidR="00F95576" w:rsidRDefault="00F95576" w:rsidP="00186872">
      <w:pPr>
        <w:spacing w:after="0"/>
        <w:ind w:left="720"/>
        <w:rPr>
          <w:rFonts w:ascii="Times New Roman" w:hAnsi="Times New Roman"/>
          <w:szCs w:val="24"/>
        </w:rPr>
      </w:pPr>
    </w:p>
    <w:p w:rsidR="003B522E" w:rsidRDefault="008460B7" w:rsidP="008460B7">
      <w:pPr>
        <w:spacing w:after="0"/>
        <w:ind w:left="720"/>
        <w:jc w:val="center"/>
        <w:rPr>
          <w:rFonts w:ascii="Times New Roman" w:hAnsi="Times New Roman"/>
          <w:szCs w:val="24"/>
        </w:rPr>
      </w:pPr>
      <w:r w:rsidRPr="008460B7">
        <w:rPr>
          <w:rFonts w:ascii="Times New Roman" w:hAnsi="Times New Roman"/>
          <w:noProof/>
          <w:szCs w:val="24"/>
        </w:rPr>
        <w:drawing>
          <wp:inline distT="0" distB="0" distL="0" distR="0">
            <wp:extent cx="2686050" cy="2743200"/>
            <wp:effectExtent l="19050" t="0" r="19050" b="0"/>
            <wp:docPr id="74"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460B7" w:rsidRDefault="008460B7" w:rsidP="008460B7">
      <w:pPr>
        <w:spacing w:after="0"/>
        <w:ind w:left="720"/>
        <w:jc w:val="center"/>
        <w:rPr>
          <w:rFonts w:ascii="Times New Roman" w:hAnsi="Times New Roman"/>
          <w:szCs w:val="24"/>
        </w:rPr>
      </w:pPr>
    </w:p>
    <w:p w:rsidR="008460B7" w:rsidRDefault="00FE6FF1" w:rsidP="00FE6FF1">
      <w:pPr>
        <w:spacing w:after="0"/>
        <w:rPr>
          <w:rFonts w:ascii="Times New Roman" w:hAnsi="Times New Roman"/>
          <w:szCs w:val="24"/>
        </w:rPr>
      </w:pPr>
      <w:r w:rsidRPr="00F95576">
        <w:rPr>
          <w:rFonts w:ascii="Times New Roman" w:hAnsi="Times New Roman"/>
          <w:b/>
          <w:i/>
          <w:szCs w:val="24"/>
        </w:rPr>
        <w:t>Analysis:</w:t>
      </w:r>
      <w:r>
        <w:rPr>
          <w:rFonts w:ascii="Times New Roman" w:hAnsi="Times New Roman"/>
          <w:szCs w:val="24"/>
        </w:rPr>
        <w:t xml:space="preserve">  Recommendations for student improvement at THEARC are discussed in detail in the recommendation section of this report.</w:t>
      </w:r>
    </w:p>
    <w:p w:rsidR="008460B7" w:rsidRDefault="008460B7" w:rsidP="008460B7">
      <w:pPr>
        <w:spacing w:after="0"/>
        <w:ind w:left="720"/>
        <w:jc w:val="center"/>
        <w:rPr>
          <w:rFonts w:ascii="Times New Roman" w:hAnsi="Times New Roman"/>
          <w:szCs w:val="24"/>
        </w:rPr>
      </w:pPr>
    </w:p>
    <w:p w:rsidR="008460B7" w:rsidRDefault="008460B7" w:rsidP="00D74259">
      <w:pPr>
        <w:spacing w:after="0"/>
        <w:ind w:left="720"/>
        <w:rPr>
          <w:rFonts w:ascii="Times New Roman" w:hAnsi="Times New Roman"/>
          <w:szCs w:val="24"/>
        </w:rPr>
      </w:pPr>
    </w:p>
    <w:p w:rsidR="008460B7" w:rsidRDefault="008460B7" w:rsidP="008460B7">
      <w:pPr>
        <w:spacing w:after="0"/>
        <w:ind w:left="720"/>
        <w:jc w:val="center"/>
        <w:rPr>
          <w:rFonts w:ascii="Times New Roman" w:hAnsi="Times New Roman"/>
          <w:szCs w:val="24"/>
        </w:rPr>
      </w:pPr>
    </w:p>
    <w:p w:rsidR="008460B7" w:rsidRDefault="008460B7" w:rsidP="008460B7">
      <w:pPr>
        <w:spacing w:after="0"/>
        <w:ind w:left="720"/>
        <w:jc w:val="center"/>
        <w:rPr>
          <w:rFonts w:ascii="Times New Roman" w:hAnsi="Times New Roman"/>
          <w:szCs w:val="24"/>
        </w:rPr>
      </w:pPr>
    </w:p>
    <w:p w:rsidR="008460B7" w:rsidRDefault="008460B7" w:rsidP="008460B7">
      <w:pPr>
        <w:spacing w:after="0"/>
        <w:ind w:left="720"/>
        <w:jc w:val="center"/>
        <w:rPr>
          <w:rFonts w:ascii="Times New Roman" w:hAnsi="Times New Roman"/>
          <w:szCs w:val="24"/>
        </w:rPr>
      </w:pPr>
    </w:p>
    <w:p w:rsidR="008460B7" w:rsidRDefault="008460B7" w:rsidP="008460B7">
      <w:pPr>
        <w:spacing w:after="0"/>
        <w:ind w:left="720"/>
        <w:jc w:val="center"/>
        <w:rPr>
          <w:rFonts w:ascii="Times New Roman" w:hAnsi="Times New Roman"/>
          <w:szCs w:val="24"/>
        </w:rPr>
      </w:pPr>
    </w:p>
    <w:p w:rsidR="008460B7" w:rsidRDefault="008460B7" w:rsidP="008460B7">
      <w:pPr>
        <w:spacing w:after="0"/>
        <w:ind w:left="720"/>
        <w:jc w:val="center"/>
        <w:rPr>
          <w:rFonts w:ascii="Times New Roman" w:hAnsi="Times New Roman"/>
          <w:szCs w:val="24"/>
        </w:rPr>
      </w:pPr>
    </w:p>
    <w:p w:rsidR="008460B7" w:rsidRDefault="008460B7" w:rsidP="008460B7">
      <w:pPr>
        <w:spacing w:after="0"/>
        <w:ind w:left="720"/>
        <w:jc w:val="center"/>
        <w:rPr>
          <w:rFonts w:ascii="Times New Roman" w:hAnsi="Times New Roman"/>
          <w:szCs w:val="24"/>
        </w:rPr>
      </w:pPr>
    </w:p>
    <w:p w:rsidR="003B522E" w:rsidRPr="003B3106" w:rsidRDefault="003B522E" w:rsidP="003B522E">
      <w:pPr>
        <w:pBdr>
          <w:bottom w:val="single" w:sz="4" w:space="1" w:color="auto"/>
        </w:pBdr>
        <w:rPr>
          <w:rFonts w:ascii="Times New Roman" w:hAnsi="Times New Roman"/>
          <w:b/>
          <w:szCs w:val="24"/>
        </w:rPr>
      </w:pPr>
      <w:r w:rsidRPr="003B3106">
        <w:rPr>
          <w:rFonts w:ascii="Times New Roman" w:hAnsi="Times New Roman"/>
          <w:b/>
          <w:szCs w:val="24"/>
        </w:rPr>
        <w:t>RECOMMENDATIONS for 2013-2014</w:t>
      </w:r>
    </w:p>
    <w:p w:rsidR="003B522E" w:rsidRDefault="003B522E" w:rsidP="003B522E">
      <w:pPr>
        <w:numPr>
          <w:ilvl w:val="0"/>
          <w:numId w:val="2"/>
        </w:numPr>
        <w:rPr>
          <w:rFonts w:ascii="Times New Roman" w:eastAsia="Arial Unicode MS" w:hAnsi="Times New Roman"/>
          <w:sz w:val="24"/>
          <w:szCs w:val="24"/>
        </w:rPr>
      </w:pPr>
      <w:r w:rsidRPr="00A33F6A">
        <w:rPr>
          <w:rFonts w:ascii="Times New Roman" w:eastAsia="Arial Unicode MS" w:hAnsi="Times New Roman"/>
          <w:b/>
          <w:sz w:val="24"/>
          <w:szCs w:val="24"/>
        </w:rPr>
        <w:t xml:space="preserve">Recommendation </w:t>
      </w:r>
      <w:r w:rsidRPr="005A078A">
        <w:rPr>
          <w:rFonts w:ascii="Times New Roman" w:eastAsia="Arial Unicode MS" w:hAnsi="Times New Roman"/>
          <w:b/>
          <w:sz w:val="24"/>
          <w:szCs w:val="24"/>
        </w:rPr>
        <w:t>#</w:t>
      </w:r>
      <w:r>
        <w:rPr>
          <w:rFonts w:ascii="Times New Roman" w:eastAsia="Arial Unicode MS" w:hAnsi="Times New Roman"/>
          <w:b/>
          <w:sz w:val="24"/>
          <w:szCs w:val="24"/>
        </w:rPr>
        <w:t>1</w:t>
      </w:r>
      <w:r w:rsidRPr="00A33F6A">
        <w:rPr>
          <w:rFonts w:ascii="Times New Roman" w:eastAsia="Arial Unicode MS" w:hAnsi="Times New Roman"/>
          <w:sz w:val="24"/>
          <w:szCs w:val="24"/>
        </w:rPr>
        <w:t xml:space="preserve"> </w:t>
      </w:r>
      <w:r w:rsidRPr="00A33F6A">
        <w:rPr>
          <w:rFonts w:ascii="Times New Roman" w:eastAsia="Arial Unicode MS" w:hAnsi="Times New Roman"/>
          <w:b/>
          <w:sz w:val="24"/>
          <w:szCs w:val="24"/>
        </w:rPr>
        <w:t>Workshop with Supplemental Instruction</w:t>
      </w:r>
      <w:r w:rsidRPr="00A33F6A">
        <w:rPr>
          <w:rFonts w:ascii="Times New Roman" w:eastAsia="Arial Unicode MS" w:hAnsi="Times New Roman"/>
          <w:sz w:val="24"/>
          <w:szCs w:val="24"/>
        </w:rPr>
        <w:t xml:space="preserve"> </w:t>
      </w:r>
      <w:r>
        <w:rPr>
          <w:rFonts w:ascii="Times New Roman" w:eastAsia="Arial Unicode MS" w:hAnsi="Times New Roman"/>
          <w:sz w:val="24"/>
          <w:szCs w:val="24"/>
        </w:rPr>
        <w:t xml:space="preserve">for 030 and 103 </w:t>
      </w:r>
      <w:r w:rsidRPr="00A33F6A">
        <w:rPr>
          <w:rFonts w:ascii="Times New Roman" w:eastAsia="Arial Unicode MS" w:hAnsi="Times New Roman"/>
          <w:sz w:val="24"/>
          <w:szCs w:val="24"/>
        </w:rPr>
        <w:t xml:space="preserve">– Students who place in ENGL </w:t>
      </w:r>
      <w:r>
        <w:rPr>
          <w:rFonts w:ascii="Times New Roman" w:eastAsia="Arial Unicode MS" w:hAnsi="Times New Roman"/>
          <w:sz w:val="24"/>
          <w:szCs w:val="24"/>
        </w:rPr>
        <w:t xml:space="preserve">030 and </w:t>
      </w:r>
      <w:r w:rsidRPr="00A33F6A">
        <w:rPr>
          <w:rFonts w:ascii="Times New Roman" w:eastAsia="Arial Unicode MS" w:hAnsi="Times New Roman"/>
          <w:sz w:val="24"/>
          <w:szCs w:val="24"/>
        </w:rPr>
        <w:t>103 has the lowest Accuplacer scores and are in need of the most instructio</w:t>
      </w:r>
      <w:r>
        <w:rPr>
          <w:rFonts w:ascii="Times New Roman" w:eastAsia="Arial Unicode MS" w:hAnsi="Times New Roman"/>
          <w:sz w:val="24"/>
          <w:szCs w:val="24"/>
        </w:rPr>
        <w:t xml:space="preserve">n.  </w:t>
      </w:r>
      <w:r w:rsidRPr="00A33F6A">
        <w:rPr>
          <w:rFonts w:ascii="Times New Roman" w:eastAsia="Arial Unicode MS" w:hAnsi="Times New Roman"/>
          <w:sz w:val="24"/>
          <w:szCs w:val="24"/>
        </w:rPr>
        <w:t>The students would benefit from participating in an extra 2 hour lab eac</w:t>
      </w:r>
      <w:r>
        <w:rPr>
          <w:rFonts w:ascii="Times New Roman" w:eastAsia="Arial Unicode MS" w:hAnsi="Times New Roman"/>
          <w:sz w:val="24"/>
          <w:szCs w:val="24"/>
        </w:rPr>
        <w:t>h week.  The supplemental instruction has been successful for ENGL 105 to the extent that be</w:t>
      </w:r>
      <w:r w:rsidR="00010DA4">
        <w:rPr>
          <w:rFonts w:ascii="Times New Roman" w:eastAsia="Arial Unicode MS" w:hAnsi="Times New Roman"/>
          <w:sz w:val="24"/>
          <w:szCs w:val="24"/>
        </w:rPr>
        <w:t>ginning the F</w:t>
      </w:r>
      <w:r>
        <w:rPr>
          <w:rFonts w:ascii="Times New Roman" w:eastAsia="Arial Unicode MS" w:hAnsi="Times New Roman"/>
          <w:sz w:val="24"/>
          <w:szCs w:val="24"/>
        </w:rPr>
        <w:t xml:space="preserve">all 2013, all students enrolled in ENGL 105 are required to register for the lab.  </w:t>
      </w:r>
    </w:p>
    <w:p w:rsidR="003B522E" w:rsidRPr="00A33F6A" w:rsidRDefault="003B522E" w:rsidP="003B522E">
      <w:pPr>
        <w:numPr>
          <w:ilvl w:val="0"/>
          <w:numId w:val="2"/>
        </w:numPr>
        <w:rPr>
          <w:rFonts w:ascii="Times New Roman" w:eastAsia="Arial Unicode MS" w:hAnsi="Times New Roman"/>
          <w:sz w:val="24"/>
          <w:szCs w:val="24"/>
        </w:rPr>
      </w:pPr>
      <w:r w:rsidRPr="00A33F6A">
        <w:rPr>
          <w:rFonts w:ascii="Times New Roman" w:eastAsia="Arial Unicode MS" w:hAnsi="Times New Roman"/>
          <w:b/>
          <w:sz w:val="24"/>
          <w:szCs w:val="24"/>
        </w:rPr>
        <w:t xml:space="preserve">Recommendation </w:t>
      </w:r>
      <w:r w:rsidRPr="005A078A">
        <w:rPr>
          <w:rFonts w:ascii="Times New Roman" w:eastAsia="Arial Unicode MS" w:hAnsi="Times New Roman"/>
          <w:sz w:val="24"/>
          <w:szCs w:val="24"/>
        </w:rPr>
        <w:t>#</w:t>
      </w:r>
      <w:r w:rsidRPr="00A33F6A">
        <w:rPr>
          <w:rFonts w:ascii="Times New Roman" w:eastAsia="Arial Unicode MS" w:hAnsi="Times New Roman"/>
          <w:b/>
          <w:sz w:val="24"/>
          <w:szCs w:val="24"/>
        </w:rPr>
        <w:t xml:space="preserve"> </w:t>
      </w:r>
      <w:r>
        <w:rPr>
          <w:rFonts w:ascii="Times New Roman" w:eastAsia="Arial Unicode MS" w:hAnsi="Times New Roman"/>
          <w:b/>
          <w:sz w:val="24"/>
          <w:szCs w:val="24"/>
        </w:rPr>
        <w:t xml:space="preserve">3 Evaluate the use of </w:t>
      </w:r>
      <w:r w:rsidRPr="00A33F6A">
        <w:rPr>
          <w:rFonts w:ascii="Times New Roman" w:eastAsia="Arial Unicode MS" w:hAnsi="Times New Roman"/>
          <w:b/>
          <w:sz w:val="24"/>
          <w:szCs w:val="24"/>
        </w:rPr>
        <w:t>My Writing Lab</w:t>
      </w:r>
      <w:r>
        <w:rPr>
          <w:rFonts w:ascii="Times New Roman" w:eastAsia="Arial Unicode MS" w:hAnsi="Times New Roman"/>
          <w:b/>
          <w:sz w:val="24"/>
          <w:szCs w:val="24"/>
        </w:rPr>
        <w:t xml:space="preserve"> and My Comp Lab</w:t>
      </w:r>
      <w:r>
        <w:rPr>
          <w:rFonts w:ascii="Times New Roman" w:eastAsia="Arial Unicode MS" w:hAnsi="Times New Roman"/>
          <w:sz w:val="24"/>
          <w:szCs w:val="24"/>
        </w:rPr>
        <w:t xml:space="preserve"> – Until the summer 2012, the online course management tool had proven to assist students in the pre-foundational courses.  It also provided a baseline of assessment data to measure student outcomes. </w:t>
      </w:r>
      <w:r w:rsidRPr="0033395E">
        <w:rPr>
          <w:rFonts w:ascii="Times New Roman" w:hAnsi="Times New Roman"/>
        </w:rPr>
        <w:t>Pearson Publishing C</w:t>
      </w:r>
      <w:r>
        <w:rPr>
          <w:rFonts w:ascii="Times New Roman" w:hAnsi="Times New Roman"/>
        </w:rPr>
        <w:t xml:space="preserve">ompany drastically changed its platform for My Writing Lab and introduced My Comp Lab (for ENGL 106 and 107). </w:t>
      </w:r>
      <w:r w:rsidRPr="0033395E">
        <w:rPr>
          <w:rFonts w:ascii="Times New Roman" w:hAnsi="Times New Roman"/>
        </w:rPr>
        <w:t xml:space="preserve"> </w:t>
      </w:r>
      <w:r>
        <w:rPr>
          <w:rFonts w:ascii="Times New Roman" w:hAnsi="Times New Roman"/>
        </w:rPr>
        <w:t>These changes impacted the “userbility” for students and instructors.  Trinity was recently notified that My Comp Lab will be phased out within the next year. For these reasons, other online tutorials will be researched and recommended for future semesters.</w:t>
      </w:r>
    </w:p>
    <w:p w:rsidR="003B522E" w:rsidRDefault="003B522E" w:rsidP="003B522E">
      <w:pPr>
        <w:numPr>
          <w:ilvl w:val="0"/>
          <w:numId w:val="2"/>
        </w:numPr>
        <w:rPr>
          <w:rFonts w:ascii="Times New Roman" w:hAnsi="Times New Roman"/>
          <w:sz w:val="24"/>
          <w:szCs w:val="24"/>
        </w:rPr>
      </w:pPr>
      <w:r>
        <w:rPr>
          <w:rFonts w:ascii="Times New Roman" w:eastAsia="Arial Unicode MS" w:hAnsi="Times New Roman"/>
          <w:b/>
          <w:sz w:val="24"/>
          <w:szCs w:val="24"/>
        </w:rPr>
        <w:t xml:space="preserve">Recommendation# 4 </w:t>
      </w:r>
      <w:r w:rsidRPr="00A33F6A">
        <w:rPr>
          <w:rFonts w:ascii="Times New Roman" w:eastAsia="Arial Unicode MS" w:hAnsi="Times New Roman"/>
          <w:b/>
          <w:sz w:val="24"/>
          <w:szCs w:val="24"/>
        </w:rPr>
        <w:t>Writing Center Evening Hours</w:t>
      </w:r>
      <w:r>
        <w:rPr>
          <w:rFonts w:ascii="Times New Roman" w:eastAsia="Arial Unicode MS" w:hAnsi="Times New Roman"/>
          <w:sz w:val="24"/>
          <w:szCs w:val="24"/>
        </w:rPr>
        <w:t xml:space="preserve"> - </w:t>
      </w:r>
      <w:r w:rsidRPr="00A33F6A">
        <w:rPr>
          <w:rFonts w:ascii="Times New Roman" w:eastAsia="Arial Unicode MS" w:hAnsi="Times New Roman"/>
          <w:sz w:val="24"/>
          <w:szCs w:val="24"/>
        </w:rPr>
        <w:t xml:space="preserve">The Writing center should expand its hours on evenings and Saturdays to accommodate the schedules of working adult students.  Evening appointment availability was </w:t>
      </w:r>
      <w:r w:rsidRPr="00A33F6A">
        <w:rPr>
          <w:rFonts w:ascii="Times New Roman" w:hAnsi="Times New Roman"/>
          <w:sz w:val="24"/>
          <w:szCs w:val="24"/>
        </w:rPr>
        <w:t>confined on average between 5:00-6:30 PM.  This was difficult for students and specialist because classes (for students and specialist) beg</w:t>
      </w:r>
      <w:r>
        <w:rPr>
          <w:rFonts w:ascii="Times New Roman" w:hAnsi="Times New Roman"/>
          <w:sz w:val="24"/>
          <w:szCs w:val="24"/>
        </w:rPr>
        <w:t>a</w:t>
      </w:r>
      <w:r w:rsidRPr="00A33F6A">
        <w:rPr>
          <w:rFonts w:ascii="Times New Roman" w:hAnsi="Times New Roman"/>
          <w:sz w:val="24"/>
          <w:szCs w:val="24"/>
        </w:rPr>
        <w:t>n at 6:30 PM.</w:t>
      </w:r>
    </w:p>
    <w:p w:rsidR="003B522E" w:rsidRDefault="003B522E" w:rsidP="003B522E">
      <w:pPr>
        <w:numPr>
          <w:ilvl w:val="0"/>
          <w:numId w:val="2"/>
        </w:numPr>
        <w:spacing w:after="0"/>
        <w:rPr>
          <w:rFonts w:ascii="Times New Roman" w:hAnsi="Times New Roman"/>
          <w:sz w:val="24"/>
          <w:szCs w:val="24"/>
        </w:rPr>
      </w:pPr>
      <w:r w:rsidRPr="00A33F6A">
        <w:rPr>
          <w:rFonts w:ascii="Times New Roman" w:hAnsi="Times New Roman"/>
          <w:b/>
          <w:sz w:val="24"/>
          <w:szCs w:val="24"/>
        </w:rPr>
        <w:t>Recommendation</w:t>
      </w:r>
      <w:r>
        <w:rPr>
          <w:rFonts w:ascii="Times New Roman" w:hAnsi="Times New Roman"/>
          <w:b/>
          <w:sz w:val="24"/>
          <w:szCs w:val="24"/>
        </w:rPr>
        <w:t xml:space="preserve"> </w:t>
      </w:r>
      <w:r w:rsidRPr="00A33F6A">
        <w:rPr>
          <w:rFonts w:ascii="Times New Roman" w:hAnsi="Times New Roman"/>
          <w:b/>
          <w:sz w:val="24"/>
          <w:szCs w:val="24"/>
        </w:rPr>
        <w:t>#</w:t>
      </w:r>
      <w:r>
        <w:rPr>
          <w:rFonts w:ascii="Times New Roman" w:hAnsi="Times New Roman"/>
          <w:b/>
          <w:sz w:val="24"/>
          <w:szCs w:val="24"/>
        </w:rPr>
        <w:t>6</w:t>
      </w:r>
      <w:r w:rsidRPr="00A33F6A">
        <w:rPr>
          <w:rFonts w:ascii="Times New Roman" w:hAnsi="Times New Roman"/>
          <w:b/>
          <w:sz w:val="24"/>
          <w:szCs w:val="24"/>
        </w:rPr>
        <w:t xml:space="preserve"> Upper Level Writing Course</w:t>
      </w:r>
      <w:r w:rsidRPr="00A33F6A">
        <w:rPr>
          <w:rFonts w:ascii="Times New Roman" w:hAnsi="Times New Roman"/>
          <w:sz w:val="24"/>
          <w:szCs w:val="24"/>
        </w:rPr>
        <w:t xml:space="preserve"> beyond College Composition (i.e. College Composition II) as well as other English literature courses to give students a wider variety of electives and courses to</w:t>
      </w:r>
      <w:r>
        <w:rPr>
          <w:rFonts w:ascii="Times New Roman" w:hAnsi="Times New Roman"/>
          <w:sz w:val="24"/>
          <w:szCs w:val="24"/>
        </w:rPr>
        <w:t xml:space="preserve"> improve</w:t>
      </w:r>
      <w:r w:rsidRPr="00A33F6A">
        <w:rPr>
          <w:rFonts w:ascii="Times New Roman" w:hAnsi="Times New Roman"/>
          <w:sz w:val="24"/>
          <w:szCs w:val="24"/>
        </w:rPr>
        <w:t xml:space="preserve"> and sharpen their writing ability.</w:t>
      </w:r>
    </w:p>
    <w:p w:rsidR="003B522E" w:rsidRDefault="003B522E" w:rsidP="003B522E">
      <w:pPr>
        <w:spacing w:after="0"/>
        <w:ind w:left="360"/>
        <w:rPr>
          <w:rFonts w:ascii="Times New Roman" w:hAnsi="Times New Roman"/>
          <w:sz w:val="24"/>
          <w:szCs w:val="24"/>
        </w:rPr>
      </w:pPr>
    </w:p>
    <w:p w:rsidR="003B522E" w:rsidRPr="002C12CC" w:rsidRDefault="003B522E" w:rsidP="003B522E">
      <w:pPr>
        <w:numPr>
          <w:ilvl w:val="0"/>
          <w:numId w:val="2"/>
        </w:numPr>
        <w:spacing w:after="0"/>
        <w:rPr>
          <w:rFonts w:ascii="Times New Roman" w:hAnsi="Times New Roman"/>
          <w:b/>
          <w:sz w:val="24"/>
          <w:szCs w:val="24"/>
        </w:rPr>
      </w:pPr>
      <w:r>
        <w:rPr>
          <w:rFonts w:ascii="Times New Roman" w:hAnsi="Times New Roman"/>
          <w:b/>
          <w:sz w:val="24"/>
          <w:szCs w:val="24"/>
        </w:rPr>
        <w:t xml:space="preserve">Recommendation #8 Writing Support - </w:t>
      </w:r>
      <w:r>
        <w:rPr>
          <w:rFonts w:ascii="Times New Roman" w:hAnsi="Times New Roman"/>
          <w:sz w:val="24"/>
          <w:szCs w:val="24"/>
        </w:rPr>
        <w:t>As the School of Professional Studies continues to increase in enrollment size for students requiring pre-foundational English courses, more writing support will be needed.  SPS is in need of another writing specialist and/or another full time English faculty member.  CAS writing specialists teach and focus on two courses specifically.  SPS writing specialist responsibilities include, but are not limited to: teaching 5 courses per semester (including graduate writing), curriculum development, one-on-one tutoring, workshop presentations, faculty training and observation.  In order to progress with providing data and assessments to improve programming, additional assistance is crucial.  Another challenge</w:t>
      </w:r>
    </w:p>
    <w:p w:rsidR="003B522E" w:rsidRDefault="003B522E" w:rsidP="003B522E">
      <w:pPr>
        <w:pStyle w:val="ListParagraph"/>
        <w:rPr>
          <w:rFonts w:ascii="Times New Roman" w:hAnsi="Times New Roman"/>
          <w:b/>
          <w:szCs w:val="24"/>
        </w:rPr>
      </w:pPr>
    </w:p>
    <w:p w:rsidR="003B522E" w:rsidRDefault="003B522E" w:rsidP="003B522E">
      <w:pPr>
        <w:pStyle w:val="ListParagraph"/>
        <w:numPr>
          <w:ilvl w:val="0"/>
          <w:numId w:val="2"/>
        </w:numPr>
        <w:rPr>
          <w:rFonts w:ascii="Times New Roman" w:hAnsi="Times New Roman"/>
          <w:szCs w:val="24"/>
        </w:rPr>
      </w:pPr>
      <w:r w:rsidRPr="00A33F6A">
        <w:rPr>
          <w:rFonts w:ascii="Times New Roman" w:hAnsi="Times New Roman"/>
          <w:b/>
          <w:szCs w:val="24"/>
        </w:rPr>
        <w:t>Recommendation #</w:t>
      </w:r>
      <w:r>
        <w:rPr>
          <w:rFonts w:ascii="Times New Roman" w:hAnsi="Times New Roman"/>
          <w:b/>
          <w:szCs w:val="24"/>
        </w:rPr>
        <w:t>9</w:t>
      </w:r>
      <w:r w:rsidRPr="00A33F6A">
        <w:rPr>
          <w:rFonts w:ascii="Times New Roman" w:hAnsi="Times New Roman"/>
          <w:b/>
          <w:szCs w:val="24"/>
        </w:rPr>
        <w:t xml:space="preserve"> Academic Support Outreach – </w:t>
      </w:r>
      <w:r w:rsidRPr="00A33F6A">
        <w:rPr>
          <w:rFonts w:ascii="Times New Roman" w:hAnsi="Times New Roman"/>
          <w:szCs w:val="24"/>
        </w:rPr>
        <w:t xml:space="preserve">A representative from the Academic Success Center should implement outreach activities by visiting the developmental courses at least once per semester. </w:t>
      </w:r>
    </w:p>
    <w:p w:rsidR="003B522E" w:rsidRPr="003B3106" w:rsidRDefault="003B522E" w:rsidP="003B522E">
      <w:pPr>
        <w:pStyle w:val="ListParagraph"/>
        <w:rPr>
          <w:rFonts w:ascii="Times New Roman" w:hAnsi="Times New Roman"/>
          <w:szCs w:val="24"/>
        </w:rPr>
      </w:pPr>
    </w:p>
    <w:p w:rsidR="003B522E" w:rsidRDefault="003B522E" w:rsidP="003B522E">
      <w:pPr>
        <w:pStyle w:val="ListParagraph"/>
        <w:numPr>
          <w:ilvl w:val="0"/>
          <w:numId w:val="2"/>
        </w:numPr>
        <w:rPr>
          <w:rFonts w:ascii="Times New Roman" w:hAnsi="Times New Roman"/>
          <w:szCs w:val="24"/>
        </w:rPr>
      </w:pPr>
      <w:r w:rsidRPr="006C792F">
        <w:rPr>
          <w:rFonts w:ascii="Times New Roman" w:hAnsi="Times New Roman"/>
          <w:b/>
          <w:szCs w:val="24"/>
        </w:rPr>
        <w:t>Recommendation # 10 English Advisory Board</w:t>
      </w:r>
      <w:r>
        <w:rPr>
          <w:rFonts w:ascii="Times New Roman" w:hAnsi="Times New Roman"/>
          <w:szCs w:val="24"/>
        </w:rPr>
        <w:t xml:space="preserve"> – In order to successfully implement the efforts to decrease grading variances, it is imperative to have the input of the faculty who teach English courses.  In establishing an advisory board, the adjuncts will have a voice in the improvement process to help identify barriers and in offering recommendations.</w:t>
      </w:r>
    </w:p>
    <w:p w:rsidR="003B522E" w:rsidRPr="006C792F" w:rsidRDefault="003B522E" w:rsidP="003B522E">
      <w:pPr>
        <w:pStyle w:val="ListParagraph"/>
        <w:rPr>
          <w:rFonts w:ascii="Times New Roman" w:hAnsi="Times New Roman"/>
          <w:szCs w:val="24"/>
        </w:rPr>
      </w:pPr>
    </w:p>
    <w:p w:rsidR="003B522E" w:rsidRDefault="003B522E" w:rsidP="003B522E">
      <w:pPr>
        <w:pStyle w:val="ListParagraph"/>
        <w:numPr>
          <w:ilvl w:val="0"/>
          <w:numId w:val="2"/>
        </w:numPr>
        <w:rPr>
          <w:rFonts w:ascii="Times New Roman" w:hAnsi="Times New Roman"/>
          <w:szCs w:val="24"/>
        </w:rPr>
      </w:pPr>
      <w:r w:rsidRPr="0081649E">
        <w:rPr>
          <w:rFonts w:ascii="Times New Roman" w:hAnsi="Times New Roman"/>
          <w:b/>
          <w:szCs w:val="24"/>
        </w:rPr>
        <w:t>Recommendation #11 for THEARC</w:t>
      </w:r>
      <w:r>
        <w:rPr>
          <w:rFonts w:ascii="Times New Roman" w:hAnsi="Times New Roman"/>
          <w:szCs w:val="24"/>
        </w:rPr>
        <w:t>:</w:t>
      </w:r>
    </w:p>
    <w:p w:rsidR="003B522E" w:rsidRDefault="003B522E" w:rsidP="003B522E">
      <w:pPr>
        <w:pStyle w:val="ListParagraph"/>
        <w:numPr>
          <w:ilvl w:val="0"/>
          <w:numId w:val="9"/>
        </w:numPr>
        <w:rPr>
          <w:rFonts w:ascii="Times New Roman" w:hAnsi="Times New Roman"/>
          <w:szCs w:val="24"/>
        </w:rPr>
      </w:pPr>
      <w:r>
        <w:rPr>
          <w:rFonts w:ascii="Times New Roman" w:hAnsi="Times New Roman"/>
          <w:szCs w:val="24"/>
        </w:rPr>
        <w:t>On-site tutoring services.  THEARC faculty have voiced they do not have ample time to work with students who require additional assistance.  The challenge in working with students outside of classroom time is a challenge.  First, space is an issue.  Faculty and students are not allowed into the Trinity room until 5:30 PM.  If a faculty is working with a student, there is only a ½ hour time period.  The Trinity room lacks privacy as it is the space where students and staff congregate until they are allowed into the classrooms.  If an instructor needs to meet with more than one student, there is not sufficient time. Tutoring is recommended especially for students enrolled in ENG 030, which is the course with the highest failure rate at 76%.</w:t>
      </w:r>
    </w:p>
    <w:p w:rsidR="003B522E" w:rsidRPr="006C792F" w:rsidRDefault="003B522E" w:rsidP="003B522E">
      <w:pPr>
        <w:pStyle w:val="ListParagraph"/>
        <w:numPr>
          <w:ilvl w:val="0"/>
          <w:numId w:val="9"/>
        </w:numPr>
        <w:rPr>
          <w:rFonts w:ascii="Times New Roman" w:hAnsi="Times New Roman"/>
          <w:szCs w:val="24"/>
        </w:rPr>
      </w:pPr>
      <w:r>
        <w:rPr>
          <w:rFonts w:ascii="Times New Roman" w:hAnsi="Times New Roman"/>
          <w:szCs w:val="24"/>
        </w:rPr>
        <w:t>Computer Literacy.  Students at THEARC (and students placed in 030) lack computer literacy.  This is a challenge in submitting college-level assignments and participating in the online tutorials. These challenges contribute to the high failure rate in ENGL 030 and 103.  Optimally, students who place in these courses should be required to take a computer literacy course before they enroll in other courses toward their degree.</w:t>
      </w:r>
    </w:p>
    <w:p w:rsidR="003B522E" w:rsidRPr="00A33F6A" w:rsidRDefault="003B522E" w:rsidP="003B522E">
      <w:pPr>
        <w:spacing w:after="0"/>
        <w:rPr>
          <w:rFonts w:ascii="Times New Roman" w:hAnsi="Times New Roman"/>
          <w:sz w:val="24"/>
          <w:szCs w:val="24"/>
        </w:rPr>
      </w:pPr>
    </w:p>
    <w:p w:rsidR="003B522E" w:rsidRPr="00E14CD9" w:rsidRDefault="00C73D69" w:rsidP="00E14CD9">
      <w:pPr>
        <w:spacing w:after="0"/>
        <w:rPr>
          <w:rFonts w:ascii="Times New Roman" w:hAnsi="Times New Roman"/>
          <w:b/>
        </w:rPr>
      </w:pPr>
      <w:r w:rsidRPr="00E14CD9">
        <w:rPr>
          <w:rFonts w:ascii="Times New Roman" w:hAnsi="Times New Roman"/>
          <w:b/>
        </w:rPr>
        <w:t>Challenges for the English Program</w:t>
      </w:r>
    </w:p>
    <w:p w:rsidR="00C73D69" w:rsidRPr="00FD52B2" w:rsidRDefault="00C73D69" w:rsidP="00E14CD9">
      <w:pPr>
        <w:spacing w:after="0"/>
        <w:rPr>
          <w:rFonts w:ascii="Times New Roman" w:hAnsi="Times New Roman"/>
          <w:i/>
        </w:rPr>
      </w:pPr>
      <w:r w:rsidRPr="00FD52B2">
        <w:rPr>
          <w:rFonts w:ascii="Times New Roman" w:hAnsi="Times New Roman"/>
          <w:b/>
        </w:rPr>
        <w:t>Challenge 1</w:t>
      </w:r>
      <w:r w:rsidRPr="00E14CD9">
        <w:rPr>
          <w:rFonts w:ascii="Times New Roman" w:hAnsi="Times New Roman"/>
        </w:rPr>
        <w:t xml:space="preserve">:  </w:t>
      </w:r>
      <w:r w:rsidRPr="00FD52B2">
        <w:rPr>
          <w:rFonts w:ascii="Times New Roman" w:hAnsi="Times New Roman"/>
          <w:i/>
        </w:rPr>
        <w:t>High turnover for English Faculty</w:t>
      </w:r>
    </w:p>
    <w:p w:rsidR="00C73D69" w:rsidRPr="00E14CD9" w:rsidRDefault="00C73D69" w:rsidP="00E14CD9">
      <w:pPr>
        <w:spacing w:after="0"/>
        <w:rPr>
          <w:rFonts w:ascii="Times New Roman" w:hAnsi="Times New Roman"/>
        </w:rPr>
      </w:pPr>
      <w:r w:rsidRPr="00E14CD9">
        <w:rPr>
          <w:rFonts w:ascii="Times New Roman" w:hAnsi="Times New Roman"/>
        </w:rPr>
        <w:t>During the past two semest</w:t>
      </w:r>
      <w:r w:rsidR="00E14CD9">
        <w:rPr>
          <w:rFonts w:ascii="Times New Roman" w:hAnsi="Times New Roman"/>
        </w:rPr>
        <w:t>ers, all new English faculty was</w:t>
      </w:r>
      <w:r w:rsidRPr="00E14CD9">
        <w:rPr>
          <w:rFonts w:ascii="Times New Roman" w:hAnsi="Times New Roman"/>
        </w:rPr>
        <w:t xml:space="preserve"> hired.  Each member required an acclimation to Trinity as well as technology training</w:t>
      </w:r>
      <w:r w:rsidR="00E14CD9">
        <w:rPr>
          <w:rFonts w:ascii="Times New Roman" w:hAnsi="Times New Roman"/>
        </w:rPr>
        <w:t>.  This training includes Moodle and MyWritingLab/MyCompLab training.  This can also be contributed to the disparities in the grading variance.</w:t>
      </w:r>
    </w:p>
    <w:p w:rsidR="00C73D69" w:rsidRPr="00E14CD9" w:rsidRDefault="00C73D69" w:rsidP="00E14CD9">
      <w:pPr>
        <w:spacing w:after="0"/>
        <w:rPr>
          <w:rFonts w:ascii="Times New Roman" w:hAnsi="Times New Roman"/>
        </w:rPr>
      </w:pPr>
    </w:p>
    <w:p w:rsidR="00C73D69" w:rsidRPr="00FD52B2" w:rsidRDefault="00C73D69" w:rsidP="00E14CD9">
      <w:pPr>
        <w:spacing w:after="0"/>
        <w:rPr>
          <w:rFonts w:ascii="Times New Roman" w:hAnsi="Times New Roman"/>
          <w:i/>
        </w:rPr>
      </w:pPr>
      <w:r w:rsidRPr="00FD52B2">
        <w:rPr>
          <w:rFonts w:ascii="Times New Roman" w:hAnsi="Times New Roman"/>
          <w:b/>
        </w:rPr>
        <w:t>Challenge 2:</w:t>
      </w:r>
      <w:r w:rsidRPr="00E14CD9">
        <w:rPr>
          <w:rFonts w:ascii="Times New Roman" w:hAnsi="Times New Roman"/>
        </w:rPr>
        <w:t xml:space="preserve">  </w:t>
      </w:r>
      <w:r w:rsidRPr="00FD52B2">
        <w:rPr>
          <w:rFonts w:ascii="Times New Roman" w:hAnsi="Times New Roman"/>
          <w:i/>
        </w:rPr>
        <w:t>Lack of full time English Faculty</w:t>
      </w:r>
    </w:p>
    <w:p w:rsidR="00C73D69" w:rsidRPr="00E14CD9" w:rsidRDefault="00E14CD9" w:rsidP="00E14CD9">
      <w:pPr>
        <w:spacing w:after="0"/>
        <w:rPr>
          <w:rFonts w:ascii="Times New Roman" w:hAnsi="Times New Roman"/>
        </w:rPr>
      </w:pPr>
      <w:r>
        <w:rPr>
          <w:rFonts w:ascii="Times New Roman" w:hAnsi="Times New Roman"/>
        </w:rPr>
        <w:t>Each semester time is spent</w:t>
      </w:r>
      <w:r w:rsidR="00C73D69" w:rsidRPr="00E14CD9">
        <w:rPr>
          <w:rFonts w:ascii="Times New Roman" w:hAnsi="Times New Roman"/>
        </w:rPr>
        <w:t xml:space="preserve"> in recruiting and training English faculty.  </w:t>
      </w:r>
      <w:r>
        <w:rPr>
          <w:rFonts w:ascii="Times New Roman" w:hAnsi="Times New Roman"/>
        </w:rPr>
        <w:t>The</w:t>
      </w:r>
      <w:r w:rsidR="00C73D69" w:rsidRPr="00E14CD9">
        <w:rPr>
          <w:rFonts w:ascii="Times New Roman" w:hAnsi="Times New Roman"/>
        </w:rPr>
        <w:t xml:space="preserve"> re</w:t>
      </w:r>
      <w:r>
        <w:rPr>
          <w:rFonts w:ascii="Times New Roman" w:hAnsi="Times New Roman"/>
        </w:rPr>
        <w:t xml:space="preserve">commendation has been made for </w:t>
      </w:r>
      <w:r w:rsidR="00C73D69" w:rsidRPr="00E14CD9">
        <w:rPr>
          <w:rFonts w:ascii="Times New Roman" w:hAnsi="Times New Roman"/>
        </w:rPr>
        <w:t>SPS</w:t>
      </w:r>
      <w:r>
        <w:rPr>
          <w:rFonts w:ascii="Times New Roman" w:hAnsi="Times New Roman"/>
        </w:rPr>
        <w:t xml:space="preserve"> to hire an additional </w:t>
      </w:r>
      <w:r w:rsidR="00C73D69" w:rsidRPr="00E14CD9">
        <w:rPr>
          <w:rFonts w:ascii="Times New Roman" w:hAnsi="Times New Roman"/>
        </w:rPr>
        <w:t>writing specialist to assis</w:t>
      </w:r>
      <w:r>
        <w:rPr>
          <w:rFonts w:ascii="Times New Roman" w:hAnsi="Times New Roman"/>
        </w:rPr>
        <w:t xml:space="preserve">t with the growing needs of  the </w:t>
      </w:r>
      <w:r w:rsidR="00C73D69" w:rsidRPr="00E14CD9">
        <w:rPr>
          <w:rFonts w:ascii="Times New Roman" w:hAnsi="Times New Roman"/>
        </w:rPr>
        <w:t>student population.</w:t>
      </w:r>
    </w:p>
    <w:p w:rsidR="00C73D69" w:rsidRPr="00E14CD9" w:rsidRDefault="00C73D69" w:rsidP="00E14CD9">
      <w:pPr>
        <w:spacing w:after="0"/>
        <w:rPr>
          <w:rFonts w:ascii="Times New Roman" w:hAnsi="Times New Roman"/>
        </w:rPr>
      </w:pPr>
    </w:p>
    <w:p w:rsidR="003B522E" w:rsidRPr="00E14CD9" w:rsidRDefault="003B522E" w:rsidP="00E14CD9">
      <w:pPr>
        <w:spacing w:after="0"/>
        <w:rPr>
          <w:rFonts w:ascii="Times New Roman" w:hAnsi="Times New Roman"/>
        </w:rPr>
      </w:pPr>
    </w:p>
    <w:p w:rsidR="003B522E" w:rsidRPr="00E14CD9" w:rsidRDefault="003B522E" w:rsidP="00E14CD9">
      <w:pPr>
        <w:spacing w:after="0"/>
        <w:rPr>
          <w:rFonts w:ascii="Times New Roman" w:hAnsi="Times New Roman"/>
        </w:rPr>
      </w:pPr>
    </w:p>
    <w:p w:rsidR="0032241D" w:rsidRDefault="0032241D" w:rsidP="00FF3191">
      <w:pPr>
        <w:spacing w:after="0"/>
        <w:ind w:left="720"/>
        <w:rPr>
          <w:rFonts w:ascii="Times New Roman" w:hAnsi="Times New Roman"/>
          <w:szCs w:val="24"/>
        </w:rPr>
      </w:pPr>
    </w:p>
    <w:p w:rsidR="0032241D" w:rsidRPr="002A4743" w:rsidRDefault="0032241D" w:rsidP="00FF3191">
      <w:pPr>
        <w:spacing w:after="0"/>
        <w:ind w:left="720"/>
        <w:rPr>
          <w:rFonts w:ascii="Times New Roman" w:hAnsi="Times New Roman"/>
          <w:szCs w:val="24"/>
        </w:rPr>
      </w:pPr>
    </w:p>
    <w:p w:rsidR="00224B26" w:rsidRPr="00224B26" w:rsidRDefault="00224B26" w:rsidP="00FF3191">
      <w:pPr>
        <w:spacing w:after="0"/>
        <w:rPr>
          <w:rFonts w:ascii="Times New Roman" w:hAnsi="Times New Roman"/>
          <w:szCs w:val="24"/>
        </w:rPr>
      </w:pPr>
    </w:p>
    <w:p w:rsidR="002A4743" w:rsidRDefault="002A4743" w:rsidP="00FF3191">
      <w:pPr>
        <w:spacing w:after="0"/>
        <w:rPr>
          <w:rFonts w:ascii="Times New Roman" w:hAnsi="Times New Roman"/>
          <w:b/>
          <w:i/>
          <w:noProof/>
          <w:sz w:val="24"/>
          <w:szCs w:val="24"/>
        </w:rPr>
      </w:pPr>
    </w:p>
    <w:p w:rsidR="002A4743" w:rsidRPr="0032241D" w:rsidRDefault="002A4743" w:rsidP="00FF3191">
      <w:pPr>
        <w:spacing w:after="0"/>
        <w:rPr>
          <w:rFonts w:ascii="Times New Roman" w:hAnsi="Times New Roman"/>
          <w:b/>
          <w:noProof/>
          <w:sz w:val="24"/>
          <w:szCs w:val="24"/>
        </w:rPr>
      </w:pPr>
    </w:p>
    <w:p w:rsidR="002A4743" w:rsidRPr="0032241D" w:rsidRDefault="002A4743" w:rsidP="00FF3191">
      <w:pPr>
        <w:spacing w:after="0"/>
        <w:rPr>
          <w:rFonts w:ascii="Times New Roman" w:hAnsi="Times New Roman"/>
          <w:b/>
          <w:noProof/>
          <w:sz w:val="24"/>
          <w:szCs w:val="24"/>
        </w:rPr>
      </w:pPr>
    </w:p>
    <w:p w:rsidR="004A00A5" w:rsidRPr="00186872" w:rsidRDefault="004A00A5" w:rsidP="00FF3191">
      <w:pPr>
        <w:pStyle w:val="Heading1"/>
        <w:rPr>
          <w:rFonts w:ascii="Times New Roman" w:hAnsi="Times New Roman"/>
          <w:color w:val="auto"/>
          <w:sz w:val="24"/>
          <w:szCs w:val="24"/>
          <w:u w:val="single"/>
        </w:rPr>
      </w:pPr>
      <w:bookmarkStart w:id="2" w:name="_Toc331701345"/>
      <w:r w:rsidRPr="00186872">
        <w:rPr>
          <w:rFonts w:ascii="Times New Roman" w:hAnsi="Times New Roman"/>
          <w:color w:val="auto"/>
          <w:sz w:val="24"/>
          <w:szCs w:val="24"/>
          <w:u w:val="single"/>
        </w:rPr>
        <w:t>INT501Transition Seminar for Graduate Students</w:t>
      </w:r>
      <w:bookmarkEnd w:id="2"/>
    </w:p>
    <w:p w:rsidR="004A00A5" w:rsidRDefault="004A00A5" w:rsidP="00FF3191">
      <w:pPr>
        <w:spacing w:after="0"/>
        <w:rPr>
          <w:rFonts w:ascii="Times New Roman" w:hAnsi="Times New Roman"/>
        </w:rPr>
      </w:pPr>
    </w:p>
    <w:p w:rsidR="004A00A5" w:rsidRDefault="004A00A5" w:rsidP="00FF3191">
      <w:pPr>
        <w:spacing w:after="0"/>
        <w:rPr>
          <w:rFonts w:ascii="Times New Roman" w:hAnsi="Times New Roman"/>
        </w:rPr>
      </w:pPr>
      <w:r>
        <w:rPr>
          <w:rFonts w:ascii="Times New Roman" w:hAnsi="Times New Roman"/>
        </w:rPr>
        <w:t>As part of INT 501, students were introduced the importance and necessity of academic writing.  The workshops, Graduate Writing Expectations and APA Writing Sty</w:t>
      </w:r>
      <w:r w:rsidR="00BA1EB1">
        <w:rPr>
          <w:rFonts w:ascii="Times New Roman" w:hAnsi="Times New Roman"/>
        </w:rPr>
        <w:t>le were facilitated</w:t>
      </w:r>
      <w:r>
        <w:rPr>
          <w:rFonts w:ascii="Times New Roman" w:hAnsi="Times New Roman"/>
        </w:rPr>
        <w:t>.  As part of the seminar, students were required to complete a Graduate Writing Assessment</w:t>
      </w:r>
      <w:r w:rsidR="00BA1EB1">
        <w:rPr>
          <w:rFonts w:ascii="Times New Roman" w:hAnsi="Times New Roman"/>
        </w:rPr>
        <w:t xml:space="preserve"> (a critical writing analysis)</w:t>
      </w:r>
      <w:r w:rsidR="00C41200">
        <w:rPr>
          <w:rFonts w:ascii="Times New Roman" w:hAnsi="Times New Roman"/>
        </w:rPr>
        <w:t xml:space="preserve"> </w:t>
      </w:r>
      <w:r w:rsidR="00BA1EB1">
        <w:rPr>
          <w:rFonts w:ascii="Times New Roman" w:hAnsi="Times New Roman"/>
        </w:rPr>
        <w:t xml:space="preserve">and submit through </w:t>
      </w:r>
      <w:r>
        <w:rPr>
          <w:rFonts w:ascii="Times New Roman" w:hAnsi="Times New Roman"/>
        </w:rPr>
        <w:t xml:space="preserve">Moodle.  Students were </w:t>
      </w:r>
      <w:r w:rsidR="00BA1EB1">
        <w:rPr>
          <w:rFonts w:ascii="Times New Roman" w:hAnsi="Times New Roman"/>
        </w:rPr>
        <w:t xml:space="preserve">given 48 hours to complete the assignments.  Using the Accupacer scoring system as a guide, the analyses were scored on a </w:t>
      </w:r>
      <w:r w:rsidR="00C41200">
        <w:rPr>
          <w:rFonts w:ascii="Times New Roman" w:hAnsi="Times New Roman"/>
        </w:rPr>
        <w:t>scale</w:t>
      </w:r>
      <w:r w:rsidR="00BA1EB1">
        <w:rPr>
          <w:rFonts w:ascii="Times New Roman" w:hAnsi="Times New Roman"/>
        </w:rPr>
        <w:t xml:space="preserve"> of 1 to 8.  St</w:t>
      </w:r>
      <w:r w:rsidR="00C41200">
        <w:rPr>
          <w:rFonts w:ascii="Times New Roman" w:hAnsi="Times New Roman"/>
        </w:rPr>
        <w:t>udents who score 5 and below were</w:t>
      </w:r>
      <w:r w:rsidR="00BA1EB1">
        <w:rPr>
          <w:rFonts w:ascii="Times New Roman" w:hAnsi="Times New Roman"/>
        </w:rPr>
        <w:t xml:space="preserve"> required to register for INT 502 Graduate Writing Primer.</w:t>
      </w:r>
    </w:p>
    <w:p w:rsidR="004A00A5" w:rsidRDefault="004A00A5" w:rsidP="00FF3191">
      <w:pPr>
        <w:spacing w:after="0"/>
        <w:rPr>
          <w:rFonts w:ascii="Times New Roman" w:hAnsi="Times New Roman"/>
          <w:b/>
          <w:i/>
        </w:rPr>
      </w:pPr>
    </w:p>
    <w:p w:rsidR="004A00A5" w:rsidRPr="00A43012" w:rsidRDefault="004A00A5" w:rsidP="00FF3191">
      <w:pPr>
        <w:spacing w:after="0"/>
        <w:rPr>
          <w:rFonts w:ascii="Times New Roman" w:hAnsi="Times New Roman"/>
          <w:b/>
          <w:i/>
        </w:rPr>
      </w:pPr>
      <w:r w:rsidRPr="00A43012">
        <w:rPr>
          <w:rFonts w:ascii="Times New Roman" w:hAnsi="Times New Roman"/>
          <w:b/>
          <w:i/>
        </w:rPr>
        <w:t>Findings:</w:t>
      </w:r>
    </w:p>
    <w:p w:rsidR="004A00A5" w:rsidRDefault="004A00A5" w:rsidP="00FF3191">
      <w:pPr>
        <w:numPr>
          <w:ilvl w:val="0"/>
          <w:numId w:val="2"/>
        </w:numPr>
        <w:spacing w:after="0"/>
        <w:rPr>
          <w:rFonts w:ascii="Times New Roman" w:hAnsi="Times New Roman"/>
        </w:rPr>
      </w:pPr>
      <w:r>
        <w:rPr>
          <w:rFonts w:ascii="Times New Roman" w:hAnsi="Times New Roman"/>
        </w:rPr>
        <w:t>Of the 54 students registered for the course, 28 completed the assignment online and 6 completed the assessment in person for a total of 34 (63% completion rate).   The writing assessments were scored with a guide adapted from the Accuplacer, 2011 Scoring Rubric on a scale from 1-8.</w:t>
      </w:r>
    </w:p>
    <w:p w:rsidR="00730C5C" w:rsidRPr="00FD52B2" w:rsidRDefault="00C54F60" w:rsidP="00FF3191">
      <w:pPr>
        <w:spacing w:after="0"/>
        <w:rPr>
          <w:rFonts w:ascii="Times New Roman" w:hAnsi="Times New Roman"/>
          <w:b/>
          <w:i/>
        </w:rPr>
      </w:pPr>
      <w:r w:rsidRPr="00FD52B2">
        <w:rPr>
          <w:rFonts w:ascii="Times New Roman" w:hAnsi="Times New Roman"/>
          <w:b/>
          <w:i/>
        </w:rPr>
        <w:t>Data:</w:t>
      </w:r>
    </w:p>
    <w:p w:rsidR="00730C5C" w:rsidRDefault="00730C5C" w:rsidP="00FF3191">
      <w:pPr>
        <w:spacing w:after="0"/>
        <w:rPr>
          <w:rFonts w:ascii="Times New Roman" w:hAnsi="Times New Roman"/>
        </w:rPr>
      </w:pPr>
      <w:r w:rsidRPr="00730C5C">
        <w:rPr>
          <w:rFonts w:ascii="Times New Roman" w:hAnsi="Times New Roman"/>
          <w:noProof/>
        </w:rPr>
        <w:drawing>
          <wp:inline distT="0" distB="0" distL="0" distR="0">
            <wp:extent cx="2686050" cy="2628900"/>
            <wp:effectExtent l="19050" t="0" r="1905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AE1967" w:rsidRPr="00AE1967">
        <w:rPr>
          <w:noProof/>
        </w:rPr>
        <w:t xml:space="preserve"> </w:t>
      </w:r>
      <w:r w:rsidR="00AE1967" w:rsidRPr="00AE1967">
        <w:rPr>
          <w:rFonts w:ascii="Times New Roman" w:hAnsi="Times New Roman"/>
          <w:noProof/>
        </w:rPr>
        <w:drawing>
          <wp:inline distT="0" distB="0" distL="0" distR="0">
            <wp:extent cx="2733675" cy="2628900"/>
            <wp:effectExtent l="19050" t="0" r="9525"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30C5C" w:rsidRDefault="00730C5C" w:rsidP="00FF3191">
      <w:pPr>
        <w:spacing w:after="0"/>
        <w:rPr>
          <w:rFonts w:ascii="Times New Roman" w:hAnsi="Times New Roman"/>
        </w:rPr>
      </w:pPr>
    </w:p>
    <w:p w:rsidR="00730C5C" w:rsidRDefault="00730C5C" w:rsidP="00FF3191">
      <w:pPr>
        <w:spacing w:after="0"/>
        <w:rPr>
          <w:rFonts w:ascii="Times New Roman" w:hAnsi="Times New Roman"/>
        </w:rPr>
      </w:pPr>
      <w:r>
        <w:rPr>
          <w:rFonts w:ascii="Times New Roman" w:hAnsi="Times New Roman"/>
        </w:rPr>
        <w:t>Assessment Results</w:t>
      </w:r>
    </w:p>
    <w:tbl>
      <w:tblPr>
        <w:tblW w:w="9455" w:type="dxa"/>
        <w:tblInd w:w="103" w:type="dxa"/>
        <w:tblLayout w:type="fixed"/>
        <w:tblLook w:val="04A0"/>
      </w:tblPr>
      <w:tblGrid>
        <w:gridCol w:w="2363"/>
        <w:gridCol w:w="2364"/>
        <w:gridCol w:w="2364"/>
        <w:gridCol w:w="2364"/>
      </w:tblGrid>
      <w:tr w:rsidR="001E618C" w:rsidRPr="001E618C">
        <w:trPr>
          <w:trHeight w:val="255"/>
        </w:trPr>
        <w:tc>
          <w:tcPr>
            <w:tcW w:w="2363" w:type="dxa"/>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1E618C" w:rsidRPr="001E618C" w:rsidRDefault="001E618C" w:rsidP="001E618C">
            <w:pPr>
              <w:spacing w:after="0" w:line="240" w:lineRule="auto"/>
              <w:rPr>
                <w:rFonts w:ascii="Times New Roman" w:eastAsia="Times New Roman" w:hAnsi="Times New Roman"/>
                <w:b/>
              </w:rPr>
            </w:pPr>
            <w:r w:rsidRPr="001E618C">
              <w:rPr>
                <w:rFonts w:ascii="Times New Roman" w:eastAsia="Times New Roman" w:hAnsi="Times New Roman"/>
                <w:b/>
              </w:rPr>
              <w:t>Score</w:t>
            </w:r>
          </w:p>
        </w:tc>
        <w:tc>
          <w:tcPr>
            <w:tcW w:w="2364" w:type="dxa"/>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1E618C" w:rsidRDefault="001E618C" w:rsidP="001E618C">
            <w:pPr>
              <w:spacing w:after="0" w:line="240" w:lineRule="auto"/>
              <w:rPr>
                <w:rFonts w:ascii="Times New Roman" w:eastAsia="Times New Roman" w:hAnsi="Times New Roman"/>
                <w:b/>
              </w:rPr>
            </w:pPr>
            <w:r>
              <w:rPr>
                <w:rFonts w:ascii="Times New Roman" w:eastAsia="Times New Roman" w:hAnsi="Times New Roman"/>
                <w:b/>
              </w:rPr>
              <w:t>Fall 2012</w:t>
            </w:r>
          </w:p>
          <w:p w:rsidR="001E618C" w:rsidRPr="001E618C" w:rsidRDefault="001E618C" w:rsidP="001E618C">
            <w:pPr>
              <w:spacing w:after="0" w:line="240" w:lineRule="auto"/>
              <w:rPr>
                <w:rFonts w:ascii="Times New Roman" w:eastAsia="Times New Roman" w:hAnsi="Times New Roman"/>
                <w:b/>
              </w:rPr>
            </w:pPr>
            <w:r w:rsidRPr="001E618C">
              <w:rPr>
                <w:rFonts w:ascii="Times New Roman" w:eastAsia="Times New Roman" w:hAnsi="Times New Roman"/>
                <w:b/>
              </w:rPr>
              <w:t>Number of Students</w:t>
            </w:r>
          </w:p>
        </w:tc>
        <w:tc>
          <w:tcPr>
            <w:tcW w:w="2364" w:type="dxa"/>
            <w:tcBorders>
              <w:top w:val="single" w:sz="18" w:space="0" w:color="000000"/>
              <w:left w:val="single" w:sz="18" w:space="0" w:color="000000"/>
              <w:bottom w:val="single" w:sz="18" w:space="0" w:color="000000"/>
              <w:right w:val="single" w:sz="18" w:space="0" w:color="000000"/>
            </w:tcBorders>
            <w:vAlign w:val="bottom"/>
          </w:tcPr>
          <w:p w:rsidR="001E618C" w:rsidRPr="001E618C" w:rsidRDefault="001E618C" w:rsidP="001E618C">
            <w:pPr>
              <w:spacing w:after="0" w:line="240" w:lineRule="auto"/>
              <w:rPr>
                <w:rFonts w:ascii="Times New Roman" w:eastAsia="Times New Roman" w:hAnsi="Times New Roman"/>
                <w:b/>
              </w:rPr>
            </w:pPr>
            <w:r w:rsidRPr="001E618C">
              <w:rPr>
                <w:rFonts w:ascii="Times New Roman" w:eastAsia="Times New Roman" w:hAnsi="Times New Roman"/>
                <w:b/>
              </w:rPr>
              <w:t>Score</w:t>
            </w:r>
          </w:p>
        </w:tc>
        <w:tc>
          <w:tcPr>
            <w:tcW w:w="2364" w:type="dxa"/>
            <w:tcBorders>
              <w:top w:val="single" w:sz="18" w:space="0" w:color="000000"/>
              <w:left w:val="single" w:sz="18" w:space="0" w:color="000000"/>
              <w:bottom w:val="single" w:sz="18" w:space="0" w:color="000000"/>
              <w:right w:val="single" w:sz="18" w:space="0" w:color="000000"/>
            </w:tcBorders>
            <w:vAlign w:val="bottom"/>
          </w:tcPr>
          <w:p w:rsidR="001E618C" w:rsidRDefault="001E618C" w:rsidP="001E618C">
            <w:pPr>
              <w:spacing w:after="0" w:line="240" w:lineRule="auto"/>
              <w:rPr>
                <w:rFonts w:ascii="Times New Roman" w:eastAsia="Times New Roman" w:hAnsi="Times New Roman"/>
                <w:b/>
              </w:rPr>
            </w:pPr>
            <w:r>
              <w:rPr>
                <w:rFonts w:ascii="Times New Roman" w:eastAsia="Times New Roman" w:hAnsi="Times New Roman"/>
                <w:b/>
              </w:rPr>
              <w:t>Spring 2013</w:t>
            </w:r>
          </w:p>
          <w:p w:rsidR="001E618C" w:rsidRPr="001E618C" w:rsidRDefault="001E618C" w:rsidP="001E618C">
            <w:pPr>
              <w:spacing w:after="0" w:line="240" w:lineRule="auto"/>
              <w:rPr>
                <w:rFonts w:ascii="Times New Roman" w:eastAsia="Times New Roman" w:hAnsi="Times New Roman"/>
                <w:b/>
              </w:rPr>
            </w:pPr>
            <w:r w:rsidRPr="001E618C">
              <w:rPr>
                <w:rFonts w:ascii="Times New Roman" w:eastAsia="Times New Roman" w:hAnsi="Times New Roman"/>
                <w:b/>
              </w:rPr>
              <w:t>Number of Students</w:t>
            </w:r>
          </w:p>
        </w:tc>
      </w:tr>
      <w:tr w:rsidR="002D729E" w:rsidRPr="001E618C">
        <w:trPr>
          <w:trHeight w:val="255"/>
        </w:trPr>
        <w:tc>
          <w:tcPr>
            <w:tcW w:w="2363" w:type="dxa"/>
            <w:tcBorders>
              <w:top w:val="single" w:sz="18"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0</w:t>
            </w:r>
          </w:p>
        </w:tc>
        <w:tc>
          <w:tcPr>
            <w:tcW w:w="2364" w:type="dxa"/>
            <w:tcBorders>
              <w:top w:val="single" w:sz="18"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1</w:t>
            </w:r>
          </w:p>
        </w:tc>
        <w:tc>
          <w:tcPr>
            <w:tcW w:w="2364" w:type="dxa"/>
            <w:tcBorders>
              <w:top w:val="single" w:sz="18"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0</w:t>
            </w:r>
          </w:p>
        </w:tc>
        <w:tc>
          <w:tcPr>
            <w:tcW w:w="2364" w:type="dxa"/>
            <w:tcBorders>
              <w:top w:val="single" w:sz="18"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sidRPr="001E618C">
              <w:rPr>
                <w:rFonts w:ascii="Times New Roman" w:eastAsia="Times New Roman" w:hAnsi="Times New Roman"/>
              </w:rPr>
              <w:t>8</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jc w:val="right"/>
              <w:rPr>
                <w:rFonts w:ascii="Times New Roman" w:eastAsia="Times New Roman" w:hAnsi="Times New Roman"/>
              </w:rPr>
            </w:pPr>
            <w:r>
              <w:rPr>
                <w:rFonts w:ascii="Times New Roman" w:eastAsia="Times New Roman" w:hAnsi="Times New Roman"/>
              </w:rPr>
              <w:t>1</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3</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jc w:val="right"/>
              <w:rPr>
                <w:rFonts w:ascii="Times New Roman" w:eastAsia="Times New Roman" w:hAnsi="Times New Roman"/>
              </w:rPr>
            </w:pPr>
            <w:r>
              <w:rPr>
                <w:rFonts w:ascii="Times New Roman" w:eastAsia="Times New Roman" w:hAnsi="Times New Roman"/>
              </w:rPr>
              <w:t>0</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0</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2</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3</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2</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sidRPr="001E618C">
              <w:rPr>
                <w:rFonts w:ascii="Times New Roman" w:eastAsia="Times New Roman" w:hAnsi="Times New Roman"/>
              </w:rPr>
              <w:t>1</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3</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0</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3</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sidRPr="001E618C">
              <w:rPr>
                <w:rFonts w:ascii="Times New Roman" w:eastAsia="Times New Roman" w:hAnsi="Times New Roman"/>
              </w:rPr>
              <w:t>1</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4</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14</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4</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sidRPr="001E618C">
              <w:rPr>
                <w:rFonts w:ascii="Times New Roman" w:eastAsia="Times New Roman" w:hAnsi="Times New Roman"/>
              </w:rPr>
              <w:t>5</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5</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18</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5</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sidRPr="001E618C">
              <w:rPr>
                <w:rFonts w:ascii="Times New Roman" w:eastAsia="Times New Roman" w:hAnsi="Times New Roman"/>
              </w:rPr>
              <w:t>3</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6</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22</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6</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sidRPr="001E618C">
              <w:rPr>
                <w:rFonts w:ascii="Times New Roman" w:eastAsia="Times New Roman" w:hAnsi="Times New Roman"/>
              </w:rPr>
              <w:t>11</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7</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9</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7</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sidRPr="001E618C">
              <w:rPr>
                <w:rFonts w:ascii="Times New Roman" w:eastAsia="Times New Roman" w:hAnsi="Times New Roman"/>
              </w:rPr>
              <w:t>21</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8</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2</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jc w:val="right"/>
              <w:rPr>
                <w:rFonts w:ascii="Times New Roman" w:eastAsia="Times New Roman" w:hAnsi="Times New Roman"/>
              </w:rPr>
            </w:pPr>
            <w:r w:rsidRPr="001E618C">
              <w:rPr>
                <w:rFonts w:ascii="Times New Roman" w:eastAsia="Times New Roman" w:hAnsi="Times New Roman"/>
              </w:rPr>
              <w:t>8</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sidRPr="001E618C">
              <w:rPr>
                <w:rFonts w:ascii="Times New Roman" w:eastAsia="Times New Roman" w:hAnsi="Times New Roman"/>
              </w:rPr>
              <w:t>3</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rPr>
                <w:rFonts w:ascii="Times New Roman" w:eastAsia="Times New Roman" w:hAnsi="Times New Roman"/>
              </w:rPr>
            </w:pPr>
            <w:r w:rsidRPr="001E618C">
              <w:rPr>
                <w:rFonts w:ascii="Times New Roman" w:eastAsia="Times New Roman" w:hAnsi="Times New Roman"/>
              </w:rPr>
              <w:t>NG</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rPr>
            </w:pPr>
            <w:r>
              <w:rPr>
                <w:rFonts w:ascii="Times New Roman" w:eastAsia="Times New Roman" w:hAnsi="Times New Roman"/>
              </w:rPr>
              <w:t>0</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rPr>
                <w:rFonts w:ascii="Times New Roman" w:eastAsia="Times New Roman" w:hAnsi="Times New Roman"/>
              </w:rPr>
            </w:pPr>
            <w:r w:rsidRPr="001E618C">
              <w:rPr>
                <w:rFonts w:ascii="Times New Roman" w:eastAsia="Times New Roman" w:hAnsi="Times New Roman"/>
              </w:rPr>
              <w:t>NG</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rPr>
            </w:pPr>
            <w:r w:rsidRPr="001E618C">
              <w:rPr>
                <w:rFonts w:ascii="Times New Roman" w:eastAsia="Times New Roman" w:hAnsi="Times New Roman"/>
              </w:rPr>
              <w:t>5</w:t>
            </w:r>
          </w:p>
        </w:tc>
      </w:tr>
      <w:tr w:rsidR="002D729E" w:rsidRPr="001E618C">
        <w:trPr>
          <w:trHeight w:val="255"/>
        </w:trPr>
        <w:tc>
          <w:tcPr>
            <w:tcW w:w="2363" w:type="dxa"/>
            <w:tcBorders>
              <w:top w:val="single" w:sz="4" w:space="0" w:color="000000"/>
              <w:left w:val="single" w:sz="4" w:space="0" w:color="000000"/>
              <w:bottom w:val="single" w:sz="4" w:space="0" w:color="000000"/>
              <w:right w:val="nil"/>
            </w:tcBorders>
            <w:shd w:val="clear" w:color="auto" w:fill="auto"/>
            <w:noWrap/>
            <w:vAlign w:val="bottom"/>
          </w:tcPr>
          <w:p w:rsidR="002D729E" w:rsidRPr="001E618C" w:rsidRDefault="002D729E" w:rsidP="001E618C">
            <w:pPr>
              <w:spacing w:after="0" w:line="240" w:lineRule="auto"/>
              <w:rPr>
                <w:rFonts w:ascii="Times New Roman" w:eastAsia="Times New Roman" w:hAnsi="Times New Roman"/>
              </w:rPr>
            </w:pPr>
            <w:r w:rsidRPr="001E618C">
              <w:rPr>
                <w:rFonts w:ascii="Times New Roman" w:eastAsia="Times New Roman" w:hAnsi="Times New Roman"/>
              </w:rPr>
              <w:t>Grand Total</w:t>
            </w:r>
          </w:p>
        </w:tc>
        <w:tc>
          <w:tcPr>
            <w:tcW w:w="23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D729E" w:rsidRPr="001E618C" w:rsidRDefault="002D729E" w:rsidP="00010DA4">
            <w:pPr>
              <w:spacing w:after="0" w:line="240" w:lineRule="auto"/>
              <w:jc w:val="right"/>
              <w:rPr>
                <w:rFonts w:ascii="Times New Roman" w:eastAsia="Times New Roman" w:hAnsi="Times New Roman"/>
                <w:b/>
              </w:rPr>
            </w:pPr>
            <w:r w:rsidRPr="001E618C">
              <w:rPr>
                <w:rFonts w:ascii="Times New Roman" w:eastAsia="Times New Roman" w:hAnsi="Times New Roman"/>
                <w:b/>
              </w:rPr>
              <w:t>72</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1E618C">
            <w:pPr>
              <w:spacing w:after="0" w:line="240" w:lineRule="auto"/>
              <w:rPr>
                <w:rFonts w:ascii="Times New Roman" w:eastAsia="Times New Roman" w:hAnsi="Times New Roman"/>
              </w:rPr>
            </w:pPr>
            <w:r w:rsidRPr="001E618C">
              <w:rPr>
                <w:rFonts w:ascii="Times New Roman" w:eastAsia="Times New Roman" w:hAnsi="Times New Roman"/>
              </w:rPr>
              <w:t>Grand Total</w:t>
            </w:r>
          </w:p>
        </w:tc>
        <w:tc>
          <w:tcPr>
            <w:tcW w:w="2364" w:type="dxa"/>
            <w:tcBorders>
              <w:top w:val="single" w:sz="4" w:space="0" w:color="000000"/>
              <w:left w:val="single" w:sz="4" w:space="0" w:color="000000"/>
              <w:bottom w:val="single" w:sz="4" w:space="0" w:color="000000"/>
              <w:right w:val="single" w:sz="4" w:space="0" w:color="000000"/>
            </w:tcBorders>
            <w:vAlign w:val="bottom"/>
          </w:tcPr>
          <w:p w:rsidR="002D729E" w:rsidRPr="001E618C" w:rsidRDefault="002D729E" w:rsidP="00010DA4">
            <w:pPr>
              <w:spacing w:after="0" w:line="240" w:lineRule="auto"/>
              <w:jc w:val="right"/>
              <w:rPr>
                <w:rFonts w:ascii="Times New Roman" w:eastAsia="Times New Roman" w:hAnsi="Times New Roman"/>
                <w:b/>
              </w:rPr>
            </w:pPr>
            <w:r w:rsidRPr="001E618C">
              <w:rPr>
                <w:rFonts w:ascii="Times New Roman" w:eastAsia="Times New Roman" w:hAnsi="Times New Roman"/>
                <w:b/>
              </w:rPr>
              <w:t>58</w:t>
            </w:r>
          </w:p>
        </w:tc>
      </w:tr>
    </w:tbl>
    <w:p w:rsidR="00730C5C" w:rsidRDefault="00730C5C" w:rsidP="00FF3191">
      <w:pPr>
        <w:spacing w:after="0"/>
        <w:rPr>
          <w:rFonts w:ascii="Times New Roman" w:hAnsi="Times New Roman"/>
        </w:rPr>
      </w:pPr>
    </w:p>
    <w:p w:rsidR="00730C5C" w:rsidRDefault="00730C5C" w:rsidP="00FF3191">
      <w:pPr>
        <w:spacing w:after="0"/>
        <w:rPr>
          <w:rFonts w:ascii="Times New Roman" w:hAnsi="Times New Roman"/>
        </w:rPr>
      </w:pPr>
      <w:r>
        <w:rPr>
          <w:rFonts w:ascii="Times New Roman" w:hAnsi="Times New Roman"/>
        </w:rPr>
        <w:t>The class average score: 5</w:t>
      </w:r>
    </w:p>
    <w:p w:rsidR="00730C5C" w:rsidRDefault="00730C5C" w:rsidP="00FF3191">
      <w:pPr>
        <w:spacing w:after="0"/>
        <w:rPr>
          <w:rFonts w:ascii="Times New Roman" w:hAnsi="Times New Roman"/>
        </w:rPr>
      </w:pPr>
      <w:r>
        <w:rPr>
          <w:rFonts w:ascii="Times New Roman" w:hAnsi="Times New Roman"/>
        </w:rPr>
        <w:t>Students recommended to take INT502: 21</w:t>
      </w:r>
      <w:r w:rsidR="001E618C">
        <w:rPr>
          <w:rFonts w:ascii="Times New Roman" w:hAnsi="Times New Roman"/>
        </w:rPr>
        <w:t xml:space="preserve"> (fall) and </w:t>
      </w:r>
      <w:r w:rsidR="004F3E4C">
        <w:rPr>
          <w:rFonts w:ascii="Times New Roman" w:hAnsi="Times New Roman"/>
        </w:rPr>
        <w:t>10 (spring)</w:t>
      </w:r>
    </w:p>
    <w:p w:rsidR="00730C5C" w:rsidRDefault="00730C5C" w:rsidP="00FF3191">
      <w:pPr>
        <w:spacing w:after="0"/>
        <w:rPr>
          <w:rFonts w:ascii="Times New Roman" w:hAnsi="Times New Roman"/>
        </w:rPr>
      </w:pPr>
    </w:p>
    <w:p w:rsidR="001E618C" w:rsidRDefault="001E618C" w:rsidP="00FF3191">
      <w:pPr>
        <w:spacing w:after="0"/>
        <w:rPr>
          <w:rFonts w:ascii="Times New Roman" w:hAnsi="Times New Roman"/>
        </w:rPr>
      </w:pPr>
    </w:p>
    <w:p w:rsidR="00C41200" w:rsidRPr="00C41200" w:rsidRDefault="00C41200" w:rsidP="00C41200">
      <w:pPr>
        <w:numPr>
          <w:ilvl w:val="0"/>
          <w:numId w:val="7"/>
        </w:numPr>
        <w:spacing w:after="0"/>
        <w:rPr>
          <w:rFonts w:ascii="Times New Roman" w:hAnsi="Times New Roman"/>
        </w:rPr>
      </w:pPr>
      <w:r>
        <w:rPr>
          <w:rFonts w:ascii="Times New Roman" w:hAnsi="Times New Roman"/>
        </w:rPr>
        <w:t>INT 502 Graduate Writing Primer:  14 students were enrolled in the spring semester and 2 students were enrolled in the Fall 2012 semester.  The grading is N or NP.  All students successfully passed the course.</w:t>
      </w:r>
    </w:p>
    <w:p w:rsidR="001361FD" w:rsidRDefault="0062279A" w:rsidP="00FF3191">
      <w:pPr>
        <w:pStyle w:val="ListParagraph"/>
        <w:numPr>
          <w:ilvl w:val="0"/>
          <w:numId w:val="7"/>
        </w:numPr>
      </w:pPr>
      <w:r>
        <w:t>Many students</w:t>
      </w:r>
      <w:r w:rsidR="001361FD">
        <w:t xml:space="preserve"> request writing assistance require appointment times in the evenings </w:t>
      </w:r>
      <w:r w:rsidR="004E461D">
        <w:t>and/or on Saturday</w:t>
      </w:r>
      <w:r>
        <w:t xml:space="preserve">. </w:t>
      </w:r>
      <w:r w:rsidR="001361FD">
        <w:t>In 2012, 62 office appointments were scheduled which made it impossible for me to continue to assist and spend time at the Writing Center. All appointments are scheduled through the SPS Office.</w:t>
      </w:r>
    </w:p>
    <w:p w:rsidR="00AB4F4B" w:rsidRDefault="00AB4F4B" w:rsidP="00FF3191">
      <w:pPr>
        <w:spacing w:after="0"/>
      </w:pPr>
    </w:p>
    <w:p w:rsidR="00C54F60" w:rsidRDefault="00C54F60" w:rsidP="00AB4F4B">
      <w:pPr>
        <w:spacing w:after="0"/>
        <w:rPr>
          <w:rFonts w:ascii="Times New Roman" w:hAnsi="Times New Roman"/>
          <w:b/>
        </w:rPr>
      </w:pPr>
    </w:p>
    <w:p w:rsidR="00C54F60" w:rsidRDefault="00C54F60" w:rsidP="00AB4F4B">
      <w:pPr>
        <w:spacing w:after="0"/>
        <w:rPr>
          <w:rFonts w:ascii="Times New Roman" w:hAnsi="Times New Roman"/>
          <w:b/>
        </w:rPr>
      </w:pPr>
    </w:p>
    <w:p w:rsidR="00BC7527" w:rsidRPr="00BC7527" w:rsidRDefault="00BC7527" w:rsidP="00AB4F4B">
      <w:pPr>
        <w:spacing w:after="0"/>
        <w:rPr>
          <w:rFonts w:ascii="Times New Roman" w:hAnsi="Times New Roman"/>
          <w:b/>
        </w:rPr>
      </w:pPr>
      <w:r w:rsidRPr="00BC7527">
        <w:rPr>
          <w:rFonts w:ascii="Times New Roman" w:hAnsi="Times New Roman"/>
          <w:b/>
        </w:rPr>
        <w:t>Writing Workshop Series</w:t>
      </w:r>
    </w:p>
    <w:p w:rsidR="00AB4F4B" w:rsidRDefault="00AB4F4B" w:rsidP="00AB4F4B">
      <w:pPr>
        <w:spacing w:after="0"/>
        <w:rPr>
          <w:rFonts w:ascii="Times New Roman" w:hAnsi="Times New Roman"/>
        </w:rPr>
      </w:pPr>
      <w:r>
        <w:rPr>
          <w:rFonts w:ascii="Times New Roman" w:hAnsi="Times New Roman"/>
        </w:rPr>
        <w:t xml:space="preserve">During </w:t>
      </w:r>
      <w:r w:rsidR="00C41200">
        <w:rPr>
          <w:rFonts w:ascii="Times New Roman" w:hAnsi="Times New Roman"/>
        </w:rPr>
        <w:t>Fall 2012 and Spring 2013</w:t>
      </w:r>
      <w:r w:rsidR="00BC7527">
        <w:rPr>
          <w:rFonts w:ascii="Times New Roman" w:hAnsi="Times New Roman"/>
        </w:rPr>
        <w:t xml:space="preserve"> semesters, </w:t>
      </w:r>
      <w:r w:rsidR="00726DED">
        <w:rPr>
          <w:rFonts w:ascii="Times New Roman" w:hAnsi="Times New Roman"/>
        </w:rPr>
        <w:t>the</w:t>
      </w:r>
      <w:r>
        <w:rPr>
          <w:rFonts w:ascii="Times New Roman" w:hAnsi="Times New Roman"/>
        </w:rPr>
        <w:t xml:space="preserve"> </w:t>
      </w:r>
      <w:r w:rsidR="00C41200">
        <w:rPr>
          <w:rFonts w:ascii="Times New Roman" w:hAnsi="Times New Roman"/>
        </w:rPr>
        <w:t>SPS writing workshop series offered to all students included:</w:t>
      </w:r>
    </w:p>
    <w:p w:rsidR="00AB4F4B" w:rsidRDefault="00AB4F4B" w:rsidP="00AB4F4B">
      <w:pPr>
        <w:spacing w:after="0"/>
        <w:rPr>
          <w:rFonts w:ascii="Times New Roman" w:hAnsi="Times New Roman"/>
        </w:rPr>
      </w:pPr>
    </w:p>
    <w:p w:rsidR="00AB4F4B" w:rsidRDefault="00AB4F4B" w:rsidP="00AB4F4B">
      <w:pPr>
        <w:spacing w:after="0"/>
        <w:rPr>
          <w:rFonts w:ascii="Times New Roman" w:hAnsi="Times New Roman"/>
          <w:b/>
        </w:rPr>
      </w:pPr>
      <w:r>
        <w:rPr>
          <w:rFonts w:ascii="Times New Roman" w:hAnsi="Times New Roman"/>
          <w:b/>
        </w:rPr>
        <w:t>T</w:t>
      </w:r>
      <w:r w:rsidRPr="00713CD5">
        <w:rPr>
          <w:rFonts w:ascii="Times New Roman" w:hAnsi="Times New Roman"/>
          <w:b/>
        </w:rPr>
        <w:t>he Writing Process</w:t>
      </w:r>
    </w:p>
    <w:p w:rsidR="00AB4F4B" w:rsidRDefault="00AB4F4B" w:rsidP="00AB4F4B">
      <w:pPr>
        <w:spacing w:after="0"/>
        <w:rPr>
          <w:rFonts w:ascii="Times New Roman" w:hAnsi="Times New Roman"/>
        </w:rPr>
      </w:pPr>
      <w:r w:rsidRPr="00DA5F03">
        <w:rPr>
          <w:rFonts w:ascii="Times New Roman" w:hAnsi="Times New Roman"/>
        </w:rPr>
        <w:t xml:space="preserve">This workshop will teach students the importance of approaching </w:t>
      </w:r>
      <w:r>
        <w:rPr>
          <w:rFonts w:ascii="Times New Roman" w:hAnsi="Times New Roman"/>
        </w:rPr>
        <w:t xml:space="preserve">every </w:t>
      </w:r>
      <w:r w:rsidRPr="00DA5F03">
        <w:rPr>
          <w:rFonts w:ascii="Times New Roman" w:hAnsi="Times New Roman"/>
        </w:rPr>
        <w:t xml:space="preserve">writing </w:t>
      </w:r>
      <w:r>
        <w:rPr>
          <w:rFonts w:ascii="Times New Roman" w:hAnsi="Times New Roman"/>
        </w:rPr>
        <w:t>assignment</w:t>
      </w:r>
      <w:r w:rsidRPr="00DA5F03">
        <w:rPr>
          <w:rFonts w:ascii="Times New Roman" w:hAnsi="Times New Roman"/>
        </w:rPr>
        <w:t xml:space="preserve"> as a process</w:t>
      </w:r>
      <w:r>
        <w:rPr>
          <w:rFonts w:ascii="Times New Roman" w:hAnsi="Times New Roman"/>
        </w:rPr>
        <w:t>.</w:t>
      </w:r>
      <w:r w:rsidRPr="00DA5F03">
        <w:rPr>
          <w:rFonts w:ascii="Times New Roman" w:hAnsi="Times New Roman"/>
        </w:rPr>
        <w:t xml:space="preserve">  </w:t>
      </w:r>
      <w:r>
        <w:rPr>
          <w:rFonts w:ascii="Times New Roman" w:hAnsi="Times New Roman"/>
        </w:rPr>
        <w:t xml:space="preserve">Students will be given strategies to help them effectively chose topics, focus, and prepare outlines. </w:t>
      </w:r>
      <w:r w:rsidRPr="00DA5F03">
        <w:rPr>
          <w:rFonts w:ascii="Times New Roman" w:hAnsi="Times New Roman"/>
        </w:rPr>
        <w:t xml:space="preserve">Topics covered </w:t>
      </w:r>
      <w:r>
        <w:rPr>
          <w:rFonts w:ascii="Times New Roman" w:hAnsi="Times New Roman"/>
        </w:rPr>
        <w:t xml:space="preserve">will </w:t>
      </w:r>
      <w:r w:rsidRPr="00DA5F03">
        <w:rPr>
          <w:rFonts w:ascii="Times New Roman" w:hAnsi="Times New Roman"/>
        </w:rPr>
        <w:t>include:  prewriting, drafting, revising, and proofreading</w:t>
      </w:r>
      <w:r>
        <w:rPr>
          <w:rFonts w:ascii="Times New Roman" w:hAnsi="Times New Roman"/>
        </w:rPr>
        <w:t>.</w:t>
      </w:r>
    </w:p>
    <w:p w:rsidR="00AB4F4B" w:rsidRDefault="00AB4F4B" w:rsidP="00AB4F4B">
      <w:pPr>
        <w:spacing w:after="0"/>
        <w:rPr>
          <w:rFonts w:ascii="Times New Roman" w:hAnsi="Times New Roman"/>
        </w:rPr>
      </w:pPr>
    </w:p>
    <w:p w:rsidR="00AB4F4B" w:rsidRDefault="00AB4F4B" w:rsidP="00AB4F4B">
      <w:pPr>
        <w:spacing w:after="0"/>
        <w:rPr>
          <w:rFonts w:ascii="Times New Roman" w:hAnsi="Times New Roman"/>
          <w:b/>
        </w:rPr>
      </w:pPr>
      <w:r w:rsidRPr="00713CD5">
        <w:rPr>
          <w:rFonts w:ascii="Times New Roman" w:hAnsi="Times New Roman"/>
          <w:b/>
        </w:rPr>
        <w:t>APA Style Writing</w:t>
      </w:r>
    </w:p>
    <w:p w:rsidR="00AB4F4B" w:rsidRPr="00DA5F03" w:rsidRDefault="00AB4F4B" w:rsidP="00AB4F4B">
      <w:pPr>
        <w:spacing w:after="0"/>
        <w:rPr>
          <w:rFonts w:ascii="Times New Roman" w:hAnsi="Times New Roman"/>
        </w:rPr>
      </w:pPr>
      <w:r w:rsidRPr="00DA5F03">
        <w:rPr>
          <w:rFonts w:ascii="Times New Roman" w:hAnsi="Times New Roman"/>
        </w:rPr>
        <w:t xml:space="preserve">This workshop will teach students the essential elements of APA Documentation Style writing.  Topics covered will include: format, citation, reference list, and various style issues. </w:t>
      </w:r>
    </w:p>
    <w:p w:rsidR="00AB4F4B" w:rsidRDefault="00AB4F4B" w:rsidP="00AB4F4B">
      <w:pPr>
        <w:spacing w:after="0"/>
        <w:rPr>
          <w:rFonts w:ascii="Times New Roman" w:hAnsi="Times New Roman"/>
        </w:rPr>
      </w:pPr>
    </w:p>
    <w:p w:rsidR="00AB4F4B" w:rsidRPr="00713CD5" w:rsidRDefault="00AB4F4B" w:rsidP="00AB4F4B">
      <w:pPr>
        <w:spacing w:after="0"/>
        <w:rPr>
          <w:rFonts w:ascii="Times New Roman" w:hAnsi="Times New Roman"/>
          <w:b/>
        </w:rPr>
      </w:pPr>
      <w:r w:rsidRPr="00713CD5">
        <w:rPr>
          <w:rFonts w:ascii="Times New Roman" w:hAnsi="Times New Roman"/>
          <w:b/>
        </w:rPr>
        <w:t>Research Strategies</w:t>
      </w:r>
    </w:p>
    <w:p w:rsidR="00AB4F4B" w:rsidRDefault="00AB4F4B" w:rsidP="00AB4F4B">
      <w:pPr>
        <w:spacing w:after="0"/>
        <w:rPr>
          <w:rFonts w:ascii="Times New Roman" w:hAnsi="Times New Roman"/>
        </w:rPr>
      </w:pPr>
      <w:r w:rsidRPr="00713CD5">
        <w:rPr>
          <w:rFonts w:ascii="Times New Roman" w:hAnsi="Times New Roman"/>
        </w:rPr>
        <w:t xml:space="preserve">In conjunction with Library Services, this workshop will </w:t>
      </w:r>
      <w:r>
        <w:rPr>
          <w:rFonts w:ascii="Times New Roman" w:hAnsi="Times New Roman"/>
        </w:rPr>
        <w:t>cover</w:t>
      </w:r>
      <w:r w:rsidRPr="00713CD5">
        <w:rPr>
          <w:rFonts w:ascii="Times New Roman" w:hAnsi="Times New Roman"/>
        </w:rPr>
        <w:t xml:space="preserve"> s</w:t>
      </w:r>
      <w:r>
        <w:rPr>
          <w:rFonts w:ascii="Times New Roman" w:hAnsi="Times New Roman"/>
        </w:rPr>
        <w:t xml:space="preserve">ervices offered at the library.  Topics covered will include: </w:t>
      </w:r>
      <w:r w:rsidRPr="00713CD5">
        <w:rPr>
          <w:rFonts w:ascii="Times New Roman" w:hAnsi="Times New Roman"/>
        </w:rPr>
        <w:t xml:space="preserve"> how to find scholarly articles using Trinity’ databases, books</w:t>
      </w:r>
      <w:r>
        <w:rPr>
          <w:rFonts w:ascii="Times New Roman" w:hAnsi="Times New Roman"/>
        </w:rPr>
        <w:t xml:space="preserve"> (catalog)</w:t>
      </w:r>
      <w:r w:rsidRPr="00713CD5">
        <w:rPr>
          <w:rFonts w:ascii="Times New Roman" w:hAnsi="Times New Roman"/>
        </w:rPr>
        <w:t xml:space="preserve">, and </w:t>
      </w:r>
      <w:r>
        <w:rPr>
          <w:rFonts w:ascii="Times New Roman" w:hAnsi="Times New Roman"/>
        </w:rPr>
        <w:t>strategies to evaluate</w:t>
      </w:r>
      <w:r w:rsidRPr="00713CD5">
        <w:rPr>
          <w:rFonts w:ascii="Times New Roman" w:hAnsi="Times New Roman"/>
        </w:rPr>
        <w:t xml:space="preserve"> sources online, including those found via Google</w:t>
      </w:r>
      <w:r>
        <w:rPr>
          <w:rFonts w:ascii="Times New Roman" w:hAnsi="Times New Roman"/>
        </w:rPr>
        <w:t xml:space="preserve"> and other major search engines</w:t>
      </w:r>
      <w:r w:rsidRPr="00713CD5">
        <w:rPr>
          <w:rFonts w:ascii="Times New Roman" w:hAnsi="Times New Roman"/>
        </w:rPr>
        <w:t xml:space="preserve">. </w:t>
      </w:r>
    </w:p>
    <w:p w:rsidR="00726DED" w:rsidRDefault="00726DED" w:rsidP="00AB4F4B">
      <w:pPr>
        <w:spacing w:after="0"/>
        <w:rPr>
          <w:rFonts w:ascii="Times New Roman" w:hAnsi="Times New Roman"/>
        </w:rPr>
      </w:pPr>
    </w:p>
    <w:p w:rsidR="00726DED" w:rsidRPr="00BC7527" w:rsidRDefault="00726DED" w:rsidP="00AB4F4B">
      <w:pPr>
        <w:spacing w:after="0"/>
        <w:rPr>
          <w:rFonts w:ascii="Times New Roman" w:hAnsi="Times New Roman"/>
          <w:b/>
        </w:rPr>
      </w:pPr>
      <w:r w:rsidRPr="00BC7527">
        <w:rPr>
          <w:rFonts w:ascii="Times New Roman" w:hAnsi="Times New Roman"/>
          <w:b/>
        </w:rPr>
        <w:t>The Scholarship Process</w:t>
      </w:r>
      <w:r w:rsidR="00BC7527" w:rsidRPr="00BC7527">
        <w:rPr>
          <w:rFonts w:ascii="Times New Roman" w:hAnsi="Times New Roman"/>
          <w:b/>
        </w:rPr>
        <w:t xml:space="preserve"> and Scholarship Essay</w:t>
      </w:r>
    </w:p>
    <w:p w:rsidR="00BC7527" w:rsidRPr="00BC7527" w:rsidRDefault="00BC7527" w:rsidP="00BC7527">
      <w:pPr>
        <w:rPr>
          <w:rFonts w:ascii="Times New Roman" w:hAnsi="Times New Roman"/>
          <w:color w:val="000000"/>
        </w:rPr>
      </w:pPr>
      <w:r w:rsidRPr="00BC7527">
        <w:rPr>
          <w:rFonts w:ascii="Times New Roman" w:hAnsi="Times New Roman"/>
          <w:color w:val="222222"/>
        </w:rPr>
        <w:t>Given the financial climate of higher education and the recent regulations for student aide, it has become imperative for students to seek financial assistance and scholarships through public and private funding sources. This workshop is designed to help students prepare, write, and submit scholarly essays as part of the scholarship process.  Included in the workshop will be strategies to research, identify, and apply for potential scholarships.</w:t>
      </w:r>
      <w:r w:rsidRPr="00BC7527">
        <w:rPr>
          <w:rFonts w:ascii="Times New Roman" w:hAnsi="Times New Roman"/>
          <w:color w:val="000000"/>
        </w:rPr>
        <w:t xml:space="preserve"> </w:t>
      </w:r>
    </w:p>
    <w:p w:rsidR="00BC7527" w:rsidRDefault="00BC7527" w:rsidP="00AB4F4B">
      <w:pPr>
        <w:spacing w:after="0"/>
        <w:rPr>
          <w:rFonts w:ascii="Times New Roman" w:hAnsi="Times New Roman"/>
        </w:rPr>
      </w:pPr>
    </w:p>
    <w:p w:rsidR="00F95576" w:rsidRDefault="00F95576" w:rsidP="00FE6FF1">
      <w:pPr>
        <w:pStyle w:val="Heading1"/>
        <w:rPr>
          <w:color w:val="auto"/>
        </w:rPr>
      </w:pPr>
    </w:p>
    <w:p w:rsidR="00FE6FF1" w:rsidRDefault="00FE6FF1" w:rsidP="00FE6FF1">
      <w:pPr>
        <w:pStyle w:val="Heading1"/>
        <w:rPr>
          <w:color w:val="auto"/>
        </w:rPr>
      </w:pPr>
      <w:r>
        <w:rPr>
          <w:color w:val="auto"/>
        </w:rPr>
        <w:t>APPENDICES</w:t>
      </w:r>
    </w:p>
    <w:p w:rsidR="00FE6FF1" w:rsidRDefault="00FE6FF1" w:rsidP="00FE6FF1">
      <w:pPr>
        <w:pStyle w:val="Heading1"/>
        <w:rPr>
          <w:color w:val="auto"/>
        </w:rPr>
      </w:pPr>
      <w:r>
        <w:rPr>
          <w:color w:val="auto"/>
        </w:rPr>
        <w:t>Student Enrollment by Course</w:t>
      </w:r>
    </w:p>
    <w:p w:rsidR="00FE6FF1" w:rsidRPr="00FE6FF1" w:rsidRDefault="00FE6FF1" w:rsidP="00FE6FF1">
      <w:pPr>
        <w:rPr>
          <w:rFonts w:ascii="Times New Roman" w:hAnsi="Times New Roman"/>
          <w:b/>
          <w:i/>
        </w:rPr>
      </w:pPr>
      <w:r w:rsidRPr="00FE6FF1">
        <w:rPr>
          <w:rFonts w:ascii="Times New Roman" w:hAnsi="Times New Roman"/>
          <w:b/>
          <w:i/>
        </w:rPr>
        <w:t>Data</w:t>
      </w:r>
      <w:r>
        <w:rPr>
          <w:rFonts w:ascii="Times New Roman" w:hAnsi="Times New Roman"/>
          <w:b/>
          <w:i/>
        </w:rPr>
        <w:t>:</w:t>
      </w:r>
    </w:p>
    <w:p w:rsidR="00FE6FF1" w:rsidRPr="00FA3250" w:rsidRDefault="00FE6FF1" w:rsidP="00FE6FF1">
      <w:pPr>
        <w:spacing w:after="0"/>
      </w:pPr>
      <w:r w:rsidRPr="00FA3250">
        <w:rPr>
          <w:noProof/>
        </w:rPr>
        <w:drawing>
          <wp:inline distT="0" distB="0" distL="0" distR="0">
            <wp:extent cx="6096000" cy="3267075"/>
            <wp:effectExtent l="19050" t="0" r="19050" b="0"/>
            <wp:docPr id="7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E6FF1" w:rsidRDefault="00FE6FF1" w:rsidP="00FE6FF1">
      <w:pPr>
        <w:pStyle w:val="Heading1"/>
        <w:rPr>
          <w:color w:val="auto"/>
        </w:rPr>
      </w:pPr>
    </w:p>
    <w:p w:rsidR="00FE6FF1" w:rsidRDefault="00FE6FF1" w:rsidP="00FE6FF1">
      <w:pPr>
        <w:spacing w:after="0"/>
      </w:pPr>
    </w:p>
    <w:p w:rsidR="009B6DE0" w:rsidRDefault="009B6DE0" w:rsidP="00186872"/>
    <w:p w:rsidR="009B6DE0" w:rsidRDefault="009B6DE0" w:rsidP="00186872"/>
    <w:p w:rsidR="009B6DE0" w:rsidRDefault="009B6DE0" w:rsidP="00186872"/>
    <w:p w:rsidR="009B6DE0" w:rsidRDefault="009B6DE0" w:rsidP="00186872"/>
    <w:p w:rsidR="009B6DE0" w:rsidRDefault="009B6DE0" w:rsidP="00186872"/>
    <w:p w:rsidR="009B6DE0" w:rsidRDefault="009B6DE0" w:rsidP="00186872"/>
    <w:p w:rsidR="009B6DE0" w:rsidRDefault="009B6DE0" w:rsidP="00186872"/>
    <w:p w:rsidR="009B6DE0" w:rsidRDefault="009B6DE0" w:rsidP="00186872"/>
    <w:p w:rsidR="009B6DE0" w:rsidRDefault="009B6DE0" w:rsidP="00186872"/>
    <w:p w:rsidR="00186872" w:rsidRPr="009B6DE0" w:rsidRDefault="009B6DE0" w:rsidP="00186872">
      <w:pPr>
        <w:rPr>
          <w:rFonts w:ascii="Times New Roman" w:hAnsi="Times New Roman"/>
          <w:b/>
          <w:i/>
        </w:rPr>
      </w:pPr>
      <w:r w:rsidRPr="009B6DE0">
        <w:rPr>
          <w:rFonts w:ascii="Times New Roman" w:hAnsi="Times New Roman"/>
          <w:b/>
          <w:i/>
        </w:rPr>
        <w:t xml:space="preserve">Overall </w:t>
      </w:r>
      <w:r>
        <w:rPr>
          <w:rFonts w:ascii="Times New Roman" w:hAnsi="Times New Roman"/>
          <w:b/>
          <w:i/>
        </w:rPr>
        <w:t xml:space="preserve">Snapshot of </w:t>
      </w:r>
      <w:r w:rsidRPr="009B6DE0">
        <w:rPr>
          <w:rFonts w:ascii="Times New Roman" w:hAnsi="Times New Roman"/>
          <w:b/>
          <w:i/>
        </w:rPr>
        <w:t>Grades by C</w:t>
      </w:r>
      <w:r w:rsidR="00186872" w:rsidRPr="009B6DE0">
        <w:rPr>
          <w:rFonts w:ascii="Times New Roman" w:hAnsi="Times New Roman"/>
          <w:b/>
          <w:i/>
        </w:rPr>
        <w:t>ourse</w:t>
      </w:r>
      <w:r w:rsidRPr="009B6DE0">
        <w:rPr>
          <w:rFonts w:ascii="Times New Roman" w:hAnsi="Times New Roman"/>
          <w:b/>
          <w:i/>
        </w:rPr>
        <w:t xml:space="preserve"> for Summer 2012, Fall 2012 and Spring 2013</w:t>
      </w:r>
    </w:p>
    <w:p w:rsidR="009B6DE0" w:rsidRPr="009B6DE0" w:rsidRDefault="009B6DE0" w:rsidP="00186872">
      <w:pPr>
        <w:rPr>
          <w:rFonts w:ascii="Times New Roman" w:hAnsi="Times New Roman"/>
          <w:b/>
        </w:rPr>
      </w:pPr>
      <w:r w:rsidRPr="009B6DE0">
        <w:rPr>
          <w:rFonts w:ascii="Times New Roman" w:hAnsi="Times New Roman"/>
          <w:b/>
        </w:rPr>
        <w:t>Data:</w:t>
      </w:r>
    </w:p>
    <w:p w:rsidR="00186872" w:rsidRDefault="00186872" w:rsidP="00186872">
      <w:pPr>
        <w:rPr>
          <w:noProof/>
        </w:rPr>
      </w:pPr>
      <w:r w:rsidRPr="00A96296">
        <w:rPr>
          <w:noProof/>
        </w:rPr>
        <w:drawing>
          <wp:inline distT="0" distB="0" distL="0" distR="0">
            <wp:extent cx="3533775" cy="2695575"/>
            <wp:effectExtent l="19050" t="0" r="9525" b="0"/>
            <wp:docPr id="78"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86872" w:rsidRDefault="00186872" w:rsidP="00186872">
      <w:pPr>
        <w:rPr>
          <w:noProof/>
        </w:rPr>
      </w:pPr>
      <w:r w:rsidRPr="00EC5304">
        <w:rPr>
          <w:noProof/>
        </w:rPr>
        <w:t xml:space="preserve"> </w:t>
      </w:r>
      <w:r w:rsidRPr="00B90867">
        <w:rPr>
          <w:noProof/>
        </w:rPr>
        <w:drawing>
          <wp:inline distT="0" distB="0" distL="0" distR="0">
            <wp:extent cx="3552825" cy="2628900"/>
            <wp:effectExtent l="19050" t="0" r="9525" b="0"/>
            <wp:docPr id="79"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86872" w:rsidRDefault="00186872" w:rsidP="00186872">
      <w:pPr>
        <w:rPr>
          <w:noProof/>
        </w:rPr>
      </w:pPr>
    </w:p>
    <w:p w:rsidR="00186872" w:rsidRDefault="00186872" w:rsidP="00186872">
      <w:pPr>
        <w:rPr>
          <w:noProof/>
        </w:rPr>
      </w:pPr>
      <w:r w:rsidRPr="00B90867">
        <w:rPr>
          <w:noProof/>
        </w:rPr>
        <w:drawing>
          <wp:inline distT="0" distB="0" distL="0" distR="0">
            <wp:extent cx="3648075" cy="2695575"/>
            <wp:effectExtent l="19050" t="0" r="9525" b="0"/>
            <wp:docPr id="80"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86872" w:rsidRDefault="00186872" w:rsidP="00186872">
      <w:pPr>
        <w:rPr>
          <w:noProof/>
        </w:rPr>
      </w:pPr>
    </w:p>
    <w:p w:rsidR="00186872" w:rsidRDefault="00186872" w:rsidP="00186872">
      <w:r w:rsidRPr="00B90867">
        <w:rPr>
          <w:noProof/>
        </w:rPr>
        <w:drawing>
          <wp:inline distT="0" distB="0" distL="0" distR="0">
            <wp:extent cx="3581400" cy="2714625"/>
            <wp:effectExtent l="19050" t="0" r="19050" b="0"/>
            <wp:docPr id="81"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86872" w:rsidRDefault="00186872" w:rsidP="00186872"/>
    <w:p w:rsidR="00186872" w:rsidRDefault="00186872" w:rsidP="00186872">
      <w:r w:rsidRPr="00EC5304">
        <w:rPr>
          <w:noProof/>
        </w:rPr>
        <w:drawing>
          <wp:inline distT="0" distB="0" distL="0" distR="0">
            <wp:extent cx="3571875" cy="2695575"/>
            <wp:effectExtent l="19050" t="0" r="9525" b="0"/>
            <wp:docPr id="82"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86872" w:rsidRDefault="00186872" w:rsidP="00186872">
      <w:r w:rsidRPr="00B90867">
        <w:rPr>
          <w:noProof/>
        </w:rPr>
        <w:drawing>
          <wp:inline distT="0" distB="0" distL="0" distR="0">
            <wp:extent cx="3571875" cy="2647950"/>
            <wp:effectExtent l="19050" t="0" r="9525" b="0"/>
            <wp:docPr id="83"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86872" w:rsidRDefault="00186872" w:rsidP="00186872">
      <w:r w:rsidRPr="008857CE">
        <w:rPr>
          <w:noProof/>
        </w:rPr>
        <w:drawing>
          <wp:inline distT="0" distB="0" distL="0" distR="0">
            <wp:extent cx="3743325" cy="2695575"/>
            <wp:effectExtent l="19050" t="0" r="9525" b="0"/>
            <wp:docPr id="84"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B4F4B" w:rsidRDefault="00AB4F4B" w:rsidP="00AB4F4B">
      <w:pPr>
        <w:spacing w:after="0"/>
        <w:rPr>
          <w:rFonts w:ascii="Times New Roman" w:hAnsi="Times New Roman"/>
        </w:rPr>
      </w:pPr>
    </w:p>
    <w:p w:rsidR="00D8045E" w:rsidRDefault="00D8045E">
      <w:pPr>
        <w:rPr>
          <w:rFonts w:asciiTheme="majorHAnsi" w:hAnsiTheme="majorHAnsi"/>
          <w:b/>
          <w:sz w:val="48"/>
          <w:szCs w:val="48"/>
        </w:rPr>
      </w:pPr>
      <w:r>
        <w:rPr>
          <w:rFonts w:asciiTheme="majorHAnsi" w:hAnsiTheme="majorHAnsi"/>
          <w:b/>
          <w:sz w:val="48"/>
          <w:szCs w:val="48"/>
        </w:rPr>
        <w:br w:type="page"/>
      </w:r>
    </w:p>
    <w:p w:rsidR="00D8045E" w:rsidRPr="00790112" w:rsidRDefault="00D8045E" w:rsidP="00D8045E">
      <w:pPr>
        <w:shd w:val="clear" w:color="auto" w:fill="FFFFFF"/>
        <w:spacing w:after="0" w:line="240" w:lineRule="auto"/>
        <w:rPr>
          <w:rFonts w:ascii="Times New Roman" w:eastAsia="Times New Roman" w:hAnsi="Times New Roman"/>
          <w:b/>
          <w:sz w:val="24"/>
          <w:szCs w:val="24"/>
          <w:u w:val="single"/>
        </w:rPr>
      </w:pPr>
      <w:r w:rsidRPr="00790112">
        <w:rPr>
          <w:rFonts w:ascii="Times New Roman" w:eastAsia="Times New Roman" w:hAnsi="Times New Roman"/>
          <w:b/>
          <w:sz w:val="24"/>
          <w:szCs w:val="24"/>
          <w:u w:val="single"/>
        </w:rPr>
        <w:t>INT501 Writing Assessment</w:t>
      </w:r>
    </w:p>
    <w:p w:rsidR="00D8045E" w:rsidRPr="00790112" w:rsidRDefault="00D8045E" w:rsidP="00D8045E">
      <w:pPr>
        <w:shd w:val="clear" w:color="auto" w:fill="FFFFFF"/>
        <w:spacing w:after="0" w:line="240" w:lineRule="auto"/>
        <w:rPr>
          <w:rFonts w:ascii="Times New Roman" w:eastAsia="Times New Roman" w:hAnsi="Times New Roman"/>
          <w:sz w:val="24"/>
          <w:szCs w:val="24"/>
        </w:rPr>
      </w:pPr>
    </w:p>
    <w:p w:rsidR="00D8045E" w:rsidRPr="00790112" w:rsidRDefault="00D8045E" w:rsidP="00D8045E">
      <w:pPr>
        <w:shd w:val="clear" w:color="auto" w:fill="FFFFFF"/>
        <w:spacing w:after="0" w:line="240" w:lineRule="auto"/>
        <w:rPr>
          <w:rFonts w:ascii="Times New Roman" w:eastAsia="Times New Roman" w:hAnsi="Times New Roman"/>
          <w:sz w:val="24"/>
          <w:szCs w:val="24"/>
        </w:rPr>
      </w:pPr>
      <w:r w:rsidRPr="00790112">
        <w:rPr>
          <w:rFonts w:ascii="Times New Roman" w:eastAsia="Times New Roman" w:hAnsi="Times New Roman"/>
          <w:sz w:val="24"/>
          <w:szCs w:val="24"/>
        </w:rPr>
        <w:t xml:space="preserve">The purpose of this activity is to assess your academic writing skills.  In response to </w:t>
      </w:r>
      <w:r w:rsidRPr="00790112">
        <w:rPr>
          <w:rFonts w:ascii="Times New Roman" w:eastAsia="Times New Roman" w:hAnsi="Times New Roman"/>
          <w:b/>
          <w:sz w:val="24"/>
          <w:szCs w:val="24"/>
          <w:u w:val="single"/>
        </w:rPr>
        <w:t>one</w:t>
      </w:r>
      <w:r w:rsidRPr="00790112">
        <w:rPr>
          <w:rFonts w:ascii="Times New Roman" w:eastAsia="Times New Roman" w:hAnsi="Times New Roman"/>
          <w:sz w:val="24"/>
          <w:szCs w:val="24"/>
        </w:rPr>
        <w:t xml:space="preserve"> of the three articles posted, you are to write a critical analysis paper.  A critical analysis has two main goals:  (1) to identify and explain the argument of the author(s) and (2) to provide an argument is response to the article.</w:t>
      </w:r>
    </w:p>
    <w:p w:rsidR="00D8045E" w:rsidRPr="00790112" w:rsidRDefault="00D8045E" w:rsidP="00D8045E">
      <w:pPr>
        <w:shd w:val="clear" w:color="auto" w:fill="FFFFFF"/>
        <w:spacing w:after="0" w:line="240" w:lineRule="auto"/>
        <w:rPr>
          <w:rFonts w:ascii="Times New Roman" w:eastAsia="Times New Roman" w:hAnsi="Times New Roman"/>
          <w:sz w:val="24"/>
          <w:szCs w:val="24"/>
        </w:rPr>
      </w:pPr>
      <w:r w:rsidRPr="00790112">
        <w:rPr>
          <w:rFonts w:ascii="Times New Roman" w:eastAsia="Times New Roman" w:hAnsi="Times New Roman"/>
          <w:sz w:val="24"/>
          <w:szCs w:val="24"/>
        </w:rPr>
        <w:t>The paper should contain, but is not limited to:</w:t>
      </w:r>
    </w:p>
    <w:p w:rsidR="00D8045E" w:rsidRPr="00790112" w:rsidRDefault="00D8045E" w:rsidP="00D8045E">
      <w:pPr>
        <w:pStyle w:val="ListParagraph"/>
        <w:numPr>
          <w:ilvl w:val="0"/>
          <w:numId w:val="12"/>
        </w:numPr>
        <w:shd w:val="clear" w:color="auto" w:fill="FFFFFF"/>
        <w:contextualSpacing/>
        <w:rPr>
          <w:rFonts w:ascii="Times New Roman" w:hAnsi="Times New Roman"/>
          <w:szCs w:val="24"/>
        </w:rPr>
      </w:pPr>
      <w:r w:rsidRPr="00790112">
        <w:rPr>
          <w:rFonts w:ascii="Times New Roman" w:hAnsi="Times New Roman"/>
          <w:szCs w:val="24"/>
        </w:rPr>
        <w:t>Introduction and presentation of the thesis</w:t>
      </w:r>
    </w:p>
    <w:p w:rsidR="00D8045E" w:rsidRPr="00790112" w:rsidRDefault="00D8045E" w:rsidP="00D8045E">
      <w:pPr>
        <w:pStyle w:val="ListParagraph"/>
        <w:numPr>
          <w:ilvl w:val="0"/>
          <w:numId w:val="12"/>
        </w:numPr>
        <w:shd w:val="clear" w:color="auto" w:fill="FFFFFF"/>
        <w:contextualSpacing/>
        <w:rPr>
          <w:rFonts w:ascii="Times New Roman" w:hAnsi="Times New Roman"/>
          <w:szCs w:val="24"/>
        </w:rPr>
      </w:pPr>
      <w:r w:rsidRPr="00790112">
        <w:rPr>
          <w:rFonts w:ascii="Times New Roman" w:hAnsi="Times New Roman"/>
          <w:szCs w:val="24"/>
        </w:rPr>
        <w:t>Summary of the article</w:t>
      </w:r>
    </w:p>
    <w:p w:rsidR="00D8045E" w:rsidRPr="00790112" w:rsidRDefault="00D8045E" w:rsidP="00D8045E">
      <w:pPr>
        <w:pStyle w:val="ListParagraph"/>
        <w:numPr>
          <w:ilvl w:val="0"/>
          <w:numId w:val="12"/>
        </w:numPr>
        <w:shd w:val="clear" w:color="auto" w:fill="FFFFFF"/>
        <w:contextualSpacing/>
        <w:rPr>
          <w:rFonts w:ascii="Times New Roman" w:hAnsi="Times New Roman"/>
          <w:szCs w:val="24"/>
        </w:rPr>
      </w:pPr>
      <w:r w:rsidRPr="00790112">
        <w:rPr>
          <w:rFonts w:ascii="Times New Roman" w:hAnsi="Times New Roman"/>
          <w:szCs w:val="24"/>
        </w:rPr>
        <w:t>Your argument and/or response to the article</w:t>
      </w:r>
    </w:p>
    <w:p w:rsidR="00D8045E" w:rsidRPr="00790112" w:rsidRDefault="00D8045E" w:rsidP="00D8045E">
      <w:pPr>
        <w:pStyle w:val="ListParagraph"/>
        <w:numPr>
          <w:ilvl w:val="0"/>
          <w:numId w:val="12"/>
        </w:numPr>
        <w:shd w:val="clear" w:color="auto" w:fill="FFFFFF"/>
        <w:contextualSpacing/>
        <w:rPr>
          <w:rFonts w:ascii="Times New Roman" w:hAnsi="Times New Roman"/>
          <w:szCs w:val="24"/>
        </w:rPr>
      </w:pPr>
      <w:r w:rsidRPr="00790112">
        <w:rPr>
          <w:rFonts w:ascii="Times New Roman" w:hAnsi="Times New Roman"/>
          <w:szCs w:val="24"/>
        </w:rPr>
        <w:t>Conclusion</w:t>
      </w:r>
    </w:p>
    <w:p w:rsidR="00D8045E" w:rsidRPr="00790112" w:rsidRDefault="00D8045E" w:rsidP="00D8045E">
      <w:pPr>
        <w:shd w:val="clear" w:color="auto" w:fill="FFFFFF"/>
        <w:spacing w:after="0" w:line="240" w:lineRule="auto"/>
        <w:rPr>
          <w:rFonts w:ascii="Times New Roman" w:eastAsia="Times New Roman" w:hAnsi="Times New Roman"/>
          <w:sz w:val="24"/>
          <w:szCs w:val="24"/>
        </w:rPr>
      </w:pPr>
    </w:p>
    <w:p w:rsidR="00D8045E" w:rsidRPr="00790112" w:rsidRDefault="00D8045E" w:rsidP="00D8045E">
      <w:pPr>
        <w:shd w:val="clear" w:color="auto" w:fill="FFFFFF"/>
        <w:spacing w:after="0" w:line="240" w:lineRule="auto"/>
        <w:rPr>
          <w:rFonts w:ascii="Times New Roman" w:eastAsia="Times New Roman" w:hAnsi="Times New Roman"/>
          <w:sz w:val="24"/>
          <w:szCs w:val="24"/>
        </w:rPr>
      </w:pPr>
      <w:r w:rsidRPr="00790112">
        <w:rPr>
          <w:rFonts w:ascii="Times New Roman" w:eastAsia="Times New Roman" w:hAnsi="Times New Roman"/>
          <w:sz w:val="24"/>
          <w:szCs w:val="24"/>
        </w:rPr>
        <w:t>Other notes:</w:t>
      </w:r>
    </w:p>
    <w:p w:rsidR="00D8045E" w:rsidRPr="00790112" w:rsidRDefault="00D8045E" w:rsidP="00D8045E">
      <w:pPr>
        <w:pStyle w:val="ListParagraph"/>
        <w:numPr>
          <w:ilvl w:val="0"/>
          <w:numId w:val="13"/>
        </w:numPr>
        <w:shd w:val="clear" w:color="auto" w:fill="FFFFFF"/>
        <w:contextualSpacing/>
        <w:rPr>
          <w:rFonts w:ascii="Times New Roman" w:hAnsi="Times New Roman"/>
          <w:szCs w:val="24"/>
        </w:rPr>
      </w:pPr>
      <w:r w:rsidRPr="00790112">
        <w:rPr>
          <w:rFonts w:ascii="Times New Roman" w:hAnsi="Times New Roman"/>
          <w:szCs w:val="24"/>
        </w:rPr>
        <w:t>The paper should be written from a third-person perspective (or point of view)</w:t>
      </w:r>
    </w:p>
    <w:p w:rsidR="00D8045E" w:rsidRPr="00790112" w:rsidRDefault="00D8045E" w:rsidP="00D8045E">
      <w:pPr>
        <w:pStyle w:val="ListParagraph"/>
        <w:numPr>
          <w:ilvl w:val="0"/>
          <w:numId w:val="13"/>
        </w:numPr>
        <w:shd w:val="clear" w:color="auto" w:fill="FFFFFF"/>
        <w:contextualSpacing/>
        <w:rPr>
          <w:rFonts w:ascii="Times New Roman" w:hAnsi="Times New Roman"/>
          <w:szCs w:val="24"/>
        </w:rPr>
      </w:pPr>
      <w:r w:rsidRPr="00790112">
        <w:rPr>
          <w:rFonts w:ascii="Times New Roman" w:hAnsi="Times New Roman"/>
          <w:szCs w:val="24"/>
        </w:rPr>
        <w:t>Do not include any outside research to add to or defend your argument</w:t>
      </w:r>
    </w:p>
    <w:p w:rsidR="00D8045E" w:rsidRPr="00790112" w:rsidRDefault="00D8045E" w:rsidP="00D8045E">
      <w:pPr>
        <w:pStyle w:val="ListParagraph"/>
        <w:numPr>
          <w:ilvl w:val="0"/>
          <w:numId w:val="13"/>
        </w:numPr>
        <w:shd w:val="clear" w:color="auto" w:fill="FFFFFF"/>
        <w:contextualSpacing/>
        <w:rPr>
          <w:rFonts w:ascii="Times New Roman" w:hAnsi="Times New Roman"/>
          <w:szCs w:val="24"/>
        </w:rPr>
      </w:pPr>
      <w:r w:rsidRPr="00790112">
        <w:rPr>
          <w:rFonts w:ascii="Times New Roman" w:hAnsi="Times New Roman"/>
          <w:szCs w:val="24"/>
        </w:rPr>
        <w:t>The assignment should be written in 600 words or less</w:t>
      </w:r>
    </w:p>
    <w:p w:rsidR="00D8045E" w:rsidRPr="00790112" w:rsidRDefault="00D8045E" w:rsidP="00D8045E">
      <w:pPr>
        <w:shd w:val="clear" w:color="auto" w:fill="FFFFFF"/>
        <w:spacing w:after="0" w:line="240" w:lineRule="auto"/>
        <w:rPr>
          <w:rFonts w:ascii="Times New Roman" w:eastAsia="Times New Roman" w:hAnsi="Times New Roman"/>
          <w:sz w:val="24"/>
          <w:szCs w:val="24"/>
        </w:rPr>
      </w:pPr>
    </w:p>
    <w:p w:rsidR="00D8045E" w:rsidRPr="00790112" w:rsidRDefault="00D8045E" w:rsidP="00D8045E">
      <w:pPr>
        <w:shd w:val="clear" w:color="auto" w:fill="FFFFFF"/>
        <w:spacing w:after="0" w:line="240" w:lineRule="auto"/>
        <w:rPr>
          <w:rFonts w:ascii="Times New Roman" w:eastAsia="Times New Roman" w:hAnsi="Times New Roman"/>
          <w:sz w:val="24"/>
          <w:szCs w:val="24"/>
        </w:rPr>
      </w:pPr>
      <w:r w:rsidRPr="00790112">
        <w:rPr>
          <w:rFonts w:ascii="Times New Roman" w:eastAsia="Times New Roman" w:hAnsi="Times New Roman"/>
          <w:sz w:val="24"/>
          <w:szCs w:val="24"/>
        </w:rPr>
        <w:t>I will read and assess each of your essays. You will receive individual feedback on your writing.  Please send me an e-mail if you have any questions.</w:t>
      </w:r>
    </w:p>
    <w:p w:rsidR="00D8045E" w:rsidRPr="00790112" w:rsidRDefault="00D8045E" w:rsidP="00D8045E">
      <w:pPr>
        <w:spacing w:after="0"/>
        <w:rPr>
          <w:rFonts w:ascii="Times New Roman" w:hAnsi="Times New Roman"/>
          <w:sz w:val="24"/>
          <w:szCs w:val="24"/>
        </w:rPr>
      </w:pPr>
    </w:p>
    <w:p w:rsidR="00D8045E" w:rsidRPr="00790112" w:rsidRDefault="00D8045E" w:rsidP="00D8045E">
      <w:pPr>
        <w:spacing w:after="0"/>
        <w:rPr>
          <w:rFonts w:ascii="Times New Roman" w:hAnsi="Times New Roman"/>
          <w:b/>
          <w:sz w:val="24"/>
          <w:szCs w:val="24"/>
          <w:u w:val="single"/>
        </w:rPr>
      </w:pPr>
      <w:r w:rsidRPr="00790112">
        <w:rPr>
          <w:rFonts w:ascii="Times New Roman" w:hAnsi="Times New Roman"/>
          <w:b/>
          <w:sz w:val="24"/>
          <w:szCs w:val="24"/>
          <w:u w:val="single"/>
        </w:rPr>
        <w:t>Article Options</w:t>
      </w:r>
    </w:p>
    <w:p w:rsidR="00D8045E" w:rsidRPr="00790112" w:rsidRDefault="00D8045E" w:rsidP="00D8045E">
      <w:pPr>
        <w:spacing w:after="0"/>
        <w:rPr>
          <w:rFonts w:ascii="Times New Roman" w:hAnsi="Times New Roman"/>
          <w:sz w:val="24"/>
          <w:szCs w:val="24"/>
        </w:rPr>
      </w:pPr>
      <w:r w:rsidRPr="00790112">
        <w:rPr>
          <w:rFonts w:ascii="Times New Roman" w:hAnsi="Times New Roman"/>
          <w:sz w:val="24"/>
          <w:szCs w:val="24"/>
        </w:rPr>
        <w:t>Kasworm, C. (2011). The influence of the knowledge society: Trends in adult higher education.</w:t>
      </w:r>
    </w:p>
    <w:p w:rsidR="00D8045E" w:rsidRPr="00790112" w:rsidRDefault="00D8045E" w:rsidP="00D8045E">
      <w:pPr>
        <w:spacing w:after="0"/>
        <w:rPr>
          <w:rFonts w:ascii="Times New Roman" w:hAnsi="Times New Roman"/>
          <w:sz w:val="24"/>
          <w:szCs w:val="24"/>
        </w:rPr>
      </w:pPr>
      <w:r w:rsidRPr="00790112">
        <w:rPr>
          <w:rFonts w:ascii="Times New Roman" w:hAnsi="Times New Roman"/>
          <w:sz w:val="24"/>
          <w:szCs w:val="24"/>
        </w:rPr>
        <w:t xml:space="preserve">      </w:t>
      </w:r>
      <w:r w:rsidRPr="00790112">
        <w:rPr>
          <w:rFonts w:ascii="Times New Roman" w:hAnsi="Times New Roman"/>
          <w:i/>
          <w:sz w:val="24"/>
          <w:szCs w:val="24"/>
        </w:rPr>
        <w:t>Journal Of</w:t>
      </w:r>
      <w:r w:rsidRPr="00790112">
        <w:rPr>
          <w:rFonts w:ascii="Times New Roman" w:hAnsi="Times New Roman"/>
          <w:sz w:val="24"/>
          <w:szCs w:val="24"/>
        </w:rPr>
        <w:t xml:space="preserve"> </w:t>
      </w:r>
      <w:r w:rsidRPr="00790112">
        <w:rPr>
          <w:rFonts w:ascii="Times New Roman" w:hAnsi="Times New Roman"/>
          <w:i/>
          <w:sz w:val="24"/>
          <w:szCs w:val="24"/>
        </w:rPr>
        <w:t>Continuing Higher Education</w:t>
      </w:r>
      <w:r w:rsidRPr="00790112">
        <w:rPr>
          <w:rFonts w:ascii="Times New Roman" w:hAnsi="Times New Roman"/>
          <w:sz w:val="24"/>
          <w:szCs w:val="24"/>
        </w:rPr>
        <w:t>, 59(2), 104-107. doi:10.1080/07377363.2011.568830</w:t>
      </w:r>
    </w:p>
    <w:p w:rsidR="00D8045E" w:rsidRPr="00790112" w:rsidRDefault="00D8045E" w:rsidP="00D8045E">
      <w:pPr>
        <w:spacing w:after="0"/>
        <w:rPr>
          <w:rFonts w:ascii="Times New Roman" w:hAnsi="Times New Roman"/>
          <w:sz w:val="24"/>
          <w:szCs w:val="24"/>
        </w:rPr>
      </w:pPr>
    </w:p>
    <w:p w:rsidR="00D8045E" w:rsidRPr="00790112" w:rsidRDefault="00D8045E" w:rsidP="00D8045E">
      <w:pPr>
        <w:spacing w:after="0"/>
        <w:rPr>
          <w:rFonts w:ascii="Times New Roman" w:hAnsi="Times New Roman"/>
          <w:i/>
          <w:sz w:val="24"/>
          <w:szCs w:val="24"/>
        </w:rPr>
      </w:pPr>
      <w:r w:rsidRPr="00790112">
        <w:rPr>
          <w:rFonts w:ascii="Times New Roman" w:hAnsi="Times New Roman"/>
          <w:sz w:val="24"/>
          <w:szCs w:val="24"/>
        </w:rPr>
        <w:t xml:space="preserve">Holmes, G. and Abington-Cooper, M.  (2000) Pedagogy vs. andragogy: A false dichotomy? </w:t>
      </w:r>
      <w:r w:rsidRPr="00790112">
        <w:rPr>
          <w:rFonts w:ascii="Times New Roman" w:hAnsi="Times New Roman"/>
          <w:i/>
          <w:sz w:val="24"/>
          <w:szCs w:val="24"/>
        </w:rPr>
        <w:t>The</w:t>
      </w:r>
    </w:p>
    <w:p w:rsidR="00D8045E" w:rsidRPr="00790112" w:rsidRDefault="00D8045E" w:rsidP="00D8045E">
      <w:pPr>
        <w:spacing w:after="0"/>
        <w:rPr>
          <w:rFonts w:ascii="Times New Roman" w:hAnsi="Times New Roman"/>
          <w:sz w:val="24"/>
          <w:szCs w:val="24"/>
        </w:rPr>
      </w:pPr>
      <w:r w:rsidRPr="00790112">
        <w:rPr>
          <w:rFonts w:ascii="Times New Roman" w:hAnsi="Times New Roman"/>
          <w:i/>
          <w:sz w:val="24"/>
          <w:szCs w:val="24"/>
        </w:rPr>
        <w:t xml:space="preserve">      Journal of Technology Studies</w:t>
      </w:r>
      <w:r w:rsidRPr="00790112">
        <w:rPr>
          <w:rFonts w:ascii="Times New Roman" w:hAnsi="Times New Roman"/>
          <w:sz w:val="24"/>
          <w:szCs w:val="24"/>
        </w:rPr>
        <w:t xml:space="preserve">, 26 (2).  Retrieved from  </w:t>
      </w:r>
    </w:p>
    <w:p w:rsidR="00D8045E" w:rsidRPr="00790112" w:rsidRDefault="00D8045E" w:rsidP="00D8045E">
      <w:pPr>
        <w:spacing w:after="0"/>
        <w:rPr>
          <w:rFonts w:ascii="Times New Roman" w:hAnsi="Times New Roman"/>
          <w:sz w:val="24"/>
          <w:szCs w:val="24"/>
        </w:rPr>
      </w:pPr>
      <w:r w:rsidRPr="00790112">
        <w:rPr>
          <w:rFonts w:ascii="Times New Roman" w:hAnsi="Times New Roman"/>
          <w:sz w:val="24"/>
          <w:szCs w:val="24"/>
        </w:rPr>
        <w:t xml:space="preserve">      http://scholar.lib.vt.edu/ejournals/JOTS/Summer-Fall-2000/holmes.html</w:t>
      </w:r>
    </w:p>
    <w:p w:rsidR="00D8045E" w:rsidRPr="00790112" w:rsidRDefault="00D8045E" w:rsidP="00D8045E">
      <w:pPr>
        <w:spacing w:after="0"/>
        <w:rPr>
          <w:rFonts w:ascii="Times New Roman" w:hAnsi="Times New Roman"/>
          <w:sz w:val="24"/>
          <w:szCs w:val="24"/>
        </w:rPr>
      </w:pPr>
    </w:p>
    <w:p w:rsidR="00D8045E" w:rsidRPr="00790112" w:rsidRDefault="00D8045E" w:rsidP="00D8045E">
      <w:pPr>
        <w:spacing w:after="0"/>
        <w:rPr>
          <w:rFonts w:ascii="Times New Roman" w:hAnsi="Times New Roman"/>
          <w:sz w:val="24"/>
          <w:szCs w:val="24"/>
        </w:rPr>
      </w:pPr>
      <w:r w:rsidRPr="00790112">
        <w:rPr>
          <w:rFonts w:ascii="Times New Roman" w:hAnsi="Times New Roman"/>
          <w:sz w:val="24"/>
          <w:szCs w:val="24"/>
        </w:rPr>
        <w:t>The Declaration of Independence. (n.d.). Retrieved from http://www.archives.gov/exhibits</w:t>
      </w:r>
    </w:p>
    <w:p w:rsidR="00D8045E" w:rsidRPr="00790112" w:rsidRDefault="00D8045E" w:rsidP="00D8045E">
      <w:pPr>
        <w:spacing w:after="0"/>
        <w:rPr>
          <w:rFonts w:ascii="Times New Roman" w:hAnsi="Times New Roman"/>
          <w:sz w:val="24"/>
          <w:szCs w:val="24"/>
        </w:rPr>
      </w:pPr>
      <w:r w:rsidRPr="00790112">
        <w:rPr>
          <w:rFonts w:ascii="Times New Roman" w:hAnsi="Times New Roman"/>
          <w:sz w:val="24"/>
          <w:szCs w:val="24"/>
        </w:rPr>
        <w:t xml:space="preserve">      /charters/declaration_transcript.html</w:t>
      </w:r>
    </w:p>
    <w:p w:rsidR="00D8045E" w:rsidRPr="00790112" w:rsidRDefault="00D8045E" w:rsidP="00D8045E">
      <w:pPr>
        <w:spacing w:after="0"/>
        <w:rPr>
          <w:rFonts w:ascii="Times New Roman" w:hAnsi="Times New Roman"/>
          <w:sz w:val="24"/>
          <w:szCs w:val="24"/>
        </w:rPr>
      </w:pPr>
    </w:p>
    <w:p w:rsidR="00D8045E" w:rsidRPr="00790112" w:rsidRDefault="00D8045E">
      <w:pPr>
        <w:rPr>
          <w:rFonts w:asciiTheme="majorHAnsi" w:hAnsiTheme="majorHAnsi"/>
          <w:b/>
          <w:sz w:val="24"/>
          <w:szCs w:val="24"/>
        </w:rPr>
      </w:pPr>
      <w:r w:rsidRPr="00790112">
        <w:rPr>
          <w:rFonts w:asciiTheme="majorHAnsi" w:hAnsiTheme="majorHAnsi"/>
          <w:b/>
          <w:sz w:val="24"/>
          <w:szCs w:val="24"/>
        </w:rPr>
        <w:br w:type="page"/>
      </w:r>
    </w:p>
    <w:p w:rsidR="00D8045E" w:rsidRPr="00D8045E" w:rsidRDefault="00D8045E" w:rsidP="00D8045E">
      <w:pPr>
        <w:spacing w:after="0"/>
        <w:ind w:left="720" w:hanging="720"/>
        <w:jc w:val="center"/>
        <w:rPr>
          <w:rFonts w:ascii="Times New Roman" w:hAnsi="Times New Roman"/>
          <w:b/>
          <w:bCs/>
          <w:sz w:val="24"/>
          <w:szCs w:val="24"/>
        </w:rPr>
      </w:pPr>
      <w:r w:rsidRPr="00D8045E">
        <w:rPr>
          <w:rFonts w:ascii="Times New Roman" w:hAnsi="Times New Roman"/>
          <w:b/>
          <w:bCs/>
          <w:sz w:val="24"/>
          <w:szCs w:val="24"/>
        </w:rPr>
        <w:t>INT502 Graduate Writing Primer</w:t>
      </w:r>
    </w:p>
    <w:p w:rsidR="00D8045E" w:rsidRPr="00D8045E" w:rsidRDefault="00D8045E" w:rsidP="00D8045E">
      <w:pPr>
        <w:spacing w:after="0" w:line="300" w:lineRule="atLeast"/>
        <w:ind w:left="720" w:hanging="720"/>
        <w:rPr>
          <w:rFonts w:ascii="Times New Roman" w:hAnsi="Times New Roman"/>
          <w:b/>
          <w:bCs/>
          <w:sz w:val="24"/>
          <w:szCs w:val="24"/>
        </w:rPr>
      </w:pPr>
    </w:p>
    <w:p w:rsidR="00D8045E" w:rsidRPr="00D8045E" w:rsidRDefault="00D8045E" w:rsidP="00D8045E">
      <w:pPr>
        <w:spacing w:after="0" w:line="300" w:lineRule="atLeast"/>
        <w:ind w:left="720" w:hanging="720"/>
        <w:rPr>
          <w:rFonts w:ascii="Times New Roman" w:hAnsi="Times New Roman"/>
          <w:bCs/>
          <w:sz w:val="24"/>
          <w:szCs w:val="24"/>
        </w:rPr>
      </w:pPr>
      <w:r w:rsidRPr="00D8045E">
        <w:rPr>
          <w:rFonts w:ascii="Times New Roman" w:hAnsi="Times New Roman"/>
          <w:b/>
          <w:bCs/>
          <w:sz w:val="24"/>
          <w:szCs w:val="24"/>
        </w:rPr>
        <w:t>Credits: 1</w:t>
      </w:r>
      <w:r w:rsidRPr="00D8045E">
        <w:rPr>
          <w:rFonts w:ascii="Times New Roman" w:hAnsi="Times New Roman"/>
          <w:bCs/>
          <w:sz w:val="24"/>
          <w:szCs w:val="24"/>
        </w:rPr>
        <w:tab/>
      </w:r>
    </w:p>
    <w:p w:rsidR="00D8045E" w:rsidRPr="00D8045E" w:rsidRDefault="00D8045E" w:rsidP="00D8045E">
      <w:pPr>
        <w:spacing w:after="0" w:line="300" w:lineRule="atLeast"/>
        <w:ind w:left="720" w:hanging="720"/>
        <w:rPr>
          <w:rFonts w:ascii="Times New Roman" w:hAnsi="Times New Roman"/>
          <w:bCs/>
          <w:sz w:val="24"/>
          <w:szCs w:val="24"/>
        </w:rPr>
      </w:pPr>
      <w:r w:rsidRPr="00D8045E">
        <w:rPr>
          <w:rFonts w:ascii="Times New Roman" w:hAnsi="Times New Roman"/>
          <w:b/>
          <w:bCs/>
          <w:sz w:val="24"/>
          <w:szCs w:val="24"/>
        </w:rPr>
        <w:t xml:space="preserve">Minimum Passing Grade: </w:t>
      </w:r>
      <w:r w:rsidRPr="00D8045E">
        <w:rPr>
          <w:rFonts w:ascii="Times New Roman" w:hAnsi="Times New Roman"/>
          <w:bCs/>
          <w:sz w:val="24"/>
          <w:szCs w:val="24"/>
        </w:rPr>
        <w:t>Pass/Fail</w:t>
      </w:r>
      <w:r w:rsidRPr="00D8045E">
        <w:rPr>
          <w:rFonts w:ascii="Times New Roman" w:hAnsi="Times New Roman"/>
          <w:b/>
          <w:bCs/>
          <w:sz w:val="24"/>
          <w:szCs w:val="24"/>
        </w:rPr>
        <w:tab/>
      </w:r>
    </w:p>
    <w:p w:rsidR="00D8045E" w:rsidRPr="00D8045E" w:rsidRDefault="00D8045E" w:rsidP="00D8045E">
      <w:pPr>
        <w:spacing w:after="0" w:line="300" w:lineRule="atLeast"/>
        <w:ind w:left="720" w:hanging="720"/>
        <w:rPr>
          <w:rFonts w:ascii="Times New Roman" w:hAnsi="Times New Roman"/>
          <w:b/>
          <w:bCs/>
          <w:sz w:val="24"/>
          <w:szCs w:val="24"/>
        </w:rPr>
      </w:pPr>
      <w:r w:rsidRPr="00D8045E">
        <w:rPr>
          <w:rFonts w:ascii="Times New Roman" w:hAnsi="Times New Roman"/>
          <w:b/>
          <w:bCs/>
          <w:sz w:val="24"/>
          <w:szCs w:val="24"/>
        </w:rPr>
        <w:t>Methods of Instruction:</w:t>
      </w:r>
      <w:r w:rsidRPr="00D8045E">
        <w:rPr>
          <w:rFonts w:ascii="Times New Roman" w:hAnsi="Times New Roman"/>
          <w:bCs/>
          <w:sz w:val="24"/>
          <w:szCs w:val="24"/>
        </w:rPr>
        <w:t xml:space="preserve"> Online (One-on-one scheduled appointments are strongly encouraged)</w:t>
      </w:r>
    </w:p>
    <w:p w:rsidR="00D8045E" w:rsidRPr="00D8045E" w:rsidRDefault="00D8045E" w:rsidP="00D8045E">
      <w:pPr>
        <w:tabs>
          <w:tab w:val="right" w:pos="4680"/>
        </w:tabs>
        <w:spacing w:after="0" w:line="300" w:lineRule="atLeast"/>
        <w:rPr>
          <w:rFonts w:ascii="Times New Roman" w:hAnsi="Times New Roman"/>
          <w:bCs/>
          <w:sz w:val="24"/>
          <w:szCs w:val="24"/>
        </w:rPr>
      </w:pPr>
      <w:r w:rsidRPr="00D8045E">
        <w:rPr>
          <w:rFonts w:ascii="Times New Roman" w:hAnsi="Times New Roman"/>
          <w:b/>
          <w:bCs/>
          <w:sz w:val="24"/>
          <w:szCs w:val="24"/>
        </w:rPr>
        <w:t>Syllabus Last Updated:</w:t>
      </w:r>
      <w:r w:rsidRPr="00D8045E">
        <w:rPr>
          <w:rFonts w:ascii="Times New Roman" w:hAnsi="Times New Roman"/>
          <w:bCs/>
          <w:sz w:val="24"/>
          <w:szCs w:val="24"/>
        </w:rPr>
        <w:t xml:space="preserve"> January 2013</w:t>
      </w:r>
    </w:p>
    <w:p w:rsidR="00D8045E" w:rsidRPr="00D8045E" w:rsidRDefault="00D8045E" w:rsidP="00D8045E">
      <w:pPr>
        <w:spacing w:after="0" w:line="240" w:lineRule="atLeast"/>
        <w:ind w:left="720" w:hanging="720"/>
        <w:jc w:val="center"/>
        <w:rPr>
          <w:rFonts w:ascii="Times New Roman" w:hAnsi="Times New Roman"/>
          <w:b/>
          <w:bCs/>
          <w:sz w:val="24"/>
          <w:szCs w:val="24"/>
        </w:rPr>
      </w:pPr>
    </w:p>
    <w:p w:rsidR="00D8045E" w:rsidRPr="00D8045E" w:rsidRDefault="00D8045E" w:rsidP="00D8045E">
      <w:pPr>
        <w:spacing w:after="0" w:line="240" w:lineRule="atLeast"/>
        <w:ind w:left="720" w:hanging="720"/>
        <w:rPr>
          <w:rFonts w:ascii="Times New Roman" w:hAnsi="Times New Roman"/>
          <w:b/>
          <w:bCs/>
          <w:sz w:val="24"/>
          <w:szCs w:val="24"/>
        </w:rPr>
      </w:pPr>
      <w:r w:rsidRPr="00D8045E">
        <w:rPr>
          <w:rFonts w:ascii="Times New Roman" w:hAnsi="Times New Roman"/>
          <w:b/>
          <w:bCs/>
          <w:sz w:val="24"/>
          <w:szCs w:val="24"/>
        </w:rPr>
        <w:t xml:space="preserve">Instructor: </w:t>
      </w:r>
      <w:r w:rsidRPr="00D8045E">
        <w:rPr>
          <w:rFonts w:ascii="Times New Roman" w:hAnsi="Times New Roman"/>
          <w:b/>
          <w:bCs/>
          <w:sz w:val="24"/>
          <w:szCs w:val="24"/>
        </w:rPr>
        <w:tab/>
        <w:t xml:space="preserve">  </w:t>
      </w:r>
      <w:r w:rsidRPr="00D8045E">
        <w:rPr>
          <w:rFonts w:ascii="Times New Roman" w:hAnsi="Times New Roman"/>
          <w:bCs/>
          <w:sz w:val="24"/>
          <w:szCs w:val="24"/>
        </w:rPr>
        <w:t>Beverly S. Lucas</w:t>
      </w:r>
      <w:r w:rsidRPr="00D8045E">
        <w:rPr>
          <w:rFonts w:ascii="Times New Roman" w:hAnsi="Times New Roman"/>
          <w:b/>
          <w:bCs/>
          <w:sz w:val="24"/>
          <w:szCs w:val="24"/>
        </w:rPr>
        <w:tab/>
      </w:r>
      <w:r w:rsidRPr="00D8045E">
        <w:rPr>
          <w:rFonts w:ascii="Times New Roman" w:hAnsi="Times New Roman"/>
          <w:b/>
          <w:bCs/>
          <w:sz w:val="24"/>
          <w:szCs w:val="24"/>
        </w:rPr>
        <w:tab/>
      </w:r>
    </w:p>
    <w:p w:rsidR="00D8045E" w:rsidRPr="00D8045E" w:rsidRDefault="00D8045E" w:rsidP="00D8045E">
      <w:pPr>
        <w:spacing w:after="0" w:line="240" w:lineRule="atLeast"/>
        <w:ind w:left="720" w:hanging="720"/>
        <w:rPr>
          <w:rFonts w:ascii="Times New Roman" w:hAnsi="Times New Roman"/>
          <w:b/>
          <w:bCs/>
          <w:sz w:val="24"/>
          <w:szCs w:val="24"/>
        </w:rPr>
      </w:pPr>
      <w:r w:rsidRPr="00D8045E">
        <w:rPr>
          <w:rFonts w:ascii="Times New Roman" w:hAnsi="Times New Roman"/>
          <w:b/>
          <w:bCs/>
          <w:sz w:val="24"/>
          <w:szCs w:val="24"/>
        </w:rPr>
        <w:t xml:space="preserve">Trinity Phone: </w:t>
      </w:r>
      <w:r w:rsidRPr="00D8045E">
        <w:rPr>
          <w:rFonts w:ascii="Times New Roman" w:hAnsi="Times New Roman"/>
          <w:bCs/>
          <w:sz w:val="24"/>
          <w:szCs w:val="24"/>
        </w:rPr>
        <w:t>(202) 884-9298</w:t>
      </w:r>
      <w:r w:rsidRPr="00D8045E">
        <w:rPr>
          <w:rFonts w:ascii="Times New Roman" w:hAnsi="Times New Roman"/>
          <w:b/>
          <w:bCs/>
          <w:sz w:val="24"/>
          <w:szCs w:val="24"/>
        </w:rPr>
        <w:t xml:space="preserve"> </w:t>
      </w:r>
      <w:r w:rsidRPr="00D8045E">
        <w:rPr>
          <w:rFonts w:ascii="Times New Roman" w:hAnsi="Times New Roman"/>
          <w:b/>
          <w:bCs/>
          <w:sz w:val="24"/>
          <w:szCs w:val="24"/>
        </w:rPr>
        <w:tab/>
      </w:r>
      <w:r w:rsidRPr="00D8045E">
        <w:rPr>
          <w:rFonts w:ascii="Times New Roman" w:hAnsi="Times New Roman"/>
          <w:b/>
          <w:bCs/>
          <w:sz w:val="24"/>
          <w:szCs w:val="24"/>
        </w:rPr>
        <w:tab/>
      </w:r>
      <w:r w:rsidRPr="00D8045E">
        <w:rPr>
          <w:rFonts w:ascii="Times New Roman" w:hAnsi="Times New Roman"/>
          <w:b/>
          <w:bCs/>
          <w:sz w:val="24"/>
          <w:szCs w:val="24"/>
        </w:rPr>
        <w:tab/>
      </w:r>
    </w:p>
    <w:p w:rsidR="00D8045E" w:rsidRPr="00D8045E" w:rsidRDefault="00D8045E" w:rsidP="00D8045E">
      <w:pPr>
        <w:spacing w:after="0" w:line="240" w:lineRule="atLeast"/>
        <w:ind w:left="720" w:hanging="720"/>
        <w:rPr>
          <w:rFonts w:ascii="Times New Roman" w:hAnsi="Times New Roman"/>
          <w:bCs/>
          <w:sz w:val="24"/>
          <w:szCs w:val="24"/>
        </w:rPr>
      </w:pPr>
      <w:r w:rsidRPr="00D8045E">
        <w:rPr>
          <w:rFonts w:ascii="Times New Roman" w:hAnsi="Times New Roman"/>
          <w:b/>
          <w:bCs/>
          <w:sz w:val="24"/>
          <w:szCs w:val="24"/>
        </w:rPr>
        <w:t xml:space="preserve">Trinity Email: </w:t>
      </w:r>
      <w:hyperlink r:id="rId41" w:history="1">
        <w:r w:rsidRPr="00D8045E">
          <w:rPr>
            <w:rStyle w:val="Hyperlink"/>
            <w:rFonts w:ascii="Times New Roman" w:hAnsi="Times New Roman"/>
            <w:bCs/>
            <w:sz w:val="24"/>
            <w:szCs w:val="24"/>
          </w:rPr>
          <w:t>lucasbe@trinitydc.edu</w:t>
        </w:r>
      </w:hyperlink>
    </w:p>
    <w:p w:rsidR="00D8045E" w:rsidRPr="00D8045E" w:rsidRDefault="00D8045E" w:rsidP="00D8045E">
      <w:pPr>
        <w:spacing w:after="0"/>
        <w:rPr>
          <w:rFonts w:ascii="Times New Roman" w:hAnsi="Times New Roman"/>
          <w:sz w:val="24"/>
          <w:szCs w:val="24"/>
        </w:rPr>
      </w:pPr>
      <w:r w:rsidRPr="00D8045E">
        <w:rPr>
          <w:rFonts w:ascii="Times New Roman" w:hAnsi="Times New Roman"/>
          <w:b/>
          <w:sz w:val="24"/>
          <w:szCs w:val="24"/>
        </w:rPr>
        <w:t>Office Hours:</w:t>
      </w:r>
      <w:r w:rsidRPr="00D8045E">
        <w:rPr>
          <w:rFonts w:ascii="Times New Roman" w:hAnsi="Times New Roman"/>
          <w:b/>
          <w:sz w:val="24"/>
          <w:szCs w:val="24"/>
        </w:rPr>
        <w:tab/>
        <w:t xml:space="preserve"> </w:t>
      </w:r>
      <w:r w:rsidRPr="00D8045E">
        <w:rPr>
          <w:rFonts w:ascii="Times New Roman" w:hAnsi="Times New Roman"/>
          <w:sz w:val="24"/>
          <w:szCs w:val="24"/>
        </w:rPr>
        <w:t xml:space="preserve">Tuesday 6:00-9:00 PM </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Thursday and Friday 3:00-5:00 PM or by appointment</w:t>
      </w:r>
      <w:r w:rsidRPr="00D8045E">
        <w:rPr>
          <w:rFonts w:ascii="Times New Roman" w:hAnsi="Times New Roman"/>
          <w:b/>
          <w:sz w:val="24"/>
          <w:szCs w:val="24"/>
        </w:rPr>
        <w:tab/>
      </w:r>
    </w:p>
    <w:p w:rsidR="00D8045E" w:rsidRPr="00D8045E" w:rsidRDefault="00D8045E" w:rsidP="00D8045E">
      <w:pPr>
        <w:spacing w:after="0" w:line="240" w:lineRule="atLeast"/>
        <w:ind w:left="720" w:hanging="720"/>
        <w:rPr>
          <w:rFonts w:ascii="Times New Roman" w:hAnsi="Times New Roman"/>
          <w:sz w:val="24"/>
          <w:szCs w:val="24"/>
        </w:rPr>
      </w:pPr>
      <w:r w:rsidRPr="00D8045E">
        <w:rPr>
          <w:rFonts w:ascii="Times New Roman" w:hAnsi="Times New Roman"/>
          <w:sz w:val="24"/>
          <w:szCs w:val="24"/>
        </w:rPr>
        <w:tab/>
      </w:r>
      <w:r w:rsidRPr="00D8045E">
        <w:rPr>
          <w:rFonts w:ascii="Times New Roman" w:hAnsi="Times New Roman"/>
          <w:sz w:val="24"/>
          <w:szCs w:val="24"/>
        </w:rPr>
        <w:tab/>
      </w:r>
    </w:p>
    <w:p w:rsidR="00D8045E" w:rsidRPr="00D8045E" w:rsidRDefault="00D8045E" w:rsidP="00D8045E">
      <w:pPr>
        <w:spacing w:after="0"/>
        <w:rPr>
          <w:rFonts w:ascii="Times New Roman" w:hAnsi="Times New Roman"/>
          <w:sz w:val="24"/>
          <w:szCs w:val="24"/>
        </w:rPr>
      </w:pPr>
      <w:r w:rsidRPr="00D8045E">
        <w:rPr>
          <w:rFonts w:ascii="Times New Roman" w:hAnsi="Times New Roman"/>
          <w:b/>
          <w:sz w:val="24"/>
          <w:szCs w:val="24"/>
        </w:rPr>
        <w:t>Course Description</w:t>
      </w:r>
      <w:r w:rsidRPr="00D8045E">
        <w:rPr>
          <w:rFonts w:ascii="Times New Roman" w:hAnsi="Times New Roman"/>
          <w:sz w:val="24"/>
          <w:szCs w:val="24"/>
        </w:rPr>
        <w:t xml:space="preserve">: </w:t>
      </w:r>
    </w:p>
    <w:p w:rsidR="00D8045E" w:rsidRPr="00D8045E" w:rsidRDefault="00D8045E" w:rsidP="00D8045E">
      <w:pPr>
        <w:spacing w:after="0"/>
        <w:rPr>
          <w:rFonts w:ascii="Times New Roman" w:hAnsi="Times New Roman"/>
          <w:color w:val="000000"/>
          <w:sz w:val="24"/>
          <w:szCs w:val="24"/>
        </w:rPr>
      </w:pPr>
      <w:r w:rsidRPr="00D8045E">
        <w:rPr>
          <w:rFonts w:ascii="Times New Roman" w:hAnsi="Times New Roman"/>
          <w:color w:val="000000"/>
          <w:sz w:val="24"/>
          <w:szCs w:val="24"/>
        </w:rPr>
        <w:t>This seminar is designed for students to improve their writing skills to prepare for the demands and rigor of graduate, academic writing.  Students will learn the steps of the writing process, effective writing strategies, and APA style requirements.  The ability to analyze, synthesize and respond to scholarly articles will be reviewed.</w:t>
      </w:r>
    </w:p>
    <w:p w:rsidR="00D8045E" w:rsidRPr="00D8045E" w:rsidRDefault="00D8045E" w:rsidP="00D8045E">
      <w:pPr>
        <w:spacing w:after="0"/>
        <w:rPr>
          <w:rFonts w:ascii="Times New Roman" w:hAnsi="Times New Roman"/>
          <w:color w:val="000000"/>
          <w:sz w:val="24"/>
          <w:szCs w:val="24"/>
        </w:rPr>
      </w:pPr>
      <w:r w:rsidRPr="00D8045E">
        <w:rPr>
          <w:rFonts w:ascii="Times New Roman" w:hAnsi="Times New Roman"/>
          <w:color w:val="000000"/>
          <w:sz w:val="24"/>
          <w:szCs w:val="24"/>
        </w:rPr>
        <w:t> </w:t>
      </w:r>
    </w:p>
    <w:p w:rsidR="00D8045E" w:rsidRPr="00D8045E" w:rsidRDefault="00D8045E" w:rsidP="00D8045E">
      <w:pPr>
        <w:spacing w:after="0"/>
        <w:rPr>
          <w:rFonts w:ascii="Times New Roman" w:eastAsia="Gulim" w:hAnsi="Times New Roman"/>
          <w:sz w:val="24"/>
          <w:szCs w:val="24"/>
        </w:rPr>
      </w:pPr>
    </w:p>
    <w:p w:rsidR="00D8045E" w:rsidRPr="00D8045E" w:rsidRDefault="00D8045E" w:rsidP="00D8045E">
      <w:pPr>
        <w:spacing w:after="0"/>
        <w:rPr>
          <w:rFonts w:ascii="Times New Roman" w:eastAsia="Gulim" w:hAnsi="Times New Roman"/>
          <w:sz w:val="24"/>
          <w:szCs w:val="24"/>
        </w:rPr>
      </w:pPr>
      <w:r w:rsidRPr="00D8045E">
        <w:rPr>
          <w:rFonts w:ascii="Times New Roman" w:eastAsia="Gulim" w:hAnsi="Times New Roman"/>
          <w:b/>
          <w:sz w:val="24"/>
          <w:szCs w:val="24"/>
        </w:rPr>
        <w:t>Course Objectives</w:t>
      </w:r>
      <w:r w:rsidRPr="00D8045E">
        <w:rPr>
          <w:rFonts w:ascii="Times New Roman" w:eastAsia="Gulim" w:hAnsi="Times New Roman"/>
          <w:sz w:val="24"/>
          <w:szCs w:val="24"/>
        </w:rPr>
        <w:t>:</w:t>
      </w:r>
    </w:p>
    <w:p w:rsidR="00D8045E" w:rsidRPr="00D8045E" w:rsidRDefault="00D8045E" w:rsidP="00D8045E">
      <w:pPr>
        <w:spacing w:after="0"/>
        <w:ind w:left="360"/>
        <w:rPr>
          <w:rFonts w:ascii="Times New Roman" w:hAnsi="Times New Roman"/>
          <w:sz w:val="24"/>
          <w:szCs w:val="24"/>
        </w:rPr>
      </w:pPr>
      <w:r w:rsidRPr="00D8045E">
        <w:rPr>
          <w:rFonts w:ascii="Times New Roman" w:hAnsi="Times New Roman"/>
          <w:sz w:val="24"/>
          <w:szCs w:val="24"/>
        </w:rPr>
        <w:t>Upon completion of this course you will be able to:</w:t>
      </w:r>
    </w:p>
    <w:p w:rsidR="00D8045E" w:rsidRPr="00D8045E" w:rsidRDefault="00D8045E" w:rsidP="00D8045E">
      <w:pPr>
        <w:numPr>
          <w:ilvl w:val="0"/>
          <w:numId w:val="14"/>
        </w:numPr>
        <w:spacing w:after="0" w:line="240" w:lineRule="auto"/>
        <w:rPr>
          <w:rFonts w:ascii="Times New Roman" w:eastAsia="Gulim" w:hAnsi="Times New Roman"/>
          <w:sz w:val="24"/>
          <w:szCs w:val="24"/>
        </w:rPr>
      </w:pPr>
      <w:r w:rsidRPr="00D8045E">
        <w:rPr>
          <w:rFonts w:ascii="Times New Roman" w:eastAsia="Gulim" w:hAnsi="Times New Roman"/>
          <w:sz w:val="24"/>
          <w:szCs w:val="24"/>
        </w:rPr>
        <w:t>understand and incorporate the necessary steps of the writing process;</w:t>
      </w:r>
    </w:p>
    <w:p w:rsidR="00D8045E" w:rsidRPr="00D8045E" w:rsidRDefault="00D8045E" w:rsidP="00D8045E">
      <w:pPr>
        <w:numPr>
          <w:ilvl w:val="0"/>
          <w:numId w:val="14"/>
        </w:numPr>
        <w:spacing w:after="0" w:line="240" w:lineRule="auto"/>
        <w:rPr>
          <w:rFonts w:ascii="Times New Roman" w:eastAsia="Gulim" w:hAnsi="Times New Roman"/>
          <w:sz w:val="24"/>
          <w:szCs w:val="24"/>
        </w:rPr>
      </w:pPr>
      <w:r w:rsidRPr="00D8045E">
        <w:rPr>
          <w:rFonts w:ascii="Times New Roman" w:eastAsia="Gulim" w:hAnsi="Times New Roman"/>
          <w:sz w:val="24"/>
          <w:szCs w:val="24"/>
        </w:rPr>
        <w:t xml:space="preserve">meet the usage standards and sophistication level of the audience being addressed; </w:t>
      </w:r>
    </w:p>
    <w:p w:rsidR="00D8045E" w:rsidRPr="00D8045E" w:rsidRDefault="00D8045E" w:rsidP="00D8045E">
      <w:pPr>
        <w:numPr>
          <w:ilvl w:val="0"/>
          <w:numId w:val="14"/>
        </w:numPr>
        <w:spacing w:after="0" w:line="240" w:lineRule="auto"/>
        <w:rPr>
          <w:rFonts w:ascii="Times New Roman" w:eastAsia="Gulim" w:hAnsi="Times New Roman"/>
          <w:sz w:val="24"/>
          <w:szCs w:val="24"/>
        </w:rPr>
      </w:pPr>
      <w:r w:rsidRPr="00D8045E">
        <w:rPr>
          <w:rFonts w:ascii="Times New Roman" w:eastAsia="Gulim" w:hAnsi="Times New Roman"/>
          <w:sz w:val="24"/>
          <w:szCs w:val="24"/>
        </w:rPr>
        <w:t>understand the elements of various patterns of development (narrative, definition, critical analysis, literature review, and persuasive/argument);</w:t>
      </w:r>
    </w:p>
    <w:p w:rsidR="00D8045E" w:rsidRPr="00D8045E" w:rsidRDefault="00D8045E" w:rsidP="00D8045E">
      <w:pPr>
        <w:numPr>
          <w:ilvl w:val="0"/>
          <w:numId w:val="14"/>
        </w:numPr>
        <w:spacing w:after="0" w:line="240" w:lineRule="auto"/>
        <w:rPr>
          <w:rFonts w:ascii="Times New Roman" w:eastAsia="Gulim" w:hAnsi="Times New Roman"/>
          <w:sz w:val="24"/>
          <w:szCs w:val="24"/>
        </w:rPr>
      </w:pPr>
      <w:r w:rsidRPr="00D8045E">
        <w:rPr>
          <w:rFonts w:ascii="Times New Roman" w:eastAsia="Gulim" w:hAnsi="Times New Roman"/>
          <w:sz w:val="24"/>
          <w:szCs w:val="24"/>
        </w:rPr>
        <w:t>integrate APA documentation style writing;</w:t>
      </w:r>
    </w:p>
    <w:p w:rsidR="00D8045E" w:rsidRPr="00D8045E" w:rsidRDefault="00D8045E" w:rsidP="00D8045E">
      <w:pPr>
        <w:numPr>
          <w:ilvl w:val="0"/>
          <w:numId w:val="14"/>
        </w:numPr>
        <w:spacing w:after="0" w:line="240" w:lineRule="auto"/>
        <w:rPr>
          <w:rFonts w:ascii="Times New Roman" w:eastAsia="Gulim" w:hAnsi="Times New Roman"/>
          <w:sz w:val="24"/>
          <w:szCs w:val="24"/>
        </w:rPr>
      </w:pPr>
      <w:r w:rsidRPr="00D8045E">
        <w:rPr>
          <w:rFonts w:ascii="Times New Roman" w:eastAsia="Gulim" w:hAnsi="Times New Roman"/>
          <w:sz w:val="24"/>
          <w:szCs w:val="24"/>
        </w:rPr>
        <w:t>integrate techniques of academic inquiry and research;</w:t>
      </w:r>
    </w:p>
    <w:p w:rsidR="00D8045E" w:rsidRPr="00D8045E" w:rsidRDefault="00D8045E" w:rsidP="00D8045E">
      <w:pPr>
        <w:numPr>
          <w:ilvl w:val="0"/>
          <w:numId w:val="14"/>
        </w:numPr>
        <w:spacing w:after="0" w:line="300" w:lineRule="atLeast"/>
        <w:rPr>
          <w:rFonts w:ascii="Times New Roman" w:hAnsi="Times New Roman"/>
          <w:b/>
          <w:bCs/>
          <w:sz w:val="24"/>
          <w:szCs w:val="24"/>
        </w:rPr>
      </w:pPr>
      <w:r w:rsidRPr="00D8045E">
        <w:rPr>
          <w:rFonts w:ascii="Times New Roman" w:eastAsia="Gulim" w:hAnsi="Times New Roman"/>
          <w:sz w:val="24"/>
          <w:szCs w:val="24"/>
        </w:rPr>
        <w:t xml:space="preserve">develop writing and research strategies that can be applied consistently across disciplines and audiences; and </w:t>
      </w:r>
      <w:r w:rsidRPr="00D8045E">
        <w:rPr>
          <w:rFonts w:ascii="Times New Roman" w:hAnsi="Times New Roman"/>
          <w:sz w:val="24"/>
          <w:szCs w:val="24"/>
        </w:rPr>
        <w:t xml:space="preserve">edit writing for effective word choice and grammar usage. </w:t>
      </w:r>
    </w:p>
    <w:p w:rsidR="00D8045E" w:rsidRPr="00D8045E" w:rsidRDefault="00D8045E" w:rsidP="00D8045E">
      <w:pPr>
        <w:spacing w:after="0" w:line="300" w:lineRule="atLeast"/>
        <w:ind w:left="720" w:hanging="720"/>
        <w:jc w:val="center"/>
        <w:rPr>
          <w:rFonts w:ascii="Times New Roman" w:hAnsi="Times New Roman"/>
          <w:sz w:val="24"/>
          <w:szCs w:val="24"/>
        </w:rPr>
      </w:pPr>
      <w:r w:rsidRPr="00D8045E">
        <w:rPr>
          <w:rFonts w:ascii="Times New Roman" w:hAnsi="Times New Roman"/>
          <w:b/>
          <w:bCs/>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6070"/>
        <w:gridCol w:w="2703"/>
      </w:tblGrid>
      <w:tr w:rsidR="00D8045E" w:rsidRPr="00D8045E">
        <w:tc>
          <w:tcPr>
            <w:tcW w:w="738" w:type="dxa"/>
            <w:shd w:val="clear" w:color="auto" w:fill="B2A1C7"/>
          </w:tcPr>
          <w:p w:rsidR="00D8045E" w:rsidRPr="00D8045E" w:rsidRDefault="00D8045E" w:rsidP="00D8045E">
            <w:pPr>
              <w:spacing w:after="0"/>
              <w:rPr>
                <w:rFonts w:ascii="Times New Roman" w:hAnsi="Times New Roman"/>
                <w:b/>
                <w:sz w:val="24"/>
                <w:szCs w:val="24"/>
              </w:rPr>
            </w:pPr>
            <w:bookmarkStart w:id="3" w:name="OLE_LINK3"/>
            <w:r w:rsidRPr="00D8045E">
              <w:rPr>
                <w:rFonts w:ascii="Times New Roman" w:hAnsi="Times New Roman"/>
                <w:b/>
                <w:sz w:val="24"/>
                <w:szCs w:val="24"/>
              </w:rPr>
              <w:t>Week</w:t>
            </w: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Date</w:t>
            </w:r>
          </w:p>
        </w:tc>
        <w:tc>
          <w:tcPr>
            <w:tcW w:w="6120" w:type="dxa"/>
            <w:shd w:val="clear" w:color="auto" w:fill="B2A1C7"/>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Topics Covered/Readings Required</w:t>
            </w:r>
          </w:p>
        </w:tc>
        <w:tc>
          <w:tcPr>
            <w:tcW w:w="2718" w:type="dxa"/>
            <w:shd w:val="clear" w:color="auto" w:fill="B2A1C7"/>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Assignments Due</w:t>
            </w:r>
          </w:p>
        </w:tc>
      </w:tr>
      <w:tr w:rsidR="00D8045E" w:rsidRPr="00D8045E">
        <w:tc>
          <w:tcPr>
            <w:tcW w:w="738"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1</w:t>
            </w: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b/>
                <w:sz w:val="24"/>
                <w:szCs w:val="24"/>
              </w:rPr>
            </w:pPr>
          </w:p>
        </w:tc>
        <w:tc>
          <w:tcPr>
            <w:tcW w:w="6120" w:type="dxa"/>
          </w:tcPr>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Introductions and course overview</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Focus:  The Writing Process</w:t>
            </w: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 xml:space="preserve">             Elements of An Effective Essay</w:t>
            </w: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 xml:space="preserve">             Effective Thesis Statements</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Readings: </w:t>
            </w:r>
            <w:r w:rsidRPr="00D8045E">
              <w:rPr>
                <w:rFonts w:ascii="Times New Roman" w:hAnsi="Times New Roman"/>
                <w:i/>
                <w:sz w:val="24"/>
                <w:szCs w:val="24"/>
              </w:rPr>
              <w:t>“How to Write with Style”</w:t>
            </w:r>
            <w:r w:rsidRPr="00D8045E">
              <w:rPr>
                <w:rFonts w:ascii="Times New Roman" w:hAnsi="Times New Roman"/>
                <w:sz w:val="24"/>
                <w:szCs w:val="24"/>
              </w:rPr>
              <w:t xml:space="preserve"> by Kurt Vonnegut</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Writing Assessment Reviews</w:t>
            </w:r>
          </w:p>
          <w:p w:rsidR="00D8045E" w:rsidRPr="00D8045E" w:rsidRDefault="00D8045E" w:rsidP="00D8045E">
            <w:pPr>
              <w:spacing w:after="0"/>
              <w:rPr>
                <w:rFonts w:ascii="Times New Roman" w:hAnsi="Times New Roman"/>
                <w:sz w:val="24"/>
                <w:szCs w:val="24"/>
              </w:rPr>
            </w:pPr>
          </w:p>
        </w:tc>
        <w:tc>
          <w:tcPr>
            <w:tcW w:w="2718" w:type="dxa"/>
          </w:tcPr>
          <w:p w:rsidR="00D8045E" w:rsidRPr="00D8045E" w:rsidRDefault="00D8045E" w:rsidP="00D8045E">
            <w:pPr>
              <w:spacing w:after="0"/>
              <w:rPr>
                <w:rFonts w:ascii="Times New Roman" w:hAnsi="Times New Roman"/>
                <w:sz w:val="24"/>
                <w:szCs w:val="24"/>
              </w:rPr>
            </w:pPr>
          </w:p>
        </w:tc>
      </w:tr>
      <w:tr w:rsidR="00D8045E" w:rsidRPr="00D8045E">
        <w:tc>
          <w:tcPr>
            <w:tcW w:w="738"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2</w:t>
            </w: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b/>
                <w:sz w:val="24"/>
                <w:szCs w:val="24"/>
              </w:rPr>
            </w:pPr>
          </w:p>
        </w:tc>
        <w:tc>
          <w:tcPr>
            <w:tcW w:w="6120"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Focus:  Narrative</w:t>
            </w: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 xml:space="preserve">             Personal Writing Style</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Reading: </w:t>
            </w:r>
            <w:r w:rsidRPr="00D8045E">
              <w:rPr>
                <w:rFonts w:ascii="Times New Roman" w:hAnsi="Times New Roman"/>
                <w:i/>
                <w:sz w:val="24"/>
                <w:szCs w:val="24"/>
              </w:rPr>
              <w:t>“Up From Slavery”</w:t>
            </w:r>
            <w:r w:rsidRPr="00D8045E">
              <w:rPr>
                <w:rFonts w:ascii="Times New Roman" w:hAnsi="Times New Roman"/>
                <w:sz w:val="24"/>
                <w:szCs w:val="24"/>
              </w:rPr>
              <w:t xml:space="preserve"> (an excerpt) by Booker T.        </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Washington</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Guidelines for Assignment  1 - Narrative</w:t>
            </w:r>
          </w:p>
        </w:tc>
        <w:tc>
          <w:tcPr>
            <w:tcW w:w="2718" w:type="dxa"/>
          </w:tcPr>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Student</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Writing Assessment</w:t>
            </w:r>
          </w:p>
        </w:tc>
      </w:tr>
      <w:tr w:rsidR="00D8045E" w:rsidRPr="00D8045E">
        <w:tc>
          <w:tcPr>
            <w:tcW w:w="738"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3</w:t>
            </w: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b/>
                <w:sz w:val="24"/>
                <w:szCs w:val="24"/>
              </w:rPr>
            </w:pPr>
          </w:p>
        </w:tc>
        <w:tc>
          <w:tcPr>
            <w:tcW w:w="6120" w:type="dxa"/>
          </w:tcPr>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Focus:   </w:t>
            </w:r>
            <w:r w:rsidRPr="00D8045E">
              <w:rPr>
                <w:rFonts w:ascii="Times New Roman" w:hAnsi="Times New Roman"/>
                <w:b/>
                <w:sz w:val="24"/>
                <w:szCs w:val="24"/>
              </w:rPr>
              <w:t xml:space="preserve">APA Writing </w:t>
            </w:r>
            <w:r>
              <w:rPr>
                <w:rFonts w:ascii="Times New Roman" w:hAnsi="Times New Roman"/>
                <w:b/>
                <w:sz w:val="24"/>
                <w:szCs w:val="24"/>
              </w:rPr>
              <w:t>Documentation Style</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Readings:  </w:t>
            </w:r>
            <w:r w:rsidRPr="00D8045E">
              <w:rPr>
                <w:rFonts w:ascii="Times New Roman" w:hAnsi="Times New Roman"/>
                <w:i/>
                <w:sz w:val="24"/>
                <w:szCs w:val="24"/>
              </w:rPr>
              <w:t>APA Manual</w:t>
            </w:r>
            <w:r w:rsidRPr="00D8045E">
              <w:rPr>
                <w:rFonts w:ascii="Times New Roman" w:hAnsi="Times New Roman"/>
                <w:sz w:val="24"/>
                <w:szCs w:val="24"/>
              </w:rPr>
              <w:t xml:space="preserve">:  Writing Clearly and Precisely </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(pp. 61-70)</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The Mechanics of Style </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(pp. 87-97)</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Guidelines for Assignment  2 – APA Review</w:t>
            </w:r>
          </w:p>
          <w:p w:rsidR="00D8045E" w:rsidRPr="00D8045E" w:rsidRDefault="00D8045E" w:rsidP="00D8045E">
            <w:pPr>
              <w:spacing w:after="0"/>
              <w:rPr>
                <w:rFonts w:ascii="Times New Roman" w:hAnsi="Times New Roman"/>
                <w:sz w:val="24"/>
                <w:szCs w:val="24"/>
              </w:rPr>
            </w:pPr>
          </w:p>
        </w:tc>
        <w:tc>
          <w:tcPr>
            <w:tcW w:w="2718" w:type="dxa"/>
          </w:tcPr>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Assignment 1 </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Narrative</w:t>
            </w:r>
          </w:p>
          <w:p w:rsidR="00D8045E" w:rsidRPr="00D8045E" w:rsidRDefault="00D8045E" w:rsidP="00D8045E">
            <w:pPr>
              <w:spacing w:after="0"/>
              <w:rPr>
                <w:rFonts w:ascii="Times New Roman" w:hAnsi="Times New Roman"/>
                <w:sz w:val="24"/>
                <w:szCs w:val="24"/>
              </w:rPr>
            </w:pPr>
          </w:p>
        </w:tc>
      </w:tr>
      <w:tr w:rsidR="00D8045E" w:rsidRPr="00D8045E">
        <w:tc>
          <w:tcPr>
            <w:tcW w:w="738"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4</w:t>
            </w: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b/>
                <w:sz w:val="24"/>
                <w:szCs w:val="24"/>
              </w:rPr>
            </w:pPr>
          </w:p>
        </w:tc>
        <w:tc>
          <w:tcPr>
            <w:tcW w:w="6120"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sz w:val="24"/>
                <w:szCs w:val="24"/>
              </w:rPr>
              <w:t xml:space="preserve">Focus:  </w:t>
            </w:r>
            <w:r w:rsidRPr="00D8045E">
              <w:rPr>
                <w:rFonts w:ascii="Times New Roman" w:hAnsi="Times New Roman"/>
                <w:b/>
                <w:sz w:val="24"/>
                <w:szCs w:val="24"/>
              </w:rPr>
              <w:t xml:space="preserve">Definition Essay </w:t>
            </w: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 xml:space="preserve">            </w:t>
            </w:r>
            <w:r>
              <w:rPr>
                <w:rFonts w:ascii="Times New Roman" w:hAnsi="Times New Roman"/>
                <w:b/>
                <w:sz w:val="24"/>
                <w:szCs w:val="24"/>
              </w:rPr>
              <w:t xml:space="preserve"> </w:t>
            </w:r>
            <w:r w:rsidRPr="00D8045E">
              <w:rPr>
                <w:rFonts w:ascii="Times New Roman" w:hAnsi="Times New Roman"/>
                <w:b/>
                <w:sz w:val="24"/>
                <w:szCs w:val="24"/>
              </w:rPr>
              <w:t>Critical Thinking Skills</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Readings: </w:t>
            </w:r>
            <w:r w:rsidRPr="00D8045E">
              <w:rPr>
                <w:rFonts w:ascii="Times New Roman" w:hAnsi="Times New Roman"/>
                <w:i/>
                <w:sz w:val="24"/>
                <w:szCs w:val="24"/>
              </w:rPr>
              <w:t>“What is Poverty?”</w:t>
            </w:r>
            <w:r w:rsidRPr="00D8045E">
              <w:rPr>
                <w:rFonts w:ascii="Times New Roman" w:hAnsi="Times New Roman"/>
                <w:sz w:val="24"/>
                <w:szCs w:val="24"/>
              </w:rPr>
              <w:t xml:space="preserve"> by George Henderson</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w:t>
            </w:r>
            <w:r w:rsidRPr="00D8045E">
              <w:rPr>
                <w:rFonts w:ascii="Times New Roman" w:hAnsi="Times New Roman"/>
                <w:i/>
                <w:sz w:val="24"/>
                <w:szCs w:val="24"/>
              </w:rPr>
              <w:t>“Maslow’s Theory of Self-Actualization”</w:t>
            </w:r>
            <w:r w:rsidRPr="00D8045E">
              <w:rPr>
                <w:rFonts w:ascii="Times New Roman" w:hAnsi="Times New Roman"/>
                <w:sz w:val="24"/>
                <w:szCs w:val="24"/>
              </w:rPr>
              <w:t xml:space="preserve"> by             </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Gerald  Covey and Marianne Corey</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Rubric Review</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Guidelines for Assignment 3 – Definition </w:t>
            </w:r>
          </w:p>
          <w:p w:rsidR="00D8045E" w:rsidRPr="00D8045E" w:rsidRDefault="00D8045E" w:rsidP="00D8045E">
            <w:pPr>
              <w:spacing w:after="0"/>
              <w:rPr>
                <w:rFonts w:ascii="Times New Roman" w:hAnsi="Times New Roman"/>
                <w:sz w:val="24"/>
                <w:szCs w:val="24"/>
              </w:rPr>
            </w:pPr>
          </w:p>
        </w:tc>
        <w:tc>
          <w:tcPr>
            <w:tcW w:w="2718" w:type="dxa"/>
          </w:tcPr>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Assignment 2  </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APA Review</w:t>
            </w:r>
          </w:p>
        </w:tc>
      </w:tr>
      <w:tr w:rsidR="00D8045E" w:rsidRPr="00D8045E">
        <w:tc>
          <w:tcPr>
            <w:tcW w:w="738"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5</w:t>
            </w: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b/>
                <w:sz w:val="24"/>
                <w:szCs w:val="24"/>
              </w:rPr>
            </w:pPr>
          </w:p>
        </w:tc>
        <w:tc>
          <w:tcPr>
            <w:tcW w:w="6120"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sz w:val="24"/>
                <w:szCs w:val="24"/>
              </w:rPr>
              <w:t xml:space="preserve">Focus:  </w:t>
            </w:r>
            <w:r w:rsidRPr="00D8045E">
              <w:rPr>
                <w:rFonts w:ascii="Times New Roman" w:hAnsi="Times New Roman"/>
                <w:b/>
                <w:sz w:val="24"/>
                <w:szCs w:val="24"/>
              </w:rPr>
              <w:t>Critical Analysis Writing</w:t>
            </w: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 xml:space="preserve">             Judgment and Evaluation Skills</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Reading:  The Critical Analysis Paper PowerPoint</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Guidelines for Assignment 4 – Critical Analysis</w:t>
            </w:r>
          </w:p>
          <w:p w:rsidR="00D8045E" w:rsidRPr="00D8045E" w:rsidRDefault="00D8045E" w:rsidP="00D8045E">
            <w:pPr>
              <w:spacing w:after="0"/>
              <w:rPr>
                <w:rFonts w:ascii="Times New Roman" w:hAnsi="Times New Roman"/>
                <w:sz w:val="24"/>
                <w:szCs w:val="24"/>
              </w:rPr>
            </w:pPr>
          </w:p>
        </w:tc>
        <w:tc>
          <w:tcPr>
            <w:tcW w:w="2718" w:type="dxa"/>
          </w:tcPr>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Assignment 3 </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Definition </w:t>
            </w:r>
          </w:p>
        </w:tc>
      </w:tr>
      <w:tr w:rsidR="00D8045E" w:rsidRPr="00D8045E">
        <w:tc>
          <w:tcPr>
            <w:tcW w:w="738"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6</w:t>
            </w: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b/>
                <w:sz w:val="24"/>
                <w:szCs w:val="24"/>
              </w:rPr>
            </w:pPr>
          </w:p>
        </w:tc>
        <w:tc>
          <w:tcPr>
            <w:tcW w:w="6120"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sz w:val="24"/>
                <w:szCs w:val="24"/>
              </w:rPr>
              <w:t xml:space="preserve">Focus:  </w:t>
            </w:r>
            <w:r w:rsidRPr="00D8045E">
              <w:rPr>
                <w:rFonts w:ascii="Times New Roman" w:hAnsi="Times New Roman"/>
                <w:b/>
                <w:sz w:val="24"/>
                <w:szCs w:val="24"/>
              </w:rPr>
              <w:t>Incorporating Research</w:t>
            </w: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 xml:space="preserve">             Plagiarism </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Readings:  </w:t>
            </w:r>
            <w:r w:rsidRPr="00D8045E">
              <w:rPr>
                <w:rFonts w:ascii="Times New Roman" w:hAnsi="Times New Roman"/>
                <w:i/>
                <w:sz w:val="24"/>
                <w:szCs w:val="24"/>
              </w:rPr>
              <w:t>APA Manual</w:t>
            </w:r>
            <w:r w:rsidRPr="00D8045E">
              <w:rPr>
                <w:rFonts w:ascii="Times New Roman" w:hAnsi="Times New Roman"/>
                <w:sz w:val="24"/>
                <w:szCs w:val="24"/>
              </w:rPr>
              <w:t>: Crediting Sources (pp. 169-179)</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w:t>
            </w:r>
            <w:r w:rsidRPr="00D8045E">
              <w:rPr>
                <w:rFonts w:ascii="Times New Roman" w:hAnsi="Times New Roman"/>
                <w:i/>
                <w:sz w:val="24"/>
                <w:szCs w:val="24"/>
              </w:rPr>
              <w:t>Writing Integrative Literature Reviews: Guidelines and Examples</w:t>
            </w:r>
            <w:r w:rsidRPr="00D8045E">
              <w:rPr>
                <w:rFonts w:ascii="Times New Roman" w:hAnsi="Times New Roman"/>
                <w:sz w:val="24"/>
                <w:szCs w:val="24"/>
              </w:rPr>
              <w:t>” by Richard J. Torraco</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Guidelines for Assignment 5 – Literature Review</w:t>
            </w:r>
          </w:p>
          <w:p w:rsidR="00D8045E" w:rsidRPr="00D8045E" w:rsidRDefault="00D8045E" w:rsidP="00D8045E">
            <w:pPr>
              <w:spacing w:after="0"/>
              <w:rPr>
                <w:rFonts w:ascii="Times New Roman" w:hAnsi="Times New Roman"/>
                <w:sz w:val="24"/>
                <w:szCs w:val="24"/>
              </w:rPr>
            </w:pPr>
          </w:p>
        </w:tc>
        <w:tc>
          <w:tcPr>
            <w:tcW w:w="2718" w:type="dxa"/>
          </w:tcPr>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Assignment 4</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Critical Analysis</w:t>
            </w:r>
          </w:p>
        </w:tc>
      </w:tr>
      <w:tr w:rsidR="00D8045E" w:rsidRPr="00D8045E">
        <w:tc>
          <w:tcPr>
            <w:tcW w:w="738"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7</w:t>
            </w: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b/>
                <w:sz w:val="24"/>
                <w:szCs w:val="24"/>
              </w:rPr>
            </w:pPr>
          </w:p>
        </w:tc>
        <w:tc>
          <w:tcPr>
            <w:tcW w:w="6120"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sz w:val="24"/>
                <w:szCs w:val="24"/>
              </w:rPr>
              <w:t xml:space="preserve">Focus:  </w:t>
            </w:r>
            <w:r w:rsidRPr="00D8045E">
              <w:rPr>
                <w:rFonts w:ascii="Times New Roman" w:hAnsi="Times New Roman"/>
                <w:b/>
                <w:sz w:val="24"/>
                <w:szCs w:val="24"/>
              </w:rPr>
              <w:t xml:space="preserve">Argument </w:t>
            </w: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 xml:space="preserve">             Research Skills Development </w:t>
            </w: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Readings:  APA Manual:  Samples (pp. 41-59)</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w:t>
            </w:r>
            <w:r w:rsidRPr="00D8045E">
              <w:rPr>
                <w:rFonts w:ascii="Times New Roman" w:hAnsi="Times New Roman"/>
                <w:i/>
                <w:sz w:val="24"/>
                <w:szCs w:val="24"/>
              </w:rPr>
              <w:t>“The Unconscionable Great Divide”</w:t>
            </w:r>
            <w:r w:rsidRPr="00D8045E">
              <w:rPr>
                <w:rFonts w:ascii="Times New Roman" w:hAnsi="Times New Roman"/>
                <w:sz w:val="24"/>
                <w:szCs w:val="24"/>
              </w:rPr>
              <w:t xml:space="preserve"> by Patricia</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McGuire</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 </w:t>
            </w:r>
          </w:p>
        </w:tc>
        <w:tc>
          <w:tcPr>
            <w:tcW w:w="2718" w:type="dxa"/>
          </w:tcPr>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 xml:space="preserve">Assignment 5 </w:t>
            </w: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Literature Review</w:t>
            </w:r>
          </w:p>
        </w:tc>
      </w:tr>
      <w:tr w:rsidR="00D8045E" w:rsidRPr="00D8045E">
        <w:tc>
          <w:tcPr>
            <w:tcW w:w="738"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8</w:t>
            </w:r>
          </w:p>
          <w:p w:rsidR="00D8045E" w:rsidRPr="00D8045E" w:rsidRDefault="00D8045E" w:rsidP="00D8045E">
            <w:pPr>
              <w:spacing w:after="0"/>
              <w:rPr>
                <w:rFonts w:ascii="Times New Roman" w:hAnsi="Times New Roman"/>
                <w:b/>
                <w:sz w:val="24"/>
                <w:szCs w:val="24"/>
              </w:rPr>
            </w:pPr>
          </w:p>
          <w:p w:rsidR="00D8045E" w:rsidRPr="00D8045E" w:rsidRDefault="00D8045E" w:rsidP="00D8045E">
            <w:pPr>
              <w:spacing w:after="0"/>
              <w:rPr>
                <w:rFonts w:ascii="Times New Roman" w:hAnsi="Times New Roman"/>
                <w:b/>
                <w:sz w:val="24"/>
                <w:szCs w:val="24"/>
              </w:rPr>
            </w:pPr>
          </w:p>
        </w:tc>
        <w:tc>
          <w:tcPr>
            <w:tcW w:w="6120" w:type="dxa"/>
          </w:tcPr>
          <w:p w:rsidR="00D8045E" w:rsidRPr="00D8045E" w:rsidRDefault="00D8045E" w:rsidP="00D8045E">
            <w:pPr>
              <w:spacing w:after="0"/>
              <w:rPr>
                <w:rFonts w:ascii="Times New Roman" w:hAnsi="Times New Roman"/>
                <w:b/>
                <w:sz w:val="24"/>
                <w:szCs w:val="24"/>
              </w:rPr>
            </w:pPr>
            <w:r w:rsidRPr="00D8045E">
              <w:rPr>
                <w:rFonts w:ascii="Times New Roman" w:hAnsi="Times New Roman"/>
                <w:sz w:val="24"/>
                <w:szCs w:val="24"/>
              </w:rPr>
              <w:t xml:space="preserve">Focus:  </w:t>
            </w:r>
            <w:r w:rsidRPr="00D8045E">
              <w:rPr>
                <w:rFonts w:ascii="Times New Roman" w:hAnsi="Times New Roman"/>
                <w:b/>
                <w:sz w:val="24"/>
                <w:szCs w:val="24"/>
              </w:rPr>
              <w:t>Writing in the Profession</w:t>
            </w:r>
          </w:p>
          <w:p w:rsidR="00D8045E" w:rsidRPr="00D8045E" w:rsidRDefault="00D8045E" w:rsidP="00D8045E">
            <w:pPr>
              <w:spacing w:after="0"/>
              <w:rPr>
                <w:rFonts w:ascii="Times New Roman" w:hAnsi="Times New Roman"/>
                <w:b/>
                <w:sz w:val="24"/>
                <w:szCs w:val="24"/>
              </w:rPr>
            </w:pPr>
            <w:r w:rsidRPr="00D8045E">
              <w:rPr>
                <w:rFonts w:ascii="Times New Roman" w:hAnsi="Times New Roman"/>
                <w:b/>
                <w:sz w:val="24"/>
                <w:szCs w:val="24"/>
              </w:rPr>
              <w:t xml:space="preserve">             Individual Appointments</w:t>
            </w: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r w:rsidRPr="00D8045E">
              <w:rPr>
                <w:rFonts w:ascii="Times New Roman" w:hAnsi="Times New Roman"/>
                <w:sz w:val="24"/>
                <w:szCs w:val="24"/>
              </w:rPr>
              <w:t>Readings:  Chosen by student (discipline specific)</w:t>
            </w:r>
          </w:p>
          <w:p w:rsidR="00D8045E" w:rsidRPr="00D8045E" w:rsidRDefault="00D8045E" w:rsidP="00D8045E">
            <w:pPr>
              <w:spacing w:after="0"/>
              <w:rPr>
                <w:rFonts w:ascii="Times New Roman" w:hAnsi="Times New Roman"/>
                <w:sz w:val="24"/>
                <w:szCs w:val="24"/>
              </w:rPr>
            </w:pPr>
          </w:p>
        </w:tc>
        <w:tc>
          <w:tcPr>
            <w:tcW w:w="2718" w:type="dxa"/>
          </w:tcPr>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tc>
      </w:tr>
    </w:tbl>
    <w:p w:rsidR="00D8045E" w:rsidRPr="00D8045E" w:rsidRDefault="00D8045E" w:rsidP="00D8045E">
      <w:pPr>
        <w:spacing w:after="0"/>
        <w:rPr>
          <w:rFonts w:ascii="Times New Roman" w:hAnsi="Times New Roman"/>
          <w:sz w:val="24"/>
          <w:szCs w:val="24"/>
        </w:rPr>
      </w:pPr>
    </w:p>
    <w:p w:rsidR="00D8045E" w:rsidRPr="00D8045E" w:rsidRDefault="00D8045E" w:rsidP="00D8045E">
      <w:pPr>
        <w:spacing w:after="0"/>
        <w:rPr>
          <w:rFonts w:ascii="Times New Roman" w:hAnsi="Times New Roman"/>
          <w:sz w:val="24"/>
          <w:szCs w:val="24"/>
        </w:rPr>
      </w:pPr>
    </w:p>
    <w:bookmarkEnd w:id="3"/>
    <w:p w:rsidR="00D8045E" w:rsidRPr="00D8045E" w:rsidRDefault="00D8045E" w:rsidP="00D8045E">
      <w:pPr>
        <w:spacing w:after="0"/>
        <w:ind w:left="720" w:hanging="720"/>
        <w:rPr>
          <w:rFonts w:ascii="Times New Roman" w:hAnsi="Times New Roman"/>
          <w:b/>
          <w:sz w:val="24"/>
          <w:szCs w:val="24"/>
        </w:rPr>
      </w:pPr>
    </w:p>
    <w:p w:rsidR="00D8045E" w:rsidRPr="00D8045E" w:rsidRDefault="00D8045E" w:rsidP="00D8045E">
      <w:pPr>
        <w:spacing w:after="0"/>
        <w:ind w:left="720" w:hanging="720"/>
        <w:rPr>
          <w:rFonts w:ascii="Times New Roman" w:hAnsi="Times New Roman"/>
          <w:sz w:val="24"/>
          <w:szCs w:val="24"/>
        </w:rPr>
      </w:pPr>
      <w:r w:rsidRPr="00D8045E">
        <w:rPr>
          <w:rFonts w:ascii="Times New Roman" w:hAnsi="Times New Roman"/>
          <w:b/>
          <w:sz w:val="24"/>
          <w:szCs w:val="24"/>
        </w:rPr>
        <w:t xml:space="preserve">Weather Delays, Closings, and Emergencies: </w:t>
      </w:r>
      <w:r w:rsidRPr="00D8045E">
        <w:rPr>
          <w:rFonts w:ascii="Times New Roman" w:hAnsi="Times New Roman"/>
          <w:sz w:val="24"/>
          <w:szCs w:val="24"/>
        </w:rPr>
        <w:t xml:space="preserve">Information on school delays and closings will be available online and at the weather hotline, 202-884-9009.  Trinity’s Department of Public Safety can be reached at 202-884-9111.  </w:t>
      </w:r>
      <w:r w:rsidRPr="00D8045E">
        <w:rPr>
          <w:rFonts w:ascii="Times New Roman" w:hAnsi="Times New Roman"/>
          <w:i/>
          <w:sz w:val="24"/>
          <w:szCs w:val="24"/>
        </w:rPr>
        <w:t>Since this is an online course, unless there is a regional emergency, we will follow the syllabus as written</w:t>
      </w:r>
      <w:r w:rsidRPr="00D8045E">
        <w:rPr>
          <w:rFonts w:ascii="Times New Roman" w:hAnsi="Times New Roman"/>
          <w:sz w:val="24"/>
          <w:szCs w:val="24"/>
        </w:rPr>
        <w:t>.</w:t>
      </w:r>
    </w:p>
    <w:p w:rsidR="00D8045E" w:rsidRPr="00D8045E" w:rsidRDefault="00D8045E" w:rsidP="00D8045E">
      <w:pPr>
        <w:spacing w:after="0"/>
        <w:ind w:left="720" w:hanging="720"/>
        <w:rPr>
          <w:rFonts w:ascii="Times New Roman" w:hAnsi="Times New Roman"/>
          <w:b/>
          <w:bCs/>
          <w:sz w:val="24"/>
          <w:szCs w:val="24"/>
        </w:rPr>
      </w:pPr>
    </w:p>
    <w:p w:rsidR="00D8045E" w:rsidRPr="00D8045E" w:rsidRDefault="00D8045E" w:rsidP="00D8045E">
      <w:pPr>
        <w:spacing w:after="0"/>
        <w:ind w:left="720" w:hanging="720"/>
        <w:rPr>
          <w:rFonts w:ascii="Times New Roman" w:hAnsi="Times New Roman"/>
          <w:bCs/>
          <w:sz w:val="24"/>
          <w:szCs w:val="24"/>
        </w:rPr>
      </w:pPr>
      <w:r w:rsidRPr="00D8045E">
        <w:rPr>
          <w:rFonts w:ascii="Times New Roman" w:hAnsi="Times New Roman"/>
          <w:b/>
          <w:bCs/>
          <w:sz w:val="24"/>
          <w:szCs w:val="24"/>
        </w:rPr>
        <w:t xml:space="preserve">Required Text:  </w:t>
      </w:r>
      <w:r w:rsidRPr="00D8045E">
        <w:rPr>
          <w:rFonts w:ascii="Times New Roman" w:hAnsi="Times New Roman"/>
          <w:bCs/>
          <w:i/>
          <w:sz w:val="24"/>
          <w:szCs w:val="24"/>
        </w:rPr>
        <w:t>Publication Manual of the American Psychological Association</w:t>
      </w:r>
      <w:r w:rsidRPr="00D8045E">
        <w:rPr>
          <w:rFonts w:ascii="Times New Roman" w:hAnsi="Times New Roman"/>
          <w:bCs/>
          <w:sz w:val="24"/>
          <w:szCs w:val="24"/>
        </w:rPr>
        <w:t xml:space="preserve"> (2010). 6</w:t>
      </w:r>
      <w:r w:rsidRPr="00D8045E">
        <w:rPr>
          <w:rFonts w:ascii="Times New Roman" w:hAnsi="Times New Roman"/>
          <w:bCs/>
          <w:sz w:val="24"/>
          <w:szCs w:val="24"/>
          <w:vertAlign w:val="superscript"/>
        </w:rPr>
        <w:t>th</w:t>
      </w:r>
      <w:r w:rsidRPr="00D8045E">
        <w:rPr>
          <w:rFonts w:ascii="Times New Roman" w:hAnsi="Times New Roman"/>
          <w:bCs/>
          <w:sz w:val="24"/>
          <w:szCs w:val="24"/>
        </w:rPr>
        <w:t xml:space="preserve"> edition, Washington, DC. </w:t>
      </w:r>
    </w:p>
    <w:p w:rsidR="00D8045E" w:rsidRPr="00D8045E" w:rsidRDefault="00D8045E" w:rsidP="00D8045E">
      <w:pPr>
        <w:spacing w:after="0"/>
        <w:ind w:left="720" w:hanging="720"/>
        <w:rPr>
          <w:rFonts w:ascii="Times New Roman" w:hAnsi="Times New Roman"/>
          <w:b/>
          <w:bCs/>
          <w:sz w:val="24"/>
          <w:szCs w:val="24"/>
        </w:rPr>
      </w:pPr>
    </w:p>
    <w:p w:rsidR="00D8045E" w:rsidRPr="00D8045E" w:rsidRDefault="00D8045E" w:rsidP="00D8045E">
      <w:pPr>
        <w:spacing w:after="0"/>
        <w:ind w:left="720" w:hanging="720"/>
        <w:rPr>
          <w:rFonts w:ascii="Times New Roman" w:hAnsi="Times New Roman"/>
          <w:bCs/>
          <w:sz w:val="24"/>
          <w:szCs w:val="24"/>
        </w:rPr>
      </w:pPr>
      <w:r w:rsidRPr="00D8045E">
        <w:rPr>
          <w:rFonts w:ascii="Times New Roman" w:hAnsi="Times New Roman"/>
          <w:b/>
          <w:bCs/>
          <w:sz w:val="24"/>
          <w:szCs w:val="24"/>
        </w:rPr>
        <w:t xml:space="preserve">Additional Reading: </w:t>
      </w:r>
      <w:r w:rsidRPr="00D8045E">
        <w:rPr>
          <w:rFonts w:ascii="Times New Roman" w:hAnsi="Times New Roman"/>
          <w:bCs/>
          <w:sz w:val="24"/>
          <w:szCs w:val="24"/>
        </w:rPr>
        <w:t>Ad</w:t>
      </w:r>
      <w:r w:rsidR="00790112">
        <w:rPr>
          <w:rFonts w:ascii="Times New Roman" w:hAnsi="Times New Roman"/>
          <w:bCs/>
          <w:sz w:val="24"/>
          <w:szCs w:val="24"/>
        </w:rPr>
        <w:t xml:space="preserve">ditional readings may </w:t>
      </w:r>
      <w:r w:rsidRPr="00D8045E">
        <w:rPr>
          <w:rFonts w:ascii="Times New Roman" w:hAnsi="Times New Roman"/>
          <w:bCs/>
          <w:sz w:val="24"/>
          <w:szCs w:val="24"/>
        </w:rPr>
        <w:t>be distributed throughout the duration of the lass.</w:t>
      </w:r>
    </w:p>
    <w:p w:rsidR="00D8045E" w:rsidRPr="00D8045E" w:rsidRDefault="00D8045E" w:rsidP="00D8045E">
      <w:pPr>
        <w:spacing w:after="0" w:line="240" w:lineRule="atLeast"/>
        <w:rPr>
          <w:rFonts w:ascii="Times New Roman" w:hAnsi="Times New Roman"/>
          <w:sz w:val="24"/>
          <w:szCs w:val="24"/>
        </w:rPr>
      </w:pPr>
    </w:p>
    <w:p w:rsidR="00D8045E" w:rsidRDefault="00D8045E" w:rsidP="00D8045E">
      <w:pPr>
        <w:spacing w:line="240" w:lineRule="atLeast"/>
      </w:pPr>
    </w:p>
    <w:p w:rsidR="00D8045E" w:rsidRDefault="00D8045E" w:rsidP="00D8045E">
      <w:pPr>
        <w:spacing w:line="240" w:lineRule="atLeast"/>
      </w:pPr>
    </w:p>
    <w:p w:rsidR="00D8045E" w:rsidRDefault="00D8045E" w:rsidP="00D8045E">
      <w:pPr>
        <w:spacing w:line="240" w:lineRule="atLeast"/>
      </w:pPr>
    </w:p>
    <w:p w:rsidR="00D8045E" w:rsidRDefault="00D8045E" w:rsidP="00D8045E">
      <w:pPr>
        <w:spacing w:line="240" w:lineRule="atLeast"/>
      </w:pPr>
    </w:p>
    <w:p w:rsidR="00D8045E" w:rsidRDefault="00D8045E" w:rsidP="00D8045E">
      <w:pPr>
        <w:spacing w:line="240" w:lineRule="atLeast"/>
      </w:pPr>
    </w:p>
    <w:p w:rsidR="00D8045E" w:rsidRDefault="00D8045E" w:rsidP="00D8045E">
      <w:pPr>
        <w:spacing w:line="240" w:lineRule="atLeast"/>
      </w:pPr>
    </w:p>
    <w:p w:rsidR="005A645B" w:rsidRPr="005A645B" w:rsidRDefault="005A645B" w:rsidP="00FF3191">
      <w:pPr>
        <w:spacing w:after="0"/>
        <w:rPr>
          <w:rFonts w:asciiTheme="majorHAnsi" w:hAnsiTheme="majorHAnsi"/>
          <w:b/>
          <w:sz w:val="48"/>
          <w:szCs w:val="48"/>
        </w:rPr>
      </w:pPr>
    </w:p>
    <w:sectPr w:rsidR="005A645B" w:rsidRPr="005A645B" w:rsidSect="00FD52B2">
      <w:headerReference w:type="default" r:id="rId42"/>
      <w:footerReference w:type="default" r:id="rId43"/>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B6F" w:rsidRDefault="005F4B6F" w:rsidP="00FD52B2">
      <w:pPr>
        <w:spacing w:after="0" w:line="240" w:lineRule="auto"/>
      </w:pPr>
      <w:r>
        <w:separator/>
      </w:r>
    </w:p>
  </w:endnote>
  <w:endnote w:type="continuationSeparator" w:id="0">
    <w:p w:rsidR="005F4B6F" w:rsidRDefault="005F4B6F" w:rsidP="00FD5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03497"/>
      <w:docPartObj>
        <w:docPartGallery w:val="Page Numbers (Bottom of Page)"/>
        <w:docPartUnique/>
      </w:docPartObj>
    </w:sdtPr>
    <w:sdtContent>
      <w:p w:rsidR="005F4B6F" w:rsidRDefault="00B25A66">
        <w:pPr>
          <w:pStyle w:val="Footer"/>
          <w:jc w:val="right"/>
        </w:pPr>
        <w:fldSimple w:instr=" PAGE   \* MERGEFORMAT ">
          <w:r w:rsidR="0025162C">
            <w:rPr>
              <w:noProof/>
            </w:rPr>
            <w:t>28</w:t>
          </w:r>
        </w:fldSimple>
      </w:p>
    </w:sdtContent>
  </w:sdt>
  <w:p w:rsidR="005F4B6F" w:rsidRDefault="005F4B6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B6F" w:rsidRDefault="005F4B6F" w:rsidP="00FD52B2">
      <w:pPr>
        <w:spacing w:after="0" w:line="240" w:lineRule="auto"/>
      </w:pPr>
      <w:r>
        <w:separator/>
      </w:r>
    </w:p>
  </w:footnote>
  <w:footnote w:type="continuationSeparator" w:id="0">
    <w:p w:rsidR="005F4B6F" w:rsidRDefault="005F4B6F" w:rsidP="00FD52B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6F" w:rsidRDefault="005F4B6F">
    <w:pPr>
      <w:pStyle w:val="Header"/>
    </w:pPr>
    <w:r>
      <w:t>2012-2013 Writing Specialist Report</w:t>
    </w:r>
  </w:p>
  <w:p w:rsidR="005F4B6F" w:rsidRDefault="005F4B6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428A6"/>
    <w:multiLevelType w:val="hybridMultilevel"/>
    <w:tmpl w:val="5DA60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C60C51"/>
    <w:multiLevelType w:val="hybridMultilevel"/>
    <w:tmpl w:val="340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B1131"/>
    <w:multiLevelType w:val="hybridMultilevel"/>
    <w:tmpl w:val="84D4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D34A0"/>
    <w:multiLevelType w:val="hybridMultilevel"/>
    <w:tmpl w:val="D208074A"/>
    <w:lvl w:ilvl="0" w:tplc="348AD9E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2383B"/>
    <w:multiLevelType w:val="hybridMultilevel"/>
    <w:tmpl w:val="DD6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708CE"/>
    <w:multiLevelType w:val="hybridMultilevel"/>
    <w:tmpl w:val="50E26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16290C"/>
    <w:multiLevelType w:val="hybridMultilevel"/>
    <w:tmpl w:val="B8B6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A5772"/>
    <w:multiLevelType w:val="hybridMultilevel"/>
    <w:tmpl w:val="7350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E42F1"/>
    <w:multiLevelType w:val="hybridMultilevel"/>
    <w:tmpl w:val="9E5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72462"/>
    <w:multiLevelType w:val="hybridMultilevel"/>
    <w:tmpl w:val="0000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43450"/>
    <w:multiLevelType w:val="hybridMultilevel"/>
    <w:tmpl w:val="2332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F3107"/>
    <w:multiLevelType w:val="hybridMultilevel"/>
    <w:tmpl w:val="8E40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F16EF"/>
    <w:multiLevelType w:val="hybridMultilevel"/>
    <w:tmpl w:val="0BE25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E83D19"/>
    <w:multiLevelType w:val="hybridMultilevel"/>
    <w:tmpl w:val="4552C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
  </w:num>
  <w:num w:numId="4">
    <w:abstractNumId w:val="13"/>
  </w:num>
  <w:num w:numId="5">
    <w:abstractNumId w:val="3"/>
  </w:num>
  <w:num w:numId="6">
    <w:abstractNumId w:val="4"/>
  </w:num>
  <w:num w:numId="7">
    <w:abstractNumId w:val="8"/>
  </w:num>
  <w:num w:numId="8">
    <w:abstractNumId w:val="0"/>
  </w:num>
  <w:num w:numId="9">
    <w:abstractNumId w:val="7"/>
  </w:num>
  <w:num w:numId="10">
    <w:abstractNumId w:val="5"/>
  </w:num>
  <w:num w:numId="11">
    <w:abstractNumId w:val="12"/>
  </w:num>
  <w:num w:numId="12">
    <w:abstractNumId w:val="9"/>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04F3"/>
    <w:rsid w:val="00010DA4"/>
    <w:rsid w:val="00015AA0"/>
    <w:rsid w:val="00037388"/>
    <w:rsid w:val="000459C2"/>
    <w:rsid w:val="00075797"/>
    <w:rsid w:val="000808D3"/>
    <w:rsid w:val="00081A12"/>
    <w:rsid w:val="000A77E6"/>
    <w:rsid w:val="000D6909"/>
    <w:rsid w:val="001145F5"/>
    <w:rsid w:val="001361FD"/>
    <w:rsid w:val="001831F7"/>
    <w:rsid w:val="00186872"/>
    <w:rsid w:val="00186F72"/>
    <w:rsid w:val="001D198B"/>
    <w:rsid w:val="001E618C"/>
    <w:rsid w:val="00224B26"/>
    <w:rsid w:val="0025162C"/>
    <w:rsid w:val="00270626"/>
    <w:rsid w:val="002A4743"/>
    <w:rsid w:val="002C4C34"/>
    <w:rsid w:val="002D729E"/>
    <w:rsid w:val="002F04F3"/>
    <w:rsid w:val="00310A64"/>
    <w:rsid w:val="0032241D"/>
    <w:rsid w:val="0033395E"/>
    <w:rsid w:val="00341D85"/>
    <w:rsid w:val="003420AD"/>
    <w:rsid w:val="00343C91"/>
    <w:rsid w:val="00377EC5"/>
    <w:rsid w:val="00385E86"/>
    <w:rsid w:val="003B522E"/>
    <w:rsid w:val="004358AC"/>
    <w:rsid w:val="0047388F"/>
    <w:rsid w:val="00492D78"/>
    <w:rsid w:val="004A00A5"/>
    <w:rsid w:val="004A4D3A"/>
    <w:rsid w:val="004B4595"/>
    <w:rsid w:val="004C3CE8"/>
    <w:rsid w:val="004D1D2C"/>
    <w:rsid w:val="004E461D"/>
    <w:rsid w:val="004F3E4C"/>
    <w:rsid w:val="00507E93"/>
    <w:rsid w:val="00522D28"/>
    <w:rsid w:val="005654BB"/>
    <w:rsid w:val="005A21E2"/>
    <w:rsid w:val="005A645B"/>
    <w:rsid w:val="005A6D9F"/>
    <w:rsid w:val="005F4B6F"/>
    <w:rsid w:val="00610E15"/>
    <w:rsid w:val="006138BB"/>
    <w:rsid w:val="0062279A"/>
    <w:rsid w:val="00637E5E"/>
    <w:rsid w:val="00656430"/>
    <w:rsid w:val="0067390A"/>
    <w:rsid w:val="006A2596"/>
    <w:rsid w:val="006B7261"/>
    <w:rsid w:val="0072246B"/>
    <w:rsid w:val="00726DED"/>
    <w:rsid w:val="00730C5C"/>
    <w:rsid w:val="007631F1"/>
    <w:rsid w:val="00790112"/>
    <w:rsid w:val="007C101F"/>
    <w:rsid w:val="007C3574"/>
    <w:rsid w:val="007D522C"/>
    <w:rsid w:val="007D54C5"/>
    <w:rsid w:val="007F710F"/>
    <w:rsid w:val="008011DC"/>
    <w:rsid w:val="00814A13"/>
    <w:rsid w:val="00845241"/>
    <w:rsid w:val="008460B7"/>
    <w:rsid w:val="008477D9"/>
    <w:rsid w:val="008C3BED"/>
    <w:rsid w:val="008E0F85"/>
    <w:rsid w:val="009276C9"/>
    <w:rsid w:val="00982D85"/>
    <w:rsid w:val="009B6B6D"/>
    <w:rsid w:val="009B6DE0"/>
    <w:rsid w:val="009C1B12"/>
    <w:rsid w:val="009C5D2F"/>
    <w:rsid w:val="009F1369"/>
    <w:rsid w:val="00A17CCB"/>
    <w:rsid w:val="00A42C2F"/>
    <w:rsid w:val="00A73445"/>
    <w:rsid w:val="00A82E10"/>
    <w:rsid w:val="00AB4F4B"/>
    <w:rsid w:val="00AC1329"/>
    <w:rsid w:val="00AD2A2D"/>
    <w:rsid w:val="00AD6295"/>
    <w:rsid w:val="00AE1967"/>
    <w:rsid w:val="00AF21EF"/>
    <w:rsid w:val="00AF2DCB"/>
    <w:rsid w:val="00B25A66"/>
    <w:rsid w:val="00B54DA4"/>
    <w:rsid w:val="00BA1EB1"/>
    <w:rsid w:val="00BA7A8E"/>
    <w:rsid w:val="00BC36D6"/>
    <w:rsid w:val="00BC7527"/>
    <w:rsid w:val="00BF6512"/>
    <w:rsid w:val="00C41200"/>
    <w:rsid w:val="00C53C92"/>
    <w:rsid w:val="00C54F60"/>
    <w:rsid w:val="00C5661E"/>
    <w:rsid w:val="00C73D69"/>
    <w:rsid w:val="00CA209C"/>
    <w:rsid w:val="00CE7566"/>
    <w:rsid w:val="00D422EE"/>
    <w:rsid w:val="00D5108C"/>
    <w:rsid w:val="00D52D5D"/>
    <w:rsid w:val="00D532EE"/>
    <w:rsid w:val="00D74259"/>
    <w:rsid w:val="00D77F18"/>
    <w:rsid w:val="00D8045E"/>
    <w:rsid w:val="00E00FA8"/>
    <w:rsid w:val="00E05C0D"/>
    <w:rsid w:val="00E14CD9"/>
    <w:rsid w:val="00E30BD8"/>
    <w:rsid w:val="00E40E8A"/>
    <w:rsid w:val="00E56EA5"/>
    <w:rsid w:val="00E97C4E"/>
    <w:rsid w:val="00F0774F"/>
    <w:rsid w:val="00F95576"/>
    <w:rsid w:val="00FA3250"/>
    <w:rsid w:val="00FB3280"/>
    <w:rsid w:val="00FD52B2"/>
    <w:rsid w:val="00FE3A98"/>
    <w:rsid w:val="00FE6FF1"/>
    <w:rsid w:val="00FF3191"/>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F3"/>
    <w:rPr>
      <w:rFonts w:ascii="Calibri" w:eastAsia="Calibri" w:hAnsi="Calibri" w:cs="Times New Roman"/>
    </w:rPr>
  </w:style>
  <w:style w:type="paragraph" w:styleId="Heading1">
    <w:name w:val="heading 1"/>
    <w:basedOn w:val="Normal"/>
    <w:next w:val="Normal"/>
    <w:link w:val="Heading1Char"/>
    <w:uiPriority w:val="9"/>
    <w:qFormat/>
    <w:rsid w:val="002F04F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F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F3"/>
    <w:rPr>
      <w:rFonts w:ascii="Tahoma" w:eastAsia="Calibri" w:hAnsi="Tahoma" w:cs="Tahoma"/>
      <w:sz w:val="16"/>
      <w:szCs w:val="16"/>
    </w:rPr>
  </w:style>
  <w:style w:type="character" w:customStyle="1" w:styleId="Heading1Char">
    <w:name w:val="Heading 1 Char"/>
    <w:basedOn w:val="DefaultParagraphFont"/>
    <w:link w:val="Heading1"/>
    <w:uiPriority w:val="9"/>
    <w:rsid w:val="002F04F3"/>
    <w:rPr>
      <w:rFonts w:ascii="Cambria" w:eastAsia="Times New Roman" w:hAnsi="Cambria" w:cs="Times New Roman"/>
      <w:b/>
      <w:bCs/>
      <w:color w:val="365F91"/>
      <w:sz w:val="28"/>
      <w:szCs w:val="28"/>
    </w:rPr>
  </w:style>
  <w:style w:type="paragraph" w:styleId="ListParagraph">
    <w:name w:val="List Paragraph"/>
    <w:basedOn w:val="Normal"/>
    <w:uiPriority w:val="34"/>
    <w:qFormat/>
    <w:rsid w:val="00224B26"/>
    <w:pPr>
      <w:spacing w:after="0" w:line="240" w:lineRule="auto"/>
      <w:ind w:left="720"/>
    </w:pPr>
    <w:rPr>
      <w:rFonts w:ascii="Times" w:eastAsia="Times New Roman" w:hAnsi="Times"/>
      <w:sz w:val="24"/>
      <w:szCs w:val="20"/>
    </w:rPr>
  </w:style>
  <w:style w:type="table" w:styleId="TableGrid">
    <w:name w:val="Table Grid"/>
    <w:basedOn w:val="TableNormal"/>
    <w:uiPriority w:val="59"/>
    <w:rsid w:val="002A4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B3280"/>
    <w:rPr>
      <w:color w:val="0000FF"/>
      <w:u w:val="single"/>
    </w:rPr>
  </w:style>
  <w:style w:type="paragraph" w:styleId="Header">
    <w:name w:val="header"/>
    <w:basedOn w:val="Normal"/>
    <w:link w:val="HeaderChar"/>
    <w:uiPriority w:val="99"/>
    <w:unhideWhenUsed/>
    <w:rsid w:val="00FD5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2B2"/>
    <w:rPr>
      <w:rFonts w:ascii="Calibri" w:eastAsia="Calibri" w:hAnsi="Calibri" w:cs="Times New Roman"/>
    </w:rPr>
  </w:style>
  <w:style w:type="paragraph" w:styleId="Footer">
    <w:name w:val="footer"/>
    <w:basedOn w:val="Normal"/>
    <w:link w:val="FooterChar"/>
    <w:uiPriority w:val="99"/>
    <w:unhideWhenUsed/>
    <w:rsid w:val="00FD5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2B2"/>
    <w:rPr>
      <w:rFonts w:ascii="Calibri" w:eastAsia="Calibri" w:hAnsi="Calibri" w:cs="Times New Roman"/>
    </w:rPr>
  </w:style>
  <w:style w:type="paragraph" w:styleId="PlainText">
    <w:name w:val="Plain Text"/>
    <w:basedOn w:val="Normal"/>
    <w:link w:val="PlainTextChar"/>
    <w:uiPriority w:val="99"/>
    <w:semiHidden/>
    <w:unhideWhenUsed/>
    <w:rsid w:val="00385E86"/>
    <w:pPr>
      <w:spacing w:after="0" w:line="240" w:lineRule="auto"/>
    </w:pPr>
    <w:rPr>
      <w:rFonts w:ascii="Garamond" w:eastAsiaTheme="minorHAnsi" w:hAnsi="Garamond" w:cstheme="minorBidi"/>
      <w:sz w:val="24"/>
      <w:szCs w:val="21"/>
    </w:rPr>
  </w:style>
  <w:style w:type="character" w:customStyle="1" w:styleId="PlainTextChar">
    <w:name w:val="Plain Text Char"/>
    <w:basedOn w:val="DefaultParagraphFont"/>
    <w:link w:val="PlainText"/>
    <w:uiPriority w:val="99"/>
    <w:semiHidden/>
    <w:rsid w:val="00385E86"/>
    <w:rPr>
      <w:rFonts w:ascii="Garamond" w:hAnsi="Garamond"/>
      <w:sz w:val="24"/>
      <w:szCs w:val="21"/>
    </w:rPr>
  </w:style>
</w:styles>
</file>

<file path=word/webSettings.xml><?xml version="1.0" encoding="utf-8"?>
<w:webSettings xmlns:r="http://schemas.openxmlformats.org/officeDocument/2006/relationships" xmlns:w="http://schemas.openxmlformats.org/wordprocessingml/2006/main">
  <w:divs>
    <w:div w:id="79103621">
      <w:bodyDiv w:val="1"/>
      <w:marLeft w:val="0"/>
      <w:marRight w:val="0"/>
      <w:marTop w:val="0"/>
      <w:marBottom w:val="0"/>
      <w:divBdr>
        <w:top w:val="none" w:sz="0" w:space="0" w:color="auto"/>
        <w:left w:val="none" w:sz="0" w:space="0" w:color="auto"/>
        <w:bottom w:val="none" w:sz="0" w:space="0" w:color="auto"/>
        <w:right w:val="none" w:sz="0" w:space="0" w:color="auto"/>
      </w:divBdr>
    </w:div>
    <w:div w:id="243804442">
      <w:bodyDiv w:val="1"/>
      <w:marLeft w:val="0"/>
      <w:marRight w:val="0"/>
      <w:marTop w:val="0"/>
      <w:marBottom w:val="0"/>
      <w:divBdr>
        <w:top w:val="none" w:sz="0" w:space="0" w:color="auto"/>
        <w:left w:val="none" w:sz="0" w:space="0" w:color="auto"/>
        <w:bottom w:val="none" w:sz="0" w:space="0" w:color="auto"/>
        <w:right w:val="none" w:sz="0" w:space="0" w:color="auto"/>
      </w:divBdr>
    </w:div>
    <w:div w:id="345140304">
      <w:bodyDiv w:val="1"/>
      <w:marLeft w:val="0"/>
      <w:marRight w:val="0"/>
      <w:marTop w:val="0"/>
      <w:marBottom w:val="0"/>
      <w:divBdr>
        <w:top w:val="none" w:sz="0" w:space="0" w:color="auto"/>
        <w:left w:val="none" w:sz="0" w:space="0" w:color="auto"/>
        <w:bottom w:val="none" w:sz="0" w:space="0" w:color="auto"/>
        <w:right w:val="none" w:sz="0" w:space="0" w:color="auto"/>
      </w:divBdr>
    </w:div>
    <w:div w:id="453452612">
      <w:bodyDiv w:val="1"/>
      <w:marLeft w:val="0"/>
      <w:marRight w:val="0"/>
      <w:marTop w:val="0"/>
      <w:marBottom w:val="0"/>
      <w:divBdr>
        <w:top w:val="none" w:sz="0" w:space="0" w:color="auto"/>
        <w:left w:val="none" w:sz="0" w:space="0" w:color="auto"/>
        <w:bottom w:val="none" w:sz="0" w:space="0" w:color="auto"/>
        <w:right w:val="none" w:sz="0" w:space="0" w:color="auto"/>
      </w:divBdr>
      <w:divsChild>
        <w:div w:id="1220090025">
          <w:marLeft w:val="0"/>
          <w:marRight w:val="0"/>
          <w:marTop w:val="0"/>
          <w:marBottom w:val="0"/>
          <w:divBdr>
            <w:top w:val="none" w:sz="0" w:space="0" w:color="auto"/>
            <w:left w:val="none" w:sz="0" w:space="0" w:color="auto"/>
            <w:bottom w:val="none" w:sz="0" w:space="0" w:color="auto"/>
            <w:right w:val="none" w:sz="0" w:space="0" w:color="auto"/>
          </w:divBdr>
          <w:divsChild>
            <w:div w:id="1498232220">
              <w:marLeft w:val="0"/>
              <w:marRight w:val="0"/>
              <w:marTop w:val="0"/>
              <w:marBottom w:val="0"/>
              <w:divBdr>
                <w:top w:val="none" w:sz="0" w:space="0" w:color="auto"/>
                <w:left w:val="none" w:sz="0" w:space="0" w:color="auto"/>
                <w:bottom w:val="none" w:sz="0" w:space="0" w:color="auto"/>
                <w:right w:val="none" w:sz="0" w:space="0" w:color="auto"/>
              </w:divBdr>
              <w:divsChild>
                <w:div w:id="294651750">
                  <w:marLeft w:val="0"/>
                  <w:marRight w:val="0"/>
                  <w:marTop w:val="0"/>
                  <w:marBottom w:val="0"/>
                  <w:divBdr>
                    <w:top w:val="none" w:sz="0" w:space="0" w:color="auto"/>
                    <w:left w:val="none" w:sz="0" w:space="0" w:color="auto"/>
                    <w:bottom w:val="none" w:sz="0" w:space="0" w:color="auto"/>
                    <w:right w:val="none" w:sz="0" w:space="0" w:color="auto"/>
                  </w:divBdr>
                  <w:divsChild>
                    <w:div w:id="1782070357">
                      <w:marLeft w:val="0"/>
                      <w:marRight w:val="0"/>
                      <w:marTop w:val="0"/>
                      <w:marBottom w:val="0"/>
                      <w:divBdr>
                        <w:top w:val="none" w:sz="0" w:space="0" w:color="auto"/>
                        <w:left w:val="none" w:sz="0" w:space="0" w:color="auto"/>
                        <w:bottom w:val="none" w:sz="0" w:space="0" w:color="auto"/>
                        <w:right w:val="none" w:sz="0" w:space="0" w:color="auto"/>
                      </w:divBdr>
                      <w:divsChild>
                        <w:div w:id="789010854">
                          <w:marLeft w:val="0"/>
                          <w:marRight w:val="0"/>
                          <w:marTop w:val="100"/>
                          <w:marBottom w:val="100"/>
                          <w:divBdr>
                            <w:top w:val="none" w:sz="0" w:space="0" w:color="auto"/>
                            <w:left w:val="none" w:sz="0" w:space="0" w:color="auto"/>
                            <w:bottom w:val="none" w:sz="0" w:space="0" w:color="auto"/>
                            <w:right w:val="none" w:sz="0" w:space="0" w:color="auto"/>
                          </w:divBdr>
                          <w:divsChild>
                            <w:div w:id="1757749979">
                              <w:marLeft w:val="0"/>
                              <w:marRight w:val="0"/>
                              <w:marTop w:val="0"/>
                              <w:marBottom w:val="0"/>
                              <w:divBdr>
                                <w:top w:val="none" w:sz="0" w:space="0" w:color="auto"/>
                                <w:left w:val="none" w:sz="0" w:space="0" w:color="auto"/>
                                <w:bottom w:val="none" w:sz="0" w:space="0" w:color="auto"/>
                                <w:right w:val="none" w:sz="0" w:space="0" w:color="auto"/>
                              </w:divBdr>
                              <w:divsChild>
                                <w:div w:id="872377808">
                                  <w:marLeft w:val="0"/>
                                  <w:marRight w:val="0"/>
                                  <w:marTop w:val="0"/>
                                  <w:marBottom w:val="0"/>
                                  <w:divBdr>
                                    <w:top w:val="none" w:sz="0" w:space="0" w:color="auto"/>
                                    <w:left w:val="none" w:sz="0" w:space="0" w:color="auto"/>
                                    <w:bottom w:val="none" w:sz="0" w:space="0" w:color="auto"/>
                                    <w:right w:val="none" w:sz="0" w:space="0" w:color="auto"/>
                                  </w:divBdr>
                                  <w:divsChild>
                                    <w:div w:id="417554580">
                                      <w:marLeft w:val="0"/>
                                      <w:marRight w:val="0"/>
                                      <w:marTop w:val="0"/>
                                      <w:marBottom w:val="0"/>
                                      <w:divBdr>
                                        <w:top w:val="none" w:sz="0" w:space="0" w:color="auto"/>
                                        <w:left w:val="none" w:sz="0" w:space="0" w:color="auto"/>
                                        <w:bottom w:val="none" w:sz="0" w:space="0" w:color="auto"/>
                                        <w:right w:val="none" w:sz="0" w:space="0" w:color="auto"/>
                                      </w:divBdr>
                                      <w:divsChild>
                                        <w:div w:id="463275166">
                                          <w:marLeft w:val="0"/>
                                          <w:marRight w:val="0"/>
                                          <w:marTop w:val="0"/>
                                          <w:marBottom w:val="0"/>
                                          <w:divBdr>
                                            <w:top w:val="none" w:sz="0" w:space="0" w:color="auto"/>
                                            <w:left w:val="none" w:sz="0" w:space="0" w:color="auto"/>
                                            <w:bottom w:val="none" w:sz="0" w:space="0" w:color="auto"/>
                                            <w:right w:val="none" w:sz="0" w:space="0" w:color="auto"/>
                                          </w:divBdr>
                                          <w:divsChild>
                                            <w:div w:id="1228570116">
                                              <w:marLeft w:val="0"/>
                                              <w:marRight w:val="0"/>
                                              <w:marTop w:val="0"/>
                                              <w:marBottom w:val="0"/>
                                              <w:divBdr>
                                                <w:top w:val="none" w:sz="0" w:space="0" w:color="auto"/>
                                                <w:left w:val="none" w:sz="0" w:space="0" w:color="auto"/>
                                                <w:bottom w:val="none" w:sz="0" w:space="0" w:color="auto"/>
                                                <w:right w:val="none" w:sz="0" w:space="0" w:color="auto"/>
                                              </w:divBdr>
                                              <w:divsChild>
                                                <w:div w:id="253245045">
                                                  <w:marLeft w:val="0"/>
                                                  <w:marRight w:val="0"/>
                                                  <w:marTop w:val="0"/>
                                                  <w:marBottom w:val="0"/>
                                                  <w:divBdr>
                                                    <w:top w:val="none" w:sz="0" w:space="0" w:color="auto"/>
                                                    <w:left w:val="none" w:sz="0" w:space="0" w:color="auto"/>
                                                    <w:bottom w:val="none" w:sz="0" w:space="0" w:color="auto"/>
                                                    <w:right w:val="none" w:sz="0" w:space="0" w:color="auto"/>
                                                  </w:divBdr>
                                                  <w:divsChild>
                                                    <w:div w:id="7949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598512">
      <w:bodyDiv w:val="1"/>
      <w:marLeft w:val="0"/>
      <w:marRight w:val="0"/>
      <w:marTop w:val="0"/>
      <w:marBottom w:val="0"/>
      <w:divBdr>
        <w:top w:val="none" w:sz="0" w:space="0" w:color="auto"/>
        <w:left w:val="none" w:sz="0" w:space="0" w:color="auto"/>
        <w:bottom w:val="none" w:sz="0" w:space="0" w:color="auto"/>
        <w:right w:val="none" w:sz="0" w:space="0" w:color="auto"/>
      </w:divBdr>
    </w:div>
    <w:div w:id="658996058">
      <w:bodyDiv w:val="1"/>
      <w:marLeft w:val="0"/>
      <w:marRight w:val="0"/>
      <w:marTop w:val="0"/>
      <w:marBottom w:val="0"/>
      <w:divBdr>
        <w:top w:val="none" w:sz="0" w:space="0" w:color="auto"/>
        <w:left w:val="none" w:sz="0" w:space="0" w:color="auto"/>
        <w:bottom w:val="none" w:sz="0" w:space="0" w:color="auto"/>
        <w:right w:val="none" w:sz="0" w:space="0" w:color="auto"/>
      </w:divBdr>
    </w:div>
    <w:div w:id="821695634">
      <w:bodyDiv w:val="1"/>
      <w:marLeft w:val="0"/>
      <w:marRight w:val="0"/>
      <w:marTop w:val="0"/>
      <w:marBottom w:val="0"/>
      <w:divBdr>
        <w:top w:val="none" w:sz="0" w:space="0" w:color="auto"/>
        <w:left w:val="none" w:sz="0" w:space="0" w:color="auto"/>
        <w:bottom w:val="none" w:sz="0" w:space="0" w:color="auto"/>
        <w:right w:val="none" w:sz="0" w:space="0" w:color="auto"/>
      </w:divBdr>
    </w:div>
    <w:div w:id="873343909">
      <w:bodyDiv w:val="1"/>
      <w:marLeft w:val="0"/>
      <w:marRight w:val="0"/>
      <w:marTop w:val="0"/>
      <w:marBottom w:val="0"/>
      <w:divBdr>
        <w:top w:val="none" w:sz="0" w:space="0" w:color="auto"/>
        <w:left w:val="none" w:sz="0" w:space="0" w:color="auto"/>
        <w:bottom w:val="none" w:sz="0" w:space="0" w:color="auto"/>
        <w:right w:val="none" w:sz="0" w:space="0" w:color="auto"/>
      </w:divBdr>
    </w:div>
    <w:div w:id="940721603">
      <w:bodyDiv w:val="1"/>
      <w:marLeft w:val="0"/>
      <w:marRight w:val="0"/>
      <w:marTop w:val="0"/>
      <w:marBottom w:val="0"/>
      <w:divBdr>
        <w:top w:val="none" w:sz="0" w:space="0" w:color="auto"/>
        <w:left w:val="none" w:sz="0" w:space="0" w:color="auto"/>
        <w:bottom w:val="none" w:sz="0" w:space="0" w:color="auto"/>
        <w:right w:val="none" w:sz="0" w:space="0" w:color="auto"/>
      </w:divBdr>
    </w:div>
    <w:div w:id="1039092275">
      <w:bodyDiv w:val="1"/>
      <w:marLeft w:val="0"/>
      <w:marRight w:val="0"/>
      <w:marTop w:val="0"/>
      <w:marBottom w:val="0"/>
      <w:divBdr>
        <w:top w:val="none" w:sz="0" w:space="0" w:color="auto"/>
        <w:left w:val="none" w:sz="0" w:space="0" w:color="auto"/>
        <w:bottom w:val="none" w:sz="0" w:space="0" w:color="auto"/>
        <w:right w:val="none" w:sz="0" w:space="0" w:color="auto"/>
      </w:divBdr>
      <w:divsChild>
        <w:div w:id="826941220">
          <w:marLeft w:val="0"/>
          <w:marRight w:val="0"/>
          <w:marTop w:val="0"/>
          <w:marBottom w:val="0"/>
          <w:divBdr>
            <w:top w:val="none" w:sz="0" w:space="0" w:color="auto"/>
            <w:left w:val="none" w:sz="0" w:space="0" w:color="auto"/>
            <w:bottom w:val="none" w:sz="0" w:space="0" w:color="auto"/>
            <w:right w:val="none" w:sz="0" w:space="0" w:color="auto"/>
          </w:divBdr>
          <w:divsChild>
            <w:div w:id="2078549556">
              <w:marLeft w:val="0"/>
              <w:marRight w:val="0"/>
              <w:marTop w:val="0"/>
              <w:marBottom w:val="0"/>
              <w:divBdr>
                <w:top w:val="none" w:sz="0" w:space="0" w:color="auto"/>
                <w:left w:val="none" w:sz="0" w:space="0" w:color="auto"/>
                <w:bottom w:val="none" w:sz="0" w:space="0" w:color="auto"/>
                <w:right w:val="none" w:sz="0" w:space="0" w:color="auto"/>
              </w:divBdr>
              <w:divsChild>
                <w:div w:id="381683836">
                  <w:marLeft w:val="0"/>
                  <w:marRight w:val="0"/>
                  <w:marTop w:val="0"/>
                  <w:marBottom w:val="0"/>
                  <w:divBdr>
                    <w:top w:val="none" w:sz="0" w:space="0" w:color="auto"/>
                    <w:left w:val="none" w:sz="0" w:space="0" w:color="auto"/>
                    <w:bottom w:val="none" w:sz="0" w:space="0" w:color="auto"/>
                    <w:right w:val="none" w:sz="0" w:space="0" w:color="auto"/>
                  </w:divBdr>
                  <w:divsChild>
                    <w:div w:id="323751464">
                      <w:marLeft w:val="0"/>
                      <w:marRight w:val="0"/>
                      <w:marTop w:val="0"/>
                      <w:marBottom w:val="0"/>
                      <w:divBdr>
                        <w:top w:val="none" w:sz="0" w:space="0" w:color="auto"/>
                        <w:left w:val="none" w:sz="0" w:space="0" w:color="auto"/>
                        <w:bottom w:val="none" w:sz="0" w:space="0" w:color="auto"/>
                        <w:right w:val="none" w:sz="0" w:space="0" w:color="auto"/>
                      </w:divBdr>
                      <w:divsChild>
                        <w:div w:id="1145781046">
                          <w:marLeft w:val="0"/>
                          <w:marRight w:val="0"/>
                          <w:marTop w:val="100"/>
                          <w:marBottom w:val="100"/>
                          <w:divBdr>
                            <w:top w:val="none" w:sz="0" w:space="0" w:color="auto"/>
                            <w:left w:val="none" w:sz="0" w:space="0" w:color="auto"/>
                            <w:bottom w:val="none" w:sz="0" w:space="0" w:color="auto"/>
                            <w:right w:val="none" w:sz="0" w:space="0" w:color="auto"/>
                          </w:divBdr>
                          <w:divsChild>
                            <w:div w:id="600531713">
                              <w:marLeft w:val="0"/>
                              <w:marRight w:val="0"/>
                              <w:marTop w:val="0"/>
                              <w:marBottom w:val="0"/>
                              <w:divBdr>
                                <w:top w:val="none" w:sz="0" w:space="0" w:color="auto"/>
                                <w:left w:val="none" w:sz="0" w:space="0" w:color="auto"/>
                                <w:bottom w:val="none" w:sz="0" w:space="0" w:color="auto"/>
                                <w:right w:val="none" w:sz="0" w:space="0" w:color="auto"/>
                              </w:divBdr>
                              <w:divsChild>
                                <w:div w:id="1112819061">
                                  <w:marLeft w:val="0"/>
                                  <w:marRight w:val="0"/>
                                  <w:marTop w:val="0"/>
                                  <w:marBottom w:val="0"/>
                                  <w:divBdr>
                                    <w:top w:val="none" w:sz="0" w:space="0" w:color="auto"/>
                                    <w:left w:val="none" w:sz="0" w:space="0" w:color="auto"/>
                                    <w:bottom w:val="none" w:sz="0" w:space="0" w:color="auto"/>
                                    <w:right w:val="none" w:sz="0" w:space="0" w:color="auto"/>
                                  </w:divBdr>
                                  <w:divsChild>
                                    <w:div w:id="1141847649">
                                      <w:marLeft w:val="0"/>
                                      <w:marRight w:val="0"/>
                                      <w:marTop w:val="0"/>
                                      <w:marBottom w:val="0"/>
                                      <w:divBdr>
                                        <w:top w:val="none" w:sz="0" w:space="0" w:color="auto"/>
                                        <w:left w:val="none" w:sz="0" w:space="0" w:color="auto"/>
                                        <w:bottom w:val="none" w:sz="0" w:space="0" w:color="auto"/>
                                        <w:right w:val="none" w:sz="0" w:space="0" w:color="auto"/>
                                      </w:divBdr>
                                      <w:divsChild>
                                        <w:div w:id="1902015474">
                                          <w:marLeft w:val="0"/>
                                          <w:marRight w:val="0"/>
                                          <w:marTop w:val="0"/>
                                          <w:marBottom w:val="0"/>
                                          <w:divBdr>
                                            <w:top w:val="none" w:sz="0" w:space="0" w:color="auto"/>
                                            <w:left w:val="none" w:sz="0" w:space="0" w:color="auto"/>
                                            <w:bottom w:val="none" w:sz="0" w:space="0" w:color="auto"/>
                                            <w:right w:val="none" w:sz="0" w:space="0" w:color="auto"/>
                                          </w:divBdr>
                                          <w:divsChild>
                                            <w:div w:id="907038628">
                                              <w:marLeft w:val="0"/>
                                              <w:marRight w:val="0"/>
                                              <w:marTop w:val="0"/>
                                              <w:marBottom w:val="0"/>
                                              <w:divBdr>
                                                <w:top w:val="none" w:sz="0" w:space="0" w:color="auto"/>
                                                <w:left w:val="none" w:sz="0" w:space="0" w:color="auto"/>
                                                <w:bottom w:val="none" w:sz="0" w:space="0" w:color="auto"/>
                                                <w:right w:val="none" w:sz="0" w:space="0" w:color="auto"/>
                                              </w:divBdr>
                                              <w:divsChild>
                                                <w:div w:id="141193102">
                                                  <w:marLeft w:val="0"/>
                                                  <w:marRight w:val="0"/>
                                                  <w:marTop w:val="0"/>
                                                  <w:marBottom w:val="0"/>
                                                  <w:divBdr>
                                                    <w:top w:val="none" w:sz="0" w:space="0" w:color="auto"/>
                                                    <w:left w:val="none" w:sz="0" w:space="0" w:color="auto"/>
                                                    <w:bottom w:val="none" w:sz="0" w:space="0" w:color="auto"/>
                                                    <w:right w:val="none" w:sz="0" w:space="0" w:color="auto"/>
                                                  </w:divBdr>
                                                  <w:divsChild>
                                                    <w:div w:id="12611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853191">
      <w:bodyDiv w:val="1"/>
      <w:marLeft w:val="0"/>
      <w:marRight w:val="0"/>
      <w:marTop w:val="0"/>
      <w:marBottom w:val="0"/>
      <w:divBdr>
        <w:top w:val="none" w:sz="0" w:space="0" w:color="auto"/>
        <w:left w:val="none" w:sz="0" w:space="0" w:color="auto"/>
        <w:bottom w:val="none" w:sz="0" w:space="0" w:color="auto"/>
        <w:right w:val="none" w:sz="0" w:space="0" w:color="auto"/>
      </w:divBdr>
    </w:div>
    <w:div w:id="1173186965">
      <w:bodyDiv w:val="1"/>
      <w:marLeft w:val="0"/>
      <w:marRight w:val="0"/>
      <w:marTop w:val="0"/>
      <w:marBottom w:val="0"/>
      <w:divBdr>
        <w:top w:val="none" w:sz="0" w:space="0" w:color="auto"/>
        <w:left w:val="none" w:sz="0" w:space="0" w:color="auto"/>
        <w:bottom w:val="none" w:sz="0" w:space="0" w:color="auto"/>
        <w:right w:val="none" w:sz="0" w:space="0" w:color="auto"/>
      </w:divBdr>
    </w:div>
    <w:div w:id="1263149368">
      <w:bodyDiv w:val="1"/>
      <w:marLeft w:val="0"/>
      <w:marRight w:val="0"/>
      <w:marTop w:val="0"/>
      <w:marBottom w:val="0"/>
      <w:divBdr>
        <w:top w:val="none" w:sz="0" w:space="0" w:color="auto"/>
        <w:left w:val="none" w:sz="0" w:space="0" w:color="auto"/>
        <w:bottom w:val="none" w:sz="0" w:space="0" w:color="auto"/>
        <w:right w:val="none" w:sz="0" w:space="0" w:color="auto"/>
      </w:divBdr>
    </w:div>
    <w:div w:id="1586840809">
      <w:bodyDiv w:val="1"/>
      <w:marLeft w:val="0"/>
      <w:marRight w:val="0"/>
      <w:marTop w:val="0"/>
      <w:marBottom w:val="0"/>
      <w:divBdr>
        <w:top w:val="none" w:sz="0" w:space="0" w:color="auto"/>
        <w:left w:val="none" w:sz="0" w:space="0" w:color="auto"/>
        <w:bottom w:val="none" w:sz="0" w:space="0" w:color="auto"/>
        <w:right w:val="none" w:sz="0" w:space="0" w:color="auto"/>
      </w:divBdr>
    </w:div>
    <w:div w:id="1755777498">
      <w:bodyDiv w:val="1"/>
      <w:marLeft w:val="0"/>
      <w:marRight w:val="0"/>
      <w:marTop w:val="0"/>
      <w:marBottom w:val="0"/>
      <w:divBdr>
        <w:top w:val="none" w:sz="0" w:space="0" w:color="auto"/>
        <w:left w:val="none" w:sz="0" w:space="0" w:color="auto"/>
        <w:bottom w:val="none" w:sz="0" w:space="0" w:color="auto"/>
        <w:right w:val="none" w:sz="0" w:space="0" w:color="auto"/>
      </w:divBdr>
    </w:div>
    <w:div w:id="1863740826">
      <w:bodyDiv w:val="1"/>
      <w:marLeft w:val="0"/>
      <w:marRight w:val="0"/>
      <w:marTop w:val="0"/>
      <w:marBottom w:val="0"/>
      <w:divBdr>
        <w:top w:val="none" w:sz="0" w:space="0" w:color="auto"/>
        <w:left w:val="none" w:sz="0" w:space="0" w:color="auto"/>
        <w:bottom w:val="none" w:sz="0" w:space="0" w:color="auto"/>
        <w:right w:val="none" w:sz="0" w:space="0" w:color="auto"/>
      </w:divBdr>
    </w:div>
    <w:div w:id="1902517577">
      <w:bodyDiv w:val="1"/>
      <w:marLeft w:val="0"/>
      <w:marRight w:val="0"/>
      <w:marTop w:val="0"/>
      <w:marBottom w:val="0"/>
      <w:divBdr>
        <w:top w:val="none" w:sz="0" w:space="0" w:color="auto"/>
        <w:left w:val="none" w:sz="0" w:space="0" w:color="auto"/>
        <w:bottom w:val="none" w:sz="0" w:space="0" w:color="auto"/>
        <w:right w:val="none" w:sz="0" w:space="0" w:color="auto"/>
      </w:divBdr>
    </w:div>
    <w:div w:id="20447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chart" Target="charts/chart16.xml"/><Relationship Id="rId25" Type="http://schemas.openxmlformats.org/officeDocument/2006/relationships/chart" Target="charts/chart17.xml"/><Relationship Id="rId26" Type="http://schemas.openxmlformats.org/officeDocument/2006/relationships/chart" Target="charts/chart18.xml"/><Relationship Id="rId27" Type="http://schemas.openxmlformats.org/officeDocument/2006/relationships/chart" Target="charts/chart19.xml"/><Relationship Id="rId28" Type="http://schemas.openxmlformats.org/officeDocument/2006/relationships/chart" Target="charts/chart20.xml"/><Relationship Id="rId29" Type="http://schemas.openxmlformats.org/officeDocument/2006/relationships/chart" Target="charts/chart2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chart" Target="charts/chart22.xml"/><Relationship Id="rId31" Type="http://schemas.openxmlformats.org/officeDocument/2006/relationships/chart" Target="charts/chart23.xml"/><Relationship Id="rId32" Type="http://schemas.openxmlformats.org/officeDocument/2006/relationships/chart" Target="charts/chart24.xml"/><Relationship Id="rId9" Type="http://schemas.openxmlformats.org/officeDocument/2006/relationships/chart" Target="charts/char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chart" Target="charts/chart25.xml"/><Relationship Id="rId34" Type="http://schemas.openxmlformats.org/officeDocument/2006/relationships/chart" Target="charts/chart26.xml"/><Relationship Id="rId35" Type="http://schemas.openxmlformats.org/officeDocument/2006/relationships/chart" Target="charts/chart27.xml"/><Relationship Id="rId36" Type="http://schemas.openxmlformats.org/officeDocument/2006/relationships/chart" Target="charts/chart28.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37" Type="http://schemas.openxmlformats.org/officeDocument/2006/relationships/chart" Target="charts/chart29.xml"/><Relationship Id="rId38" Type="http://schemas.openxmlformats.org/officeDocument/2006/relationships/chart" Target="charts/chart30.xml"/><Relationship Id="rId39" Type="http://schemas.openxmlformats.org/officeDocument/2006/relationships/chart" Target="charts/chart31.xml"/><Relationship Id="rId40" Type="http://schemas.openxmlformats.org/officeDocument/2006/relationships/chart" Target="charts/chart32.xml"/><Relationship Id="rId41" Type="http://schemas.openxmlformats.org/officeDocument/2006/relationships/hyperlink" Target="mailto:lucasbe@trinitydc.edu"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ucasBe\AppData\Local\Microsoft\Windows\Temporary%20Internet%20Files\Content.IE5\QZK5IZZP\INT%205011-2012FALLTERM1-Writing%20Assessment-grades.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LucasBe\AppData\Local\Microsoft\Windows\Temporary%20Internet%20Files\Content.IE5\RD0PY1BK\INT%205011-2013SPRINGTERM1-Writing%20Assessment-grades.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trinity-its\data\home\LucasBe\Documents\REG%20ENGLISH%20CLASSES%202012.2013%205.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5.22.xlsx]Repeaters Grades!PivotTable3</c:name>
    <c:fmtId val="18"/>
  </c:pivotSource>
  <c:chart>
    <c:title>
      <c:tx>
        <c:rich>
          <a:bodyPr/>
          <a:lstStyle/>
          <a:p>
            <a:pPr>
              <a:defRPr/>
            </a:pPr>
            <a:r>
              <a:rPr lang="en-US" sz="1050">
                <a:latin typeface="Times New Roman" pitchFamily="18" charset="0"/>
                <a:cs typeface="Times New Roman" pitchFamily="18" charset="0"/>
              </a:rPr>
              <a:t>Repeat Students</a:t>
            </a:r>
          </a:p>
        </c:rich>
      </c:tx>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dLbl>
          <c:idx val="0"/>
          <c:spPr/>
          <c:txPr>
            <a:bodyPr/>
            <a:lstStyle/>
            <a:p>
              <a:pPr>
                <a:defRPr/>
              </a:pPr>
              <a:endParaRPr lang="en-US"/>
            </a:p>
          </c:txPr>
          <c:showCatName val="1"/>
          <c:showPercent val="1"/>
        </c:dLbl>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dLbl>
          <c:idx val="0"/>
          <c:spPr/>
          <c:txPr>
            <a:bodyPr/>
            <a:lstStyle/>
            <a:p>
              <a:pPr>
                <a:defRPr/>
              </a:pPr>
              <a:endParaRPr lang="en-US"/>
            </a:p>
          </c:txPr>
          <c:showCatName val="1"/>
          <c:showPercent val="1"/>
        </c:dLbl>
      </c:pivotFmt>
      <c:pivotFmt>
        <c:idx val="32"/>
        <c:marker>
          <c:symbol val="none"/>
        </c:marker>
        <c:dLbl>
          <c:idx val="0"/>
          <c:spPr/>
          <c:txPr>
            <a:bodyPr/>
            <a:lstStyle/>
            <a:p>
              <a:pPr>
                <a:defRPr/>
              </a:pPr>
              <a:endParaRPr lang="en-US"/>
            </a:p>
          </c:txPr>
          <c:showCatName val="1"/>
          <c:showPercent val="1"/>
        </c:dLbl>
      </c:pivotFmt>
      <c:pivotFmt>
        <c:idx val="33"/>
        <c:marker>
          <c:symbol val="none"/>
        </c:marker>
        <c:dLbl>
          <c:idx val="0"/>
          <c:spPr/>
          <c:txPr>
            <a:bodyPr/>
            <a:lstStyle/>
            <a:p>
              <a:pPr>
                <a:defRPr/>
              </a:pPr>
              <a:endParaRPr lang="en-US"/>
            </a:p>
          </c:txPr>
          <c:showCatName val="1"/>
          <c:showPercent val="1"/>
        </c:dLbl>
      </c:pivotFmt>
    </c:pivotFmts>
    <c:view3D>
      <c:rotX val="30"/>
      <c:perspective val="30"/>
    </c:view3D>
    <c:plotArea>
      <c:layout/>
      <c:pie3DChart>
        <c:varyColors val="1"/>
        <c:ser>
          <c:idx val="0"/>
          <c:order val="0"/>
          <c:tx>
            <c:strRef>
              <c:f>'Repeaters Grades'!$B$3:$B$4</c:f>
              <c:strCache>
                <c:ptCount val="1"/>
                <c:pt idx="0">
                  <c:v>Count of Final Grade</c:v>
                </c:pt>
              </c:strCache>
            </c:strRef>
          </c:tx>
          <c:spPr>
            <a:ln>
              <a:solidFill>
                <a:prstClr val="black"/>
              </a:solidFill>
            </a:ln>
          </c:spPr>
          <c:dPt>
            <c:idx val="0"/>
            <c:spPr>
              <a:solidFill>
                <a:schemeClr val="accent1"/>
              </a:solidFill>
              <a:ln>
                <a:solidFill>
                  <a:prstClr val="black"/>
                </a:solidFill>
              </a:ln>
            </c:spPr>
          </c:dPt>
          <c:dPt>
            <c:idx val="1"/>
            <c:spPr>
              <a:solidFill>
                <a:srgbClr val="FFC000"/>
              </a:solidFill>
              <a:ln>
                <a:solidFill>
                  <a:prstClr val="black"/>
                </a:solidFill>
              </a:ln>
            </c:spPr>
          </c:dPt>
          <c:dPt>
            <c:idx val="2"/>
            <c:spPr>
              <a:solidFill>
                <a:srgbClr val="FFFF00"/>
              </a:solidFill>
              <a:ln>
                <a:solidFill>
                  <a:prstClr val="black"/>
                </a:solidFill>
              </a:ln>
            </c:spPr>
          </c:dPt>
          <c:dPt>
            <c:idx val="3"/>
            <c:spPr>
              <a:solidFill>
                <a:srgbClr val="FFFF66"/>
              </a:solidFill>
              <a:ln>
                <a:solidFill>
                  <a:prstClr val="black"/>
                </a:solidFill>
              </a:ln>
            </c:spPr>
          </c:dPt>
          <c:dPt>
            <c:idx val="4"/>
            <c:spPr>
              <a:solidFill>
                <a:srgbClr val="00FF00"/>
              </a:solidFill>
              <a:ln>
                <a:solidFill>
                  <a:prstClr val="black"/>
                </a:solidFill>
              </a:ln>
            </c:spPr>
          </c:dPt>
          <c:dPt>
            <c:idx val="5"/>
            <c:spPr>
              <a:solidFill>
                <a:srgbClr val="92D050"/>
              </a:solidFill>
              <a:ln>
                <a:solidFill>
                  <a:prstClr val="black"/>
                </a:solidFill>
              </a:ln>
            </c:spPr>
          </c:dPt>
          <c:dPt>
            <c:idx val="6"/>
            <c:spPr>
              <a:solidFill>
                <a:srgbClr val="669900"/>
              </a:solidFill>
              <a:ln>
                <a:solidFill>
                  <a:prstClr val="black"/>
                </a:solidFill>
              </a:ln>
            </c:spPr>
          </c:dPt>
          <c:dPt>
            <c:idx val="7"/>
            <c:spPr>
              <a:solidFill>
                <a:schemeClr val="accent4"/>
              </a:solidFill>
              <a:ln>
                <a:solidFill>
                  <a:prstClr val="black"/>
                </a:solidFill>
              </a:ln>
            </c:spPr>
          </c:dPt>
          <c:dPt>
            <c:idx val="8"/>
            <c:spPr>
              <a:solidFill>
                <a:srgbClr val="7030A0"/>
              </a:solidFill>
              <a:ln>
                <a:solidFill>
                  <a:prstClr val="black"/>
                </a:solidFill>
              </a:ln>
            </c:spPr>
          </c:dPt>
          <c:dPt>
            <c:idx val="9"/>
            <c:spPr>
              <a:solidFill>
                <a:srgbClr val="C00000"/>
              </a:solidFill>
              <a:ln>
                <a:solidFill>
                  <a:prstClr val="black"/>
                </a:solidFill>
              </a:ln>
            </c:spPr>
          </c:dPt>
          <c:dPt>
            <c:idx val="10"/>
            <c:spPr>
              <a:noFill/>
              <a:ln>
                <a:solidFill>
                  <a:prstClr val="black"/>
                </a:solidFill>
              </a:ln>
            </c:spPr>
          </c:dPt>
          <c:dPt>
            <c:idx val="11"/>
            <c:spPr>
              <a:solidFill>
                <a:schemeClr val="accent2">
                  <a:lumMod val="40000"/>
                  <a:lumOff val="60000"/>
                </a:schemeClr>
              </a:solidFill>
              <a:ln>
                <a:solidFill>
                  <a:prstClr val="black"/>
                </a:solidFill>
              </a:ln>
            </c:spPr>
          </c:dPt>
          <c:dLbls>
            <c:txPr>
              <a:bodyPr/>
              <a:lstStyle/>
              <a:p>
                <a:pPr>
                  <a:defRPr b="0">
                    <a:latin typeface="Times New Roman" pitchFamily="18" charset="0"/>
                    <a:cs typeface="Times New Roman" pitchFamily="18" charset="0"/>
                  </a:defRPr>
                </a:pPr>
                <a:endParaRPr lang="en-US"/>
              </a:p>
            </c:txPr>
            <c:dLblPos val="outEnd"/>
            <c:showCatName val="1"/>
            <c:showPercent val="1"/>
            <c:showLeaderLines val="1"/>
          </c:dLbls>
          <c:cat>
            <c:strRef>
              <c:f>'Repeaters Grades'!$A$5:$A$17</c:f>
              <c:strCache>
                <c:ptCount val="12"/>
                <c:pt idx="0">
                  <c:v>A-</c:v>
                </c:pt>
                <c:pt idx="1">
                  <c:v>B</c:v>
                </c:pt>
                <c:pt idx="2">
                  <c:v>B-</c:v>
                </c:pt>
                <c:pt idx="3">
                  <c:v>B+</c:v>
                </c:pt>
                <c:pt idx="4">
                  <c:v>C</c:v>
                </c:pt>
                <c:pt idx="5">
                  <c:v>C-</c:v>
                </c:pt>
                <c:pt idx="6">
                  <c:v>C+</c:v>
                </c:pt>
                <c:pt idx="7">
                  <c:v>D</c:v>
                </c:pt>
                <c:pt idx="8">
                  <c:v>D+</c:v>
                </c:pt>
                <c:pt idx="9">
                  <c:v>F</c:v>
                </c:pt>
                <c:pt idx="10">
                  <c:v>NG</c:v>
                </c:pt>
                <c:pt idx="11">
                  <c:v>W</c:v>
                </c:pt>
              </c:strCache>
            </c:strRef>
          </c:cat>
          <c:val>
            <c:numRef>
              <c:f>'Repeaters Grades'!$B$5:$B$17</c:f>
              <c:numCache>
                <c:formatCode>General</c:formatCode>
                <c:ptCount val="12"/>
                <c:pt idx="0">
                  <c:v>2.0</c:v>
                </c:pt>
                <c:pt idx="1">
                  <c:v>2.0</c:v>
                </c:pt>
                <c:pt idx="2">
                  <c:v>3.0</c:v>
                </c:pt>
                <c:pt idx="3">
                  <c:v>2.0</c:v>
                </c:pt>
                <c:pt idx="4">
                  <c:v>5.0</c:v>
                </c:pt>
                <c:pt idx="5">
                  <c:v>3.0</c:v>
                </c:pt>
                <c:pt idx="6">
                  <c:v>2.0</c:v>
                </c:pt>
                <c:pt idx="7">
                  <c:v>3.0</c:v>
                </c:pt>
                <c:pt idx="8">
                  <c:v>2.0</c:v>
                </c:pt>
                <c:pt idx="9">
                  <c:v>8.0</c:v>
                </c:pt>
                <c:pt idx="10">
                  <c:v>1.0</c:v>
                </c:pt>
                <c:pt idx="11">
                  <c:v>5.0</c:v>
                </c:pt>
              </c:numCache>
            </c:numRef>
          </c:val>
        </c:ser>
        <c:ser>
          <c:idx val="1"/>
          <c:order val="1"/>
          <c:tx>
            <c:strRef>
              <c:f>'Repeaters Grades'!$C$3:$C$4</c:f>
              <c:strCache>
                <c:ptCount val="1"/>
                <c:pt idx="0">
                  <c:v>Count of Course ID</c:v>
                </c:pt>
              </c:strCache>
            </c:strRef>
          </c:tx>
          <c:cat>
            <c:strRef>
              <c:f>'Repeaters Grades'!$A$5:$A$17</c:f>
              <c:strCache>
                <c:ptCount val="12"/>
                <c:pt idx="0">
                  <c:v>A-</c:v>
                </c:pt>
                <c:pt idx="1">
                  <c:v>B</c:v>
                </c:pt>
                <c:pt idx="2">
                  <c:v>B-</c:v>
                </c:pt>
                <c:pt idx="3">
                  <c:v>B+</c:v>
                </c:pt>
                <c:pt idx="4">
                  <c:v>C</c:v>
                </c:pt>
                <c:pt idx="5">
                  <c:v>C-</c:v>
                </c:pt>
                <c:pt idx="6">
                  <c:v>C+</c:v>
                </c:pt>
                <c:pt idx="7">
                  <c:v>D</c:v>
                </c:pt>
                <c:pt idx="8">
                  <c:v>D+</c:v>
                </c:pt>
                <c:pt idx="9">
                  <c:v>F</c:v>
                </c:pt>
                <c:pt idx="10">
                  <c:v>NG</c:v>
                </c:pt>
                <c:pt idx="11">
                  <c:v>W</c:v>
                </c:pt>
              </c:strCache>
            </c:strRef>
          </c:cat>
          <c:val>
            <c:numRef>
              <c:f>'Repeaters Grades'!$C$5:$C$17</c:f>
              <c:numCache>
                <c:formatCode>General</c:formatCode>
                <c:ptCount val="12"/>
                <c:pt idx="0">
                  <c:v>2.0</c:v>
                </c:pt>
                <c:pt idx="1">
                  <c:v>2.0</c:v>
                </c:pt>
                <c:pt idx="2">
                  <c:v>3.0</c:v>
                </c:pt>
                <c:pt idx="3">
                  <c:v>2.0</c:v>
                </c:pt>
                <c:pt idx="4">
                  <c:v>5.0</c:v>
                </c:pt>
                <c:pt idx="5">
                  <c:v>3.0</c:v>
                </c:pt>
                <c:pt idx="6">
                  <c:v>2.0</c:v>
                </c:pt>
                <c:pt idx="7">
                  <c:v>3.0</c:v>
                </c:pt>
                <c:pt idx="8">
                  <c:v>2.0</c:v>
                </c:pt>
                <c:pt idx="9">
                  <c:v>8.0</c:v>
                </c:pt>
                <c:pt idx="10">
                  <c:v>1.0</c:v>
                </c:pt>
                <c:pt idx="11">
                  <c:v>5.0</c:v>
                </c:pt>
              </c:numCache>
            </c:numRef>
          </c:val>
        </c:ser>
        <c:dLbls>
          <c:showCatName val="1"/>
          <c:showPercent val="1"/>
        </c:dLbls>
      </c:pie3DChart>
    </c:plotArea>
    <c:plotVisOnly val="1"/>
  </c:chart>
  <c:spPr>
    <a:ln>
      <a:solidFill>
        <a:prstClr val="black"/>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5.22.xlsx]Moore 106 chart!PivotTable7</c:name>
    <c:fmtId val="8"/>
  </c:pivotSource>
  <c:chart>
    <c:title>
      <c:tx>
        <c:rich>
          <a:bodyPr/>
          <a:lstStyle/>
          <a:p>
            <a:pPr>
              <a:defRPr/>
            </a:pPr>
            <a:r>
              <a:rPr lang="en-US" sz="1100">
                <a:latin typeface="Times New Roman" pitchFamily="18" charset="0"/>
                <a:cs typeface="Times New Roman" pitchFamily="18" charset="0"/>
              </a:rPr>
              <a:t>Moore, Jessica - (106)</a:t>
            </a:r>
          </a:p>
        </c:rich>
      </c:tx>
    </c:title>
    <c:pivotFmts>
      <c:pivotFmt>
        <c:idx val="0"/>
        <c:spPr>
          <a:ln>
            <a:solidFill>
              <a:prstClr val="black"/>
            </a:solidFill>
          </a:ln>
        </c:spPr>
        <c:marker>
          <c:symbol val="none"/>
        </c:marker>
        <c:dLbl>
          <c:idx val="0"/>
          <c:spPr/>
          <c:txPr>
            <a:bodyPr/>
            <a:lstStyle/>
            <a:p>
              <a:pPr>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a:pPr>
              <a:endParaRPr lang="en-US"/>
            </a:p>
          </c:txPr>
          <c:dLblPos val="outEnd"/>
          <c:showCatName val="1"/>
          <c:showPercent val="1"/>
        </c:dLbl>
      </c:pivotFmt>
    </c:pivotFmts>
    <c:view3D>
      <c:rotX val="30"/>
      <c:perspective val="30"/>
    </c:view3D>
    <c:plotArea>
      <c:layout/>
      <c:pie3DChart>
        <c:varyColors val="1"/>
        <c:ser>
          <c:idx val="0"/>
          <c:order val="0"/>
          <c:tx>
            <c:strRef>
              <c:f>'Moore 106 chart'!$B$3:$B$7</c:f>
              <c:strCache>
                <c:ptCount val="1"/>
                <c:pt idx="0">
                  <c:v>Moore, Jessica - FALL - 2012 - ENGL 106</c:v>
                </c:pt>
              </c:strCache>
            </c:strRef>
          </c:tx>
          <c:spPr>
            <a:ln>
              <a:solidFill>
                <a:prstClr val="black"/>
              </a:solidFill>
            </a:ln>
          </c:spPr>
          <c:dPt>
            <c:idx val="0"/>
            <c:spPr>
              <a:solidFill>
                <a:srgbClr val="FFC000"/>
              </a:solidFill>
              <a:ln>
                <a:solidFill>
                  <a:prstClr val="black"/>
                </a:solidFill>
              </a:ln>
            </c:spPr>
          </c:dPt>
          <c:dPt>
            <c:idx val="1"/>
            <c:spPr>
              <a:solidFill>
                <a:srgbClr val="FFFF00"/>
              </a:solidFill>
              <a:ln>
                <a:solidFill>
                  <a:prstClr val="black"/>
                </a:solidFill>
              </a:ln>
            </c:spPr>
          </c:dPt>
          <c:dPt>
            <c:idx val="2"/>
            <c:spPr>
              <a:solidFill>
                <a:srgbClr val="FFFF66"/>
              </a:solidFill>
              <a:ln>
                <a:solidFill>
                  <a:prstClr val="black"/>
                </a:solidFill>
              </a:ln>
            </c:spPr>
          </c:dPt>
          <c:dPt>
            <c:idx val="3"/>
            <c:spPr>
              <a:solidFill>
                <a:srgbClr val="00B050"/>
              </a:solidFill>
              <a:ln>
                <a:solidFill>
                  <a:prstClr val="black"/>
                </a:solidFill>
              </a:ln>
            </c:spPr>
          </c:dPt>
          <c:dLbls>
            <c:txPr>
              <a:bodyPr/>
              <a:lstStyle/>
              <a:p>
                <a:pPr>
                  <a:defRPr/>
                </a:pPr>
                <a:endParaRPr lang="en-US"/>
              </a:p>
            </c:txPr>
            <c:dLblPos val="outEnd"/>
            <c:showCatName val="1"/>
            <c:showPercent val="1"/>
            <c:showLeaderLines val="1"/>
          </c:dLbls>
          <c:cat>
            <c:strRef>
              <c:f>'Moore 106 chart'!$A$8:$A$12</c:f>
              <c:strCache>
                <c:ptCount val="4"/>
                <c:pt idx="0">
                  <c:v>B</c:v>
                </c:pt>
                <c:pt idx="1">
                  <c:v>B-</c:v>
                </c:pt>
                <c:pt idx="2">
                  <c:v>B+</c:v>
                </c:pt>
                <c:pt idx="3">
                  <c:v>C+</c:v>
                </c:pt>
              </c:strCache>
            </c:strRef>
          </c:cat>
          <c:val>
            <c:numRef>
              <c:f>'Moore 106 chart'!$B$8:$B$12</c:f>
              <c:numCache>
                <c:formatCode>General</c:formatCode>
                <c:ptCount val="4"/>
                <c:pt idx="0">
                  <c:v>2.0</c:v>
                </c:pt>
                <c:pt idx="1">
                  <c:v>2.0</c:v>
                </c:pt>
                <c:pt idx="2">
                  <c:v>1.0</c:v>
                </c:pt>
                <c:pt idx="3">
                  <c:v>1.0</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5.22.xlsx]Lucas 105 chart!PivotTable12</c:name>
    <c:fmtId val="8"/>
  </c:pivotSource>
  <c:chart>
    <c:title>
      <c:tx>
        <c:rich>
          <a:bodyPr/>
          <a:lstStyle/>
          <a:p>
            <a:pPr>
              <a:defRPr/>
            </a:pPr>
            <a:r>
              <a:rPr lang="en-US" sz="1100">
                <a:latin typeface="Times New Roman" pitchFamily="18" charset="0"/>
                <a:cs typeface="Times New Roman" pitchFamily="18" charset="0"/>
              </a:rPr>
              <a:t>Lucas, Beverly</a:t>
            </a:r>
          </a:p>
        </c:rich>
      </c:tx>
    </c:title>
    <c:pivotFmts>
      <c:pivotFmt>
        <c:idx val="0"/>
        <c:spPr>
          <a:ln>
            <a:solidFill>
              <a:prstClr val="black"/>
            </a:solidFill>
          </a:ln>
        </c:spPr>
        <c:marker>
          <c:symbol val="none"/>
        </c:marker>
        <c:dLbl>
          <c:idx val="0"/>
          <c:spPr/>
          <c:txPr>
            <a:bodyPr/>
            <a:lstStyle/>
            <a:p>
              <a:pPr>
                <a:defRPr/>
              </a:pPr>
              <a:endParaRPr lang="en-US"/>
            </a:p>
          </c:txPr>
          <c:dLblPos val="outEnd"/>
          <c:showCatName val="1"/>
          <c:showPercent val="1"/>
        </c:dLbl>
      </c:pivotFmt>
      <c:pivotFmt>
        <c:idx val="1"/>
        <c:marker>
          <c:symbol val="none"/>
        </c:marker>
        <c:dLbl>
          <c:idx val="0"/>
          <c:spPr/>
          <c:txPr>
            <a:bodyPr/>
            <a:lstStyle/>
            <a:p>
              <a:pPr>
                <a:defRPr/>
              </a:pPr>
              <a:endParaRPr lang="en-US"/>
            </a:p>
          </c:txPr>
          <c:showCatName val="1"/>
          <c:showPercent val="1"/>
        </c:dLbl>
      </c:pivotFmt>
      <c:pivotFmt>
        <c:idx val="2"/>
        <c:spPr>
          <a:ln>
            <a:solidFill>
              <a:prstClr val="black"/>
            </a:solidFill>
          </a:ln>
        </c:spPr>
        <c:marker>
          <c:symbol val="none"/>
        </c:marker>
        <c:dLbl>
          <c:idx val="0"/>
          <c:spPr/>
          <c:txPr>
            <a:bodyPr/>
            <a:lstStyle/>
            <a:p>
              <a:pPr>
                <a:defRPr/>
              </a:pPr>
              <a:endParaRPr lang="en-US"/>
            </a:p>
          </c:txPr>
          <c:dLblPos val="outEnd"/>
          <c:showCatName val="1"/>
          <c:showPercent val="1"/>
        </c:dLbl>
      </c:pivotFmt>
      <c:pivotFmt>
        <c:idx val="3"/>
        <c:marker>
          <c:symbol val="none"/>
        </c:marker>
        <c:dLbl>
          <c:idx val="0"/>
          <c:spPr/>
          <c:txPr>
            <a:bodyPr/>
            <a:lstStyle/>
            <a:p>
              <a:pPr>
                <a:defRPr/>
              </a:pPr>
              <a:endParaRPr lang="en-US"/>
            </a:p>
          </c:txPr>
          <c:showCatName val="1"/>
          <c:showPercent val="1"/>
        </c:dLbl>
      </c:pivotFmt>
    </c:pivotFmts>
    <c:view3D>
      <c:rotX val="30"/>
      <c:perspective val="30"/>
    </c:view3D>
    <c:plotArea>
      <c:layout/>
      <c:pie3DChart>
        <c:varyColors val="1"/>
        <c:ser>
          <c:idx val="0"/>
          <c:order val="0"/>
          <c:tx>
            <c:strRef>
              <c:f>'Lucas 105 chart'!$B$3:$B$7</c:f>
              <c:strCache>
                <c:ptCount val="1"/>
                <c:pt idx="0">
                  <c:v>Lucas, Beverly - FALL - 2012 - ENGL 105</c:v>
                </c:pt>
              </c:strCache>
            </c:strRef>
          </c:tx>
          <c:spPr>
            <a:ln>
              <a:solidFill>
                <a:prstClr val="black"/>
              </a:solidFill>
            </a:ln>
          </c:spPr>
          <c:dPt>
            <c:idx val="0"/>
            <c:spPr>
              <a:solidFill>
                <a:srgbClr val="002060"/>
              </a:solidFill>
              <a:ln>
                <a:solidFill>
                  <a:prstClr val="black"/>
                </a:solidFill>
              </a:ln>
            </c:spPr>
          </c:dPt>
          <c:dPt>
            <c:idx val="1"/>
            <c:spPr>
              <a:solidFill>
                <a:srgbClr val="1F497D">
                  <a:lumMod val="60000"/>
                  <a:lumOff val="40000"/>
                </a:srgbClr>
              </a:solidFill>
              <a:ln>
                <a:solidFill>
                  <a:prstClr val="black"/>
                </a:solidFill>
              </a:ln>
            </c:spPr>
          </c:dPt>
          <c:dPt>
            <c:idx val="2"/>
            <c:spPr>
              <a:solidFill>
                <a:srgbClr val="FFFF00"/>
              </a:solidFill>
              <a:ln>
                <a:solidFill>
                  <a:prstClr val="black"/>
                </a:solidFill>
              </a:ln>
            </c:spPr>
          </c:dPt>
          <c:dPt>
            <c:idx val="3"/>
            <c:spPr>
              <a:solidFill>
                <a:srgbClr val="FFFF66"/>
              </a:solidFill>
              <a:ln>
                <a:solidFill>
                  <a:prstClr val="black"/>
                </a:solidFill>
              </a:ln>
            </c:spPr>
          </c:dPt>
          <c:dPt>
            <c:idx val="4"/>
            <c:spPr>
              <a:solidFill>
                <a:srgbClr val="00FF00"/>
              </a:solidFill>
              <a:ln>
                <a:solidFill>
                  <a:prstClr val="black"/>
                </a:solidFill>
              </a:ln>
            </c:spPr>
          </c:dPt>
          <c:dPt>
            <c:idx val="5"/>
            <c:spPr>
              <a:solidFill>
                <a:srgbClr val="92D050"/>
              </a:solidFill>
              <a:ln>
                <a:solidFill>
                  <a:prstClr val="black"/>
                </a:solidFill>
              </a:ln>
            </c:spPr>
          </c:dPt>
          <c:dPt>
            <c:idx val="6"/>
            <c:spPr>
              <a:solidFill>
                <a:srgbClr val="00B050"/>
              </a:solidFill>
              <a:ln>
                <a:solidFill>
                  <a:prstClr val="black"/>
                </a:solidFill>
              </a:ln>
            </c:spPr>
          </c:dPt>
          <c:dPt>
            <c:idx val="8"/>
            <c:spPr>
              <a:solidFill>
                <a:srgbClr val="7030A0"/>
              </a:solidFill>
              <a:ln>
                <a:solidFill>
                  <a:prstClr val="black"/>
                </a:solidFill>
              </a:ln>
            </c:spPr>
          </c:dPt>
          <c:dPt>
            <c:idx val="9"/>
            <c:spPr>
              <a:solidFill>
                <a:srgbClr val="C00000"/>
              </a:solidFill>
              <a:ln>
                <a:solidFill>
                  <a:prstClr val="black"/>
                </a:solidFill>
              </a:ln>
            </c:spPr>
          </c:dPt>
          <c:dPt>
            <c:idx val="10"/>
            <c:spPr>
              <a:solidFill>
                <a:srgbClr val="C0504D">
                  <a:lumMod val="60000"/>
                  <a:lumOff val="40000"/>
                </a:srgbClr>
              </a:solidFill>
              <a:ln>
                <a:solidFill>
                  <a:prstClr val="black"/>
                </a:solidFill>
              </a:ln>
            </c:spPr>
          </c:dPt>
          <c:dLbls>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'Lucas 105 chart'!$A$8:$A$19</c:f>
              <c:strCache>
                <c:ptCount val="11"/>
                <c:pt idx="0">
                  <c:v>A</c:v>
                </c:pt>
                <c:pt idx="1">
                  <c:v>A-</c:v>
                </c:pt>
                <c:pt idx="2">
                  <c:v>B-</c:v>
                </c:pt>
                <c:pt idx="3">
                  <c:v>B+</c:v>
                </c:pt>
                <c:pt idx="4">
                  <c:v>C</c:v>
                </c:pt>
                <c:pt idx="5">
                  <c:v>C-</c:v>
                </c:pt>
                <c:pt idx="6">
                  <c:v>C+</c:v>
                </c:pt>
                <c:pt idx="7">
                  <c:v>D</c:v>
                </c:pt>
                <c:pt idx="8">
                  <c:v>D+</c:v>
                </c:pt>
                <c:pt idx="9">
                  <c:v>F</c:v>
                </c:pt>
                <c:pt idx="10">
                  <c:v>W</c:v>
                </c:pt>
              </c:strCache>
            </c:strRef>
          </c:cat>
          <c:val>
            <c:numRef>
              <c:f>'Lucas 105 chart'!$B$8:$B$19</c:f>
              <c:numCache>
                <c:formatCode>General</c:formatCode>
                <c:ptCount val="11"/>
                <c:pt idx="0">
                  <c:v>3.0</c:v>
                </c:pt>
                <c:pt idx="1">
                  <c:v>1.0</c:v>
                </c:pt>
                <c:pt idx="2">
                  <c:v>1.0</c:v>
                </c:pt>
                <c:pt idx="3">
                  <c:v>2.0</c:v>
                </c:pt>
                <c:pt idx="4">
                  <c:v>2.0</c:v>
                </c:pt>
                <c:pt idx="5">
                  <c:v>2.0</c:v>
                </c:pt>
                <c:pt idx="6">
                  <c:v>2.0</c:v>
                </c:pt>
                <c:pt idx="8">
                  <c:v>1.0</c:v>
                </c:pt>
                <c:pt idx="9">
                  <c:v>2.0</c:v>
                </c:pt>
                <c:pt idx="10">
                  <c:v>1.0</c:v>
                </c:pt>
              </c:numCache>
            </c:numRef>
          </c:val>
        </c:ser>
        <c:ser>
          <c:idx val="1"/>
          <c:order val="1"/>
          <c:tx>
            <c:strRef>
              <c:f>'Lucas 105 chart'!$C$3:$C$7</c:f>
              <c:strCache>
                <c:ptCount val="1"/>
                <c:pt idx="0">
                  <c:v>Lucas, Beverly - FALL - 2012 - ENGL 105S</c:v>
                </c:pt>
              </c:strCache>
            </c:strRef>
          </c:tx>
          <c:cat>
            <c:strRef>
              <c:f>'Lucas 105 chart'!$A$8:$A$19</c:f>
              <c:strCache>
                <c:ptCount val="11"/>
                <c:pt idx="0">
                  <c:v>A</c:v>
                </c:pt>
                <c:pt idx="1">
                  <c:v>A-</c:v>
                </c:pt>
                <c:pt idx="2">
                  <c:v>B-</c:v>
                </c:pt>
                <c:pt idx="3">
                  <c:v>B+</c:v>
                </c:pt>
                <c:pt idx="4">
                  <c:v>C</c:v>
                </c:pt>
                <c:pt idx="5">
                  <c:v>C-</c:v>
                </c:pt>
                <c:pt idx="6">
                  <c:v>C+</c:v>
                </c:pt>
                <c:pt idx="7">
                  <c:v>D</c:v>
                </c:pt>
                <c:pt idx="8">
                  <c:v>D+</c:v>
                </c:pt>
                <c:pt idx="9">
                  <c:v>F</c:v>
                </c:pt>
                <c:pt idx="10">
                  <c:v>W</c:v>
                </c:pt>
              </c:strCache>
            </c:strRef>
          </c:cat>
          <c:val>
            <c:numRef>
              <c:f>'Lucas 105 chart'!$C$8:$C$19</c:f>
              <c:numCache>
                <c:formatCode>General</c:formatCode>
                <c:ptCount val="11"/>
                <c:pt idx="0">
                  <c:v>1.0</c:v>
                </c:pt>
                <c:pt idx="1">
                  <c:v>1.0</c:v>
                </c:pt>
                <c:pt idx="3">
                  <c:v>1.0</c:v>
                </c:pt>
                <c:pt idx="5">
                  <c:v>1.0</c:v>
                </c:pt>
                <c:pt idx="7">
                  <c:v>1.0</c:v>
                </c:pt>
                <c:pt idx="9">
                  <c:v>1.0</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5.22.xlsx]Lucas 107 chart!PivotTable10</c:name>
    <c:fmtId val="6"/>
  </c:pivotSource>
  <c:chart>
    <c:title>
      <c:tx>
        <c:rich>
          <a:bodyPr/>
          <a:lstStyle/>
          <a:p>
            <a:pPr>
              <a:defRPr/>
            </a:pPr>
            <a:r>
              <a:rPr lang="en-US" sz="1100">
                <a:latin typeface="Times New Roman" pitchFamily="18" charset="0"/>
                <a:cs typeface="Times New Roman" pitchFamily="18" charset="0"/>
              </a:rPr>
              <a:t>Lucas, Beverly </a:t>
            </a:r>
          </a:p>
        </c:rich>
      </c:tx>
    </c:title>
    <c:pivotFmts>
      <c:pivotFmt>
        <c:idx val="0"/>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'Lucas 107 chart'!$B$3:$B$7</c:f>
              <c:strCache>
                <c:ptCount val="1"/>
                <c:pt idx="0">
                  <c:v>Lucas, Beverly - FALL - 2012 - ENGL 107</c:v>
                </c:pt>
              </c:strCache>
            </c:strRef>
          </c:tx>
          <c:spPr>
            <a:ln>
              <a:solidFill>
                <a:prstClr val="black"/>
              </a:solidFill>
            </a:ln>
          </c:spPr>
          <c:dPt>
            <c:idx val="0"/>
            <c:spPr>
              <a:solidFill>
                <a:srgbClr val="002060"/>
              </a:solidFill>
              <a:ln>
                <a:solidFill>
                  <a:prstClr val="black"/>
                </a:solidFill>
              </a:ln>
            </c:spPr>
          </c:dPt>
          <c:dPt>
            <c:idx val="1"/>
            <c:spPr>
              <a:solidFill>
                <a:srgbClr val="1F497D">
                  <a:lumMod val="60000"/>
                  <a:lumOff val="40000"/>
                </a:srgbClr>
              </a:solidFill>
              <a:ln>
                <a:solidFill>
                  <a:prstClr val="black"/>
                </a:solidFill>
              </a:ln>
            </c:spPr>
          </c:dPt>
          <c:dPt>
            <c:idx val="2"/>
            <c:spPr>
              <a:solidFill>
                <a:srgbClr val="FFC000"/>
              </a:solidFill>
              <a:ln>
                <a:solidFill>
                  <a:prstClr val="black"/>
                </a:solidFill>
              </a:ln>
            </c:spPr>
          </c:dPt>
          <c:dPt>
            <c:idx val="3"/>
            <c:spPr>
              <a:solidFill>
                <a:srgbClr val="FFFF66"/>
              </a:solidFill>
              <a:ln>
                <a:solidFill>
                  <a:prstClr val="black"/>
                </a:solidFill>
              </a:ln>
            </c:spPr>
          </c:dPt>
          <c:dPt>
            <c:idx val="4"/>
            <c:spPr>
              <a:solidFill>
                <a:srgbClr val="00FF00"/>
              </a:solidFill>
              <a:ln>
                <a:solidFill>
                  <a:prstClr val="black"/>
                </a:solidFill>
              </a:ln>
            </c:spPr>
          </c:dPt>
          <c:dPt>
            <c:idx val="5"/>
            <c:spPr>
              <a:solidFill>
                <a:srgbClr val="92D050"/>
              </a:solidFill>
              <a:ln>
                <a:solidFill>
                  <a:prstClr val="black"/>
                </a:solidFill>
              </a:ln>
            </c:spPr>
          </c:dPt>
          <c:dPt>
            <c:idx val="6"/>
            <c:spPr>
              <a:solidFill>
                <a:srgbClr val="8064A2">
                  <a:lumMod val="75000"/>
                </a:srgbClr>
              </a:solidFill>
              <a:ln>
                <a:solidFill>
                  <a:prstClr val="black"/>
                </a:solidFill>
              </a:ln>
            </c:spPr>
          </c:dPt>
          <c:dLbls>
            <c:txPr>
              <a:bodyPr/>
              <a:lstStyle/>
              <a:p>
                <a:pPr>
                  <a:defRPr baseline="0">
                    <a:latin typeface="Times New Roman" pitchFamily="18" charset="0"/>
                  </a:defRPr>
                </a:pPr>
                <a:endParaRPr lang="en-US"/>
              </a:p>
            </c:txPr>
            <c:dLblPos val="outEnd"/>
            <c:showCatName val="1"/>
            <c:showPercent val="1"/>
            <c:showLeaderLines val="1"/>
          </c:dLbls>
          <c:cat>
            <c:strRef>
              <c:f>'Lucas 107 chart'!$A$8:$A$16</c:f>
              <c:strCache>
                <c:ptCount val="8"/>
                <c:pt idx="0">
                  <c:v>A</c:v>
                </c:pt>
                <c:pt idx="1">
                  <c:v>A-</c:v>
                </c:pt>
                <c:pt idx="2">
                  <c:v>B</c:v>
                </c:pt>
                <c:pt idx="3">
                  <c:v>B+</c:v>
                </c:pt>
                <c:pt idx="4">
                  <c:v>C</c:v>
                </c:pt>
                <c:pt idx="5">
                  <c:v>C-</c:v>
                </c:pt>
                <c:pt idx="6">
                  <c:v>D</c:v>
                </c:pt>
                <c:pt idx="7">
                  <c:v>W</c:v>
                </c:pt>
              </c:strCache>
            </c:strRef>
          </c:cat>
          <c:val>
            <c:numRef>
              <c:f>'Lucas 107 chart'!$B$8:$B$16</c:f>
              <c:numCache>
                <c:formatCode>General</c:formatCode>
                <c:ptCount val="8"/>
                <c:pt idx="0">
                  <c:v>3.0</c:v>
                </c:pt>
                <c:pt idx="1">
                  <c:v>1.0</c:v>
                </c:pt>
                <c:pt idx="2">
                  <c:v>1.0</c:v>
                </c:pt>
                <c:pt idx="3">
                  <c:v>1.0</c:v>
                </c:pt>
                <c:pt idx="4">
                  <c:v>1.0</c:v>
                </c:pt>
                <c:pt idx="5">
                  <c:v>3.0</c:v>
                </c:pt>
                <c:pt idx="6">
                  <c:v>2.0</c:v>
                </c:pt>
                <c:pt idx="7">
                  <c:v>3.0</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5.22.xlsx]Bryant 107 Chart!PivotTable9</c:name>
    <c:fmtId val="11"/>
  </c:pivotSource>
  <c:chart>
    <c:title>
      <c:tx>
        <c:rich>
          <a:bodyPr/>
          <a:lstStyle/>
          <a:p>
            <a:pPr>
              <a:defRPr/>
            </a:pPr>
            <a:r>
              <a:rPr lang="en-US" sz="1100">
                <a:latin typeface="Times New Roman" pitchFamily="18" charset="0"/>
                <a:cs typeface="Times New Roman" pitchFamily="18" charset="0"/>
              </a:rPr>
              <a:t>Bryant, Bertie </a:t>
            </a:r>
          </a:p>
        </c:rich>
      </c:tx>
      <c:layout>
        <c:manualLayout>
          <c:xMode val="edge"/>
          <c:yMode val="edge"/>
          <c:x val="0.294405089823136"/>
          <c:y val="0.0"/>
        </c:manualLayout>
      </c:layout>
    </c:title>
    <c:pivotFmts>
      <c:pivotFmt>
        <c:idx val="0"/>
        <c:spPr>
          <a:ln>
            <a:solidFill>
              <a:prstClr val="black"/>
            </a:solidFill>
          </a:ln>
        </c:spPr>
        <c:marker>
          <c:symbol val="none"/>
        </c:marker>
        <c:dLbl>
          <c:idx val="0"/>
          <c:spPr>
            <a:ln>
              <a:noFill/>
            </a:ln>
          </c:spPr>
          <c:txPr>
            <a:bodyPr/>
            <a:lstStyle/>
            <a:p>
              <a:pPr>
                <a:defRPr baseline="0">
                  <a:latin typeface="Times New Roman" pitchFamily="18" charset="0"/>
                </a:defRPr>
              </a:pPr>
              <a:endParaRPr lang="en-US"/>
            </a:p>
          </c:txPr>
          <c:dLblPos val="outEnd"/>
          <c:showCatName val="1"/>
          <c:showPercent val="1"/>
        </c:dLbl>
      </c:pivotFmt>
      <c:pivotFmt>
        <c:idx val="1"/>
        <c:spPr>
          <a:ln>
            <a:solidFill>
              <a:prstClr val="black"/>
            </a:solidFill>
          </a:ln>
        </c:spPr>
        <c:marker>
          <c:symbol val="none"/>
        </c:marker>
        <c:dLbl>
          <c:idx val="0"/>
          <c:spPr>
            <a:ln>
              <a:noFill/>
            </a:ln>
          </c:spPr>
          <c:txPr>
            <a:bodyPr/>
            <a:lstStyle/>
            <a:p>
              <a:pPr>
                <a:defRPr baseline="0">
                  <a:latin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'Bryant 107 Chart'!$B$3:$B$7</c:f>
              <c:strCache>
                <c:ptCount val="1"/>
                <c:pt idx="0">
                  <c:v>Bryant, Bertie - FALL - 2012 - ENGL 107</c:v>
                </c:pt>
              </c:strCache>
            </c:strRef>
          </c:tx>
          <c:spPr>
            <a:ln>
              <a:solidFill>
                <a:prstClr val="black"/>
              </a:solidFill>
            </a:ln>
          </c:spPr>
          <c:dPt>
            <c:idx val="0"/>
            <c:spPr>
              <a:solidFill>
                <a:schemeClr val="tx2">
                  <a:lumMod val="60000"/>
                  <a:lumOff val="40000"/>
                </a:schemeClr>
              </a:solidFill>
              <a:ln>
                <a:solidFill>
                  <a:prstClr val="black"/>
                </a:solidFill>
              </a:ln>
            </c:spPr>
          </c:dPt>
          <c:dPt>
            <c:idx val="1"/>
            <c:spPr>
              <a:solidFill>
                <a:srgbClr val="FFC000"/>
              </a:solidFill>
              <a:ln>
                <a:solidFill>
                  <a:prstClr val="black"/>
                </a:solidFill>
              </a:ln>
            </c:spPr>
          </c:dPt>
          <c:dPt>
            <c:idx val="2"/>
            <c:spPr>
              <a:solidFill>
                <a:srgbClr val="FFFF00"/>
              </a:solidFill>
              <a:ln>
                <a:solidFill>
                  <a:prstClr val="black"/>
                </a:solidFill>
              </a:ln>
            </c:spPr>
          </c:dPt>
          <c:dPt>
            <c:idx val="3"/>
            <c:spPr>
              <a:solidFill>
                <a:srgbClr val="FFFF66"/>
              </a:solidFill>
              <a:ln>
                <a:solidFill>
                  <a:prstClr val="black"/>
                </a:solidFill>
              </a:ln>
            </c:spPr>
          </c:dPt>
          <c:dPt>
            <c:idx val="4"/>
            <c:spPr>
              <a:solidFill>
                <a:srgbClr val="00FF00"/>
              </a:solidFill>
              <a:ln>
                <a:solidFill>
                  <a:prstClr val="black"/>
                </a:solidFill>
              </a:ln>
            </c:spPr>
          </c:dPt>
          <c:dPt>
            <c:idx val="5"/>
            <c:spPr>
              <a:solidFill>
                <a:srgbClr val="00B050"/>
              </a:solidFill>
              <a:ln>
                <a:solidFill>
                  <a:prstClr val="black"/>
                </a:solidFill>
              </a:ln>
            </c:spPr>
          </c:dPt>
          <c:dPt>
            <c:idx val="6"/>
            <c:spPr>
              <a:solidFill>
                <a:srgbClr val="C0504D">
                  <a:lumMod val="60000"/>
                  <a:lumOff val="40000"/>
                </a:srgbClr>
              </a:solidFill>
              <a:ln>
                <a:solidFill>
                  <a:prstClr val="black"/>
                </a:solidFill>
              </a:ln>
            </c:spPr>
          </c:dPt>
          <c:dLbls>
            <c:spPr>
              <a:ln>
                <a:noFill/>
              </a:ln>
            </c:spPr>
            <c:txPr>
              <a:bodyPr/>
              <a:lstStyle/>
              <a:p>
                <a:pPr>
                  <a:defRPr baseline="0">
                    <a:latin typeface="Times New Roman" pitchFamily="18" charset="0"/>
                  </a:defRPr>
                </a:pPr>
                <a:endParaRPr lang="en-US"/>
              </a:p>
            </c:txPr>
            <c:dLblPos val="outEnd"/>
            <c:showCatName val="1"/>
            <c:showPercent val="1"/>
            <c:showLeaderLines val="1"/>
          </c:dLbls>
          <c:cat>
            <c:strRef>
              <c:f>'Bryant 107 Chart'!$A$8:$A$15</c:f>
              <c:strCache>
                <c:ptCount val="7"/>
                <c:pt idx="0">
                  <c:v>A-</c:v>
                </c:pt>
                <c:pt idx="1">
                  <c:v>B</c:v>
                </c:pt>
                <c:pt idx="2">
                  <c:v>B-</c:v>
                </c:pt>
                <c:pt idx="3">
                  <c:v>B+</c:v>
                </c:pt>
                <c:pt idx="4">
                  <c:v>C</c:v>
                </c:pt>
                <c:pt idx="5">
                  <c:v>C+</c:v>
                </c:pt>
                <c:pt idx="6">
                  <c:v>W</c:v>
                </c:pt>
              </c:strCache>
            </c:strRef>
          </c:cat>
          <c:val>
            <c:numRef>
              <c:f>'Bryant 107 Chart'!$B$8:$B$15</c:f>
              <c:numCache>
                <c:formatCode>General</c:formatCode>
                <c:ptCount val="7"/>
                <c:pt idx="0">
                  <c:v>2.0</c:v>
                </c:pt>
                <c:pt idx="1">
                  <c:v>1.0</c:v>
                </c:pt>
                <c:pt idx="2">
                  <c:v>1.0</c:v>
                </c:pt>
                <c:pt idx="3">
                  <c:v>2.0</c:v>
                </c:pt>
                <c:pt idx="4">
                  <c:v>1.0</c:v>
                </c:pt>
                <c:pt idx="5">
                  <c:v>2.0</c:v>
                </c:pt>
                <c:pt idx="6">
                  <c:v>1.0</c:v>
                </c:pt>
              </c:numCache>
            </c:numRef>
          </c:val>
        </c:ser>
        <c:dLbls>
          <c:showCatName val="1"/>
          <c:showPercent val="1"/>
        </c:dLbls>
      </c:pie3DChart>
    </c:plotArea>
    <c:plotVisOnly val="1"/>
  </c:chart>
  <c:spPr>
    <a:ln>
      <a:solidFill>
        <a:sysClr val="windowText" lastClr="000000"/>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5.22.xlsx]Lucas 103 Chart2!PivotTable5</c:name>
    <c:fmtId val="5"/>
  </c:pivotSource>
  <c:chart>
    <c:title>
      <c:tx>
        <c:rich>
          <a:bodyPr/>
          <a:lstStyle/>
          <a:p>
            <a:pPr>
              <a:defRPr/>
            </a:pPr>
            <a:r>
              <a:rPr lang="en-US" sz="1100">
                <a:latin typeface="Times New Roman" pitchFamily="18" charset="0"/>
                <a:cs typeface="Times New Roman" pitchFamily="18" charset="0"/>
              </a:rPr>
              <a:t>Lucas, Beverly</a:t>
            </a:r>
          </a:p>
        </c:rich>
      </c:tx>
    </c:title>
    <c:pivotFmts>
      <c:pivotFmt>
        <c:idx val="0"/>
        <c:spPr>
          <a:ln>
            <a:solidFill>
              <a:prstClr val="black"/>
            </a:solidFill>
          </a:ln>
        </c:spPr>
        <c:marker>
          <c:symbol val="none"/>
        </c:marker>
        <c:dLbl>
          <c:idx val="0"/>
          <c:spPr/>
          <c:txPr>
            <a:bodyPr/>
            <a:lstStyle/>
            <a:p>
              <a:pPr>
                <a:defRPr/>
              </a:pPr>
              <a:endParaRPr lang="en-US"/>
            </a:p>
          </c:txPr>
          <c:dLblPos val="outEnd"/>
          <c:showCatName val="1"/>
          <c:showPercent val="1"/>
        </c:dLbl>
      </c:pivotFmt>
      <c:pivotFmt>
        <c:idx val="1"/>
        <c:dLbl>
          <c:idx val="0"/>
          <c:layout>
            <c:manualLayout>
              <c:x val="0.075"/>
              <c:y val="0.0"/>
            </c:manualLayout>
          </c:layout>
          <c:spPr/>
          <c:txPr>
            <a:bodyPr/>
            <a:lstStyle/>
            <a:p>
              <a:pPr>
                <a:defRPr baseline="0">
                  <a:latin typeface="Times New Roman" pitchFamily="18" charset="0"/>
                </a:defRPr>
              </a:pPr>
              <a:endParaRPr lang="en-US"/>
            </a:p>
          </c:txPr>
          <c:dLblPos val="bestFit"/>
          <c:showCatName val="1"/>
          <c:showPercent val="1"/>
        </c:dLbl>
      </c:pivotFmt>
      <c:pivotFmt>
        <c:idx val="2"/>
        <c:spPr>
          <a:ln>
            <a:solidFill>
              <a:prstClr val="black"/>
            </a:solidFill>
          </a:ln>
        </c:spPr>
        <c:marker>
          <c:symbol val="none"/>
        </c:marker>
        <c:dLbl>
          <c:idx val="0"/>
          <c:spPr/>
          <c:txPr>
            <a:bodyPr/>
            <a:lstStyle/>
            <a:p>
              <a:pPr>
                <a:defRPr/>
              </a:pPr>
              <a:endParaRPr lang="en-US"/>
            </a:p>
          </c:txPr>
          <c:dLblPos val="outEnd"/>
          <c:showCatName val="1"/>
          <c:showPercent val="1"/>
        </c:dLbl>
      </c:pivotFmt>
      <c:pivotFmt>
        <c:idx val="3"/>
        <c:dLbl>
          <c:idx val="0"/>
          <c:layout>
            <c:manualLayout>
              <c:x val="0.075"/>
              <c:y val="0.0"/>
            </c:manualLayout>
          </c:layout>
          <c:spPr/>
          <c:txPr>
            <a:bodyPr/>
            <a:lstStyle/>
            <a:p>
              <a:pPr>
                <a:defRPr baseline="0">
                  <a:latin typeface="Times New Roman" pitchFamily="18" charset="0"/>
                </a:defRPr>
              </a:pPr>
              <a:endParaRPr lang="en-US"/>
            </a:p>
          </c:txPr>
          <c:dLblPos val="bestFit"/>
          <c:showCatName val="1"/>
          <c:showPercent val="1"/>
        </c:dLbl>
      </c:pivotFmt>
    </c:pivotFmts>
    <c:view3D>
      <c:rotX val="30"/>
      <c:perspective val="30"/>
    </c:view3D>
    <c:plotArea>
      <c:layout/>
      <c:pie3DChart>
        <c:varyColors val="1"/>
        <c:ser>
          <c:idx val="0"/>
          <c:order val="0"/>
          <c:tx>
            <c:strRef>
              <c:f>'Lucas 103 Chart2'!$B$3:$B$7</c:f>
              <c:strCache>
                <c:ptCount val="1"/>
                <c:pt idx="0">
                  <c:v>Lucas, Beverly - SPRING - 2013 - ENGL 103</c:v>
                </c:pt>
              </c:strCache>
            </c:strRef>
          </c:tx>
          <c:spPr>
            <a:ln>
              <a:solidFill>
                <a:prstClr val="black"/>
              </a:solidFill>
            </a:ln>
          </c:spPr>
          <c:dPt>
            <c:idx val="0"/>
            <c:spPr>
              <a:solidFill>
                <a:srgbClr val="FFFF66"/>
              </a:solidFill>
              <a:ln>
                <a:solidFill>
                  <a:prstClr val="black"/>
                </a:solidFill>
              </a:ln>
            </c:spPr>
          </c:dPt>
          <c:dPt>
            <c:idx val="1"/>
            <c:spPr>
              <a:solidFill>
                <a:srgbClr val="00FF00"/>
              </a:solidFill>
              <a:ln>
                <a:solidFill>
                  <a:prstClr val="black"/>
                </a:solidFill>
              </a:ln>
            </c:spPr>
          </c:dPt>
          <c:dPt>
            <c:idx val="2"/>
            <c:spPr>
              <a:solidFill>
                <a:srgbClr val="92D050"/>
              </a:solidFill>
              <a:ln>
                <a:solidFill>
                  <a:prstClr val="black"/>
                </a:solidFill>
              </a:ln>
            </c:spPr>
          </c:dPt>
          <c:dPt>
            <c:idx val="3"/>
            <c:spPr>
              <a:solidFill>
                <a:srgbClr val="8064A2">
                  <a:lumMod val="75000"/>
                </a:srgbClr>
              </a:solidFill>
              <a:ln>
                <a:solidFill>
                  <a:prstClr val="black"/>
                </a:solidFill>
              </a:ln>
            </c:spPr>
          </c:dPt>
          <c:dPt>
            <c:idx val="4"/>
            <c:spPr>
              <a:solidFill>
                <a:srgbClr val="C00000"/>
              </a:solidFill>
              <a:ln>
                <a:solidFill>
                  <a:prstClr val="black"/>
                </a:solidFill>
              </a:ln>
            </c:spPr>
          </c:dPt>
          <c:dLbls>
            <c:dLbl>
              <c:idx val="0"/>
              <c:layout>
                <c:manualLayout>
                  <c:x val="0.075"/>
                  <c:y val="0.0"/>
                </c:manualLayout>
              </c:layout>
              <c:spPr/>
              <c:txPr>
                <a:bodyPr/>
                <a:lstStyle/>
                <a:p>
                  <a:pPr>
                    <a:defRPr baseline="0">
                      <a:latin typeface="Times New Roman" pitchFamily="18" charset="0"/>
                      <a:cs typeface="Times New Roman" pitchFamily="18" charset="0"/>
                    </a:defRPr>
                  </a:pPr>
                  <a:endParaRPr lang="en-US"/>
                </a:p>
              </c:txPr>
              <c:dLblPos val="bestFit"/>
              <c:showCatName val="1"/>
              <c:showPercent val="1"/>
            </c:dLbl>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'Lucas 103 Chart2'!$A$8:$A$13</c:f>
              <c:strCache>
                <c:ptCount val="5"/>
                <c:pt idx="0">
                  <c:v>B+</c:v>
                </c:pt>
                <c:pt idx="1">
                  <c:v>C</c:v>
                </c:pt>
                <c:pt idx="2">
                  <c:v>C-</c:v>
                </c:pt>
                <c:pt idx="3">
                  <c:v>D</c:v>
                </c:pt>
                <c:pt idx="4">
                  <c:v>F</c:v>
                </c:pt>
              </c:strCache>
            </c:strRef>
          </c:cat>
          <c:val>
            <c:numRef>
              <c:f>'Lucas 103 Chart2'!$B$8:$B$13</c:f>
              <c:numCache>
                <c:formatCode>General</c:formatCode>
                <c:ptCount val="5"/>
                <c:pt idx="0">
                  <c:v>1.0</c:v>
                </c:pt>
                <c:pt idx="1">
                  <c:v>1.0</c:v>
                </c:pt>
                <c:pt idx="2">
                  <c:v>1.0</c:v>
                </c:pt>
                <c:pt idx="3">
                  <c:v>1.0</c:v>
                </c:pt>
                <c:pt idx="4">
                  <c:v>1.0</c:v>
                </c:pt>
              </c:numCache>
            </c:numRef>
          </c:val>
        </c:ser>
        <c:dLbls>
          <c:showCatName val="1"/>
          <c:showPercent val="1"/>
        </c:dLbls>
      </c:pie3D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5.22.xlsx]Pile Chart!PivotTable6</c:name>
    <c:fmtId val="5"/>
  </c:pivotSource>
  <c:chart>
    <c:title>
      <c:tx>
        <c:rich>
          <a:bodyPr/>
          <a:lstStyle/>
          <a:p>
            <a:pPr>
              <a:defRPr/>
            </a:pPr>
            <a:r>
              <a:rPr lang="en-US" sz="1100">
                <a:latin typeface="Times New Roman" pitchFamily="18" charset="0"/>
                <a:cs typeface="Times New Roman" pitchFamily="18" charset="0"/>
              </a:rPr>
              <a:t>Pile, Marsha</a:t>
            </a:r>
          </a:p>
        </c:rich>
      </c:tx>
    </c:title>
    <c:pivotFmts>
      <c:pivotFmt>
        <c:idx val="0"/>
        <c:spPr>
          <a:ln>
            <a:solidFill>
              <a:prstClr val="black"/>
            </a:solidFill>
          </a:ln>
        </c:spPr>
        <c:marker>
          <c:symbol val="none"/>
        </c:marker>
        <c:dLbl>
          <c:idx val="0"/>
          <c:spPr/>
          <c:txPr>
            <a:bodyPr/>
            <a:lstStyle/>
            <a:p>
              <a:pPr>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a:pPr>
              <a:endParaRPr lang="en-US"/>
            </a:p>
          </c:txPr>
          <c:dLblPos val="outEnd"/>
          <c:showCatName val="1"/>
          <c:showPercent val="1"/>
        </c:dLbl>
      </c:pivotFmt>
    </c:pivotFmts>
    <c:view3D>
      <c:rotX val="30"/>
      <c:perspective val="30"/>
    </c:view3D>
    <c:plotArea>
      <c:layout/>
      <c:pie3DChart>
        <c:varyColors val="1"/>
        <c:ser>
          <c:idx val="0"/>
          <c:order val="0"/>
          <c:tx>
            <c:strRef>
              <c:f>'Pile Chart'!$B$3:$B$7</c:f>
              <c:strCache>
                <c:ptCount val="1"/>
                <c:pt idx="0">
                  <c:v>Pile, Marsha - 2013 - SPRING - ENGL 103</c:v>
                </c:pt>
              </c:strCache>
            </c:strRef>
          </c:tx>
          <c:spPr>
            <a:ln>
              <a:solidFill>
                <a:prstClr val="black"/>
              </a:solidFill>
            </a:ln>
          </c:spPr>
          <c:dPt>
            <c:idx val="0"/>
            <c:spPr>
              <a:solidFill>
                <a:srgbClr val="002060"/>
              </a:solidFill>
              <a:ln>
                <a:solidFill>
                  <a:prstClr val="black"/>
                </a:solidFill>
              </a:ln>
            </c:spPr>
          </c:dPt>
          <c:dPt>
            <c:idx val="1"/>
            <c:spPr>
              <a:solidFill>
                <a:srgbClr val="1F497D">
                  <a:lumMod val="60000"/>
                  <a:lumOff val="40000"/>
                </a:srgbClr>
              </a:solidFill>
              <a:ln>
                <a:solidFill>
                  <a:prstClr val="black"/>
                </a:solidFill>
              </a:ln>
            </c:spPr>
          </c:dPt>
          <c:dPt>
            <c:idx val="2"/>
            <c:spPr>
              <a:solidFill>
                <a:schemeClr val="accent2">
                  <a:lumMod val="60000"/>
                  <a:lumOff val="40000"/>
                </a:schemeClr>
              </a:solidFill>
              <a:ln>
                <a:solidFill>
                  <a:prstClr val="black"/>
                </a:solidFill>
              </a:ln>
            </c:spPr>
          </c:dPt>
          <c:dLbls>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'Pile Chart'!$A$8:$A$11</c:f>
              <c:strCache>
                <c:ptCount val="3"/>
                <c:pt idx="0">
                  <c:v>A</c:v>
                </c:pt>
                <c:pt idx="1">
                  <c:v>A-</c:v>
                </c:pt>
                <c:pt idx="2">
                  <c:v>W</c:v>
                </c:pt>
              </c:strCache>
            </c:strRef>
          </c:cat>
          <c:val>
            <c:numRef>
              <c:f>'Pile Chart'!$B$8:$B$11</c:f>
              <c:numCache>
                <c:formatCode>General</c:formatCode>
                <c:ptCount val="3"/>
                <c:pt idx="0">
                  <c:v>2.0</c:v>
                </c:pt>
                <c:pt idx="1">
                  <c:v>1.0</c:v>
                </c:pt>
                <c:pt idx="2">
                  <c:v>1.0</c:v>
                </c:pt>
              </c:numCache>
            </c:numRef>
          </c:val>
        </c:ser>
        <c:dLbls>
          <c:showCatName val="1"/>
          <c:showPercent val="1"/>
        </c:dLbls>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5.22.xlsx]Trembath Chart2!PivotTable1</c:name>
    <c:fmtId val="7"/>
  </c:pivotSource>
  <c:chart>
    <c:title>
      <c:tx>
        <c:rich>
          <a:bodyPr/>
          <a:lstStyle/>
          <a:p>
            <a:pPr>
              <a:defRPr/>
            </a:pPr>
            <a:r>
              <a:rPr lang="en-US" sz="1100">
                <a:latin typeface="Times New Roman" pitchFamily="18" charset="0"/>
                <a:cs typeface="Times New Roman" pitchFamily="18" charset="0"/>
              </a:rPr>
              <a:t>Trembath, Sarah</a:t>
            </a:r>
          </a:p>
        </c:rich>
      </c:tx>
    </c:title>
    <c:pivotFmts>
      <c:pivotFmt>
        <c:idx val="0"/>
        <c:spPr>
          <a:ln>
            <a:solidFill>
              <a:prstClr val="black"/>
            </a:solidFill>
          </a:ln>
        </c:spPr>
        <c:marker>
          <c:symbol val="none"/>
        </c:marker>
        <c:dLbl>
          <c:idx val="0"/>
          <c:delete val="1"/>
        </c:dLbl>
      </c:pivotFmt>
      <c:pivotFmt>
        <c:idx val="1"/>
        <c:dLbl>
          <c:idx val="0"/>
          <c:layout>
            <c:manualLayout>
              <c:x val="0.0333333333333333"/>
              <c:y val="0.0"/>
            </c:manualLayout>
          </c:layout>
          <c:dLblPos val="bestFit"/>
          <c:showCatName val="1"/>
        </c:dLbl>
      </c:pivotFmt>
      <c:pivotFmt>
        <c:idx val="2"/>
        <c:dLbl>
          <c:idx val="0"/>
          <c:layout>
            <c:manualLayout>
              <c:x val="0.0166666666666667"/>
              <c:y val="-0.0555555555555555"/>
            </c:manualLayout>
          </c:layout>
          <c:dLblPos val="bestFit"/>
          <c:showCatName val="1"/>
        </c:dLbl>
      </c:pivotFmt>
      <c:pivotFmt>
        <c:idx val="3"/>
        <c:dLbl>
          <c:idx val="0"/>
          <c:layout>
            <c:manualLayout>
              <c:x val="-0.0416666666666667"/>
              <c:y val="-0.0277777777777779"/>
            </c:manualLayout>
          </c:layout>
          <c:dLblPos val="bestFit"/>
          <c:showCatName val="1"/>
        </c:dLbl>
      </c:pivotFmt>
      <c:pivotFmt>
        <c:idx val="4"/>
        <c:dLbl>
          <c:idx val="0"/>
          <c:layout>
            <c:manualLayout>
              <c:x val="0.00555555555555555"/>
              <c:y val="-0.0277777777777779"/>
            </c:manualLayout>
          </c:layout>
          <c:dLblPos val="bestFit"/>
          <c:showCatName val="1"/>
        </c:dLbl>
      </c:pivotFmt>
      <c:pivotFmt>
        <c:idx val="5"/>
        <c:spPr>
          <a:ln>
            <a:solidFill>
              <a:prstClr val="black"/>
            </a:solidFill>
          </a:ln>
        </c:spPr>
        <c:marker>
          <c:symbol val="none"/>
        </c:marker>
        <c:dLbl>
          <c:idx val="0"/>
          <c:delete val="1"/>
        </c:dLbl>
      </c:pivotFmt>
      <c:pivotFmt>
        <c:idx val="6"/>
        <c:dLbl>
          <c:idx val="0"/>
          <c:layout>
            <c:manualLayout>
              <c:x val="0.00555555555555555"/>
              <c:y val="-0.0277777777777779"/>
            </c:manualLayout>
          </c:layout>
          <c:dLblPos val="bestFit"/>
          <c:showCatName val="1"/>
        </c:dLbl>
      </c:pivotFmt>
      <c:pivotFmt>
        <c:idx val="7"/>
        <c:dLbl>
          <c:idx val="0"/>
          <c:layout>
            <c:manualLayout>
              <c:x val="0.0333333333333333"/>
              <c:y val="0.0"/>
            </c:manualLayout>
          </c:layout>
          <c:dLblPos val="bestFit"/>
          <c:showCatName val="1"/>
        </c:dLbl>
      </c:pivotFmt>
      <c:pivotFmt>
        <c:idx val="8"/>
        <c:dLbl>
          <c:idx val="0"/>
          <c:layout>
            <c:manualLayout>
              <c:x val="0.0166666666666667"/>
              <c:y val="-0.0555555555555555"/>
            </c:manualLayout>
          </c:layout>
          <c:dLblPos val="bestFit"/>
          <c:showCatName val="1"/>
        </c:dLbl>
      </c:pivotFmt>
      <c:pivotFmt>
        <c:idx val="9"/>
        <c:dLbl>
          <c:idx val="0"/>
          <c:layout>
            <c:manualLayout>
              <c:x val="-0.0416666666666667"/>
              <c:y val="-0.0277777777777779"/>
            </c:manualLayout>
          </c:layout>
          <c:dLblPos val="bestFit"/>
          <c:showCatName val="1"/>
        </c:dLbl>
      </c:pivotFmt>
    </c:pivotFmts>
    <c:view3D>
      <c:rotX val="30"/>
      <c:perspective val="30"/>
    </c:view3D>
    <c:plotArea>
      <c:layout/>
      <c:pie3DChart>
        <c:varyColors val="1"/>
        <c:ser>
          <c:idx val="0"/>
          <c:order val="0"/>
          <c:tx>
            <c:strRef>
              <c:f>'Trembath Chart2'!$B$3:$B$7</c:f>
              <c:strCache>
                <c:ptCount val="1"/>
                <c:pt idx="0">
                  <c:v>Trembath, Sarah - SPRING - 2013 - ENGL 030</c:v>
                </c:pt>
              </c:strCache>
            </c:strRef>
          </c:tx>
          <c:spPr>
            <a:ln>
              <a:solidFill>
                <a:prstClr val="black"/>
              </a:solidFill>
            </a:ln>
          </c:spPr>
          <c:dPt>
            <c:idx val="0"/>
            <c:spPr>
              <a:solidFill>
                <a:srgbClr val="1F497D">
                  <a:lumMod val="60000"/>
                  <a:lumOff val="40000"/>
                </a:srgbClr>
              </a:solidFill>
              <a:ln>
                <a:solidFill>
                  <a:prstClr val="black"/>
                </a:solidFill>
              </a:ln>
            </c:spPr>
          </c:dPt>
          <c:dPt>
            <c:idx val="1"/>
            <c:spPr>
              <a:solidFill>
                <a:srgbClr val="FFFF00"/>
              </a:solidFill>
              <a:ln>
                <a:solidFill>
                  <a:prstClr val="black"/>
                </a:solidFill>
              </a:ln>
            </c:spPr>
          </c:dPt>
          <c:dPt>
            <c:idx val="2"/>
            <c:spPr>
              <a:solidFill>
                <a:srgbClr val="00FF00"/>
              </a:solidFill>
              <a:ln>
                <a:solidFill>
                  <a:prstClr val="black"/>
                </a:solidFill>
              </a:ln>
            </c:spPr>
          </c:dPt>
          <c:dPt>
            <c:idx val="3"/>
            <c:spPr>
              <a:solidFill>
                <a:srgbClr val="8064A2">
                  <a:lumMod val="75000"/>
                </a:srgbClr>
              </a:solidFill>
              <a:ln>
                <a:solidFill>
                  <a:prstClr val="black"/>
                </a:solidFill>
              </a:ln>
            </c:spPr>
          </c:dPt>
          <c:dPt>
            <c:idx val="4"/>
            <c:spPr>
              <a:solidFill>
                <a:srgbClr val="C00000"/>
              </a:solidFill>
              <a:ln>
                <a:solidFill>
                  <a:prstClr val="black"/>
                </a:solidFill>
              </a:ln>
            </c:spPr>
          </c:dPt>
          <c:dLbls>
            <c:txPr>
              <a:bodyPr/>
              <a:lstStyle/>
              <a:p>
                <a:pPr>
                  <a:defRPr>
                    <a:latin typeface="Times New Roman" pitchFamily="18" charset="0"/>
                    <a:cs typeface="Times New Roman" pitchFamily="18" charset="0"/>
                  </a:defRPr>
                </a:pPr>
                <a:endParaRPr lang="en-US"/>
              </a:p>
            </c:txPr>
            <c:dLblPos val="outEnd"/>
            <c:showCatName val="1"/>
            <c:showPercent val="1"/>
          </c:dLbls>
          <c:cat>
            <c:strRef>
              <c:f>'Trembath Chart2'!$A$8:$A$13</c:f>
              <c:strCache>
                <c:ptCount val="5"/>
                <c:pt idx="0">
                  <c:v>A-</c:v>
                </c:pt>
                <c:pt idx="1">
                  <c:v>B-</c:v>
                </c:pt>
                <c:pt idx="2">
                  <c:v>C</c:v>
                </c:pt>
                <c:pt idx="3">
                  <c:v>D</c:v>
                </c:pt>
                <c:pt idx="4">
                  <c:v>F</c:v>
                </c:pt>
              </c:strCache>
            </c:strRef>
          </c:cat>
          <c:val>
            <c:numRef>
              <c:f>'Trembath Chart2'!$B$8:$B$13</c:f>
              <c:numCache>
                <c:formatCode>General</c:formatCode>
                <c:ptCount val="5"/>
                <c:pt idx="0">
                  <c:v>1.0</c:v>
                </c:pt>
                <c:pt idx="1">
                  <c:v>1.0</c:v>
                </c:pt>
                <c:pt idx="2">
                  <c:v>1.0</c:v>
                </c:pt>
                <c:pt idx="3">
                  <c:v>3.0</c:v>
                </c:pt>
                <c:pt idx="4">
                  <c:v>3.0</c:v>
                </c:pt>
              </c:numCache>
            </c:numRef>
          </c:val>
        </c:ser>
        <c:dLbls>
          <c:showCatName val="1"/>
          <c:showPercent val="1"/>
        </c:dLbls>
      </c:pie3D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5.22.xlsx]Atkins Chart!PivotTable2</c:name>
    <c:fmtId val="7"/>
  </c:pivotSource>
  <c:chart>
    <c:title>
      <c:tx>
        <c:rich>
          <a:bodyPr/>
          <a:lstStyle/>
          <a:p>
            <a:pPr>
              <a:defRPr/>
            </a:pPr>
            <a:r>
              <a:rPr lang="en-US" sz="1100">
                <a:latin typeface="Times New Roman" pitchFamily="18" charset="0"/>
                <a:cs typeface="Times New Roman" pitchFamily="18" charset="0"/>
              </a:rPr>
              <a:t>Atkins, Shayla </a:t>
            </a:r>
          </a:p>
        </c:rich>
      </c:tx>
    </c:title>
    <c:pivotFmts>
      <c:pivotFmt>
        <c:idx val="0"/>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1"/>
        <c:dLbl>
          <c:idx val="0"/>
          <c:layout>
            <c:manualLayout>
              <c:x val="0.025"/>
              <c:y val="-2.12188906800335E-17"/>
            </c:manualLayout>
          </c:layout>
          <c:dLblPos val="bestFit"/>
          <c:showCatName val="1"/>
          <c:showPercent val="1"/>
        </c:dLbl>
      </c:pivotFmt>
      <c:pivotFmt>
        <c:idx val="2"/>
        <c:dLbl>
          <c:idx val="0"/>
          <c:layout>
            <c:manualLayout>
              <c:x val="0.0166666666666668"/>
              <c:y val="-0.101851851851852"/>
            </c:manualLayout>
          </c:layout>
          <c:dLblPos val="bestFit"/>
          <c:showCatName val="1"/>
          <c:showPercent val="1"/>
        </c:dLbl>
      </c:pivotFmt>
      <c:pivotFmt>
        <c:idx val="3"/>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4"/>
        <c:dLbl>
          <c:idx val="0"/>
          <c:layout>
            <c:manualLayout>
              <c:x val="0.025"/>
              <c:y val="-2.12188906800335E-17"/>
            </c:manualLayout>
          </c:layout>
          <c:dLblPos val="bestFit"/>
          <c:showCatName val="1"/>
          <c:showPercent val="1"/>
        </c:dLbl>
      </c:pivotFmt>
      <c:pivotFmt>
        <c:idx val="5"/>
        <c:dLbl>
          <c:idx val="0"/>
          <c:layout>
            <c:manualLayout>
              <c:x val="0.0166666666666668"/>
              <c:y val="-0.101851851851852"/>
            </c:manualLayout>
          </c:layout>
          <c:dLblPos val="bestFit"/>
          <c:showCatName val="1"/>
          <c:showPercent val="1"/>
        </c:dLbl>
      </c:pivotFmt>
    </c:pivotFmts>
    <c:view3D>
      <c:rotX val="30"/>
      <c:perspective val="30"/>
    </c:view3D>
    <c:plotArea>
      <c:layout/>
      <c:pie3DChart>
        <c:varyColors val="1"/>
        <c:ser>
          <c:idx val="0"/>
          <c:order val="0"/>
          <c:tx>
            <c:strRef>
              <c:f>'Atkins Chart'!$B$3:$B$7</c:f>
              <c:strCache>
                <c:ptCount val="1"/>
                <c:pt idx="0">
                  <c:v>Atkins, Shayla - SPRING - 2013 - ENGL 060</c:v>
                </c:pt>
              </c:strCache>
            </c:strRef>
          </c:tx>
          <c:spPr>
            <a:ln>
              <a:solidFill>
                <a:prstClr val="black"/>
              </a:solidFill>
            </a:ln>
          </c:spPr>
          <c:dPt>
            <c:idx val="0"/>
            <c:spPr>
              <a:solidFill>
                <a:srgbClr val="FFFF00"/>
              </a:solidFill>
              <a:ln>
                <a:solidFill>
                  <a:prstClr val="black"/>
                </a:solidFill>
              </a:ln>
            </c:spPr>
          </c:dPt>
          <c:dPt>
            <c:idx val="1"/>
            <c:spPr>
              <a:solidFill>
                <a:srgbClr val="FFFF66"/>
              </a:solidFill>
              <a:ln>
                <a:solidFill>
                  <a:prstClr val="black"/>
                </a:solidFill>
              </a:ln>
            </c:spPr>
          </c:dPt>
          <c:dPt>
            <c:idx val="2"/>
            <c:spPr>
              <a:solidFill>
                <a:srgbClr val="92D050"/>
              </a:solidFill>
              <a:ln>
                <a:solidFill>
                  <a:prstClr val="black"/>
                </a:solidFill>
              </a:ln>
            </c:spPr>
          </c:dPt>
          <c:dPt>
            <c:idx val="3"/>
            <c:spPr>
              <a:solidFill>
                <a:srgbClr val="00B050"/>
              </a:solidFill>
              <a:ln>
                <a:solidFill>
                  <a:prstClr val="black"/>
                </a:solidFill>
              </a:ln>
            </c:spPr>
          </c:dPt>
          <c:dPt>
            <c:idx val="4"/>
            <c:spPr>
              <a:solidFill>
                <a:srgbClr val="8064A2">
                  <a:lumMod val="75000"/>
                </a:srgbClr>
              </a:solidFill>
              <a:ln>
                <a:solidFill>
                  <a:prstClr val="black"/>
                </a:solidFill>
              </a:ln>
            </c:spPr>
          </c:dPt>
          <c:dPt>
            <c:idx val="5"/>
            <c:spPr>
              <a:solidFill>
                <a:srgbClr val="C00000"/>
              </a:solidFill>
              <a:ln>
                <a:solidFill>
                  <a:prstClr val="black"/>
                </a:solidFill>
              </a:ln>
            </c:spPr>
          </c:dPt>
          <c:dPt>
            <c:idx val="6"/>
            <c:spPr>
              <a:solidFill>
                <a:srgbClr val="C0504D">
                  <a:lumMod val="60000"/>
                  <a:lumOff val="40000"/>
                </a:srgbClr>
              </a:solidFill>
              <a:ln>
                <a:solidFill>
                  <a:prstClr val="black"/>
                </a:solidFill>
              </a:ln>
            </c:spPr>
          </c:dPt>
          <c:dLbls>
            <c:dLbl>
              <c:idx val="0"/>
              <c:layout>
                <c:manualLayout>
                  <c:x val="0.025"/>
                  <c:y val="-2.12188906800335E-17"/>
                </c:manualLayout>
              </c:layout>
              <c:dLblPos val="bestFit"/>
              <c:showCatName val="1"/>
              <c:showPercent val="1"/>
            </c:dLbl>
            <c:dLbl>
              <c:idx val="1"/>
              <c:layout>
                <c:manualLayout>
                  <c:x val="0.0166666666666668"/>
                  <c:y val="-0.101851851851852"/>
                </c:manualLayout>
              </c:layout>
              <c:dLblPos val="bestFit"/>
              <c:showCatName val="1"/>
              <c:showPercent val="1"/>
            </c:dLbl>
            <c:txPr>
              <a:bodyPr/>
              <a:lstStyle/>
              <a:p>
                <a:pPr>
                  <a:defRPr baseline="0">
                    <a:latin typeface="Times New Roman" pitchFamily="18" charset="0"/>
                  </a:defRPr>
                </a:pPr>
                <a:endParaRPr lang="en-US"/>
              </a:p>
            </c:txPr>
            <c:dLblPos val="outEnd"/>
            <c:showCatName val="1"/>
            <c:showPercent val="1"/>
            <c:showLeaderLines val="1"/>
          </c:dLbls>
          <c:cat>
            <c:strRef>
              <c:f>'Atkins Chart'!$A$8:$A$15</c:f>
              <c:strCache>
                <c:ptCount val="7"/>
                <c:pt idx="0">
                  <c:v>B-</c:v>
                </c:pt>
                <c:pt idx="1">
                  <c:v>B+</c:v>
                </c:pt>
                <c:pt idx="2">
                  <c:v>C</c:v>
                </c:pt>
                <c:pt idx="3">
                  <c:v>C+</c:v>
                </c:pt>
                <c:pt idx="4">
                  <c:v>D</c:v>
                </c:pt>
                <c:pt idx="5">
                  <c:v>F</c:v>
                </c:pt>
                <c:pt idx="6">
                  <c:v>W</c:v>
                </c:pt>
              </c:strCache>
            </c:strRef>
          </c:cat>
          <c:val>
            <c:numRef>
              <c:f>'Atkins Chart'!$B$8:$B$15</c:f>
              <c:numCache>
                <c:formatCode>General</c:formatCode>
                <c:ptCount val="7"/>
                <c:pt idx="0">
                  <c:v>3.0</c:v>
                </c:pt>
                <c:pt idx="1">
                  <c:v>1.0</c:v>
                </c:pt>
                <c:pt idx="2">
                  <c:v>2.0</c:v>
                </c:pt>
                <c:pt idx="3">
                  <c:v>1.0</c:v>
                </c:pt>
                <c:pt idx="4">
                  <c:v>1.0</c:v>
                </c:pt>
                <c:pt idx="5">
                  <c:v>5.0</c:v>
                </c:pt>
                <c:pt idx="6">
                  <c:v>1.0</c:v>
                </c:pt>
              </c:numCache>
            </c:numRef>
          </c:val>
        </c:ser>
        <c:dLbls>
          <c:showCatName val="1"/>
          <c:showPercent val="1"/>
        </c:dLbls>
      </c:pie3D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5.22.xlsx]Lucas 105 chart2!PivotTable8</c:name>
    <c:fmtId val="5"/>
  </c:pivotSource>
  <c:chart>
    <c:title>
      <c:tx>
        <c:rich>
          <a:bodyPr/>
          <a:lstStyle/>
          <a:p>
            <a:pPr>
              <a:defRPr/>
            </a:pPr>
            <a:r>
              <a:rPr lang="en-US" sz="1100">
                <a:latin typeface="Times New Roman" pitchFamily="18" charset="0"/>
                <a:cs typeface="Times New Roman" pitchFamily="18" charset="0"/>
              </a:rPr>
              <a:t>Lucas, Beverly - 2013 - SPRING - ENGL 105</a:t>
            </a:r>
          </a:p>
        </c:rich>
      </c:tx>
    </c:title>
    <c:pivotFmts>
      <c:pivotFmt>
        <c:idx val="0"/>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1"/>
        <c:dLbl>
          <c:idx val="0"/>
          <c:layout>
            <c:manualLayout>
              <c:x val="-0.025"/>
              <c:y val="0.0277777777777779"/>
            </c:manualLayout>
          </c:layout>
          <c:dLblPos val="bestFit"/>
          <c:showCatName val="1"/>
          <c:showPercent val="1"/>
        </c:dLbl>
      </c:pivotFmt>
      <c:pivotFmt>
        <c:idx val="2"/>
        <c:dLbl>
          <c:idx val="0"/>
          <c:layout>
            <c:manualLayout>
              <c:x val="0.0249997812773403"/>
              <c:y val="0.0138888888888889"/>
            </c:manualLayout>
          </c:layout>
          <c:dLblPos val="bestFit"/>
          <c:showCatName val="1"/>
          <c:showPercent val="1"/>
        </c:dLbl>
      </c:pivotFmt>
      <c:pivotFmt>
        <c:idx val="3"/>
        <c:dLbl>
          <c:idx val="0"/>
          <c:layout>
            <c:manualLayout>
              <c:x val="0.0416666666666667"/>
              <c:y val="0.0185185185185185"/>
            </c:manualLayout>
          </c:layout>
          <c:dLblPos val="bestFit"/>
          <c:showCatName val="1"/>
          <c:showPercent val="1"/>
        </c:dLbl>
      </c:pivotFmt>
      <c:pivotFmt>
        <c:idx val="4"/>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5"/>
        <c:dLbl>
          <c:idx val="0"/>
          <c:layout>
            <c:manualLayout>
              <c:x val="0.0416666666666667"/>
              <c:y val="0.0185185185185185"/>
            </c:manualLayout>
          </c:layout>
          <c:dLblPos val="bestFit"/>
          <c:showCatName val="1"/>
          <c:showPercent val="1"/>
        </c:dLbl>
      </c:pivotFmt>
      <c:pivotFmt>
        <c:idx val="6"/>
        <c:dLbl>
          <c:idx val="0"/>
          <c:layout>
            <c:manualLayout>
              <c:x val="-0.025"/>
              <c:y val="0.0277777777777779"/>
            </c:manualLayout>
          </c:layout>
          <c:dLblPos val="bestFit"/>
          <c:showCatName val="1"/>
          <c:showPercent val="1"/>
        </c:dLbl>
      </c:pivotFmt>
      <c:pivotFmt>
        <c:idx val="7"/>
        <c:dLbl>
          <c:idx val="0"/>
          <c:layout>
            <c:manualLayout>
              <c:x val="0.0249997812773403"/>
              <c:y val="0.0138888888888889"/>
            </c:manualLayout>
          </c:layout>
          <c:dLblPos val="bestFit"/>
          <c:showCatName val="1"/>
          <c:showPercent val="1"/>
        </c:dLbl>
      </c:pivotFmt>
    </c:pivotFmts>
    <c:view3D>
      <c:rotX val="30"/>
      <c:perspective val="30"/>
    </c:view3D>
    <c:plotArea>
      <c:layout/>
      <c:pie3DChart>
        <c:varyColors val="1"/>
        <c:ser>
          <c:idx val="0"/>
          <c:order val="0"/>
          <c:tx>
            <c:strRef>
              <c:f>'Lucas 105 chart2'!$B$3:$B$7</c:f>
              <c:strCache>
                <c:ptCount val="1"/>
                <c:pt idx="0">
                  <c:v>Lucas, Beverly - 2013 - SPRING - ENGL 105</c:v>
                </c:pt>
              </c:strCache>
            </c:strRef>
          </c:tx>
          <c:spPr>
            <a:ln>
              <a:solidFill>
                <a:prstClr val="black"/>
              </a:solidFill>
            </a:ln>
          </c:spPr>
          <c:dPt>
            <c:idx val="0"/>
            <c:spPr>
              <a:solidFill>
                <a:schemeClr val="tx2">
                  <a:lumMod val="60000"/>
                  <a:lumOff val="40000"/>
                </a:schemeClr>
              </a:solidFill>
              <a:ln>
                <a:solidFill>
                  <a:prstClr val="black"/>
                </a:solidFill>
              </a:ln>
            </c:spPr>
          </c:dPt>
          <c:dPt>
            <c:idx val="1"/>
            <c:spPr>
              <a:solidFill>
                <a:srgbClr val="FFC000"/>
              </a:solidFill>
              <a:ln>
                <a:solidFill>
                  <a:prstClr val="black"/>
                </a:solidFill>
              </a:ln>
            </c:spPr>
          </c:dPt>
          <c:dPt>
            <c:idx val="2"/>
            <c:spPr>
              <a:solidFill>
                <a:srgbClr val="FFFF00"/>
              </a:solidFill>
              <a:ln>
                <a:solidFill>
                  <a:prstClr val="black"/>
                </a:solidFill>
              </a:ln>
            </c:spPr>
          </c:dPt>
          <c:dPt>
            <c:idx val="3"/>
            <c:spPr>
              <a:solidFill>
                <a:srgbClr val="00FF00"/>
              </a:solidFill>
              <a:ln>
                <a:solidFill>
                  <a:prstClr val="black"/>
                </a:solidFill>
              </a:ln>
            </c:spPr>
          </c:dPt>
          <c:dPt>
            <c:idx val="4"/>
            <c:spPr>
              <a:solidFill>
                <a:srgbClr val="92D050"/>
              </a:solidFill>
              <a:ln>
                <a:solidFill>
                  <a:prstClr val="black"/>
                </a:solidFill>
              </a:ln>
            </c:spPr>
          </c:dPt>
          <c:dPt>
            <c:idx val="5"/>
            <c:spPr>
              <a:solidFill>
                <a:srgbClr val="8064A2">
                  <a:lumMod val="75000"/>
                </a:srgbClr>
              </a:solidFill>
              <a:ln>
                <a:solidFill>
                  <a:prstClr val="black"/>
                </a:solidFill>
              </a:ln>
            </c:spPr>
          </c:dPt>
          <c:dPt>
            <c:idx val="6"/>
            <c:spPr>
              <a:solidFill>
                <a:srgbClr val="7030A0"/>
              </a:solidFill>
              <a:ln>
                <a:solidFill>
                  <a:prstClr val="black"/>
                </a:solidFill>
              </a:ln>
            </c:spPr>
          </c:dPt>
          <c:dLbls>
            <c:dLbl>
              <c:idx val="0"/>
              <c:layout>
                <c:manualLayout>
                  <c:x val="0.0416666666666667"/>
                  <c:y val="0.0185185185185185"/>
                </c:manualLayout>
              </c:layout>
              <c:dLblPos val="bestFit"/>
              <c:showCatName val="1"/>
              <c:showPercent val="1"/>
            </c:dLbl>
            <c:dLbl>
              <c:idx val="5"/>
              <c:layout>
                <c:manualLayout>
                  <c:x val="-0.025"/>
                  <c:y val="0.0277777777777779"/>
                </c:manualLayout>
              </c:layout>
              <c:dLblPos val="bestFit"/>
              <c:showCatName val="1"/>
              <c:showPercent val="1"/>
            </c:dLbl>
            <c:dLbl>
              <c:idx val="6"/>
              <c:layout>
                <c:manualLayout>
                  <c:x val="0.0249997812773403"/>
                  <c:y val="0.0138888888888889"/>
                </c:manualLayout>
              </c:layout>
              <c:dLblPos val="bestFit"/>
              <c:showCatName val="1"/>
              <c:showPercent val="1"/>
            </c:dLbl>
            <c:txPr>
              <a:bodyPr/>
              <a:lstStyle/>
              <a:p>
                <a:pPr>
                  <a:defRPr baseline="0">
                    <a:latin typeface="Times New Roman" pitchFamily="18" charset="0"/>
                  </a:defRPr>
                </a:pPr>
                <a:endParaRPr lang="en-US"/>
              </a:p>
            </c:txPr>
            <c:dLblPos val="outEnd"/>
            <c:showCatName val="1"/>
            <c:showPercent val="1"/>
            <c:showLeaderLines val="1"/>
          </c:dLbls>
          <c:cat>
            <c:strRef>
              <c:f>'Lucas 105 chart2'!$A$8:$A$15</c:f>
              <c:strCache>
                <c:ptCount val="7"/>
                <c:pt idx="0">
                  <c:v>A-</c:v>
                </c:pt>
                <c:pt idx="1">
                  <c:v>B</c:v>
                </c:pt>
                <c:pt idx="2">
                  <c:v>B-</c:v>
                </c:pt>
                <c:pt idx="3">
                  <c:v>C</c:v>
                </c:pt>
                <c:pt idx="4">
                  <c:v>C-</c:v>
                </c:pt>
                <c:pt idx="5">
                  <c:v>D</c:v>
                </c:pt>
                <c:pt idx="6">
                  <c:v>D+</c:v>
                </c:pt>
              </c:strCache>
            </c:strRef>
          </c:cat>
          <c:val>
            <c:numRef>
              <c:f>'Lucas 105 chart2'!$B$8:$B$15</c:f>
              <c:numCache>
                <c:formatCode>General</c:formatCode>
                <c:ptCount val="7"/>
                <c:pt idx="0">
                  <c:v>2.0</c:v>
                </c:pt>
                <c:pt idx="1">
                  <c:v>4.0</c:v>
                </c:pt>
                <c:pt idx="2">
                  <c:v>2.0</c:v>
                </c:pt>
                <c:pt idx="3">
                  <c:v>1.0</c:v>
                </c:pt>
                <c:pt idx="4">
                  <c:v>5.0</c:v>
                </c:pt>
                <c:pt idx="5">
                  <c:v>1.0</c:v>
                </c:pt>
                <c:pt idx="6">
                  <c:v>1.0</c:v>
                </c:pt>
              </c:numCache>
            </c:numRef>
          </c:val>
        </c:ser>
        <c:dLbls>
          <c:showCatName val="1"/>
          <c:showPercent val="1"/>
        </c:dLbls>
      </c:pie3DChart>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5.22.xlsx]Pile chart2!PivotTable11</c:name>
    <c:fmtId val="7"/>
  </c:pivotSource>
  <c:chart>
    <c:title>
      <c:tx>
        <c:rich>
          <a:bodyPr/>
          <a:lstStyle/>
          <a:p>
            <a:pPr>
              <a:defRPr/>
            </a:pPr>
            <a:r>
              <a:rPr lang="en-US" sz="1100">
                <a:latin typeface="Times New Roman" pitchFamily="18" charset="0"/>
                <a:cs typeface="Times New Roman" pitchFamily="18" charset="0"/>
              </a:rPr>
              <a:t>Pile, Marsha - 2013 - SPRING - 105S</a:t>
            </a:r>
          </a:p>
        </c:rich>
      </c:tx>
    </c:title>
    <c:pivotFmts>
      <c:pivotFmt>
        <c:idx val="0"/>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2"/>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'Pile chart2'!$B$3:$B$7</c:f>
              <c:strCache>
                <c:ptCount val="1"/>
                <c:pt idx="0">
                  <c:v>Pile, Marsha - 2013 - SPRING - ENGL 105S</c:v>
                </c:pt>
              </c:strCache>
            </c:strRef>
          </c:tx>
          <c:spPr>
            <a:ln>
              <a:solidFill>
                <a:prstClr val="black"/>
              </a:solidFill>
            </a:ln>
          </c:spPr>
          <c:dPt>
            <c:idx val="0"/>
            <c:spPr>
              <a:solidFill>
                <a:srgbClr val="002060"/>
              </a:solidFill>
              <a:ln>
                <a:solidFill>
                  <a:prstClr val="black"/>
                </a:solidFill>
              </a:ln>
            </c:spPr>
          </c:dPt>
          <c:dPt>
            <c:idx val="1"/>
            <c:spPr>
              <a:solidFill>
                <a:srgbClr val="FFFF66"/>
              </a:solidFill>
              <a:ln>
                <a:solidFill>
                  <a:prstClr val="black"/>
                </a:solidFill>
              </a:ln>
            </c:spPr>
          </c:dPt>
          <c:dPt>
            <c:idx val="2"/>
            <c:spPr>
              <a:solidFill>
                <a:srgbClr val="C00000"/>
              </a:solidFill>
              <a:ln>
                <a:solidFill>
                  <a:prstClr val="black"/>
                </a:solidFill>
              </a:ln>
            </c:spPr>
          </c:dPt>
          <c:dLbls>
            <c:txPr>
              <a:bodyPr/>
              <a:lstStyle/>
              <a:p>
                <a:pPr>
                  <a:defRPr baseline="0">
                    <a:latin typeface="Times New Roman" pitchFamily="18" charset="0"/>
                  </a:defRPr>
                </a:pPr>
                <a:endParaRPr lang="en-US"/>
              </a:p>
            </c:txPr>
            <c:dLblPos val="outEnd"/>
            <c:showCatName val="1"/>
            <c:showPercent val="1"/>
            <c:showLeaderLines val="1"/>
          </c:dLbls>
          <c:cat>
            <c:strRef>
              <c:f>'Pile chart2'!$A$8:$A$11</c:f>
              <c:strCache>
                <c:ptCount val="3"/>
                <c:pt idx="0">
                  <c:v>A</c:v>
                </c:pt>
                <c:pt idx="1">
                  <c:v>B+</c:v>
                </c:pt>
                <c:pt idx="2">
                  <c:v>F</c:v>
                </c:pt>
              </c:strCache>
            </c:strRef>
          </c:cat>
          <c:val>
            <c:numRef>
              <c:f>'Pile chart2'!$B$8:$B$11</c:f>
              <c:numCache>
                <c:formatCode>General</c:formatCode>
                <c:ptCount val="3"/>
                <c:pt idx="0">
                  <c:v>5.0</c:v>
                </c:pt>
                <c:pt idx="1">
                  <c:v>1.0</c:v>
                </c:pt>
                <c:pt idx="2">
                  <c:v>1.0</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0"/>
  <c:pivotSource>
    <c:name>[REG ENGLISH CLASSES 2012.2013 5.22.xlsx]Withdwl chart!PivotTable7</c:name>
    <c:fmtId val="4"/>
  </c:pivotSource>
  <c:chart>
    <c:title>
      <c:tx>
        <c:rich>
          <a:bodyPr/>
          <a:lstStyle/>
          <a:p>
            <a:pPr>
              <a:defRPr/>
            </a:pPr>
            <a:r>
              <a:rPr lang="en-US" sz="1100">
                <a:latin typeface="Times New Roman" pitchFamily="18" charset="0"/>
                <a:cs typeface="Times New Roman" pitchFamily="18" charset="0"/>
              </a:rPr>
              <a:t>Withdrawals and No Grades</a:t>
            </a:r>
          </a:p>
        </c:rich>
      </c:tx>
    </c:title>
    <c:pivotFmts>
      <c:pivotFmt>
        <c:idx val="0"/>
      </c:pivotFmt>
      <c:pivotFmt>
        <c:idx val="1"/>
      </c:pivotFmt>
      <c:pivotFmt>
        <c:idx val="2"/>
        <c:dLbl>
          <c:idx val="0"/>
          <c:showCatName val="1"/>
          <c:showPercent val="1"/>
        </c:dLbl>
      </c:pivotFmt>
      <c:pivotFmt>
        <c:idx val="3"/>
        <c:marker>
          <c:symbol val="none"/>
        </c:marker>
        <c:dLbl>
          <c:idx val="0"/>
          <c:spPr/>
          <c:txPr>
            <a:bodyPr/>
            <a:lstStyle/>
            <a:p>
              <a:pPr>
                <a:defRPr/>
              </a:pPr>
              <a:endParaRPr lang="en-US"/>
            </a:p>
          </c:txPr>
          <c:showCatName val="1"/>
          <c:showPercent val="1"/>
        </c:dLbl>
      </c:pivotFmt>
    </c:pivotFmts>
    <c:view3D>
      <c:rotX val="30"/>
      <c:perspective val="30"/>
    </c:view3D>
    <c:plotArea>
      <c:layout/>
      <c:pie3DChart>
        <c:varyColors val="1"/>
        <c:ser>
          <c:idx val="0"/>
          <c:order val="0"/>
          <c:tx>
            <c:strRef>
              <c:f>'Withdwl chart'!$B$3</c:f>
              <c:strCache>
                <c:ptCount val="1"/>
                <c:pt idx="0">
                  <c:v>Total</c:v>
                </c:pt>
              </c:strCache>
            </c:strRef>
          </c:tx>
          <c:dLbls>
            <c:txPr>
              <a:bodyPr/>
              <a:lstStyle/>
              <a:p>
                <a:pPr>
                  <a:defRPr>
                    <a:latin typeface="Times New Roman" pitchFamily="18" charset="0"/>
                    <a:cs typeface="Times New Roman" pitchFamily="18" charset="0"/>
                  </a:defRPr>
                </a:pPr>
                <a:endParaRPr lang="en-US"/>
              </a:p>
            </c:txPr>
            <c:showCatName val="1"/>
            <c:showPercent val="1"/>
            <c:showLeaderLines val="1"/>
          </c:dLbls>
          <c:cat>
            <c:multiLvlStrRef>
              <c:f>'Withdwl chart'!$A$4:$A$15</c:f>
              <c:multiLvlStrCache>
                <c:ptCount val="6"/>
                <c:lvl>
                  <c:pt idx="0">
                    <c:v>W</c:v>
                  </c:pt>
                  <c:pt idx="1">
                    <c:v>W</c:v>
                  </c:pt>
                  <c:pt idx="2">
                    <c:v>W</c:v>
                  </c:pt>
                  <c:pt idx="3">
                    <c:v>W</c:v>
                  </c:pt>
                  <c:pt idx="4">
                    <c:v>NG</c:v>
                  </c:pt>
                  <c:pt idx="5">
                    <c:v>W</c:v>
                  </c:pt>
                </c:lvl>
                <c:lvl>
                  <c:pt idx="0">
                    <c:v>ENGL 060</c:v>
                  </c:pt>
                  <c:pt idx="1">
                    <c:v>ENGL 103</c:v>
                  </c:pt>
                  <c:pt idx="2">
                    <c:v>ENGL 105</c:v>
                  </c:pt>
                  <c:pt idx="3">
                    <c:v>ENGL 106</c:v>
                  </c:pt>
                  <c:pt idx="4">
                    <c:v>ENGL 107</c:v>
                  </c:pt>
                </c:lvl>
              </c:multiLvlStrCache>
            </c:multiLvlStrRef>
          </c:cat>
          <c:val>
            <c:numRef>
              <c:f>'Withdwl chart'!$B$4:$B$15</c:f>
              <c:numCache>
                <c:formatCode>General</c:formatCode>
                <c:ptCount val="6"/>
                <c:pt idx="0">
                  <c:v>3.0</c:v>
                </c:pt>
                <c:pt idx="1">
                  <c:v>2.0</c:v>
                </c:pt>
                <c:pt idx="2">
                  <c:v>1.0</c:v>
                </c:pt>
                <c:pt idx="3">
                  <c:v>2.0</c:v>
                </c:pt>
                <c:pt idx="4">
                  <c:v>5.0</c:v>
                </c:pt>
                <c:pt idx="5">
                  <c:v>5.0</c:v>
                </c:pt>
              </c:numCache>
            </c:numRef>
          </c:val>
        </c:ser>
        <c:dLbls>
          <c:showCatName val="1"/>
          <c:showPercent val="1"/>
        </c:dLbls>
      </c:pie3D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5.22.xlsx]Lucas 107 chart 2!PivotTable13</c:name>
    <c:fmtId val="6"/>
  </c:pivotSource>
  <c:chart>
    <c:title>
      <c:tx>
        <c:rich>
          <a:bodyPr/>
          <a:lstStyle/>
          <a:p>
            <a:pPr>
              <a:defRPr/>
            </a:pPr>
            <a:r>
              <a:rPr lang="en-US" sz="1100">
                <a:latin typeface="Times New Roman" pitchFamily="18" charset="0"/>
                <a:cs typeface="Times New Roman" pitchFamily="18" charset="0"/>
              </a:rPr>
              <a:t>Lucas, Beverly (107)</a:t>
            </a:r>
          </a:p>
        </c:rich>
      </c:tx>
    </c:title>
    <c:pivotFmts>
      <c:pivotFmt>
        <c:idx val="0"/>
        <c:spPr>
          <a:ln>
            <a:solidFill>
              <a:prstClr val="black"/>
            </a:solidFill>
          </a:ln>
        </c:spPr>
        <c:marker>
          <c:symbol val="none"/>
        </c:marker>
        <c:dLbl>
          <c:idx val="0"/>
          <c:spPr/>
          <c:txPr>
            <a:bodyPr/>
            <a:lstStyle/>
            <a:p>
              <a:pPr>
                <a:defRPr/>
              </a:pPr>
              <a:endParaRPr lang="en-US"/>
            </a:p>
          </c:txPr>
          <c:dLblPos val="outEnd"/>
          <c:showCatName val="1"/>
          <c:showPercent val="1"/>
        </c:dLbl>
      </c:pivotFmt>
      <c:pivotFmt>
        <c:idx val="1"/>
        <c:dLbl>
          <c:idx val="0"/>
          <c:layout>
            <c:manualLayout>
              <c:x val="0.0138888888888889"/>
              <c:y val="-0.0833333333333333"/>
            </c:manualLayout>
          </c:layout>
          <c:dLblPos val="bestFit"/>
          <c:showCatName val="1"/>
          <c:showPercent val="1"/>
        </c:dLbl>
      </c:pivotFmt>
      <c:pivotFmt>
        <c:idx val="2"/>
        <c:spPr>
          <a:ln>
            <a:solidFill>
              <a:prstClr val="black"/>
            </a:solidFill>
          </a:ln>
        </c:spPr>
        <c:marker>
          <c:symbol val="none"/>
        </c:marker>
        <c:dLbl>
          <c:idx val="0"/>
          <c:spPr/>
          <c:txPr>
            <a:bodyPr/>
            <a:lstStyle/>
            <a:p>
              <a:pPr>
                <a:defRPr/>
              </a:pPr>
              <a:endParaRPr lang="en-US"/>
            </a:p>
          </c:txPr>
          <c:dLblPos val="outEnd"/>
          <c:showCatName val="1"/>
          <c:showPercent val="1"/>
        </c:dLbl>
      </c:pivotFmt>
      <c:pivotFmt>
        <c:idx val="3"/>
        <c:dLbl>
          <c:idx val="0"/>
          <c:layout>
            <c:manualLayout>
              <c:x val="0.0138888888888889"/>
              <c:y val="-0.0833333333333333"/>
            </c:manualLayout>
          </c:layout>
          <c:dLblPos val="bestFit"/>
          <c:showCatName val="1"/>
          <c:showPercent val="1"/>
        </c:dLbl>
      </c:pivotFmt>
    </c:pivotFmts>
    <c:view3D>
      <c:rotX val="30"/>
      <c:perspective val="30"/>
    </c:view3D>
    <c:plotArea>
      <c:layout/>
      <c:pie3DChart>
        <c:varyColors val="1"/>
        <c:ser>
          <c:idx val="0"/>
          <c:order val="0"/>
          <c:tx>
            <c:strRef>
              <c:f>'Lucas 107 chart 2'!$B$3:$B$7</c:f>
              <c:strCache>
                <c:ptCount val="1"/>
                <c:pt idx="0">
                  <c:v>Lucas, Beverly - 2013 - SPRING - ENGL 107</c:v>
                </c:pt>
              </c:strCache>
            </c:strRef>
          </c:tx>
          <c:spPr>
            <a:ln>
              <a:solidFill>
                <a:prstClr val="black"/>
              </a:solidFill>
            </a:ln>
          </c:spPr>
          <c:dPt>
            <c:idx val="0"/>
            <c:spPr>
              <a:solidFill>
                <a:srgbClr val="002060"/>
              </a:solidFill>
              <a:ln>
                <a:solidFill>
                  <a:prstClr val="black"/>
                </a:solidFill>
              </a:ln>
            </c:spPr>
          </c:dPt>
          <c:dPt>
            <c:idx val="1"/>
            <c:spPr>
              <a:solidFill>
                <a:srgbClr val="FFFF00"/>
              </a:solidFill>
              <a:ln>
                <a:solidFill>
                  <a:prstClr val="black"/>
                </a:solidFill>
              </a:ln>
            </c:spPr>
          </c:dPt>
          <c:dPt>
            <c:idx val="2"/>
            <c:spPr>
              <a:solidFill>
                <a:srgbClr val="FFFF66"/>
              </a:solidFill>
              <a:ln>
                <a:solidFill>
                  <a:prstClr val="black"/>
                </a:solidFill>
              </a:ln>
            </c:spPr>
          </c:dPt>
          <c:dPt>
            <c:idx val="3"/>
            <c:spPr>
              <a:solidFill>
                <a:srgbClr val="00FF00"/>
              </a:solidFill>
              <a:ln>
                <a:solidFill>
                  <a:prstClr val="black"/>
                </a:solidFill>
              </a:ln>
            </c:spPr>
          </c:dPt>
          <c:dPt>
            <c:idx val="4"/>
            <c:spPr>
              <a:solidFill>
                <a:srgbClr val="92D050"/>
              </a:solidFill>
              <a:ln>
                <a:solidFill>
                  <a:prstClr val="black"/>
                </a:solidFill>
              </a:ln>
            </c:spPr>
          </c:dPt>
          <c:dPt>
            <c:idx val="5"/>
            <c:spPr>
              <a:solidFill>
                <a:srgbClr val="8064A2">
                  <a:lumMod val="75000"/>
                </a:srgbClr>
              </a:solidFill>
              <a:ln>
                <a:solidFill>
                  <a:prstClr val="black"/>
                </a:solidFill>
              </a:ln>
            </c:spPr>
          </c:dPt>
          <c:dPt>
            <c:idx val="6"/>
            <c:spPr>
              <a:solidFill>
                <a:srgbClr val="C00000"/>
              </a:solidFill>
              <a:ln>
                <a:solidFill>
                  <a:prstClr val="black"/>
                </a:solidFill>
              </a:ln>
            </c:spPr>
          </c:dPt>
          <c:dLbls>
            <c:dLbl>
              <c:idx val="2"/>
              <c:layout>
                <c:manualLayout>
                  <c:x val="0.0138888888888889"/>
                  <c:y val="-0.0833333333333333"/>
                </c:manualLayout>
              </c:layout>
              <c:dLblPos val="bestFit"/>
              <c:showCatName val="1"/>
              <c:showPercent val="1"/>
            </c:dLbl>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'Lucas 107 chart 2'!$A$8:$A$16</c:f>
              <c:strCache>
                <c:ptCount val="8"/>
                <c:pt idx="0">
                  <c:v>A-</c:v>
                </c:pt>
                <c:pt idx="1">
                  <c:v>B-</c:v>
                </c:pt>
                <c:pt idx="2">
                  <c:v>B+</c:v>
                </c:pt>
                <c:pt idx="3">
                  <c:v>C</c:v>
                </c:pt>
                <c:pt idx="4">
                  <c:v>C-</c:v>
                </c:pt>
                <c:pt idx="5">
                  <c:v>D</c:v>
                </c:pt>
                <c:pt idx="6">
                  <c:v>F</c:v>
                </c:pt>
                <c:pt idx="7">
                  <c:v>W</c:v>
                </c:pt>
              </c:strCache>
            </c:strRef>
          </c:cat>
          <c:val>
            <c:numRef>
              <c:f>'Lucas 107 chart 2'!$B$8:$B$16</c:f>
              <c:numCache>
                <c:formatCode>General</c:formatCode>
                <c:ptCount val="8"/>
                <c:pt idx="0">
                  <c:v>2.0</c:v>
                </c:pt>
                <c:pt idx="1">
                  <c:v>2.0</c:v>
                </c:pt>
                <c:pt idx="2">
                  <c:v>1.0</c:v>
                </c:pt>
                <c:pt idx="3">
                  <c:v>1.0</c:v>
                </c:pt>
                <c:pt idx="4">
                  <c:v>5.0</c:v>
                </c:pt>
                <c:pt idx="5">
                  <c:v>1.0</c:v>
                </c:pt>
                <c:pt idx="6">
                  <c:v>2.0</c:v>
                </c:pt>
                <c:pt idx="7">
                  <c:v>1.0</c:v>
                </c:pt>
              </c:numCache>
            </c:numRef>
          </c:val>
        </c:ser>
        <c:dLbls>
          <c:showCatName val="1"/>
          <c:showPercent val="1"/>
        </c:dLbls>
      </c:pie3D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5.22.xlsx]Paperny Chart!PivotTable13</c:name>
    <c:fmtId val="5"/>
  </c:pivotSource>
  <c:chart>
    <c:title>
      <c:tx>
        <c:rich>
          <a:bodyPr/>
          <a:lstStyle/>
          <a:p>
            <a:pPr>
              <a:defRPr/>
            </a:pPr>
            <a:r>
              <a:rPr lang="en-US" sz="1100">
                <a:latin typeface="Times New Roman" pitchFamily="18" charset="0"/>
                <a:cs typeface="Times New Roman" pitchFamily="18" charset="0"/>
              </a:rPr>
              <a:t>Paperny, Tanya (107)</a:t>
            </a:r>
          </a:p>
        </c:rich>
      </c:tx>
    </c:title>
    <c:pivotFmts>
      <c:pivotFmt>
        <c:idx val="0"/>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'Paperny Chart'!$B$3:$B$7</c:f>
              <c:strCache>
                <c:ptCount val="1"/>
                <c:pt idx="0">
                  <c:v>Paperny, Tanya - SPRING - 2013 - ENGL 107</c:v>
                </c:pt>
              </c:strCache>
            </c:strRef>
          </c:tx>
          <c:spPr>
            <a:ln>
              <a:solidFill>
                <a:prstClr val="black"/>
              </a:solidFill>
            </a:ln>
          </c:spPr>
          <c:dPt>
            <c:idx val="0"/>
            <c:spPr>
              <a:solidFill>
                <a:srgbClr val="002060"/>
              </a:solidFill>
              <a:ln>
                <a:solidFill>
                  <a:prstClr val="black"/>
                </a:solidFill>
              </a:ln>
            </c:spPr>
          </c:dPt>
          <c:dPt>
            <c:idx val="1"/>
            <c:spPr>
              <a:solidFill>
                <a:srgbClr val="4F81BD"/>
              </a:solidFill>
              <a:ln>
                <a:solidFill>
                  <a:prstClr val="black"/>
                </a:solidFill>
              </a:ln>
            </c:spPr>
          </c:dPt>
          <c:dPt>
            <c:idx val="2"/>
            <c:spPr>
              <a:solidFill>
                <a:srgbClr val="FFC000"/>
              </a:solidFill>
              <a:ln>
                <a:solidFill>
                  <a:prstClr val="black"/>
                </a:solidFill>
              </a:ln>
            </c:spPr>
          </c:dPt>
          <c:dPt>
            <c:idx val="3"/>
            <c:spPr>
              <a:solidFill>
                <a:srgbClr val="FFFF00"/>
              </a:solidFill>
              <a:ln>
                <a:solidFill>
                  <a:prstClr val="black"/>
                </a:solidFill>
              </a:ln>
            </c:spPr>
          </c:dPt>
          <c:dPt>
            <c:idx val="4"/>
            <c:spPr>
              <a:solidFill>
                <a:srgbClr val="FFFF66"/>
              </a:solidFill>
              <a:ln>
                <a:solidFill>
                  <a:prstClr val="black"/>
                </a:solidFill>
              </a:ln>
            </c:spPr>
          </c:dPt>
          <c:dPt>
            <c:idx val="5"/>
            <c:spPr>
              <a:solidFill>
                <a:srgbClr val="C00000"/>
              </a:solidFill>
              <a:ln>
                <a:solidFill>
                  <a:prstClr val="black"/>
                </a:solidFill>
              </a:ln>
            </c:spPr>
          </c:dPt>
          <c:dPt>
            <c:idx val="6"/>
            <c:spPr>
              <a:solidFill>
                <a:schemeClr val="bg1"/>
              </a:solidFill>
              <a:ln>
                <a:solidFill>
                  <a:prstClr val="black"/>
                </a:solidFill>
              </a:ln>
            </c:spPr>
          </c:dPt>
          <c:dLbls>
            <c:txPr>
              <a:bodyPr/>
              <a:lstStyle/>
              <a:p>
                <a:pPr>
                  <a:defRPr baseline="0">
                    <a:latin typeface="Times New Roman" pitchFamily="18" charset="0"/>
                  </a:defRPr>
                </a:pPr>
                <a:endParaRPr lang="en-US"/>
              </a:p>
            </c:txPr>
            <c:dLblPos val="outEnd"/>
            <c:showCatName val="1"/>
            <c:showPercent val="1"/>
            <c:showLeaderLines val="1"/>
          </c:dLbls>
          <c:cat>
            <c:strRef>
              <c:f>'Paperny Chart'!$A$8:$A$15</c:f>
              <c:strCache>
                <c:ptCount val="7"/>
                <c:pt idx="0">
                  <c:v>A</c:v>
                </c:pt>
                <c:pt idx="1">
                  <c:v>A-</c:v>
                </c:pt>
                <c:pt idx="2">
                  <c:v>B</c:v>
                </c:pt>
                <c:pt idx="3">
                  <c:v>B-</c:v>
                </c:pt>
                <c:pt idx="4">
                  <c:v>B+</c:v>
                </c:pt>
                <c:pt idx="5">
                  <c:v>F</c:v>
                </c:pt>
                <c:pt idx="6">
                  <c:v>NG</c:v>
                </c:pt>
              </c:strCache>
            </c:strRef>
          </c:cat>
          <c:val>
            <c:numRef>
              <c:f>'Paperny Chart'!$B$8:$B$15</c:f>
              <c:numCache>
                <c:formatCode>General</c:formatCode>
                <c:ptCount val="7"/>
                <c:pt idx="0">
                  <c:v>1.0</c:v>
                </c:pt>
                <c:pt idx="1">
                  <c:v>4.0</c:v>
                </c:pt>
                <c:pt idx="2">
                  <c:v>1.0</c:v>
                </c:pt>
                <c:pt idx="3">
                  <c:v>1.0</c:v>
                </c:pt>
                <c:pt idx="4">
                  <c:v>1.0</c:v>
                </c:pt>
                <c:pt idx="5">
                  <c:v>1.0</c:v>
                </c:pt>
                <c:pt idx="6">
                  <c:v>5.0</c:v>
                </c:pt>
              </c:numCache>
            </c:numRef>
          </c:val>
        </c:ser>
        <c:dLbls>
          <c:showCatName val="1"/>
          <c:showPercent val="1"/>
        </c:dLbls>
      </c:pie3DChart>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5.22.xlsx]Lucas 106 chart2!PivotTable12</c:name>
    <c:fmtId val="7"/>
  </c:pivotSource>
  <c:chart>
    <c:title>
      <c:tx>
        <c:rich>
          <a:bodyPr/>
          <a:lstStyle/>
          <a:p>
            <a:pPr>
              <a:defRPr/>
            </a:pPr>
            <a:r>
              <a:rPr lang="en-US" sz="1100">
                <a:latin typeface="Times New Roman" pitchFamily="18" charset="0"/>
                <a:cs typeface="Times New Roman" pitchFamily="18" charset="0"/>
              </a:rPr>
              <a:t>Lucas, Beverly(106)</a:t>
            </a:r>
          </a:p>
        </c:rich>
      </c:tx>
    </c:title>
    <c:pivotFmts>
      <c:pivotFmt>
        <c:idx val="0"/>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1"/>
        <c:dLbl>
          <c:idx val="0"/>
          <c:layout>
            <c:manualLayout>
              <c:x val="-0.0277777777777779"/>
              <c:y val="-1.06094453400167E-17"/>
            </c:manualLayout>
          </c:layout>
          <c:dLblPos val="bestFit"/>
          <c:showCatName val="1"/>
          <c:showPercent val="1"/>
        </c:dLbl>
      </c:pivotFmt>
      <c:pivotFmt>
        <c:idx val="2"/>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3"/>
        <c:dLbl>
          <c:idx val="0"/>
          <c:layout>
            <c:manualLayout>
              <c:x val="-0.0277777777777779"/>
              <c:y val="-1.06094453400167E-17"/>
            </c:manualLayout>
          </c:layout>
          <c:dLblPos val="bestFit"/>
          <c:showCatName val="1"/>
          <c:showPercent val="1"/>
        </c:dLbl>
      </c:pivotFmt>
    </c:pivotFmts>
    <c:view3D>
      <c:rotX val="30"/>
      <c:perspective val="30"/>
    </c:view3D>
    <c:plotArea>
      <c:layout/>
      <c:pie3DChart>
        <c:varyColors val="1"/>
        <c:ser>
          <c:idx val="0"/>
          <c:order val="0"/>
          <c:tx>
            <c:strRef>
              <c:f>'Lucas 106 chart2'!$B$3:$B$7</c:f>
              <c:strCache>
                <c:ptCount val="1"/>
                <c:pt idx="0">
                  <c:v>Lucas, Beverly - 2013 - SPRING - ENGL 106</c:v>
                </c:pt>
              </c:strCache>
            </c:strRef>
          </c:tx>
          <c:spPr>
            <a:ln>
              <a:solidFill>
                <a:prstClr val="black"/>
              </a:solidFill>
            </a:ln>
          </c:spPr>
          <c:dPt>
            <c:idx val="0"/>
            <c:spPr>
              <a:solidFill>
                <a:srgbClr val="002060"/>
              </a:solidFill>
              <a:ln>
                <a:solidFill>
                  <a:prstClr val="black"/>
                </a:solidFill>
              </a:ln>
            </c:spPr>
          </c:dPt>
          <c:dPt>
            <c:idx val="1"/>
            <c:spPr>
              <a:solidFill>
                <a:srgbClr val="1F497D">
                  <a:lumMod val="60000"/>
                  <a:lumOff val="40000"/>
                </a:srgbClr>
              </a:solidFill>
              <a:ln>
                <a:solidFill>
                  <a:prstClr val="black"/>
                </a:solidFill>
              </a:ln>
            </c:spPr>
          </c:dPt>
          <c:dPt>
            <c:idx val="2"/>
            <c:spPr>
              <a:solidFill>
                <a:srgbClr val="FFFF66"/>
              </a:solidFill>
              <a:ln>
                <a:solidFill>
                  <a:prstClr val="black"/>
                </a:solidFill>
              </a:ln>
            </c:spPr>
          </c:dPt>
          <c:dPt>
            <c:idx val="3"/>
            <c:spPr>
              <a:solidFill>
                <a:srgbClr val="00FF00"/>
              </a:solidFill>
              <a:ln>
                <a:solidFill>
                  <a:prstClr val="black"/>
                </a:solidFill>
              </a:ln>
            </c:spPr>
          </c:dPt>
          <c:dPt>
            <c:idx val="4"/>
            <c:spPr>
              <a:solidFill>
                <a:srgbClr val="92D050"/>
              </a:solidFill>
              <a:ln>
                <a:solidFill>
                  <a:prstClr val="black"/>
                </a:solidFill>
              </a:ln>
            </c:spPr>
          </c:dPt>
          <c:dPt>
            <c:idx val="5"/>
            <c:spPr>
              <a:solidFill>
                <a:srgbClr val="7030A0"/>
              </a:solidFill>
              <a:ln>
                <a:solidFill>
                  <a:prstClr val="black"/>
                </a:solidFill>
              </a:ln>
            </c:spPr>
          </c:dPt>
          <c:dPt>
            <c:idx val="6"/>
            <c:spPr>
              <a:solidFill>
                <a:srgbClr val="C00000"/>
              </a:solidFill>
              <a:ln>
                <a:solidFill>
                  <a:prstClr val="black"/>
                </a:solidFill>
              </a:ln>
            </c:spPr>
          </c:dPt>
          <c:dLbls>
            <c:dLbl>
              <c:idx val="0"/>
              <c:layout>
                <c:manualLayout>
                  <c:x val="-0.0277777777777779"/>
                  <c:y val="-1.06094453400167E-17"/>
                </c:manualLayout>
              </c:layout>
              <c:dLblPos val="bestFit"/>
              <c:showCatName val="1"/>
              <c:showPercent val="1"/>
            </c:dLbl>
            <c:txPr>
              <a:bodyPr/>
              <a:lstStyle/>
              <a:p>
                <a:pPr>
                  <a:defRPr baseline="0">
                    <a:latin typeface="Times New Roman" pitchFamily="18" charset="0"/>
                  </a:defRPr>
                </a:pPr>
                <a:endParaRPr lang="en-US"/>
              </a:p>
            </c:txPr>
            <c:dLblPos val="outEnd"/>
            <c:showCatName val="1"/>
            <c:showPercent val="1"/>
            <c:showLeaderLines val="1"/>
          </c:dLbls>
          <c:cat>
            <c:strRef>
              <c:f>'Lucas 106 chart2'!$A$8:$A$16</c:f>
              <c:strCache>
                <c:ptCount val="8"/>
                <c:pt idx="0">
                  <c:v>A</c:v>
                </c:pt>
                <c:pt idx="1">
                  <c:v>A-</c:v>
                </c:pt>
                <c:pt idx="2">
                  <c:v>B+</c:v>
                </c:pt>
                <c:pt idx="3">
                  <c:v>C</c:v>
                </c:pt>
                <c:pt idx="4">
                  <c:v>C-</c:v>
                </c:pt>
                <c:pt idx="5">
                  <c:v>D+</c:v>
                </c:pt>
                <c:pt idx="6">
                  <c:v>F</c:v>
                </c:pt>
                <c:pt idx="7">
                  <c:v>W</c:v>
                </c:pt>
              </c:strCache>
            </c:strRef>
          </c:cat>
          <c:val>
            <c:numRef>
              <c:f>'Lucas 106 chart2'!$B$8:$B$16</c:f>
              <c:numCache>
                <c:formatCode>General</c:formatCode>
                <c:ptCount val="8"/>
                <c:pt idx="0">
                  <c:v>1.0</c:v>
                </c:pt>
                <c:pt idx="1">
                  <c:v>2.0</c:v>
                </c:pt>
                <c:pt idx="2">
                  <c:v>1.0</c:v>
                </c:pt>
                <c:pt idx="3">
                  <c:v>2.0</c:v>
                </c:pt>
                <c:pt idx="4">
                  <c:v>2.0</c:v>
                </c:pt>
                <c:pt idx="5">
                  <c:v>3.0</c:v>
                </c:pt>
                <c:pt idx="6">
                  <c:v>5.0</c:v>
                </c:pt>
                <c:pt idx="7">
                  <c:v>2.0</c:v>
                </c:pt>
              </c:numCache>
            </c:numRef>
          </c:val>
        </c:ser>
        <c:dLbls>
          <c:showCatName val="1"/>
          <c:showPercent val="1"/>
        </c:dLbls>
      </c:pie3DChart>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sz="1100">
                <a:latin typeface="Times New Roman" pitchFamily="18" charset="0"/>
                <a:cs typeface="Times New Roman" pitchFamily="18" charset="0"/>
              </a:rPr>
              <a:t>Graduate Writing Assessment</a:t>
            </a:r>
          </a:p>
          <a:p>
            <a:pPr>
              <a:defRPr/>
            </a:pPr>
            <a:r>
              <a:rPr lang="en-US" sz="1100">
                <a:latin typeface="Times New Roman" pitchFamily="18" charset="0"/>
                <a:cs typeface="Times New Roman" pitchFamily="18" charset="0"/>
              </a:rPr>
              <a:t>Fall 2012 </a:t>
            </a:r>
          </a:p>
        </c:rich>
      </c:tx>
    </c:title>
    <c:view3D>
      <c:rotX val="30"/>
      <c:perspective val="30"/>
    </c:view3D>
    <c:plotArea>
      <c:layout/>
      <c:pie3DChart>
        <c:varyColors val="1"/>
        <c:ser>
          <c:idx val="0"/>
          <c:order val="0"/>
          <c:dLbls>
            <c:txPr>
              <a:bodyPr/>
              <a:lstStyle/>
              <a:p>
                <a:pPr>
                  <a:defRPr>
                    <a:latin typeface="Times New Roman" pitchFamily="18" charset="0"/>
                    <a:cs typeface="Times New Roman" pitchFamily="18" charset="0"/>
                  </a:defRPr>
                </a:pPr>
                <a:endParaRPr lang="en-US"/>
              </a:p>
            </c:txPr>
            <c:showCatName val="1"/>
            <c:showPercent val="1"/>
            <c:showLeaderLines val="1"/>
          </c:dLbls>
          <c:val>
            <c:numRef>
              <c:f>Sheet2!$A$26:$A$33</c:f>
              <c:numCache>
                <c:formatCode>General</c:formatCode>
                <c:ptCount val="8"/>
                <c:pt idx="0">
                  <c:v>0.0</c:v>
                </c:pt>
                <c:pt idx="1">
                  <c:v>1.0</c:v>
                </c:pt>
                <c:pt idx="2">
                  <c:v>2.0</c:v>
                </c:pt>
                <c:pt idx="3">
                  <c:v>4.0</c:v>
                </c:pt>
                <c:pt idx="4">
                  <c:v>5.0</c:v>
                </c:pt>
                <c:pt idx="5">
                  <c:v>6.0</c:v>
                </c:pt>
                <c:pt idx="6">
                  <c:v>7.0</c:v>
                </c:pt>
                <c:pt idx="7">
                  <c:v>8.0</c:v>
                </c:pt>
              </c:numCache>
            </c:numRef>
          </c:val>
        </c:ser>
        <c:ser>
          <c:idx val="1"/>
          <c:order val="1"/>
          <c:val>
            <c:numRef>
              <c:f>Sheet2!$B$26:$B$33</c:f>
              <c:numCache>
                <c:formatCode>General</c:formatCode>
                <c:ptCount val="8"/>
                <c:pt idx="0">
                  <c:v>1.0</c:v>
                </c:pt>
                <c:pt idx="1">
                  <c:v>3.0</c:v>
                </c:pt>
                <c:pt idx="2">
                  <c:v>3.0</c:v>
                </c:pt>
                <c:pt idx="3">
                  <c:v>14.0</c:v>
                </c:pt>
                <c:pt idx="4">
                  <c:v>18.0</c:v>
                </c:pt>
                <c:pt idx="5">
                  <c:v>22.0</c:v>
                </c:pt>
                <c:pt idx="6">
                  <c:v>9.0</c:v>
                </c:pt>
                <c:pt idx="7">
                  <c:v>2.0</c:v>
                </c:pt>
              </c:numCache>
            </c:numRef>
          </c:val>
        </c:ser>
        <c:dLbls>
          <c:showCatName val="1"/>
          <c:showPercent val="1"/>
        </c:dLbls>
      </c:pie3DChart>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style val="10"/>
  <c:pivotSource>
    <c:name>[INT 5011-2013SPRINGTERM1-Writing Assessment-grades.xls]Sheet3!PivotTable23</c:name>
    <c:fmtId val="3"/>
  </c:pivotSource>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Graduate</a:t>
            </a:r>
            <a:r>
              <a:rPr lang="en-US" sz="1100" baseline="0">
                <a:latin typeface="Times New Roman" pitchFamily="18" charset="0"/>
                <a:cs typeface="Times New Roman" pitchFamily="18" charset="0"/>
              </a:rPr>
              <a:t> Writing Assessment</a:t>
            </a:r>
          </a:p>
          <a:p>
            <a:pPr>
              <a:defRPr sz="1100">
                <a:latin typeface="Times New Roman" pitchFamily="18" charset="0"/>
                <a:cs typeface="Times New Roman" pitchFamily="18" charset="0"/>
              </a:defRPr>
            </a:pPr>
            <a:r>
              <a:rPr lang="en-US" sz="1100" baseline="0">
                <a:latin typeface="Times New Roman" pitchFamily="18" charset="0"/>
                <a:cs typeface="Times New Roman" pitchFamily="18" charset="0"/>
              </a:rPr>
              <a:t>Spring 2013</a:t>
            </a:r>
            <a:endParaRPr lang="en-US" sz="1100">
              <a:latin typeface="Times New Roman" pitchFamily="18" charset="0"/>
              <a:cs typeface="Times New Roman" pitchFamily="18" charset="0"/>
            </a:endParaRPr>
          </a:p>
        </c:rich>
      </c:tx>
    </c:title>
    <c:pivotFmts>
      <c:pivotFmt>
        <c:idx val="0"/>
        <c:dLbl>
          <c:idx val="0"/>
          <c:spPr/>
          <c:txPr>
            <a:bodyPr/>
            <a:lstStyle/>
            <a:p>
              <a:pPr>
                <a:defRPr/>
              </a:pPr>
              <a:endParaRPr lang="en-US"/>
            </a:p>
          </c:txPr>
          <c:showCatName val="1"/>
          <c:showPercent val="1"/>
        </c:dLbl>
      </c:pivotFmt>
      <c:pivotFmt>
        <c:idx val="1"/>
        <c:marker>
          <c:symbol val="none"/>
        </c:marker>
        <c:dLbl>
          <c:idx val="0"/>
          <c:spPr/>
          <c:txPr>
            <a:bodyPr/>
            <a:lstStyle/>
            <a:p>
              <a:pPr>
                <a:defRPr/>
              </a:pPr>
              <a:endParaRPr lang="en-US"/>
            </a:p>
          </c:txPr>
          <c:showCatName val="1"/>
          <c:showPercent val="1"/>
        </c:dLbl>
      </c:pivotFmt>
    </c:pivotFmts>
    <c:view3D>
      <c:rotX val="30"/>
      <c:perspective val="30"/>
    </c:view3D>
    <c:plotArea>
      <c:layout/>
      <c:pie3DChart>
        <c:varyColors val="1"/>
        <c:ser>
          <c:idx val="0"/>
          <c:order val="0"/>
          <c:tx>
            <c:strRef>
              <c:f>Sheet3!$B$3:$B$4</c:f>
              <c:strCache>
                <c:ptCount val="1"/>
                <c:pt idx="0">
                  <c:v>Total</c:v>
                </c:pt>
              </c:strCache>
            </c:strRef>
          </c:tx>
          <c:cat>
            <c:strRef>
              <c:f>Sheet3!$A$5:$A$14</c:f>
              <c:strCache>
                <c:ptCount val="9"/>
                <c:pt idx="0">
                  <c:v>0</c:v>
                </c:pt>
                <c:pt idx="1">
                  <c:v>2</c:v>
                </c:pt>
                <c:pt idx="2">
                  <c:v>3</c:v>
                </c:pt>
                <c:pt idx="3">
                  <c:v>4</c:v>
                </c:pt>
                <c:pt idx="4">
                  <c:v>5</c:v>
                </c:pt>
                <c:pt idx="5">
                  <c:v>6</c:v>
                </c:pt>
                <c:pt idx="6">
                  <c:v>7</c:v>
                </c:pt>
                <c:pt idx="7">
                  <c:v>8</c:v>
                </c:pt>
                <c:pt idx="8">
                  <c:v>NG</c:v>
                </c:pt>
              </c:strCache>
            </c:strRef>
          </c:cat>
          <c:val>
            <c:numRef>
              <c:f>Sheet3!$B$5:$B$14</c:f>
              <c:numCache>
                <c:formatCode>General</c:formatCode>
                <c:ptCount val="9"/>
                <c:pt idx="0">
                  <c:v>8.0</c:v>
                </c:pt>
                <c:pt idx="1">
                  <c:v>1.0</c:v>
                </c:pt>
                <c:pt idx="2">
                  <c:v>1.0</c:v>
                </c:pt>
                <c:pt idx="3">
                  <c:v>5.0</c:v>
                </c:pt>
                <c:pt idx="4">
                  <c:v>3.0</c:v>
                </c:pt>
                <c:pt idx="5">
                  <c:v>11.0</c:v>
                </c:pt>
                <c:pt idx="6">
                  <c:v>21.0</c:v>
                </c:pt>
                <c:pt idx="7">
                  <c:v>3.0</c:v>
                </c:pt>
                <c:pt idx="8">
                  <c:v>5.0</c:v>
                </c:pt>
              </c:numCache>
            </c:numRef>
          </c:val>
        </c:ser>
        <c:dLbls>
          <c:showCatName val="1"/>
          <c:showPercent val="1"/>
        </c:dLbls>
      </c:pie3DChart>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5.22.xlsx]#students by Course!PivotTable15</c:name>
    <c:fmtId val="7"/>
  </c:pivotSource>
  <c:chart>
    <c:title/>
    <c:pivotFmts>
      <c:pivotFmt>
        <c:idx val="0"/>
        <c:marker>
          <c:symbol val="none"/>
        </c:marker>
      </c:pivotFmt>
      <c:pivotFmt>
        <c:idx val="1"/>
        <c:marker>
          <c:symbol val="none"/>
        </c:marker>
      </c:pivotFmt>
    </c:pivotFmts>
    <c:plotArea>
      <c:layout/>
      <c:lineChart>
        <c:grouping val="standard"/>
        <c:ser>
          <c:idx val="0"/>
          <c:order val="0"/>
          <c:tx>
            <c:strRef>
              <c:f>'#students by Course'!$B$3</c:f>
              <c:strCache>
                <c:ptCount val="1"/>
                <c:pt idx="0">
                  <c:v>Total</c:v>
                </c:pt>
              </c:strCache>
            </c:strRef>
          </c:tx>
          <c:marker>
            <c:symbol val="none"/>
          </c:marker>
          <c:cat>
            <c:multiLvlStrRef>
              <c:f>'#students by Course'!$A$4:$A$40</c:f>
              <c:multiLvlStrCache>
                <c:ptCount val="15"/>
                <c:lvl>
                  <c:pt idx="0">
                    <c:v>FALL</c:v>
                  </c:pt>
                  <c:pt idx="1">
                    <c:v>SPRING</c:v>
                  </c:pt>
                  <c:pt idx="2">
                    <c:v>FALL</c:v>
                  </c:pt>
                  <c:pt idx="3">
                    <c:v>SPRING</c:v>
                  </c:pt>
                  <c:pt idx="4">
                    <c:v>FALL</c:v>
                  </c:pt>
                  <c:pt idx="5">
                    <c:v>SPRING</c:v>
                  </c:pt>
                  <c:pt idx="6">
                    <c:v>FALL</c:v>
                  </c:pt>
                  <c:pt idx="7">
                    <c:v>SPRING</c:v>
                  </c:pt>
                  <c:pt idx="8">
                    <c:v>FALL</c:v>
                  </c:pt>
                  <c:pt idx="9">
                    <c:v>SPRING</c:v>
                  </c:pt>
                  <c:pt idx="10">
                    <c:v>FALL</c:v>
                  </c:pt>
                  <c:pt idx="11">
                    <c:v>SPRING</c:v>
                  </c:pt>
                  <c:pt idx="12">
                    <c:v>FALL</c:v>
                  </c:pt>
                  <c:pt idx="13">
                    <c:v>SUMMER</c:v>
                  </c:pt>
                  <c:pt idx="14">
                    <c:v>SPRING</c:v>
                  </c:pt>
                </c:lvl>
                <c:lvl>
                  <c:pt idx="0">
                    <c:v>2012</c:v>
                  </c:pt>
                  <c:pt idx="1">
                    <c:v>2013</c:v>
                  </c:pt>
                  <c:pt idx="2">
                    <c:v>2012</c:v>
                  </c:pt>
                  <c:pt idx="3">
                    <c:v>2013</c:v>
                  </c:pt>
                  <c:pt idx="4">
                    <c:v>2012</c:v>
                  </c:pt>
                  <c:pt idx="5">
                    <c:v>2013</c:v>
                  </c:pt>
                  <c:pt idx="6">
                    <c:v>2012</c:v>
                  </c:pt>
                  <c:pt idx="7">
                    <c:v>2013</c:v>
                  </c:pt>
                  <c:pt idx="8">
                    <c:v>2012</c:v>
                  </c:pt>
                  <c:pt idx="9">
                    <c:v>2013</c:v>
                  </c:pt>
                  <c:pt idx="10">
                    <c:v>2012</c:v>
                  </c:pt>
                  <c:pt idx="11">
                    <c:v>2013</c:v>
                  </c:pt>
                  <c:pt idx="12">
                    <c:v>2012</c:v>
                  </c:pt>
                  <c:pt idx="14">
                    <c:v>2013</c:v>
                  </c:pt>
                </c:lvl>
                <c:lvl>
                  <c:pt idx="0">
                    <c:v>ENGL 030</c:v>
                  </c:pt>
                  <c:pt idx="2">
                    <c:v>ENGL 060</c:v>
                  </c:pt>
                  <c:pt idx="4">
                    <c:v>ENGL 103</c:v>
                  </c:pt>
                  <c:pt idx="6">
                    <c:v>ENGL 105</c:v>
                  </c:pt>
                  <c:pt idx="8">
                    <c:v>ENGL 105S</c:v>
                  </c:pt>
                  <c:pt idx="10">
                    <c:v>ENGL 106</c:v>
                  </c:pt>
                  <c:pt idx="12">
                    <c:v>ENGL 107</c:v>
                  </c:pt>
                </c:lvl>
              </c:multiLvlStrCache>
            </c:multiLvlStrRef>
          </c:cat>
          <c:val>
            <c:numRef>
              <c:f>'#students by Course'!$B$4:$B$40</c:f>
              <c:numCache>
                <c:formatCode>General</c:formatCode>
                <c:ptCount val="15"/>
                <c:pt idx="0">
                  <c:v>8.0</c:v>
                </c:pt>
                <c:pt idx="1">
                  <c:v>9.0</c:v>
                </c:pt>
                <c:pt idx="2">
                  <c:v>29.0</c:v>
                </c:pt>
                <c:pt idx="3">
                  <c:v>14.0</c:v>
                </c:pt>
                <c:pt idx="4">
                  <c:v>14.0</c:v>
                </c:pt>
                <c:pt idx="5">
                  <c:v>11.0</c:v>
                </c:pt>
                <c:pt idx="6">
                  <c:v>17.0</c:v>
                </c:pt>
                <c:pt idx="7">
                  <c:v>16.0</c:v>
                </c:pt>
                <c:pt idx="8">
                  <c:v>6.0</c:v>
                </c:pt>
                <c:pt idx="9">
                  <c:v>7.0</c:v>
                </c:pt>
                <c:pt idx="10">
                  <c:v>6.0</c:v>
                </c:pt>
                <c:pt idx="11">
                  <c:v>18.0</c:v>
                </c:pt>
                <c:pt idx="12">
                  <c:v>25.0</c:v>
                </c:pt>
                <c:pt idx="13">
                  <c:v>15.0</c:v>
                </c:pt>
                <c:pt idx="14">
                  <c:v>29.0</c:v>
                </c:pt>
              </c:numCache>
            </c:numRef>
          </c:val>
        </c:ser>
        <c:marker val="1"/>
        <c:axId val="355627320"/>
        <c:axId val="355598856"/>
      </c:lineChart>
      <c:catAx>
        <c:axId val="355627320"/>
        <c:scaling>
          <c:orientation val="minMax"/>
        </c:scaling>
        <c:axPos val="b"/>
        <c:tickLblPos val="nextTo"/>
        <c:crossAx val="355598856"/>
        <c:crosses val="autoZero"/>
        <c:auto val="1"/>
        <c:lblAlgn val="ctr"/>
        <c:lblOffset val="100"/>
      </c:catAx>
      <c:valAx>
        <c:axId val="355598856"/>
        <c:scaling>
          <c:orientation val="minMax"/>
        </c:scaling>
        <c:axPos val="l"/>
        <c:majorGridlines/>
        <c:numFmt formatCode="General" sourceLinked="1"/>
        <c:tickLblPos val="nextTo"/>
        <c:crossAx val="355627320"/>
        <c:crosses val="autoZero"/>
        <c:crossBetween val="between"/>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5.22.xlsx]grades by foundation!PivotTable6</c:name>
    <c:fmtId val="8"/>
  </c:pivotSource>
  <c:chart>
    <c:title/>
    <c:pivotFmts>
      <c:pivotFmt>
        <c:idx val="0"/>
        <c:marker>
          <c:symbol val="none"/>
        </c:marker>
        <c:dLbl>
          <c:idx val="0"/>
          <c:spPr/>
          <c:txPr>
            <a:bodyPr/>
            <a:lstStyle/>
            <a:p>
              <a:pPr>
                <a:defRPr/>
              </a:pPr>
              <a:endParaRPr lang="en-US"/>
            </a:p>
          </c:txPr>
          <c:showCatName val="1"/>
          <c:showPercent val="1"/>
        </c:dLbl>
      </c:pivotFmt>
      <c:pivotFmt>
        <c:idx val="1"/>
        <c:marker>
          <c:symbol val="none"/>
        </c:marker>
        <c:dLbl>
          <c:idx val="0"/>
          <c:spPr/>
          <c:txPr>
            <a:bodyPr/>
            <a:lstStyle/>
            <a:p>
              <a:pPr>
                <a:defRPr/>
              </a:pPr>
              <a:endParaRPr lang="en-US"/>
            </a:p>
          </c:txPr>
          <c:showCatName val="1"/>
          <c:showPercent val="1"/>
        </c:dLbl>
      </c:pivotFmt>
      <c:pivotFmt>
        <c:idx val="2"/>
        <c:marker>
          <c:symbol val="none"/>
        </c:marker>
        <c:dLbl>
          <c:idx val="0"/>
          <c:spPr/>
          <c:txPr>
            <a:bodyPr/>
            <a:lstStyle/>
            <a:p>
              <a:pPr>
                <a:defRPr/>
              </a:pPr>
              <a:endParaRPr lang="en-US"/>
            </a:p>
          </c:txPr>
          <c:showCatName val="1"/>
          <c:showPercent val="1"/>
        </c:dLbl>
      </c:pivotFmt>
      <c:pivotFmt>
        <c:idx val="3"/>
        <c:marker>
          <c:symbol val="none"/>
        </c:marker>
        <c:dLbl>
          <c:idx val="0"/>
          <c:spPr/>
          <c:txPr>
            <a:bodyPr/>
            <a:lstStyle/>
            <a:p>
              <a:pPr>
                <a:defRPr/>
              </a:pPr>
              <a:endParaRPr lang="en-US"/>
            </a:p>
          </c:txPr>
          <c:showCatName val="1"/>
          <c:showPercent val="1"/>
        </c:dLbl>
      </c:pivotFmt>
      <c:pivotFmt>
        <c:idx val="4"/>
        <c:marker>
          <c:symbol val="none"/>
        </c:marker>
        <c:dLbl>
          <c:idx val="0"/>
          <c:spPr/>
          <c:txPr>
            <a:bodyPr/>
            <a:lstStyle/>
            <a:p>
              <a:pPr>
                <a:defRPr/>
              </a:pPr>
              <a:endParaRPr lang="en-US"/>
            </a:p>
          </c:txPr>
          <c:showCatName val="1"/>
          <c:showPercent val="1"/>
        </c:dLbl>
      </c:pivotFmt>
      <c:pivotFmt>
        <c:idx val="5"/>
        <c:marker>
          <c:symbol val="none"/>
        </c:marker>
        <c:dLbl>
          <c:idx val="0"/>
          <c:spPr/>
          <c:txPr>
            <a:bodyPr/>
            <a:lstStyle/>
            <a:p>
              <a:pPr>
                <a:defRPr/>
              </a:pPr>
              <a:endParaRPr lang="en-US"/>
            </a:p>
          </c:txPr>
          <c:showCatName val="1"/>
          <c:showPercent val="1"/>
        </c:dLbl>
      </c:pivotFmt>
    </c:pivotFmts>
    <c:view3D>
      <c:rotX val="30"/>
      <c:perspective val="30"/>
    </c:view3D>
    <c:plotArea>
      <c:layout/>
      <c:pie3DChart>
        <c:varyColors val="1"/>
        <c:ser>
          <c:idx val="0"/>
          <c:order val="0"/>
          <c:tx>
            <c:strRef>
              <c:f>'grades by foundation'!$B$3:$B$4</c:f>
              <c:strCache>
                <c:ptCount val="1"/>
                <c:pt idx="0">
                  <c:v>ENGL 030</c:v>
                </c:pt>
              </c:strCache>
            </c:strRef>
          </c:tx>
          <c:spPr>
            <a:ln>
              <a:solidFill>
                <a:prstClr val="black"/>
              </a:solidFill>
            </a:ln>
          </c:spPr>
          <c:dPt>
            <c:idx val="0"/>
            <c:spPr>
              <a:solidFill>
                <a:schemeClr val="accent1"/>
              </a:solidFill>
              <a:ln>
                <a:solidFill>
                  <a:prstClr val="black"/>
                </a:solidFill>
              </a:ln>
            </c:spPr>
          </c:dPt>
          <c:dPt>
            <c:idx val="1"/>
            <c:spPr>
              <a:solidFill>
                <a:srgbClr val="FFC000"/>
              </a:solidFill>
              <a:ln>
                <a:solidFill>
                  <a:prstClr val="black"/>
                </a:solidFill>
              </a:ln>
            </c:spPr>
          </c:dPt>
          <c:dPt>
            <c:idx val="2"/>
            <c:spPr>
              <a:solidFill>
                <a:srgbClr val="FFFF00"/>
              </a:solidFill>
              <a:ln>
                <a:solidFill>
                  <a:prstClr val="black"/>
                </a:solidFill>
              </a:ln>
            </c:spPr>
          </c:dPt>
          <c:dPt>
            <c:idx val="3"/>
            <c:spPr>
              <a:solidFill>
                <a:srgbClr val="00FF00"/>
              </a:solidFill>
              <a:ln>
                <a:solidFill>
                  <a:prstClr val="black"/>
                </a:solidFill>
              </a:ln>
            </c:spPr>
          </c:dPt>
          <c:dPt>
            <c:idx val="4"/>
            <c:spPr>
              <a:solidFill>
                <a:srgbClr val="8064A2">
                  <a:lumMod val="75000"/>
                </a:srgbClr>
              </a:solidFill>
              <a:ln>
                <a:solidFill>
                  <a:prstClr val="black"/>
                </a:solidFill>
              </a:ln>
            </c:spPr>
          </c:dPt>
          <c:dPt>
            <c:idx val="5"/>
            <c:spPr>
              <a:solidFill>
                <a:srgbClr val="C00000"/>
              </a:solidFill>
              <a:ln>
                <a:solidFill>
                  <a:prstClr val="black"/>
                </a:solidFill>
              </a:ln>
            </c:spPr>
          </c:dPt>
          <c:dLbls>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'grades by foundation'!$A$5:$A$11</c:f>
              <c:strCache>
                <c:ptCount val="6"/>
                <c:pt idx="0">
                  <c:v>A-</c:v>
                </c:pt>
                <c:pt idx="1">
                  <c:v>B</c:v>
                </c:pt>
                <c:pt idx="2">
                  <c:v>B-</c:v>
                </c:pt>
                <c:pt idx="3">
                  <c:v>C</c:v>
                </c:pt>
                <c:pt idx="4">
                  <c:v>D</c:v>
                </c:pt>
                <c:pt idx="5">
                  <c:v>F</c:v>
                </c:pt>
              </c:strCache>
            </c:strRef>
          </c:cat>
          <c:val>
            <c:numRef>
              <c:f>'grades by foundation'!$B$5:$B$11</c:f>
              <c:numCache>
                <c:formatCode>General</c:formatCode>
                <c:ptCount val="6"/>
                <c:pt idx="0">
                  <c:v>1.0</c:v>
                </c:pt>
                <c:pt idx="1">
                  <c:v>1.0</c:v>
                </c:pt>
                <c:pt idx="2">
                  <c:v>1.0</c:v>
                </c:pt>
                <c:pt idx="3">
                  <c:v>1.0</c:v>
                </c:pt>
                <c:pt idx="4">
                  <c:v>3.0</c:v>
                </c:pt>
                <c:pt idx="5">
                  <c:v>10.0</c:v>
                </c:pt>
              </c:numCache>
            </c:numRef>
          </c:val>
        </c:ser>
        <c:dLbls>
          <c:showCatName val="1"/>
          <c:showPercent val="1"/>
        </c:dLbls>
      </c:pie3DChart>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5.22.xlsx]103 final grade!PivotTable14</c:name>
    <c:fmtId val="8"/>
  </c:pivotSource>
  <c:chart>
    <c:title/>
    <c:pivotFmts>
      <c:pivotFmt>
        <c:idx val="0"/>
        <c:spPr>
          <a:ln>
            <a:solidFill>
              <a:prstClr val="black"/>
            </a:solidFill>
          </a:ln>
        </c:spPr>
        <c:marker>
          <c:symbol val="none"/>
        </c:marker>
        <c:dLbl>
          <c:idx val="0"/>
          <c:spPr/>
          <c:txPr>
            <a:bodyPr/>
            <a:lstStyle/>
            <a:p>
              <a:pPr>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a:pPr>
              <a:endParaRPr lang="en-US"/>
            </a:p>
          </c:txPr>
          <c:dLblPos val="outEnd"/>
          <c:showCatName val="1"/>
          <c:showPercent val="1"/>
        </c:dLbl>
      </c:pivotFmt>
    </c:pivotFmts>
    <c:view3D>
      <c:rotX val="30"/>
      <c:perspective val="30"/>
    </c:view3D>
    <c:plotArea>
      <c:layout/>
      <c:pie3DChart>
        <c:varyColors val="1"/>
        <c:ser>
          <c:idx val="0"/>
          <c:order val="0"/>
          <c:tx>
            <c:strRef>
              <c:f>'103 final grade'!$B$3:$B$4</c:f>
              <c:strCache>
                <c:ptCount val="1"/>
                <c:pt idx="0">
                  <c:v>ENGL 103</c:v>
                </c:pt>
              </c:strCache>
            </c:strRef>
          </c:tx>
          <c:spPr>
            <a:ln>
              <a:solidFill>
                <a:prstClr val="black"/>
              </a:solidFill>
            </a:ln>
          </c:spPr>
          <c:dPt>
            <c:idx val="0"/>
            <c:spPr>
              <a:solidFill>
                <a:srgbClr val="002060"/>
              </a:solidFill>
              <a:ln>
                <a:solidFill>
                  <a:prstClr val="black"/>
                </a:solidFill>
              </a:ln>
            </c:spPr>
          </c:dPt>
          <c:dPt>
            <c:idx val="2"/>
            <c:spPr>
              <a:solidFill>
                <a:srgbClr val="FFFF00"/>
              </a:solidFill>
              <a:ln>
                <a:solidFill>
                  <a:prstClr val="black"/>
                </a:solidFill>
              </a:ln>
            </c:spPr>
          </c:dPt>
          <c:dPt>
            <c:idx val="3"/>
            <c:spPr>
              <a:solidFill>
                <a:srgbClr val="FFFF66"/>
              </a:solidFill>
              <a:ln>
                <a:solidFill>
                  <a:prstClr val="black"/>
                </a:solidFill>
              </a:ln>
            </c:spPr>
          </c:dPt>
          <c:dPt>
            <c:idx val="4"/>
            <c:spPr>
              <a:solidFill>
                <a:srgbClr val="00FF00"/>
              </a:solidFill>
              <a:ln>
                <a:solidFill>
                  <a:prstClr val="black"/>
                </a:solidFill>
              </a:ln>
            </c:spPr>
          </c:dPt>
          <c:dPt>
            <c:idx val="5"/>
            <c:spPr>
              <a:solidFill>
                <a:srgbClr val="92D050"/>
              </a:solidFill>
              <a:ln>
                <a:solidFill>
                  <a:prstClr val="black"/>
                </a:solidFill>
              </a:ln>
            </c:spPr>
          </c:dPt>
          <c:dPt>
            <c:idx val="6"/>
            <c:spPr>
              <a:solidFill>
                <a:srgbClr val="00B050"/>
              </a:solidFill>
              <a:ln>
                <a:solidFill>
                  <a:prstClr val="black"/>
                </a:solidFill>
              </a:ln>
            </c:spPr>
          </c:dPt>
          <c:dPt>
            <c:idx val="7"/>
            <c:spPr>
              <a:solidFill>
                <a:srgbClr val="8064A2">
                  <a:lumMod val="75000"/>
                </a:srgbClr>
              </a:solidFill>
              <a:ln>
                <a:solidFill>
                  <a:prstClr val="black"/>
                </a:solidFill>
              </a:ln>
            </c:spPr>
          </c:dPt>
          <c:dPt>
            <c:idx val="8"/>
            <c:spPr>
              <a:solidFill>
                <a:srgbClr val="C00000"/>
              </a:solidFill>
              <a:ln>
                <a:solidFill>
                  <a:prstClr val="black"/>
                </a:solidFill>
              </a:ln>
            </c:spPr>
          </c:dPt>
          <c:dLbls>
            <c:dLbl>
              <c:idx val="4"/>
              <c:layout>
                <c:manualLayout>
                  <c:x val="0.181818181818182"/>
                  <c:y val="0.0555555555555555"/>
                </c:manualLayout>
              </c:layout>
              <c:dLblPos val="bestFit"/>
              <c:showCatName val="1"/>
              <c:showPercent val="1"/>
            </c:dLbl>
            <c:dLbl>
              <c:idx val="5"/>
              <c:layout>
                <c:manualLayout>
                  <c:x val="6.4945370200818E-5"/>
                  <c:y val="-0.0231481481481481"/>
                </c:manualLayout>
              </c:layout>
              <c:dLblPos val="bestFit"/>
              <c:showCatName val="1"/>
              <c:showPercent val="1"/>
            </c:dLbl>
            <c:dLbl>
              <c:idx val="6"/>
              <c:layout>
                <c:manualLayout>
                  <c:x val="-0.0248062015503876"/>
                  <c:y val="-0.087962962962963"/>
                </c:manualLayout>
              </c:layout>
              <c:dLblPos val="bestFit"/>
              <c:showCatName val="1"/>
              <c:showPercent val="1"/>
            </c:dLbl>
            <c:dLbl>
              <c:idx val="7"/>
              <c:layout>
                <c:manualLayout>
                  <c:x val="-0.00930232558139535"/>
                  <c:y val="-0.0555555555555555"/>
                </c:manualLayout>
              </c:layout>
              <c:dLblPos val="bestFit"/>
              <c:showCatName val="1"/>
              <c:showPercent val="1"/>
            </c:dLbl>
            <c:dLbl>
              <c:idx val="8"/>
              <c:layout>
                <c:manualLayout>
                  <c:x val="0.0372093023255814"/>
                  <c:y val="-0.0601851851851851"/>
                </c:manualLayout>
              </c:layout>
              <c:dLblPos val="bestFit"/>
              <c:showCatName val="1"/>
              <c:showPercent val="1"/>
            </c:dLbl>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'103 final grade'!$A$5:$A$15</c:f>
              <c:strCache>
                <c:ptCount val="10"/>
                <c:pt idx="0">
                  <c:v>A</c:v>
                </c:pt>
                <c:pt idx="1">
                  <c:v>A-</c:v>
                </c:pt>
                <c:pt idx="2">
                  <c:v>B-</c:v>
                </c:pt>
                <c:pt idx="3">
                  <c:v>B+</c:v>
                </c:pt>
                <c:pt idx="4">
                  <c:v>C</c:v>
                </c:pt>
                <c:pt idx="5">
                  <c:v>C-</c:v>
                </c:pt>
                <c:pt idx="6">
                  <c:v>C+</c:v>
                </c:pt>
                <c:pt idx="7">
                  <c:v>D</c:v>
                </c:pt>
                <c:pt idx="8">
                  <c:v>F</c:v>
                </c:pt>
                <c:pt idx="9">
                  <c:v>W</c:v>
                </c:pt>
              </c:strCache>
            </c:strRef>
          </c:cat>
          <c:val>
            <c:numRef>
              <c:f>'103 final grade'!$B$5:$B$15</c:f>
              <c:numCache>
                <c:formatCode>General</c:formatCode>
                <c:ptCount val="10"/>
                <c:pt idx="0">
                  <c:v>3.0</c:v>
                </c:pt>
                <c:pt idx="1">
                  <c:v>3.0</c:v>
                </c:pt>
                <c:pt idx="2">
                  <c:v>3.0</c:v>
                </c:pt>
                <c:pt idx="3">
                  <c:v>1.0</c:v>
                </c:pt>
                <c:pt idx="4">
                  <c:v>4.0</c:v>
                </c:pt>
                <c:pt idx="5">
                  <c:v>2.0</c:v>
                </c:pt>
                <c:pt idx="6">
                  <c:v>1.0</c:v>
                </c:pt>
                <c:pt idx="7">
                  <c:v>1.0</c:v>
                </c:pt>
                <c:pt idx="8">
                  <c:v>2.0</c:v>
                </c:pt>
                <c:pt idx="9">
                  <c:v>2.0</c:v>
                </c:pt>
              </c:numCache>
            </c:numRef>
          </c:val>
        </c:ser>
        <c:dLbls>
          <c:showCatName val="1"/>
          <c:showPercent val="1"/>
        </c:dLbls>
      </c:pie3DChart>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5.22.xlsx]060 Grades!PivotTable13</c:name>
    <c:fmtId val="6"/>
  </c:pivotSource>
  <c:chart>
    <c:title/>
    <c:pivotFmts>
      <c:pivotFmt>
        <c:idx val="0"/>
        <c:marker>
          <c:symbol val="none"/>
        </c:marker>
        <c:dLbl>
          <c:idx val="0"/>
          <c:spPr/>
          <c:txPr>
            <a:bodyPr/>
            <a:lstStyle/>
            <a:p>
              <a:pPr>
                <a:defRPr/>
              </a:pPr>
              <a:endParaRPr lang="en-US"/>
            </a:p>
          </c:txPr>
          <c:dLblPos val="outEnd"/>
          <c:showCatName val="1"/>
          <c:showPercent val="1"/>
        </c:dLbl>
      </c:pivotFmt>
      <c:pivotFmt>
        <c:idx val="1"/>
        <c:marker>
          <c:symbol val="none"/>
        </c:marker>
        <c:dLbl>
          <c:idx val="0"/>
          <c:spPr/>
          <c:txPr>
            <a:bodyPr/>
            <a:lstStyle/>
            <a:p>
              <a:pPr>
                <a:defRPr/>
              </a:pPr>
              <a:endParaRPr lang="en-US"/>
            </a:p>
          </c:txPr>
          <c:dLblPos val="outEnd"/>
          <c:showCatName val="1"/>
          <c:showPercent val="1"/>
        </c:dLbl>
      </c:pivotFmt>
    </c:pivotFmts>
    <c:view3D>
      <c:rotX val="30"/>
      <c:perspective val="30"/>
    </c:view3D>
    <c:plotArea>
      <c:layout/>
      <c:pie3DChart>
        <c:varyColors val="1"/>
        <c:ser>
          <c:idx val="0"/>
          <c:order val="0"/>
          <c:tx>
            <c:strRef>
              <c:f>'060 Grades'!$B$3:$B$4</c:f>
              <c:strCache>
                <c:ptCount val="1"/>
                <c:pt idx="0">
                  <c:v>ENGL 060</c:v>
                </c:pt>
              </c:strCache>
            </c:strRef>
          </c:tx>
          <c:spPr>
            <a:ln>
              <a:solidFill>
                <a:prstClr val="black"/>
              </a:solidFill>
            </a:ln>
          </c:spPr>
          <c:dPt>
            <c:idx val="0"/>
            <c:spPr>
              <a:solidFill>
                <a:srgbClr val="002060"/>
              </a:solidFill>
              <a:ln>
                <a:solidFill>
                  <a:prstClr val="black"/>
                </a:solidFill>
              </a:ln>
            </c:spPr>
          </c:dPt>
          <c:dPt>
            <c:idx val="1"/>
            <c:spPr>
              <a:solidFill>
                <a:srgbClr val="4F81BD"/>
              </a:solidFill>
              <a:ln>
                <a:solidFill>
                  <a:prstClr val="black"/>
                </a:solidFill>
              </a:ln>
            </c:spPr>
          </c:dPt>
          <c:dPt>
            <c:idx val="2"/>
            <c:spPr>
              <a:solidFill>
                <a:srgbClr val="FFC000"/>
              </a:solidFill>
              <a:ln>
                <a:solidFill>
                  <a:prstClr val="black"/>
                </a:solidFill>
              </a:ln>
            </c:spPr>
          </c:dPt>
          <c:dPt>
            <c:idx val="3"/>
            <c:spPr>
              <a:solidFill>
                <a:srgbClr val="FFFF00"/>
              </a:solidFill>
              <a:ln>
                <a:solidFill>
                  <a:prstClr val="black"/>
                </a:solidFill>
              </a:ln>
            </c:spPr>
          </c:dPt>
          <c:dPt>
            <c:idx val="4"/>
            <c:spPr>
              <a:solidFill>
                <a:srgbClr val="FFFF66"/>
              </a:solidFill>
              <a:ln>
                <a:solidFill>
                  <a:prstClr val="black"/>
                </a:solidFill>
              </a:ln>
            </c:spPr>
          </c:dPt>
          <c:dPt>
            <c:idx val="5"/>
            <c:spPr>
              <a:solidFill>
                <a:srgbClr val="00FF00"/>
              </a:solidFill>
              <a:ln>
                <a:solidFill>
                  <a:prstClr val="black"/>
                </a:solidFill>
              </a:ln>
            </c:spPr>
          </c:dPt>
          <c:dPt>
            <c:idx val="6"/>
            <c:spPr>
              <a:solidFill>
                <a:srgbClr val="00B050"/>
              </a:solidFill>
              <a:ln>
                <a:solidFill>
                  <a:prstClr val="black"/>
                </a:solidFill>
              </a:ln>
            </c:spPr>
          </c:dPt>
          <c:dPt>
            <c:idx val="7"/>
            <c:spPr>
              <a:solidFill>
                <a:srgbClr val="8064A2">
                  <a:lumMod val="75000"/>
                </a:srgbClr>
              </a:solidFill>
              <a:ln>
                <a:solidFill>
                  <a:prstClr val="black"/>
                </a:solidFill>
              </a:ln>
            </c:spPr>
          </c:dPt>
          <c:dPt>
            <c:idx val="8"/>
            <c:spPr>
              <a:solidFill>
                <a:srgbClr val="C00000"/>
              </a:solidFill>
              <a:ln>
                <a:solidFill>
                  <a:prstClr val="black"/>
                </a:solidFill>
              </a:ln>
            </c:spPr>
          </c:dPt>
          <c:dLbls>
            <c:dLbl>
              <c:idx val="4"/>
              <c:layout>
                <c:manualLayout>
                  <c:x val="0.024024024024024"/>
                  <c:y val="0.0333333333333333"/>
                </c:manualLayout>
              </c:layout>
              <c:dLblPos val="bestFit"/>
              <c:showCatName val="1"/>
              <c:showPercent val="1"/>
            </c:dLbl>
            <c:dLbl>
              <c:idx val="5"/>
              <c:layout>
                <c:manualLayout>
                  <c:x val="0.012012012012012"/>
                  <c:y val="0.0363636363636364"/>
                </c:manualLayout>
              </c:layout>
              <c:dLblPos val="bestFit"/>
              <c:showCatName val="1"/>
              <c:showPercent val="1"/>
            </c:dLbl>
            <c:dLbl>
              <c:idx val="6"/>
              <c:layout>
                <c:manualLayout>
                  <c:x val="0.003003003003003"/>
                  <c:y val="0.0272727272727273"/>
                </c:manualLayout>
              </c:layout>
              <c:dLblPos val="bestFit"/>
              <c:showCatName val="1"/>
              <c:showPercent val="1"/>
            </c:dLbl>
            <c:dLbl>
              <c:idx val="7"/>
              <c:layout>
                <c:manualLayout>
                  <c:x val="-0.024024024024024"/>
                  <c:y val="-0.0424242424242424"/>
                </c:manualLayout>
              </c:layout>
              <c:dLblPos val="bestFit"/>
              <c:showCatName val="1"/>
              <c:showPercent val="1"/>
            </c:dLbl>
            <c:dLbl>
              <c:idx val="8"/>
              <c:layout>
                <c:manualLayout>
                  <c:x val="0.0600600600600601"/>
                  <c:y val="-0.0515151515151515"/>
                </c:manualLayout>
              </c:layout>
              <c:dLblPos val="bestFit"/>
              <c:showCatName val="1"/>
              <c:showPercent val="1"/>
            </c:dLbl>
            <c:spPr>
              <a:ln>
                <a:noFill/>
              </a:ln>
            </c:spPr>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'060 Grades'!$A$5:$A$15</c:f>
              <c:strCache>
                <c:ptCount val="10"/>
                <c:pt idx="0">
                  <c:v>A</c:v>
                </c:pt>
                <c:pt idx="1">
                  <c:v>A-</c:v>
                </c:pt>
                <c:pt idx="2">
                  <c:v>B</c:v>
                </c:pt>
                <c:pt idx="3">
                  <c:v>B-</c:v>
                </c:pt>
                <c:pt idx="4">
                  <c:v>B+</c:v>
                </c:pt>
                <c:pt idx="5">
                  <c:v>C</c:v>
                </c:pt>
                <c:pt idx="6">
                  <c:v>C+</c:v>
                </c:pt>
                <c:pt idx="7">
                  <c:v>D</c:v>
                </c:pt>
                <c:pt idx="8">
                  <c:v>F</c:v>
                </c:pt>
                <c:pt idx="9">
                  <c:v>W</c:v>
                </c:pt>
              </c:strCache>
            </c:strRef>
          </c:cat>
          <c:val>
            <c:numRef>
              <c:f>'060 Grades'!$B$5:$B$15</c:f>
              <c:numCache>
                <c:formatCode>General</c:formatCode>
                <c:ptCount val="10"/>
                <c:pt idx="0">
                  <c:v>6.0</c:v>
                </c:pt>
                <c:pt idx="1">
                  <c:v>3.0</c:v>
                </c:pt>
                <c:pt idx="2">
                  <c:v>6.0</c:v>
                </c:pt>
                <c:pt idx="3">
                  <c:v>9.0</c:v>
                </c:pt>
                <c:pt idx="4">
                  <c:v>2.0</c:v>
                </c:pt>
                <c:pt idx="5">
                  <c:v>2.0</c:v>
                </c:pt>
                <c:pt idx="6">
                  <c:v>1.0</c:v>
                </c:pt>
                <c:pt idx="7">
                  <c:v>2.0</c:v>
                </c:pt>
                <c:pt idx="8">
                  <c:v>9.0</c:v>
                </c:pt>
                <c:pt idx="9">
                  <c:v>3.0</c:v>
                </c:pt>
              </c:numCache>
            </c:numRef>
          </c:val>
        </c:ser>
        <c:dLbls>
          <c:showCatName val="1"/>
          <c:showPercent val="1"/>
        </c:dLbls>
      </c:pie3D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5.22.xlsx]105 final grade!PivotTable15</c:name>
    <c:fmtId val="5"/>
  </c:pivotSource>
  <c:chart>
    <c:title/>
    <c:pivotFmts>
      <c:pivotFmt>
        <c:idx val="0"/>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'105 final grade'!$B$3:$B$4</c:f>
              <c:strCache>
                <c:ptCount val="1"/>
                <c:pt idx="0">
                  <c:v>ENGL 105</c:v>
                </c:pt>
              </c:strCache>
            </c:strRef>
          </c:tx>
          <c:spPr>
            <a:ln>
              <a:solidFill>
                <a:prstClr val="black"/>
              </a:solidFill>
            </a:ln>
          </c:spPr>
          <c:dPt>
            <c:idx val="0"/>
            <c:spPr>
              <a:solidFill>
                <a:srgbClr val="002060"/>
              </a:solidFill>
              <a:ln>
                <a:solidFill>
                  <a:prstClr val="black"/>
                </a:solidFill>
              </a:ln>
            </c:spPr>
          </c:dPt>
          <c:dPt>
            <c:idx val="2"/>
            <c:spPr>
              <a:solidFill>
                <a:srgbClr val="FFC000"/>
              </a:solidFill>
              <a:ln>
                <a:solidFill>
                  <a:prstClr val="black"/>
                </a:solidFill>
              </a:ln>
            </c:spPr>
          </c:dPt>
          <c:dPt>
            <c:idx val="3"/>
            <c:spPr>
              <a:solidFill>
                <a:srgbClr val="FFFF00"/>
              </a:solidFill>
              <a:ln>
                <a:solidFill>
                  <a:prstClr val="black"/>
                </a:solidFill>
              </a:ln>
            </c:spPr>
          </c:dPt>
          <c:dPt>
            <c:idx val="4"/>
            <c:spPr>
              <a:solidFill>
                <a:srgbClr val="FFFF66"/>
              </a:solidFill>
              <a:ln>
                <a:solidFill>
                  <a:prstClr val="black"/>
                </a:solidFill>
              </a:ln>
            </c:spPr>
          </c:dPt>
          <c:dPt>
            <c:idx val="5"/>
            <c:spPr>
              <a:solidFill>
                <a:srgbClr val="00FF00"/>
              </a:solidFill>
              <a:ln>
                <a:solidFill>
                  <a:prstClr val="black"/>
                </a:solidFill>
              </a:ln>
            </c:spPr>
          </c:dPt>
          <c:dPt>
            <c:idx val="6"/>
            <c:spPr>
              <a:solidFill>
                <a:srgbClr val="92D050"/>
              </a:solidFill>
              <a:ln>
                <a:solidFill>
                  <a:prstClr val="black"/>
                </a:solidFill>
              </a:ln>
            </c:spPr>
          </c:dPt>
          <c:dPt>
            <c:idx val="7"/>
            <c:spPr>
              <a:solidFill>
                <a:srgbClr val="00B050"/>
              </a:solidFill>
              <a:ln>
                <a:solidFill>
                  <a:prstClr val="black"/>
                </a:solidFill>
              </a:ln>
            </c:spPr>
          </c:dPt>
          <c:dPt>
            <c:idx val="8"/>
            <c:spPr>
              <a:solidFill>
                <a:srgbClr val="8064A2">
                  <a:lumMod val="75000"/>
                </a:srgbClr>
              </a:solidFill>
              <a:ln>
                <a:solidFill>
                  <a:prstClr val="black"/>
                </a:solidFill>
              </a:ln>
            </c:spPr>
          </c:dPt>
          <c:dPt>
            <c:idx val="9"/>
            <c:spPr>
              <a:solidFill>
                <a:srgbClr val="7030A0"/>
              </a:solidFill>
              <a:ln>
                <a:solidFill>
                  <a:prstClr val="black"/>
                </a:solidFill>
              </a:ln>
            </c:spPr>
          </c:dPt>
          <c:dPt>
            <c:idx val="10"/>
            <c:spPr>
              <a:solidFill>
                <a:srgbClr val="C00000"/>
              </a:solidFill>
              <a:ln>
                <a:solidFill>
                  <a:prstClr val="black"/>
                </a:solidFill>
              </a:ln>
            </c:spPr>
          </c:dPt>
          <c:dLbls>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'105 final grade'!$A$5:$A$17</c:f>
              <c:strCache>
                <c:ptCount val="12"/>
                <c:pt idx="0">
                  <c:v>A</c:v>
                </c:pt>
                <c:pt idx="1">
                  <c:v>A-</c:v>
                </c:pt>
                <c:pt idx="2">
                  <c:v>B</c:v>
                </c:pt>
                <c:pt idx="3">
                  <c:v>B-</c:v>
                </c:pt>
                <c:pt idx="4">
                  <c:v>B+</c:v>
                </c:pt>
                <c:pt idx="5">
                  <c:v>C</c:v>
                </c:pt>
                <c:pt idx="6">
                  <c:v>C-</c:v>
                </c:pt>
                <c:pt idx="7">
                  <c:v>C+</c:v>
                </c:pt>
                <c:pt idx="8">
                  <c:v>D</c:v>
                </c:pt>
                <c:pt idx="9">
                  <c:v>D+</c:v>
                </c:pt>
                <c:pt idx="10">
                  <c:v>F</c:v>
                </c:pt>
                <c:pt idx="11">
                  <c:v>W</c:v>
                </c:pt>
              </c:strCache>
            </c:strRef>
          </c:cat>
          <c:val>
            <c:numRef>
              <c:f>'105 final grade'!$B$5:$B$17</c:f>
              <c:numCache>
                <c:formatCode>General</c:formatCode>
                <c:ptCount val="12"/>
                <c:pt idx="0">
                  <c:v>3.0</c:v>
                </c:pt>
                <c:pt idx="1">
                  <c:v>3.0</c:v>
                </c:pt>
                <c:pt idx="2">
                  <c:v>4.0</c:v>
                </c:pt>
                <c:pt idx="3">
                  <c:v>3.0</c:v>
                </c:pt>
                <c:pt idx="4">
                  <c:v>2.0</c:v>
                </c:pt>
                <c:pt idx="5">
                  <c:v>3.0</c:v>
                </c:pt>
                <c:pt idx="6">
                  <c:v>7.0</c:v>
                </c:pt>
                <c:pt idx="7">
                  <c:v>2.0</c:v>
                </c:pt>
                <c:pt idx="8">
                  <c:v>1.0</c:v>
                </c:pt>
                <c:pt idx="9">
                  <c:v>2.0</c:v>
                </c:pt>
                <c:pt idx="10">
                  <c:v>2.0</c:v>
                </c:pt>
                <c:pt idx="11">
                  <c:v>1.0</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5.22.xlsx]Sheet37!PivotTable15</c:name>
    <c:fmtId val="5"/>
  </c:pivotSource>
  <c:chart>
    <c:title>
      <c:tx>
        <c:rich>
          <a:bodyPr/>
          <a:lstStyle/>
          <a:p>
            <a:pPr>
              <a:defRPr/>
            </a:pPr>
            <a:r>
              <a:rPr lang="en-US" sz="1100">
                <a:latin typeface="Times New Roman" pitchFamily="18" charset="0"/>
                <a:cs typeface="Times New Roman" pitchFamily="18" charset="0"/>
              </a:rPr>
              <a:t>Lucas, Beverly</a:t>
            </a:r>
          </a:p>
        </c:rich>
      </c:tx>
    </c:title>
    <c:pivotFmts>
      <c:pivotFmt>
        <c:idx val="0"/>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Sheet37!$B$3:$B$7</c:f>
              <c:strCache>
                <c:ptCount val="1"/>
                <c:pt idx="0">
                  <c:v>Lucas, Beverly - 2012 - SUMMER - ENGL 107</c:v>
                </c:pt>
              </c:strCache>
            </c:strRef>
          </c:tx>
          <c:spPr>
            <a:ln>
              <a:solidFill>
                <a:prstClr val="black"/>
              </a:solidFill>
            </a:ln>
          </c:spPr>
          <c:dPt>
            <c:idx val="0"/>
            <c:spPr>
              <a:solidFill>
                <a:srgbClr val="002060"/>
              </a:solidFill>
              <a:ln>
                <a:solidFill>
                  <a:prstClr val="black"/>
                </a:solidFill>
              </a:ln>
            </c:spPr>
          </c:dPt>
          <c:dPt>
            <c:idx val="1"/>
            <c:spPr>
              <a:solidFill>
                <a:srgbClr val="FFC000"/>
              </a:solidFill>
              <a:ln>
                <a:solidFill>
                  <a:prstClr val="black"/>
                </a:solidFill>
              </a:ln>
            </c:spPr>
          </c:dPt>
          <c:dPt>
            <c:idx val="2"/>
            <c:spPr>
              <a:solidFill>
                <a:srgbClr val="FFFF66"/>
              </a:solidFill>
              <a:ln>
                <a:solidFill>
                  <a:prstClr val="black"/>
                </a:solidFill>
              </a:ln>
            </c:spPr>
          </c:dPt>
          <c:dPt>
            <c:idx val="3"/>
            <c:spPr>
              <a:solidFill>
                <a:srgbClr val="92D050"/>
              </a:solidFill>
              <a:ln>
                <a:solidFill>
                  <a:prstClr val="black"/>
                </a:solidFill>
              </a:ln>
            </c:spPr>
          </c:dPt>
          <c:dPt>
            <c:idx val="4"/>
            <c:spPr>
              <a:solidFill>
                <a:schemeClr val="accent4">
                  <a:lumMod val="75000"/>
                </a:schemeClr>
              </a:solidFill>
              <a:ln>
                <a:solidFill>
                  <a:prstClr val="black"/>
                </a:solidFill>
              </a:ln>
            </c:spPr>
          </c:dPt>
          <c:dPt>
            <c:idx val="5"/>
            <c:spPr>
              <a:solidFill>
                <a:srgbClr val="C00000"/>
              </a:solidFill>
              <a:ln>
                <a:solidFill>
                  <a:prstClr val="black"/>
                </a:solidFill>
              </a:ln>
            </c:spPr>
          </c:dPt>
          <c:dLbls>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Sheet37!$A$8:$A$14</c:f>
              <c:strCache>
                <c:ptCount val="6"/>
                <c:pt idx="0">
                  <c:v>A</c:v>
                </c:pt>
                <c:pt idx="1">
                  <c:v>B</c:v>
                </c:pt>
                <c:pt idx="2">
                  <c:v>B+</c:v>
                </c:pt>
                <c:pt idx="3">
                  <c:v>C-</c:v>
                </c:pt>
                <c:pt idx="4">
                  <c:v>D</c:v>
                </c:pt>
                <c:pt idx="5">
                  <c:v>F</c:v>
                </c:pt>
              </c:strCache>
            </c:strRef>
          </c:cat>
          <c:val>
            <c:numRef>
              <c:f>Sheet37!$B$8:$B$14</c:f>
              <c:numCache>
                <c:formatCode>General</c:formatCode>
                <c:ptCount val="6"/>
                <c:pt idx="0">
                  <c:v>1.0</c:v>
                </c:pt>
                <c:pt idx="1">
                  <c:v>2.0</c:v>
                </c:pt>
                <c:pt idx="2">
                  <c:v>1.0</c:v>
                </c:pt>
                <c:pt idx="3">
                  <c:v>1.0</c:v>
                </c:pt>
                <c:pt idx="4">
                  <c:v>1.0</c:v>
                </c:pt>
                <c:pt idx="5">
                  <c:v>1.0</c:v>
                </c:pt>
              </c:numCache>
            </c:numRef>
          </c:val>
        </c:ser>
        <c:dLbls>
          <c:showCatName val="1"/>
          <c:showPercent val="1"/>
        </c:dLbls>
      </c:pie3DChart>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5.22.xlsx]105s final!PivotTable16</c:name>
    <c:fmtId val="7"/>
  </c:pivotSource>
  <c:chart>
    <c:title/>
    <c:pivotFmts>
      <c:pivotFmt>
        <c:idx val="0"/>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'105s final'!$B$35:$B$36</c:f>
              <c:strCache>
                <c:ptCount val="1"/>
                <c:pt idx="0">
                  <c:v>ENGL 105S</c:v>
                </c:pt>
              </c:strCache>
            </c:strRef>
          </c:tx>
          <c:spPr>
            <a:ln>
              <a:solidFill>
                <a:prstClr val="black"/>
              </a:solidFill>
            </a:ln>
          </c:spPr>
          <c:dPt>
            <c:idx val="0"/>
            <c:spPr>
              <a:solidFill>
                <a:srgbClr val="002060"/>
              </a:solidFill>
              <a:ln>
                <a:solidFill>
                  <a:prstClr val="black"/>
                </a:solidFill>
              </a:ln>
            </c:spPr>
          </c:dPt>
          <c:dPt>
            <c:idx val="1"/>
            <c:spPr>
              <a:solidFill>
                <a:schemeClr val="accent1"/>
              </a:solidFill>
              <a:ln>
                <a:solidFill>
                  <a:prstClr val="black"/>
                </a:solidFill>
              </a:ln>
            </c:spPr>
          </c:dPt>
          <c:dPt>
            <c:idx val="2"/>
            <c:spPr>
              <a:solidFill>
                <a:srgbClr val="FFFF66"/>
              </a:solidFill>
              <a:ln>
                <a:solidFill>
                  <a:prstClr val="black"/>
                </a:solidFill>
              </a:ln>
            </c:spPr>
          </c:dPt>
          <c:dPt>
            <c:idx val="3"/>
            <c:spPr>
              <a:solidFill>
                <a:srgbClr val="92D050"/>
              </a:solidFill>
              <a:ln>
                <a:solidFill>
                  <a:prstClr val="black"/>
                </a:solidFill>
              </a:ln>
            </c:spPr>
          </c:dPt>
          <c:dPt>
            <c:idx val="4"/>
            <c:spPr>
              <a:solidFill>
                <a:srgbClr val="8064A2">
                  <a:lumMod val="75000"/>
                </a:srgbClr>
              </a:solidFill>
              <a:ln>
                <a:solidFill>
                  <a:prstClr val="black"/>
                </a:solidFill>
              </a:ln>
            </c:spPr>
          </c:dPt>
          <c:dPt>
            <c:idx val="5"/>
            <c:spPr>
              <a:solidFill>
                <a:srgbClr val="C00000"/>
              </a:solidFill>
              <a:ln>
                <a:solidFill>
                  <a:prstClr val="black"/>
                </a:solidFill>
              </a:ln>
            </c:spPr>
          </c:dPt>
          <c:dLbls>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'105s final'!$A$37:$A$43</c:f>
              <c:strCache>
                <c:ptCount val="6"/>
                <c:pt idx="0">
                  <c:v>A</c:v>
                </c:pt>
                <c:pt idx="1">
                  <c:v>A-</c:v>
                </c:pt>
                <c:pt idx="2">
                  <c:v>B+</c:v>
                </c:pt>
                <c:pt idx="3">
                  <c:v>C-</c:v>
                </c:pt>
                <c:pt idx="4">
                  <c:v>D</c:v>
                </c:pt>
                <c:pt idx="5">
                  <c:v>F</c:v>
                </c:pt>
              </c:strCache>
            </c:strRef>
          </c:cat>
          <c:val>
            <c:numRef>
              <c:f>'105s final'!$B$37:$B$43</c:f>
              <c:numCache>
                <c:formatCode>General</c:formatCode>
                <c:ptCount val="6"/>
                <c:pt idx="0">
                  <c:v>6.0</c:v>
                </c:pt>
                <c:pt idx="1">
                  <c:v>1.0</c:v>
                </c:pt>
                <c:pt idx="2">
                  <c:v>2.0</c:v>
                </c:pt>
                <c:pt idx="3">
                  <c:v>1.0</c:v>
                </c:pt>
                <c:pt idx="4">
                  <c:v>1.0</c:v>
                </c:pt>
                <c:pt idx="5">
                  <c:v>2.0</c:v>
                </c:pt>
              </c:numCache>
            </c:numRef>
          </c:val>
        </c:ser>
        <c:dLbls>
          <c:showCatName val="1"/>
          <c:showPercent val="1"/>
        </c:dLbls>
      </c:pie3D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5.22.xlsx]106 final!PivotTable17</c:name>
    <c:fmtId val="5"/>
  </c:pivotSource>
  <c:chart>
    <c:title/>
    <c:pivotFmts>
      <c:pivotFmt>
        <c:idx val="0"/>
        <c:spPr>
          <a:ln>
            <a:solidFill>
              <a:prstClr val="black"/>
            </a:solidFill>
          </a:ln>
        </c:spPr>
        <c:marker>
          <c:symbol val="none"/>
        </c:marker>
        <c:dLbl>
          <c:idx val="0"/>
          <c:spPr/>
          <c:txPr>
            <a:bodyPr/>
            <a:lstStyle/>
            <a:p>
              <a:pPr>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a:pPr>
              <a:endParaRPr lang="en-US"/>
            </a:p>
          </c:txPr>
          <c:dLblPos val="outEnd"/>
          <c:showCatName val="1"/>
          <c:showPercent val="1"/>
        </c:dLbl>
      </c:pivotFmt>
    </c:pivotFmts>
    <c:view3D>
      <c:rotX val="30"/>
      <c:perspective val="30"/>
    </c:view3D>
    <c:plotArea>
      <c:layout/>
      <c:pie3DChart>
        <c:varyColors val="1"/>
        <c:ser>
          <c:idx val="0"/>
          <c:order val="0"/>
          <c:tx>
            <c:strRef>
              <c:f>'106 final'!$B$3:$B$4</c:f>
              <c:strCache>
                <c:ptCount val="1"/>
                <c:pt idx="0">
                  <c:v>ENGL 106</c:v>
                </c:pt>
              </c:strCache>
            </c:strRef>
          </c:tx>
          <c:spPr>
            <a:ln>
              <a:solidFill>
                <a:prstClr val="black"/>
              </a:solidFill>
            </a:ln>
          </c:spPr>
          <c:dPt>
            <c:idx val="0"/>
            <c:spPr>
              <a:solidFill>
                <a:srgbClr val="002060"/>
              </a:solidFill>
              <a:ln>
                <a:solidFill>
                  <a:prstClr val="black"/>
                </a:solidFill>
              </a:ln>
            </c:spPr>
          </c:dPt>
          <c:dPt>
            <c:idx val="1"/>
            <c:spPr>
              <a:solidFill>
                <a:schemeClr val="accent1"/>
              </a:solidFill>
              <a:ln>
                <a:solidFill>
                  <a:prstClr val="black"/>
                </a:solidFill>
              </a:ln>
            </c:spPr>
          </c:dPt>
          <c:dPt>
            <c:idx val="2"/>
            <c:spPr>
              <a:solidFill>
                <a:srgbClr val="FFC000"/>
              </a:solidFill>
              <a:ln>
                <a:solidFill>
                  <a:prstClr val="black"/>
                </a:solidFill>
              </a:ln>
            </c:spPr>
          </c:dPt>
          <c:dPt>
            <c:idx val="3"/>
            <c:spPr>
              <a:solidFill>
                <a:srgbClr val="FFFF00"/>
              </a:solidFill>
              <a:ln>
                <a:solidFill>
                  <a:prstClr val="black"/>
                </a:solidFill>
              </a:ln>
            </c:spPr>
          </c:dPt>
          <c:dPt>
            <c:idx val="4"/>
            <c:spPr>
              <a:solidFill>
                <a:srgbClr val="FFFF66"/>
              </a:solidFill>
              <a:ln>
                <a:solidFill>
                  <a:prstClr val="black"/>
                </a:solidFill>
              </a:ln>
            </c:spPr>
          </c:dPt>
          <c:dPt>
            <c:idx val="5"/>
            <c:spPr>
              <a:solidFill>
                <a:srgbClr val="00FF00"/>
              </a:solidFill>
              <a:ln>
                <a:solidFill>
                  <a:prstClr val="black"/>
                </a:solidFill>
              </a:ln>
            </c:spPr>
          </c:dPt>
          <c:dPt>
            <c:idx val="6"/>
            <c:spPr>
              <a:solidFill>
                <a:srgbClr val="92D050"/>
              </a:solidFill>
              <a:ln>
                <a:solidFill>
                  <a:prstClr val="black"/>
                </a:solidFill>
              </a:ln>
            </c:spPr>
          </c:dPt>
          <c:dPt>
            <c:idx val="7"/>
            <c:spPr>
              <a:solidFill>
                <a:srgbClr val="00B050"/>
              </a:solidFill>
              <a:ln>
                <a:solidFill>
                  <a:prstClr val="black"/>
                </a:solidFill>
              </a:ln>
            </c:spPr>
          </c:dPt>
          <c:dPt>
            <c:idx val="8"/>
            <c:spPr>
              <a:solidFill>
                <a:srgbClr val="7030A0"/>
              </a:solidFill>
              <a:ln>
                <a:solidFill>
                  <a:prstClr val="black"/>
                </a:solidFill>
              </a:ln>
            </c:spPr>
          </c:dPt>
          <c:dPt>
            <c:idx val="9"/>
            <c:spPr>
              <a:solidFill>
                <a:srgbClr val="C00000"/>
              </a:solidFill>
              <a:ln>
                <a:solidFill>
                  <a:prstClr val="black"/>
                </a:solidFill>
              </a:ln>
            </c:spPr>
          </c:dPt>
          <c:dLbls>
            <c:dLbl>
              <c:idx val="3"/>
              <c:layout>
                <c:manualLayout>
                  <c:x val="0.00921128382268278"/>
                  <c:y val="-0.0972222222222222"/>
                </c:manualLayout>
              </c:layout>
              <c:dLblPos val="bestFit"/>
              <c:showCatName val="1"/>
              <c:showPercent val="1"/>
            </c:dLbl>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'106 final'!$A$5:$A$16</c:f>
              <c:strCache>
                <c:ptCount val="11"/>
                <c:pt idx="0">
                  <c:v>A</c:v>
                </c:pt>
                <c:pt idx="1">
                  <c:v>A-</c:v>
                </c:pt>
                <c:pt idx="2">
                  <c:v>B</c:v>
                </c:pt>
                <c:pt idx="3">
                  <c:v>B-</c:v>
                </c:pt>
                <c:pt idx="4">
                  <c:v>B+</c:v>
                </c:pt>
                <c:pt idx="5">
                  <c:v>C</c:v>
                </c:pt>
                <c:pt idx="6">
                  <c:v>C-</c:v>
                </c:pt>
                <c:pt idx="7">
                  <c:v>C+</c:v>
                </c:pt>
                <c:pt idx="8">
                  <c:v>D+</c:v>
                </c:pt>
                <c:pt idx="9">
                  <c:v>F</c:v>
                </c:pt>
                <c:pt idx="10">
                  <c:v>W</c:v>
                </c:pt>
              </c:strCache>
            </c:strRef>
          </c:cat>
          <c:val>
            <c:numRef>
              <c:f>'106 final'!$B$5:$B$16</c:f>
              <c:numCache>
                <c:formatCode>General</c:formatCode>
                <c:ptCount val="11"/>
                <c:pt idx="0">
                  <c:v>1.0</c:v>
                </c:pt>
                <c:pt idx="1">
                  <c:v>2.0</c:v>
                </c:pt>
                <c:pt idx="2">
                  <c:v>2.0</c:v>
                </c:pt>
                <c:pt idx="3">
                  <c:v>2.0</c:v>
                </c:pt>
                <c:pt idx="4">
                  <c:v>2.0</c:v>
                </c:pt>
                <c:pt idx="5">
                  <c:v>2.0</c:v>
                </c:pt>
                <c:pt idx="6">
                  <c:v>2.0</c:v>
                </c:pt>
                <c:pt idx="7">
                  <c:v>1.0</c:v>
                </c:pt>
                <c:pt idx="8">
                  <c:v>3.0</c:v>
                </c:pt>
                <c:pt idx="9">
                  <c:v>5.0</c:v>
                </c:pt>
                <c:pt idx="10">
                  <c:v>2.0</c:v>
                </c:pt>
              </c:numCache>
            </c:numRef>
          </c:val>
        </c:ser>
        <c:dLbls>
          <c:showCatName val="1"/>
          <c:showPercent val="1"/>
        </c:dLbls>
      </c:pie3DChart>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5.22.xlsx]107 final!PivotTable19</c:name>
    <c:fmtId val="5"/>
  </c:pivotSource>
  <c:chart>
    <c:title/>
    <c:pivotFmts>
      <c:pivotFmt>
        <c:idx val="0"/>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'107 final'!$B$3:$B$4</c:f>
              <c:strCache>
                <c:ptCount val="1"/>
                <c:pt idx="0">
                  <c:v>ENGL 107</c:v>
                </c:pt>
              </c:strCache>
            </c:strRef>
          </c:tx>
          <c:spPr>
            <a:ln>
              <a:solidFill>
                <a:prstClr val="black"/>
              </a:solidFill>
            </a:ln>
          </c:spPr>
          <c:dPt>
            <c:idx val="0"/>
            <c:spPr>
              <a:solidFill>
                <a:srgbClr val="002060"/>
              </a:solidFill>
              <a:ln>
                <a:solidFill>
                  <a:prstClr val="black"/>
                </a:solidFill>
              </a:ln>
            </c:spPr>
          </c:dPt>
          <c:dPt>
            <c:idx val="1"/>
            <c:spPr>
              <a:solidFill>
                <a:srgbClr val="4F81BD"/>
              </a:solidFill>
              <a:ln>
                <a:solidFill>
                  <a:prstClr val="black"/>
                </a:solidFill>
              </a:ln>
            </c:spPr>
          </c:dPt>
          <c:dPt>
            <c:idx val="2"/>
            <c:spPr>
              <a:solidFill>
                <a:srgbClr val="FFC000"/>
              </a:solidFill>
              <a:ln>
                <a:solidFill>
                  <a:prstClr val="black"/>
                </a:solidFill>
              </a:ln>
            </c:spPr>
          </c:dPt>
          <c:dPt>
            <c:idx val="3"/>
            <c:spPr>
              <a:solidFill>
                <a:srgbClr val="FFFF00"/>
              </a:solidFill>
              <a:ln>
                <a:solidFill>
                  <a:prstClr val="black"/>
                </a:solidFill>
              </a:ln>
            </c:spPr>
          </c:dPt>
          <c:dPt>
            <c:idx val="4"/>
            <c:spPr>
              <a:solidFill>
                <a:srgbClr val="FFFF66"/>
              </a:solidFill>
              <a:ln>
                <a:solidFill>
                  <a:prstClr val="black"/>
                </a:solidFill>
              </a:ln>
            </c:spPr>
          </c:dPt>
          <c:dPt>
            <c:idx val="5"/>
            <c:spPr>
              <a:solidFill>
                <a:srgbClr val="00FF00"/>
              </a:solidFill>
              <a:ln>
                <a:solidFill>
                  <a:prstClr val="black"/>
                </a:solidFill>
              </a:ln>
            </c:spPr>
          </c:dPt>
          <c:dPt>
            <c:idx val="6"/>
            <c:spPr>
              <a:solidFill>
                <a:srgbClr val="92D050"/>
              </a:solidFill>
              <a:ln>
                <a:solidFill>
                  <a:prstClr val="black"/>
                </a:solidFill>
              </a:ln>
            </c:spPr>
          </c:dPt>
          <c:dPt>
            <c:idx val="7"/>
            <c:spPr>
              <a:solidFill>
                <a:srgbClr val="00B050"/>
              </a:solidFill>
              <a:ln>
                <a:solidFill>
                  <a:prstClr val="black"/>
                </a:solidFill>
              </a:ln>
            </c:spPr>
          </c:dPt>
          <c:dPt>
            <c:idx val="8"/>
            <c:spPr>
              <a:solidFill>
                <a:srgbClr val="8064A2">
                  <a:lumMod val="75000"/>
                </a:srgbClr>
              </a:solidFill>
              <a:ln>
                <a:solidFill>
                  <a:prstClr val="black"/>
                </a:solidFill>
              </a:ln>
            </c:spPr>
          </c:dPt>
          <c:dPt>
            <c:idx val="9"/>
            <c:spPr>
              <a:solidFill>
                <a:srgbClr val="C00000"/>
              </a:solidFill>
              <a:ln>
                <a:solidFill>
                  <a:prstClr val="black"/>
                </a:solidFill>
              </a:ln>
            </c:spPr>
          </c:dPt>
          <c:dLbls>
            <c:dLbl>
              <c:idx val="7"/>
              <c:layout>
                <c:manualLayout>
                  <c:x val="-0.00764818355640535"/>
                  <c:y val="-0.0228758169934641"/>
                </c:manualLayout>
              </c:layout>
              <c:dLblPos val="bestFit"/>
              <c:showCatName val="1"/>
              <c:showPercent val="1"/>
            </c:dLbl>
            <c:dLbl>
              <c:idx val="8"/>
              <c:layout>
                <c:manualLayout>
                  <c:x val="-0.00764818355640535"/>
                  <c:y val="-0.0816993464052288"/>
                </c:manualLayout>
              </c:layout>
              <c:dLblPos val="bestFit"/>
              <c:showCatName val="1"/>
              <c:showPercent val="1"/>
            </c:dLbl>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'107 final'!$A$5:$A$17</c:f>
              <c:strCache>
                <c:ptCount val="12"/>
                <c:pt idx="0">
                  <c:v>A</c:v>
                </c:pt>
                <c:pt idx="1">
                  <c:v>A-</c:v>
                </c:pt>
                <c:pt idx="2">
                  <c:v>B</c:v>
                </c:pt>
                <c:pt idx="3">
                  <c:v>B-</c:v>
                </c:pt>
                <c:pt idx="4">
                  <c:v>B+</c:v>
                </c:pt>
                <c:pt idx="5">
                  <c:v>C</c:v>
                </c:pt>
                <c:pt idx="6">
                  <c:v>C-</c:v>
                </c:pt>
                <c:pt idx="7">
                  <c:v>C+</c:v>
                </c:pt>
                <c:pt idx="8">
                  <c:v>D</c:v>
                </c:pt>
                <c:pt idx="9">
                  <c:v>F</c:v>
                </c:pt>
                <c:pt idx="10">
                  <c:v>NG</c:v>
                </c:pt>
                <c:pt idx="11">
                  <c:v>W</c:v>
                </c:pt>
              </c:strCache>
            </c:strRef>
          </c:cat>
          <c:val>
            <c:numRef>
              <c:f>'107 final'!$B$5:$B$17</c:f>
              <c:numCache>
                <c:formatCode>General</c:formatCode>
                <c:ptCount val="12"/>
                <c:pt idx="0">
                  <c:v>5.0</c:v>
                </c:pt>
                <c:pt idx="1">
                  <c:v>9.0</c:v>
                </c:pt>
                <c:pt idx="2">
                  <c:v>8.0</c:v>
                </c:pt>
                <c:pt idx="3">
                  <c:v>4.0</c:v>
                </c:pt>
                <c:pt idx="4">
                  <c:v>8.0</c:v>
                </c:pt>
                <c:pt idx="5">
                  <c:v>4.0</c:v>
                </c:pt>
                <c:pt idx="6">
                  <c:v>9.0</c:v>
                </c:pt>
                <c:pt idx="7">
                  <c:v>2.0</c:v>
                </c:pt>
                <c:pt idx="8">
                  <c:v>4.0</c:v>
                </c:pt>
                <c:pt idx="9">
                  <c:v>6.0</c:v>
                </c:pt>
                <c:pt idx="10">
                  <c:v>5.0</c:v>
                </c:pt>
                <c:pt idx="11">
                  <c:v>5.0</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5.22.xlsx]Sheet39!PivotTable16</c:name>
    <c:fmtId val="5"/>
  </c:pivotSource>
  <c:chart>
    <c:title>
      <c:tx>
        <c:rich>
          <a:bodyPr/>
          <a:lstStyle/>
          <a:p>
            <a:pPr>
              <a:defRPr/>
            </a:pPr>
            <a:r>
              <a:rPr lang="en-US" sz="1100">
                <a:latin typeface="Times New Roman" pitchFamily="18" charset="0"/>
                <a:cs typeface="Times New Roman" pitchFamily="18" charset="0"/>
              </a:rPr>
              <a:t>Miller, Bruce </a:t>
            </a:r>
          </a:p>
        </c:rich>
      </c:tx>
    </c:title>
    <c:pivotFmts>
      <c:pivotFmt>
        <c:idx val="0"/>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
        <c:idx val="1"/>
        <c:spPr>
          <a:ln>
            <a:solidFill>
              <a:prstClr val="black"/>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Sheet39!$B$3:$B$7</c:f>
              <c:strCache>
                <c:ptCount val="1"/>
                <c:pt idx="0">
                  <c:v>Miller, Bruce - 2012 - SUMMER - ENGL 107</c:v>
                </c:pt>
              </c:strCache>
            </c:strRef>
          </c:tx>
          <c:spPr>
            <a:ln>
              <a:solidFill>
                <a:prstClr val="black"/>
              </a:solidFill>
            </a:ln>
          </c:spPr>
          <c:dPt>
            <c:idx val="0"/>
            <c:spPr>
              <a:solidFill>
                <a:srgbClr val="FFC000"/>
              </a:solidFill>
              <a:ln>
                <a:solidFill>
                  <a:prstClr val="black"/>
                </a:solidFill>
              </a:ln>
            </c:spPr>
          </c:dPt>
          <c:dPt>
            <c:idx val="1"/>
            <c:spPr>
              <a:solidFill>
                <a:srgbClr val="FFFF66"/>
              </a:solidFill>
              <a:ln>
                <a:solidFill>
                  <a:prstClr val="black"/>
                </a:solidFill>
              </a:ln>
            </c:spPr>
          </c:dPt>
          <c:dPt>
            <c:idx val="2"/>
            <c:spPr>
              <a:solidFill>
                <a:srgbClr val="00FF00"/>
              </a:solidFill>
              <a:ln>
                <a:solidFill>
                  <a:prstClr val="black"/>
                </a:solidFill>
              </a:ln>
            </c:spPr>
          </c:dPt>
          <c:dPt>
            <c:idx val="3"/>
            <c:spPr>
              <a:solidFill>
                <a:srgbClr val="C00000"/>
              </a:solidFill>
              <a:ln>
                <a:solidFill>
                  <a:prstClr val="black"/>
                </a:solidFill>
              </a:ln>
            </c:spPr>
          </c:dPt>
          <c:dLbls>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Sheet39!$A$8:$A$12</c:f>
              <c:strCache>
                <c:ptCount val="4"/>
                <c:pt idx="0">
                  <c:v>B</c:v>
                </c:pt>
                <c:pt idx="1">
                  <c:v>B+</c:v>
                </c:pt>
                <c:pt idx="2">
                  <c:v>C</c:v>
                </c:pt>
                <c:pt idx="3">
                  <c:v>F</c:v>
                </c:pt>
              </c:strCache>
            </c:strRef>
          </c:cat>
          <c:val>
            <c:numRef>
              <c:f>Sheet39!$B$8:$B$12</c:f>
              <c:numCache>
                <c:formatCode>General</c:formatCode>
                <c:ptCount val="4"/>
                <c:pt idx="0">
                  <c:v>3.0</c:v>
                </c:pt>
                <c:pt idx="1">
                  <c:v>2.0</c:v>
                </c:pt>
                <c:pt idx="2">
                  <c:v>1.0</c:v>
                </c:pt>
                <c:pt idx="3">
                  <c:v>2.0</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5.22.xlsx]Lucas 103 chart!PivotTable4</c:name>
    <c:fmtId val="29"/>
  </c:pivotSource>
  <c:chart>
    <c:title>
      <c:tx>
        <c:rich>
          <a:bodyPr/>
          <a:lstStyle/>
          <a:p>
            <a:pPr>
              <a:defRPr/>
            </a:pPr>
            <a:r>
              <a:rPr lang="en-US" sz="1100">
                <a:latin typeface="Times New Roman" pitchFamily="18" charset="0"/>
                <a:cs typeface="Times New Roman" pitchFamily="18" charset="0"/>
              </a:rPr>
              <a:t>Lucas, Beverly (103)</a:t>
            </a:r>
            <a:r>
              <a:rPr lang="en-US" sz="1100" baseline="0">
                <a:latin typeface="Times New Roman" pitchFamily="18" charset="0"/>
                <a:cs typeface="Times New Roman" pitchFamily="18" charset="0"/>
              </a:rPr>
              <a:t> </a:t>
            </a:r>
            <a:endParaRPr lang="en-US" sz="1100">
              <a:latin typeface="Times New Roman" pitchFamily="18" charset="0"/>
              <a:cs typeface="Times New Roman" pitchFamily="18" charset="0"/>
            </a:endParaRPr>
          </a:p>
        </c:rich>
      </c:tx>
    </c:title>
    <c:pivotFmts>
      <c:pivotFmt>
        <c:idx val="0"/>
        <c:marker>
          <c:symbol val="none"/>
        </c:marker>
        <c:dLbl>
          <c:idx val="0"/>
          <c:spPr/>
          <c:txPr>
            <a:bodyPr/>
            <a:lstStyle/>
            <a:p>
              <a:pPr>
                <a:defRPr/>
              </a:pPr>
              <a:endParaRPr lang="en-US"/>
            </a:p>
          </c:txPr>
          <c:dLblPos val="outEnd"/>
          <c:showCatName val="1"/>
          <c:showPercent val="1"/>
        </c:dLbl>
      </c:pivotFmt>
      <c:pivotFmt>
        <c:idx val="1"/>
        <c:dLbl>
          <c:idx val="0"/>
          <c:layout>
            <c:manualLayout>
              <c:x val="0.0166666666666668"/>
              <c:y val="0.0694444444444445"/>
            </c:manualLayout>
          </c:layout>
          <c:spPr/>
          <c:txPr>
            <a:bodyPr/>
            <a:lstStyle/>
            <a:p>
              <a:pPr>
                <a:defRPr baseline="0">
                  <a:latin typeface="Times New Roman" pitchFamily="18" charset="0"/>
                </a:defRPr>
              </a:pPr>
              <a:endParaRPr lang="en-US"/>
            </a:p>
          </c:txPr>
          <c:dLblPos val="bestFit"/>
          <c:showCatName val="1"/>
          <c:showPercent val="1"/>
        </c:dLbl>
      </c:pivotFmt>
      <c:pivotFmt>
        <c:idx val="2"/>
        <c:dLbl>
          <c:idx val="0"/>
          <c:layout>
            <c:manualLayout>
              <c:x val="-0.0166666666666667"/>
              <c:y val="0.0138888888888889"/>
            </c:manualLayout>
          </c:layout>
          <c:dLblPos val="bestFit"/>
          <c:showCatName val="1"/>
          <c:showPercent val="1"/>
        </c:dLbl>
      </c:pivotFmt>
      <c:pivotFmt>
        <c:idx val="3"/>
        <c:dLbl>
          <c:idx val="0"/>
          <c:layout>
            <c:manualLayout>
              <c:x val="-0.0166666666666667"/>
              <c:y val="0.0"/>
            </c:manualLayout>
          </c:layout>
          <c:dLblPos val="bestFit"/>
          <c:showCatName val="1"/>
          <c:showPercent val="1"/>
        </c:dLbl>
      </c:pivotFmt>
      <c:pivotFmt>
        <c:idx val="4"/>
        <c:dLbl>
          <c:idx val="0"/>
          <c:layout>
            <c:manualLayout>
              <c:x val="-0.0194444444444444"/>
              <c:y val="-0.0231481481481481"/>
            </c:manualLayout>
          </c:layout>
          <c:dLblPos val="bestFit"/>
          <c:showCatName val="1"/>
          <c:showPercent val="1"/>
        </c:dLbl>
      </c:pivotFmt>
      <c:pivotFmt>
        <c:idx val="5"/>
        <c:dLbl>
          <c:idx val="0"/>
          <c:layout>
            <c:manualLayout>
              <c:x val="0.0333333333333333"/>
              <c:y val="0.0138888888888889"/>
            </c:manualLayout>
          </c:layout>
          <c:dLblPos val="bestFit"/>
          <c:showCatName val="1"/>
          <c:showPercent val="1"/>
        </c:dLbl>
      </c:pivotFmt>
      <c:pivotFmt>
        <c:idx val="6"/>
        <c:marker>
          <c:symbol val="none"/>
        </c:marker>
        <c:dLbl>
          <c:idx val="0"/>
          <c:spPr/>
          <c:txPr>
            <a:bodyPr/>
            <a:lstStyle/>
            <a:p>
              <a:pPr>
                <a:defRPr/>
              </a:pPr>
              <a:endParaRPr lang="en-US"/>
            </a:p>
          </c:txPr>
          <c:dLblPos val="outEnd"/>
          <c:showCatName val="1"/>
          <c:showPercent val="1"/>
        </c:dLbl>
      </c:pivotFmt>
      <c:pivotFmt>
        <c:idx val="7"/>
        <c:dLbl>
          <c:idx val="0"/>
          <c:layout>
            <c:manualLayout>
              <c:x val="0.0333333333333333"/>
              <c:y val="0.0138888888888889"/>
            </c:manualLayout>
          </c:layout>
          <c:dLblPos val="bestFit"/>
          <c:showCatName val="1"/>
          <c:showPercent val="1"/>
        </c:dLbl>
      </c:pivotFmt>
      <c:pivotFmt>
        <c:idx val="8"/>
        <c:dLbl>
          <c:idx val="0"/>
          <c:layout>
            <c:manualLayout>
              <c:x val="0.0166666666666668"/>
              <c:y val="0.0694444444444445"/>
            </c:manualLayout>
          </c:layout>
          <c:spPr/>
          <c:txPr>
            <a:bodyPr/>
            <a:lstStyle/>
            <a:p>
              <a:pPr>
                <a:defRPr baseline="0">
                  <a:latin typeface="Times New Roman" pitchFamily="18" charset="0"/>
                </a:defRPr>
              </a:pPr>
              <a:endParaRPr lang="en-US"/>
            </a:p>
          </c:txPr>
          <c:dLblPos val="bestFit"/>
          <c:showCatName val="1"/>
          <c:showPercent val="1"/>
        </c:dLbl>
      </c:pivotFmt>
      <c:pivotFmt>
        <c:idx val="9"/>
        <c:dLbl>
          <c:idx val="0"/>
          <c:layout>
            <c:manualLayout>
              <c:x val="-0.0166666666666667"/>
              <c:y val="0.0138888888888889"/>
            </c:manualLayout>
          </c:layout>
          <c:dLblPos val="bestFit"/>
          <c:showCatName val="1"/>
          <c:showPercent val="1"/>
        </c:dLbl>
      </c:pivotFmt>
      <c:pivotFmt>
        <c:idx val="10"/>
        <c:dLbl>
          <c:idx val="0"/>
          <c:layout>
            <c:manualLayout>
              <c:x val="-0.0166666666666667"/>
              <c:y val="0.0"/>
            </c:manualLayout>
          </c:layout>
          <c:dLblPos val="bestFit"/>
          <c:showCatName val="1"/>
          <c:showPercent val="1"/>
        </c:dLbl>
      </c:pivotFmt>
      <c:pivotFmt>
        <c:idx val="11"/>
        <c:dLbl>
          <c:idx val="0"/>
          <c:layout>
            <c:manualLayout>
              <c:x val="-0.0194444444444444"/>
              <c:y val="-0.0231481481481481"/>
            </c:manualLayout>
          </c:layout>
          <c:dLblPos val="bestFit"/>
          <c:showCatName val="1"/>
          <c:showPercent val="1"/>
        </c:dLbl>
      </c:pivotFmt>
    </c:pivotFmts>
    <c:view3D>
      <c:rotX val="30"/>
      <c:perspective val="30"/>
    </c:view3D>
    <c:plotArea>
      <c:layout>
        <c:manualLayout>
          <c:layoutTarget val="inner"/>
          <c:xMode val="edge"/>
          <c:yMode val="edge"/>
          <c:x val="0.253830020126408"/>
          <c:y val="0.276142825896763"/>
          <c:w val="0.743461035980368"/>
          <c:h val="0.634242125984252"/>
        </c:manualLayout>
      </c:layout>
      <c:pie3DChart>
        <c:varyColors val="1"/>
        <c:ser>
          <c:idx val="0"/>
          <c:order val="0"/>
          <c:tx>
            <c:strRef>
              <c:f>'Lucas 103 chart'!$B$3:$B$7</c:f>
              <c:strCache>
                <c:ptCount val="1"/>
                <c:pt idx="0">
                  <c:v>Lucas, Beverly - FALL - 2012 - ENGL 103</c:v>
                </c:pt>
              </c:strCache>
            </c:strRef>
          </c:tx>
          <c:spPr>
            <a:ln>
              <a:solidFill>
                <a:schemeClr val="tx1"/>
              </a:solidFill>
            </a:ln>
          </c:spPr>
          <c:dPt>
            <c:idx val="0"/>
            <c:spPr>
              <a:solidFill>
                <a:srgbClr val="002060"/>
              </a:solidFill>
              <a:ln>
                <a:solidFill>
                  <a:schemeClr val="tx1"/>
                </a:solidFill>
              </a:ln>
            </c:spPr>
          </c:dPt>
          <c:dPt>
            <c:idx val="1"/>
            <c:spPr>
              <a:solidFill>
                <a:srgbClr val="FFC000"/>
              </a:solidFill>
              <a:ln>
                <a:solidFill>
                  <a:schemeClr val="tx1"/>
                </a:solidFill>
              </a:ln>
            </c:spPr>
          </c:dPt>
          <c:dPt>
            <c:idx val="2"/>
            <c:spPr>
              <a:solidFill>
                <a:srgbClr val="00FF00"/>
              </a:solidFill>
              <a:ln>
                <a:solidFill>
                  <a:schemeClr val="tx1"/>
                </a:solidFill>
              </a:ln>
            </c:spPr>
          </c:dPt>
          <c:dPt>
            <c:idx val="3"/>
            <c:spPr>
              <a:solidFill>
                <a:srgbClr val="92D050"/>
              </a:solidFill>
              <a:ln>
                <a:solidFill>
                  <a:schemeClr val="tx1"/>
                </a:solidFill>
              </a:ln>
            </c:spPr>
          </c:dPt>
          <c:dPt>
            <c:idx val="4"/>
            <c:spPr>
              <a:solidFill>
                <a:srgbClr val="7030A0"/>
              </a:solidFill>
              <a:ln>
                <a:solidFill>
                  <a:schemeClr val="tx1"/>
                </a:solidFill>
              </a:ln>
            </c:spPr>
          </c:dPt>
          <c:dPt>
            <c:idx val="5"/>
            <c:spPr>
              <a:solidFill>
                <a:srgbClr val="C00000"/>
              </a:solidFill>
              <a:ln>
                <a:solidFill>
                  <a:schemeClr val="tx1"/>
                </a:solidFill>
              </a:ln>
            </c:spPr>
          </c:dPt>
          <c:dLbls>
            <c:dLbl>
              <c:idx val="0"/>
              <c:layout>
                <c:manualLayout>
                  <c:x val="0.0333333333333333"/>
                  <c:y val="0.0138888888888889"/>
                </c:manualLayout>
              </c:layout>
              <c:dLblPos val="bestFit"/>
              <c:showCatName val="1"/>
              <c:showPercent val="1"/>
            </c:dLbl>
            <c:dLbl>
              <c:idx val="1"/>
              <c:layout>
                <c:manualLayout>
                  <c:x val="0.0"/>
                  <c:y val="-0.0899181227844529"/>
                </c:manualLayout>
              </c:layout>
              <c:dLblPos val="bestFit"/>
              <c:showCatName val="1"/>
              <c:showPercent val="1"/>
            </c:dLbl>
            <c:dLbl>
              <c:idx val="3"/>
              <c:layout>
                <c:manualLayout>
                  <c:x val="-0.0166666666666667"/>
                  <c:y val="0.0138888888888889"/>
                </c:manualLayout>
              </c:layout>
              <c:dLblPos val="bestFit"/>
              <c:showCatName val="1"/>
              <c:showPercent val="1"/>
            </c:dLbl>
            <c:dLbl>
              <c:idx val="4"/>
              <c:layout>
                <c:manualLayout>
                  <c:x val="-0.0166666666666667"/>
                  <c:y val="0.0"/>
                </c:manualLayout>
              </c:layout>
              <c:dLblPos val="bestFit"/>
              <c:showCatName val="1"/>
              <c:showPercent val="1"/>
            </c:dLbl>
            <c:dLbl>
              <c:idx val="5"/>
              <c:layout>
                <c:manualLayout>
                  <c:x val="-0.0194444444444444"/>
                  <c:y val="-0.0231481481481481"/>
                </c:manualLayout>
              </c:layout>
              <c:dLblPos val="bestFit"/>
              <c:showCatName val="1"/>
              <c:showPercent val="1"/>
            </c:dLbl>
            <c:txPr>
              <a:bodyPr/>
              <a:lstStyle/>
              <a:p>
                <a:pPr>
                  <a:defRPr baseline="0">
                    <a:latin typeface="Times New Roman" pitchFamily="18" charset="0"/>
                  </a:defRPr>
                </a:pPr>
                <a:endParaRPr lang="en-US"/>
              </a:p>
            </c:txPr>
            <c:dLblPos val="outEnd"/>
            <c:showCatName val="1"/>
            <c:showPercent val="1"/>
            <c:showLeaderLines val="1"/>
          </c:dLbls>
          <c:cat>
            <c:strRef>
              <c:f>'Lucas 103 chart'!$A$8:$A$15</c:f>
              <c:strCache>
                <c:ptCount val="7"/>
                <c:pt idx="0">
                  <c:v>A</c:v>
                </c:pt>
                <c:pt idx="1">
                  <c:v>B-</c:v>
                </c:pt>
                <c:pt idx="2">
                  <c:v>C</c:v>
                </c:pt>
                <c:pt idx="3">
                  <c:v>C-</c:v>
                </c:pt>
                <c:pt idx="4">
                  <c:v>D+</c:v>
                </c:pt>
                <c:pt idx="5">
                  <c:v>F</c:v>
                </c:pt>
                <c:pt idx="6">
                  <c:v>W</c:v>
                </c:pt>
              </c:strCache>
            </c:strRef>
          </c:cat>
          <c:val>
            <c:numRef>
              <c:f>'Lucas 103 chart'!$B$8:$B$15</c:f>
              <c:numCache>
                <c:formatCode>General</c:formatCode>
                <c:ptCount val="7"/>
                <c:pt idx="0">
                  <c:v>1.0</c:v>
                </c:pt>
                <c:pt idx="1">
                  <c:v>3.0</c:v>
                </c:pt>
                <c:pt idx="2">
                  <c:v>3.0</c:v>
                </c:pt>
                <c:pt idx="3">
                  <c:v>1.0</c:v>
                </c:pt>
                <c:pt idx="4">
                  <c:v>1.0</c:v>
                </c:pt>
                <c:pt idx="5">
                  <c:v>1.0</c:v>
                </c:pt>
                <c:pt idx="6">
                  <c:v>1.0</c:v>
                </c:pt>
              </c:numCache>
            </c:numRef>
          </c:val>
        </c:ser>
        <c:dLbls>
          <c:showCatName val="1"/>
          <c:showPercent val="1"/>
        </c:dLbls>
      </c:pie3DChart>
    </c:plotArea>
    <c:plotVisOnly val="1"/>
  </c:chart>
  <c:spPr>
    <a:ln>
      <a:solidFill>
        <a:sysClr val="windowText" lastClr="000000"/>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5.22.xlsx]Tobler 103 chart!PivotTable5</c:name>
    <c:fmtId val="20"/>
  </c:pivotSource>
  <c:chart>
    <c:title>
      <c:tx>
        <c:rich>
          <a:bodyPr/>
          <a:lstStyle/>
          <a:p>
            <a:pPr>
              <a:defRPr/>
            </a:pPr>
            <a:r>
              <a:rPr lang="en-US" sz="1100">
                <a:latin typeface="Times New Roman" pitchFamily="18" charset="0"/>
                <a:cs typeface="Times New Roman" pitchFamily="18" charset="0"/>
              </a:rPr>
              <a:t>Tobler, Cheryl (103)</a:t>
            </a:r>
          </a:p>
        </c:rich>
      </c:tx>
      <c:layout>
        <c:manualLayout>
          <c:xMode val="edge"/>
          <c:yMode val="edge"/>
          <c:x val="0.239872573180261"/>
          <c:y val="0.0625"/>
        </c:manualLayout>
      </c:layout>
    </c:title>
    <c:pivotFmts>
      <c:pivotFmt>
        <c:idx val="0"/>
        <c:marker>
          <c:symbol val="none"/>
        </c:marker>
        <c:dLbl>
          <c:idx val="0"/>
          <c:spPr/>
          <c:txPr>
            <a:bodyPr/>
            <a:lstStyle/>
            <a:p>
              <a:pPr>
                <a:defRPr/>
              </a:pPr>
              <a:endParaRPr lang="en-US"/>
            </a:p>
          </c:txPr>
          <c:showCatName val="1"/>
          <c:showPercent val="1"/>
        </c:dLbl>
      </c:pivotFmt>
      <c:pivotFmt>
        <c:idx val="1"/>
        <c:spPr>
          <a:ln>
            <a:solidFill>
              <a:prstClr val="black"/>
            </a:solidFill>
          </a:ln>
        </c:spPr>
        <c:marker>
          <c:symbol val="none"/>
        </c:marker>
        <c:dLbl>
          <c:idx val="0"/>
          <c:dLblPos val="outEnd"/>
          <c:showCatName val="1"/>
          <c:showPercent val="1"/>
        </c:dLbl>
      </c:pivotFmt>
      <c:pivotFmt>
        <c:idx val="2"/>
        <c:dLbl>
          <c:idx val="0"/>
          <c:layout>
            <c:manualLayout>
              <c:x val="-0.0662525879917184"/>
              <c:y val="-0.0138888888888889"/>
            </c:manualLayout>
          </c:layout>
          <c:dLblPos val="bestFit"/>
          <c:showCatName val="1"/>
          <c:showPercent val="1"/>
        </c:dLbl>
      </c:pivotFmt>
      <c:pivotFmt>
        <c:idx val="3"/>
        <c:dLbl>
          <c:idx val="0"/>
          <c:layout>
            <c:manualLayout>
              <c:x val="0.0248447204968943"/>
              <c:y val="-8.48755627201341E-17"/>
            </c:manualLayout>
          </c:layout>
          <c:tx>
            <c:rich>
              <a:bodyPr/>
              <a:lstStyle/>
              <a:p>
                <a:r>
                  <a:rPr lang="en-US"/>
                  <a:t>A-
</a:t>
                </a:r>
                <a:r>
                  <a:rPr lang="en-US" baseline="0">
                    <a:latin typeface="Times New Roman" pitchFamily="18" charset="0"/>
                  </a:rPr>
                  <a:t>67</a:t>
                </a:r>
                <a:r>
                  <a:rPr lang="en-US"/>
                  <a:t>%</a:t>
                </a:r>
              </a:p>
            </c:rich>
          </c:tx>
          <c:dLblPos val="bestFit"/>
          <c:showCatName val="1"/>
          <c:showPercent val="1"/>
        </c:dLbl>
      </c:pivotFmt>
      <c:pivotFmt>
        <c:idx val="4"/>
        <c:spPr>
          <a:ln>
            <a:solidFill>
              <a:prstClr val="black"/>
            </a:solidFill>
          </a:ln>
        </c:spPr>
        <c:marker>
          <c:symbol val="none"/>
        </c:marker>
        <c:dLbl>
          <c:idx val="0"/>
          <c:spPr/>
          <c:txPr>
            <a:bodyPr/>
            <a:lstStyle/>
            <a:p>
              <a:pPr>
                <a:defRPr/>
              </a:pPr>
              <a:endParaRPr lang="en-US"/>
            </a:p>
          </c:txPr>
          <c:dLblPos val="outEnd"/>
          <c:showCatName val="1"/>
          <c:showPercent val="1"/>
        </c:dLbl>
      </c:pivotFmt>
      <c:pivotFmt>
        <c:idx val="5"/>
        <c:dLbl>
          <c:idx val="0"/>
          <c:layout>
            <c:manualLayout>
              <c:x val="0.0248447204968943"/>
              <c:y val="-8.48755627201341E-17"/>
            </c:manualLayout>
          </c:layout>
          <c:tx>
            <c:rich>
              <a:bodyPr/>
              <a:lstStyle/>
              <a:p>
                <a:r>
                  <a:rPr lang="en-US"/>
                  <a:t>A-
</a:t>
                </a:r>
                <a:r>
                  <a:rPr lang="en-US" baseline="0">
                    <a:latin typeface="Times New Roman" pitchFamily="18" charset="0"/>
                  </a:rPr>
                  <a:t>67</a:t>
                </a:r>
                <a:r>
                  <a:rPr lang="en-US"/>
                  <a:t>%</a:t>
                </a:r>
              </a:p>
            </c:rich>
          </c:tx>
          <c:dLblPos val="bestFit"/>
          <c:showCatName val="1"/>
          <c:showPercent val="1"/>
        </c:dLbl>
      </c:pivotFmt>
      <c:pivotFmt>
        <c:idx val="6"/>
        <c:dLbl>
          <c:idx val="0"/>
          <c:layout>
            <c:manualLayout>
              <c:x val="-0.0662525879917184"/>
              <c:y val="-0.0138888888888889"/>
            </c:manualLayout>
          </c:layout>
          <c:dLblPos val="bestFit"/>
          <c:showCatName val="1"/>
          <c:showPercent val="1"/>
        </c:dLbl>
      </c:pivotFmt>
    </c:pivotFmts>
    <c:view3D>
      <c:rotX val="30"/>
      <c:perspective val="30"/>
    </c:view3D>
    <c:plotArea>
      <c:layout>
        <c:manualLayout>
          <c:layoutTarget val="inner"/>
          <c:xMode val="edge"/>
          <c:yMode val="edge"/>
          <c:x val="0.123568351665965"/>
          <c:y val="0.246689101621633"/>
          <c:w val="0.763041413716416"/>
          <c:h val="0.648503065747487"/>
        </c:manualLayout>
      </c:layout>
      <c:pie3DChart>
        <c:varyColors val="1"/>
        <c:ser>
          <c:idx val="0"/>
          <c:order val="0"/>
          <c:tx>
            <c:strRef>
              <c:f>'Tobler 103 chart'!$B$3:$B$7</c:f>
              <c:strCache>
                <c:ptCount val="1"/>
                <c:pt idx="0">
                  <c:v>Tobler, Cheryl - FALL - 2012 - ENGL 103</c:v>
                </c:pt>
              </c:strCache>
            </c:strRef>
          </c:tx>
          <c:spPr>
            <a:ln>
              <a:solidFill>
                <a:prstClr val="black"/>
              </a:solidFill>
            </a:ln>
          </c:spPr>
          <c:dPt>
            <c:idx val="0"/>
            <c:spPr>
              <a:solidFill>
                <a:srgbClr val="002060"/>
              </a:solidFill>
              <a:ln>
                <a:solidFill>
                  <a:prstClr val="black"/>
                </a:solidFill>
              </a:ln>
            </c:spPr>
          </c:dPt>
          <c:dPt>
            <c:idx val="1"/>
            <c:spPr>
              <a:solidFill>
                <a:srgbClr val="00B050"/>
              </a:solidFill>
              <a:ln>
                <a:solidFill>
                  <a:prstClr val="black"/>
                </a:solidFill>
              </a:ln>
            </c:spPr>
          </c:dPt>
          <c:dLbls>
            <c:dLbl>
              <c:idx val="0"/>
              <c:layout>
                <c:manualLayout>
                  <c:x val="0.0248447204968943"/>
                  <c:y val="-8.48755627201341E-17"/>
                </c:manualLayout>
              </c:layout>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
</a:t>
                    </a:r>
                    <a:r>
                      <a:rPr lang="en-US" baseline="0">
                        <a:latin typeface="Times New Roman" pitchFamily="18" charset="0"/>
                        <a:cs typeface="Times New Roman" pitchFamily="18" charset="0"/>
                      </a:rPr>
                      <a:t>67</a:t>
                    </a:r>
                    <a:r>
                      <a:rPr lang="en-US">
                        <a:latin typeface="Times New Roman" pitchFamily="18" charset="0"/>
                        <a:cs typeface="Times New Roman" pitchFamily="18" charset="0"/>
                      </a:rPr>
                      <a:t>%</a:t>
                    </a:r>
                  </a:p>
                </c:rich>
              </c:tx>
              <c:spPr/>
              <c:dLblPos val="bestFit"/>
              <c:showCatName val="1"/>
              <c:showPercent val="1"/>
            </c:dLbl>
            <c:dLbl>
              <c:idx val="1"/>
              <c:layout>
                <c:manualLayout>
                  <c:x val="0.132220151870329"/>
                  <c:y val="-0.107639025590551"/>
                </c:manualLayout>
              </c:layout>
              <c:spPr/>
              <c:txPr>
                <a:bodyPr/>
                <a:lstStyle/>
                <a:p>
                  <a:pPr>
                    <a:defRPr>
                      <a:latin typeface="Times New Roman" pitchFamily="18" charset="0"/>
                      <a:cs typeface="Times New Roman" pitchFamily="18" charset="0"/>
                    </a:defRPr>
                  </a:pPr>
                  <a:endParaRPr lang="en-US"/>
                </a:p>
              </c:txPr>
              <c:dLblPos val="bestFit"/>
              <c:showCatName val="1"/>
              <c:showPercent val="1"/>
            </c:dLbl>
            <c:txPr>
              <a:bodyPr/>
              <a:lstStyle/>
              <a:p>
                <a:pPr>
                  <a:defRPr/>
                </a:pPr>
                <a:endParaRPr lang="en-US"/>
              </a:p>
            </c:txPr>
            <c:dLblPos val="outEnd"/>
            <c:showCatName val="1"/>
            <c:showPercent val="1"/>
            <c:showLeaderLines val="1"/>
          </c:dLbls>
          <c:cat>
            <c:strRef>
              <c:f>'Tobler 103 chart'!$A$8:$A$10</c:f>
              <c:strCache>
                <c:ptCount val="2"/>
                <c:pt idx="0">
                  <c:v>A-</c:v>
                </c:pt>
                <c:pt idx="1">
                  <c:v>C+</c:v>
                </c:pt>
              </c:strCache>
            </c:strRef>
          </c:cat>
          <c:val>
            <c:numRef>
              <c:f>'Tobler 103 chart'!$B$8:$B$10</c:f>
              <c:numCache>
                <c:formatCode>General</c:formatCode>
                <c:ptCount val="2"/>
                <c:pt idx="0">
                  <c:v>2.0</c:v>
                </c:pt>
                <c:pt idx="1">
                  <c:v>1.0</c:v>
                </c:pt>
              </c:numCache>
            </c:numRef>
          </c:val>
        </c:ser>
        <c:dLbls>
          <c:showCatName val="1"/>
          <c:showPercent val="1"/>
        </c:dLbls>
      </c:pie3DChart>
    </c:plotArea>
    <c:plotVisOnly val="1"/>
  </c:chart>
  <c:spPr>
    <a:ln>
      <a:solidFill>
        <a:sysClr val="windowText" lastClr="000000"/>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5.22.xlsx]Atkins 030 chart!PivotTable1</c:name>
    <c:fmtId val="20"/>
  </c:pivotSource>
  <c:chart>
    <c:title>
      <c:tx>
        <c:rich>
          <a:bodyPr/>
          <a:lstStyle/>
          <a:p>
            <a:pPr>
              <a:defRPr sz="1200">
                <a:latin typeface="Times New Roman" pitchFamily="18" charset="0"/>
                <a:cs typeface="Times New Roman" pitchFamily="18" charset="0"/>
              </a:defRPr>
            </a:pPr>
            <a:r>
              <a:rPr lang="en-US" sz="1100">
                <a:latin typeface="Times New Roman" pitchFamily="18" charset="0"/>
                <a:cs typeface="Times New Roman" pitchFamily="18" charset="0"/>
              </a:rPr>
              <a:t>Atkins, Shayla (030)</a:t>
            </a:r>
          </a:p>
        </c:rich>
      </c:tx>
    </c:title>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spPr>
          <a:ln>
            <a:solidFill>
              <a:schemeClr val="tx1"/>
            </a:solidFill>
          </a:ln>
        </c:spPr>
        <c:dLbl>
          <c:idx val="0"/>
          <c:dLblPos val="outEnd"/>
          <c:showCatName val="1"/>
          <c:showPercent val="1"/>
        </c:dLbl>
      </c:pivotFmt>
      <c:pivotFmt>
        <c:idx val="27"/>
        <c:spPr>
          <a:ln>
            <a:solidFill>
              <a:schemeClr val="tx1"/>
            </a:solidFill>
          </a:ln>
        </c:spPr>
        <c:marker>
          <c:symbol val="none"/>
        </c:marker>
        <c:dLbl>
          <c:idx val="0"/>
          <c:spPr/>
          <c:txPr>
            <a:bodyPr/>
            <a:lstStyle/>
            <a:p>
              <a:pPr>
                <a:defRPr>
                  <a:latin typeface="Times New Roman" pitchFamily="18" charset="0"/>
                  <a:cs typeface="Times New Roman" pitchFamily="18" charset="0"/>
                </a:defRPr>
              </a:pPr>
              <a:endParaRPr lang="en-US"/>
            </a:p>
          </c:txPr>
          <c:dLblPos val="outEnd"/>
          <c:showCatName val="1"/>
          <c:showPercent val="1"/>
        </c:dLbl>
      </c:pivotFmt>
    </c:pivotFmts>
    <c:view3D>
      <c:rotX val="30"/>
      <c:perspective val="30"/>
    </c:view3D>
    <c:plotArea>
      <c:layout>
        <c:manualLayout>
          <c:layoutTarget val="inner"/>
          <c:xMode val="edge"/>
          <c:yMode val="edge"/>
          <c:x val="0.185213759784452"/>
          <c:y val="0.300347039953339"/>
          <c:w val="0.669690474531394"/>
          <c:h val="0.551157771945174"/>
        </c:manualLayout>
      </c:layout>
      <c:pie3DChart>
        <c:varyColors val="1"/>
        <c:ser>
          <c:idx val="0"/>
          <c:order val="0"/>
          <c:tx>
            <c:strRef>
              <c:f>'Atkins 030 chart'!$B$3:$B$7</c:f>
              <c:strCache>
                <c:ptCount val="1"/>
                <c:pt idx="0">
                  <c:v>Atkins, Shayla - FALL - 2012 - ENGL 030</c:v>
                </c:pt>
              </c:strCache>
            </c:strRef>
          </c:tx>
          <c:spPr>
            <a:ln>
              <a:solidFill>
                <a:schemeClr val="tx1"/>
              </a:solidFill>
            </a:ln>
          </c:spPr>
          <c:dPt>
            <c:idx val="0"/>
            <c:spPr>
              <a:solidFill>
                <a:srgbClr val="FFC000"/>
              </a:solidFill>
              <a:ln>
                <a:solidFill>
                  <a:schemeClr val="tx1"/>
                </a:solidFill>
              </a:ln>
            </c:spPr>
          </c:dPt>
          <c:dPt>
            <c:idx val="1"/>
            <c:spPr>
              <a:solidFill>
                <a:srgbClr val="C00000"/>
              </a:solidFill>
              <a:ln>
                <a:solidFill>
                  <a:schemeClr val="tx1"/>
                </a:solidFill>
              </a:ln>
            </c:spPr>
          </c:dPt>
          <c:dLbls>
            <c:txPr>
              <a:bodyPr/>
              <a:lstStyle/>
              <a:p>
                <a:pPr>
                  <a:defRPr>
                    <a:latin typeface="Times New Roman" pitchFamily="18" charset="0"/>
                    <a:cs typeface="Times New Roman" pitchFamily="18" charset="0"/>
                  </a:defRPr>
                </a:pPr>
                <a:endParaRPr lang="en-US"/>
              </a:p>
            </c:txPr>
            <c:dLblPos val="outEnd"/>
            <c:showCatName val="1"/>
            <c:showPercent val="1"/>
            <c:showLeaderLines val="1"/>
          </c:dLbls>
          <c:cat>
            <c:strRef>
              <c:f>'Atkins 030 chart'!$A$8:$A$10</c:f>
              <c:strCache>
                <c:ptCount val="2"/>
                <c:pt idx="0">
                  <c:v>B</c:v>
                </c:pt>
                <c:pt idx="1">
                  <c:v>F</c:v>
                </c:pt>
              </c:strCache>
            </c:strRef>
          </c:cat>
          <c:val>
            <c:numRef>
              <c:f>'Atkins 030 chart'!$B$8:$B$10</c:f>
              <c:numCache>
                <c:formatCode>General</c:formatCode>
                <c:ptCount val="2"/>
                <c:pt idx="0">
                  <c:v>1.0</c:v>
                </c:pt>
                <c:pt idx="1">
                  <c:v>7.0</c:v>
                </c:pt>
              </c:numCache>
            </c:numRef>
          </c:val>
        </c:ser>
        <c:dLbls>
          <c:showCatName val="1"/>
          <c:showPercent val="1"/>
        </c:dLbls>
      </c:pie3DChart>
    </c:plotArea>
    <c:plotVisOnly val="1"/>
  </c:chart>
  <c:spPr>
    <a:noFill/>
    <a:ln>
      <a:solidFill>
        <a:sysClr val="windowText" lastClr="000000"/>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
  <c:pivotSource>
    <c:name>[REG ENGLISH CLASSES 2012.2013 5.22.xlsx]Atkins 060 chart!PivotTable2</c:name>
    <c:fmtId val="9"/>
  </c:pivotSource>
  <c:chart>
    <c:title>
      <c:tx>
        <c:rich>
          <a:bodyPr/>
          <a:lstStyle/>
          <a:p>
            <a:pPr>
              <a:defRPr/>
            </a:pPr>
            <a:r>
              <a:rPr lang="en-US" sz="1200">
                <a:latin typeface="Times New Roman" pitchFamily="18" charset="0"/>
                <a:cs typeface="Times New Roman" pitchFamily="18" charset="0"/>
              </a:rPr>
              <a:t>Atkins, Shayla (060)</a:t>
            </a:r>
          </a:p>
        </c:rich>
      </c:tx>
    </c:title>
    <c:pivotFmts>
      <c:pivotFmt>
        <c:idx val="0"/>
        <c:spPr>
          <a:ln>
            <a:solidFill>
              <a:prstClr val="black"/>
            </a:solidFill>
          </a:ln>
        </c:spPr>
        <c:marker>
          <c:symbol val="none"/>
        </c:marker>
        <c:dLbl>
          <c:idx val="0"/>
          <c:spPr/>
          <c:txPr>
            <a:bodyPr/>
            <a:lstStyle/>
            <a:p>
              <a:pPr>
                <a:defRPr baseline="0">
                  <a:latin typeface="Times New Roman" pitchFamily="18" charset="0"/>
                </a:defRPr>
              </a:pPr>
              <a:endParaRPr lang="en-US"/>
            </a:p>
          </c:txPr>
          <c:showCatName val="1"/>
          <c:showPercent val="1"/>
        </c:dLbl>
      </c:pivotFmt>
      <c:pivotFmt>
        <c:idx val="1"/>
        <c:dLbl>
          <c:idx val="0"/>
          <c:dLblPos val="outEnd"/>
          <c:showCatName val="1"/>
          <c:showPercent val="1"/>
        </c:dLbl>
      </c:pivotFmt>
      <c:pivotFmt>
        <c:idx val="2"/>
        <c:spPr>
          <a:ln>
            <a:solidFill>
              <a:prstClr val="black"/>
            </a:solidFill>
          </a:ln>
        </c:spPr>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s>
    <c:view3D>
      <c:rotX val="30"/>
      <c:perspective val="30"/>
    </c:view3D>
    <c:plotArea>
      <c:layout/>
      <c:pie3DChart>
        <c:varyColors val="1"/>
        <c:ser>
          <c:idx val="0"/>
          <c:order val="0"/>
          <c:tx>
            <c:strRef>
              <c:f>'Atkins 060 chart'!$B$3:$B$7</c:f>
              <c:strCache>
                <c:ptCount val="1"/>
                <c:pt idx="0">
                  <c:v>Atkins, Shayla - FALL - 2012 - ENGL 060</c:v>
                </c:pt>
              </c:strCache>
            </c:strRef>
          </c:tx>
          <c:spPr>
            <a:ln>
              <a:solidFill>
                <a:prstClr val="black"/>
              </a:solidFill>
            </a:ln>
          </c:spPr>
          <c:dPt>
            <c:idx val="0"/>
            <c:spPr>
              <a:solidFill>
                <a:srgbClr val="002060"/>
              </a:solidFill>
              <a:ln>
                <a:solidFill>
                  <a:prstClr val="black"/>
                </a:solidFill>
              </a:ln>
            </c:spPr>
          </c:dPt>
          <c:dPt>
            <c:idx val="1"/>
            <c:spPr>
              <a:solidFill>
                <a:srgbClr val="FFFF00"/>
              </a:solidFill>
              <a:ln>
                <a:solidFill>
                  <a:prstClr val="black"/>
                </a:solidFill>
              </a:ln>
            </c:spPr>
          </c:dPt>
          <c:dPt>
            <c:idx val="2"/>
            <c:spPr>
              <a:solidFill>
                <a:srgbClr val="8064A2">
                  <a:lumMod val="75000"/>
                </a:srgbClr>
              </a:solidFill>
              <a:ln>
                <a:solidFill>
                  <a:prstClr val="black"/>
                </a:solidFill>
              </a:ln>
            </c:spPr>
          </c:dPt>
          <c:dPt>
            <c:idx val="3"/>
            <c:spPr>
              <a:solidFill>
                <a:srgbClr val="C00000"/>
              </a:solidFill>
              <a:ln>
                <a:solidFill>
                  <a:prstClr val="black"/>
                </a:solidFill>
              </a:ln>
            </c:spPr>
          </c:dPt>
          <c:dPt>
            <c:idx val="4"/>
            <c:spPr>
              <a:solidFill>
                <a:schemeClr val="accent2">
                  <a:lumMod val="60000"/>
                  <a:lumOff val="40000"/>
                </a:schemeClr>
              </a:solidFill>
              <a:ln>
                <a:solidFill>
                  <a:prstClr val="black"/>
                </a:solidFill>
              </a:ln>
            </c:spPr>
          </c:dPt>
          <c:dLbls>
            <c:txPr>
              <a:bodyPr/>
              <a:lstStyle/>
              <a:p>
                <a:pPr>
                  <a:defRPr baseline="0">
                    <a:latin typeface="Times New Roman" pitchFamily="18" charset="0"/>
                  </a:defRPr>
                </a:pPr>
                <a:endParaRPr lang="en-US"/>
              </a:p>
            </c:txPr>
            <c:dLblPos val="outEnd"/>
            <c:showCatName val="1"/>
            <c:showPercent val="1"/>
            <c:showLeaderLines val="1"/>
          </c:dLbls>
          <c:cat>
            <c:strRef>
              <c:f>'Atkins 060 chart'!$A$8:$A$13</c:f>
              <c:strCache>
                <c:ptCount val="5"/>
                <c:pt idx="0">
                  <c:v>A</c:v>
                </c:pt>
                <c:pt idx="1">
                  <c:v>B-</c:v>
                </c:pt>
                <c:pt idx="2">
                  <c:v>D</c:v>
                </c:pt>
                <c:pt idx="3">
                  <c:v>F</c:v>
                </c:pt>
                <c:pt idx="4">
                  <c:v>W</c:v>
                </c:pt>
              </c:strCache>
            </c:strRef>
          </c:cat>
          <c:val>
            <c:numRef>
              <c:f>'Atkins 060 chart'!$B$8:$B$13</c:f>
              <c:numCache>
                <c:formatCode>General</c:formatCode>
                <c:ptCount val="5"/>
                <c:pt idx="0">
                  <c:v>1.0</c:v>
                </c:pt>
                <c:pt idx="1">
                  <c:v>2.0</c:v>
                </c:pt>
                <c:pt idx="2">
                  <c:v>1.0</c:v>
                </c:pt>
                <c:pt idx="3">
                  <c:v>4.0</c:v>
                </c:pt>
                <c:pt idx="4">
                  <c:v>2.0</c:v>
                </c:pt>
              </c:numCache>
            </c:numRef>
          </c:val>
        </c:ser>
        <c:dLbls>
          <c:showCatName val="1"/>
          <c:showPercent val="1"/>
        </c:dLbls>
      </c:pie3DChart>
    </c:plotArea>
    <c:plotVisOnly val="1"/>
  </c:chart>
  <c:spPr>
    <a:noFill/>
    <a:ln>
      <a:solidFill>
        <a:prstClr val="black"/>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pivotSource>
    <c:name>[REG ENGLISH CLASSES 2012.2013 5.22.xlsx]Reynolds 060 chart!PivotTable3</c:name>
    <c:fmtId val="5"/>
  </c:pivotSource>
  <c:chart>
    <c:title>
      <c:tx>
        <c:rich>
          <a:bodyPr/>
          <a:lstStyle/>
          <a:p>
            <a:pPr>
              <a:defRPr/>
            </a:pPr>
            <a:r>
              <a:rPr lang="en-US" sz="1100">
                <a:latin typeface="Times New Roman" pitchFamily="18" charset="0"/>
                <a:cs typeface="Times New Roman" pitchFamily="18" charset="0"/>
              </a:rPr>
              <a:t>Reynolds, John (060)</a:t>
            </a:r>
          </a:p>
        </c:rich>
      </c:tx>
    </c:title>
    <c:pivotFmts>
      <c:pivotFmt>
        <c:idx val="0"/>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1"/>
        <c:dLbl>
          <c:idx val="0"/>
          <c:layout>
            <c:manualLayout>
              <c:x val="0.0555555555555554"/>
              <c:y val="0.00462962962962963"/>
            </c:manualLayout>
          </c:layout>
          <c:dLblPos val="bestFit"/>
          <c:showCatName val="1"/>
          <c:showPercent val="1"/>
        </c:dLbl>
      </c:pivotFmt>
      <c:pivotFmt>
        <c:idx val="2"/>
        <c:dLbl>
          <c:idx val="0"/>
          <c:layout>
            <c:manualLayout>
              <c:x val="0.0194444444444444"/>
              <c:y val="-8.4875562720134E-17"/>
            </c:manualLayout>
          </c:layout>
          <c:dLblPos val="bestFit"/>
          <c:showCatName val="1"/>
          <c:showPercent val="1"/>
        </c:dLbl>
      </c:pivotFmt>
      <c:pivotFmt>
        <c:idx val="3"/>
        <c:dLbl>
          <c:idx val="0"/>
          <c:layout>
            <c:manualLayout>
              <c:x val="0.025"/>
              <c:y val="0.00925925925925928"/>
            </c:manualLayout>
          </c:layout>
          <c:dLblPos val="bestFit"/>
          <c:showCatName val="1"/>
          <c:showPercent val="1"/>
        </c:dLbl>
      </c:pivotFmt>
      <c:pivotFmt>
        <c:idx val="4"/>
        <c:dLbl>
          <c:idx val="0"/>
          <c:layout>
            <c:manualLayout>
              <c:x val="-0.0611111111111111"/>
              <c:y val="0.0138888888888889"/>
            </c:manualLayout>
          </c:layout>
          <c:dLblPos val="bestFit"/>
          <c:showCatName val="1"/>
          <c:showPercent val="1"/>
        </c:dLbl>
      </c:pivotFmt>
      <c:pivotFmt>
        <c:idx val="5"/>
        <c:dLbl>
          <c:idx val="0"/>
          <c:layout>
            <c:manualLayout>
              <c:x val="0.0138888888888889"/>
              <c:y val="0.0138888888888889"/>
            </c:manualLayout>
          </c:layout>
          <c:dLblPos val="bestFit"/>
          <c:showCatName val="1"/>
          <c:showPercent val="1"/>
        </c:dLbl>
      </c:pivotFmt>
      <c:pivotFmt>
        <c:idx val="6"/>
        <c:marker>
          <c:symbol val="none"/>
        </c:marker>
        <c:dLbl>
          <c:idx val="0"/>
          <c:spPr/>
          <c:txPr>
            <a:bodyPr/>
            <a:lstStyle/>
            <a:p>
              <a:pPr>
                <a:defRPr baseline="0">
                  <a:latin typeface="Times New Roman" pitchFamily="18" charset="0"/>
                </a:defRPr>
              </a:pPr>
              <a:endParaRPr lang="en-US"/>
            </a:p>
          </c:txPr>
          <c:dLblPos val="outEnd"/>
          <c:showCatName val="1"/>
          <c:showPercent val="1"/>
        </c:dLbl>
      </c:pivotFmt>
      <c:pivotFmt>
        <c:idx val="7"/>
        <c:dLbl>
          <c:idx val="0"/>
          <c:layout>
            <c:manualLayout>
              <c:x val="0.0555555555555554"/>
              <c:y val="0.00462962962962963"/>
            </c:manualLayout>
          </c:layout>
          <c:dLblPos val="bestFit"/>
          <c:showCatName val="1"/>
          <c:showPercent val="1"/>
        </c:dLbl>
      </c:pivotFmt>
      <c:pivotFmt>
        <c:idx val="8"/>
        <c:dLbl>
          <c:idx val="0"/>
          <c:layout>
            <c:manualLayout>
              <c:x val="0.0194444444444444"/>
              <c:y val="-8.4875562720134E-17"/>
            </c:manualLayout>
          </c:layout>
          <c:dLblPos val="bestFit"/>
          <c:showCatName val="1"/>
          <c:showPercent val="1"/>
        </c:dLbl>
      </c:pivotFmt>
      <c:pivotFmt>
        <c:idx val="9"/>
        <c:dLbl>
          <c:idx val="0"/>
          <c:layout>
            <c:manualLayout>
              <c:x val="0.025"/>
              <c:y val="0.00925925925925928"/>
            </c:manualLayout>
          </c:layout>
          <c:dLblPos val="bestFit"/>
          <c:showCatName val="1"/>
          <c:showPercent val="1"/>
        </c:dLbl>
      </c:pivotFmt>
      <c:pivotFmt>
        <c:idx val="10"/>
        <c:dLbl>
          <c:idx val="0"/>
          <c:layout>
            <c:manualLayout>
              <c:x val="-0.0611111111111111"/>
              <c:y val="0.0138888888888889"/>
            </c:manualLayout>
          </c:layout>
          <c:dLblPos val="bestFit"/>
          <c:showCatName val="1"/>
          <c:showPercent val="1"/>
        </c:dLbl>
      </c:pivotFmt>
      <c:pivotFmt>
        <c:idx val="11"/>
        <c:dLbl>
          <c:idx val="0"/>
          <c:layout>
            <c:manualLayout>
              <c:x val="0.0138888888888889"/>
              <c:y val="0.0138888888888889"/>
            </c:manualLayout>
          </c:layout>
          <c:dLblPos val="bestFit"/>
          <c:showCatName val="1"/>
          <c:showPercent val="1"/>
        </c:dLbl>
      </c:pivotFmt>
    </c:pivotFmts>
    <c:view3D>
      <c:rotX val="30"/>
      <c:perspective val="30"/>
    </c:view3D>
    <c:plotArea>
      <c:layout/>
      <c:pie3DChart>
        <c:varyColors val="1"/>
        <c:ser>
          <c:idx val="0"/>
          <c:order val="0"/>
          <c:tx>
            <c:strRef>
              <c:f>'Reynolds 060 chart'!$B$3:$B$7</c:f>
              <c:strCache>
                <c:ptCount val="1"/>
                <c:pt idx="0">
                  <c:v>Reynolds, John - FALL - 2012 - ENGL 060</c:v>
                </c:pt>
              </c:strCache>
            </c:strRef>
          </c:tx>
          <c:spPr>
            <a:ln>
              <a:solidFill>
                <a:prstClr val="black"/>
              </a:solidFill>
            </a:ln>
          </c:spPr>
          <c:dPt>
            <c:idx val="0"/>
            <c:spPr>
              <a:solidFill>
                <a:srgbClr val="002060"/>
              </a:solidFill>
              <a:ln>
                <a:solidFill>
                  <a:prstClr val="black"/>
                </a:solidFill>
              </a:ln>
            </c:spPr>
          </c:dPt>
          <c:dPt>
            <c:idx val="1"/>
            <c:spPr>
              <a:solidFill>
                <a:schemeClr val="tx2">
                  <a:lumMod val="60000"/>
                  <a:lumOff val="40000"/>
                </a:schemeClr>
              </a:solidFill>
              <a:ln>
                <a:solidFill>
                  <a:prstClr val="black"/>
                </a:solidFill>
              </a:ln>
            </c:spPr>
          </c:dPt>
          <c:dPt>
            <c:idx val="2"/>
            <c:spPr>
              <a:solidFill>
                <a:srgbClr val="FFC000"/>
              </a:solidFill>
              <a:ln>
                <a:solidFill>
                  <a:prstClr val="black"/>
                </a:solidFill>
              </a:ln>
            </c:spPr>
          </c:dPt>
          <c:dPt>
            <c:idx val="3"/>
            <c:spPr>
              <a:solidFill>
                <a:srgbClr val="FFFF00"/>
              </a:solidFill>
              <a:ln>
                <a:solidFill>
                  <a:prstClr val="black"/>
                </a:solidFill>
              </a:ln>
            </c:spPr>
          </c:dPt>
          <c:dPt>
            <c:idx val="4"/>
            <c:spPr>
              <a:solidFill>
                <a:srgbClr val="FFFF66"/>
              </a:solidFill>
              <a:ln>
                <a:solidFill>
                  <a:prstClr val="black"/>
                </a:solidFill>
              </a:ln>
            </c:spPr>
          </c:dPt>
          <c:dLbls>
            <c:dLbl>
              <c:idx val="0"/>
              <c:layout>
                <c:manualLayout>
                  <c:x val="0.0555555555555554"/>
                  <c:y val="0.00462962962962963"/>
                </c:manualLayout>
              </c:layout>
              <c:dLblPos val="bestFit"/>
              <c:showCatName val="1"/>
              <c:showPercent val="1"/>
            </c:dLbl>
            <c:dLbl>
              <c:idx val="1"/>
              <c:layout>
                <c:manualLayout>
                  <c:x val="0.0194444444444444"/>
                  <c:y val="-8.4875562720134E-17"/>
                </c:manualLayout>
              </c:layout>
              <c:dLblPos val="bestFit"/>
              <c:showCatName val="1"/>
              <c:showPercent val="1"/>
            </c:dLbl>
            <c:dLbl>
              <c:idx val="2"/>
              <c:layout>
                <c:manualLayout>
                  <c:x val="0.025"/>
                  <c:y val="0.00925925925925928"/>
                </c:manualLayout>
              </c:layout>
              <c:dLblPos val="bestFit"/>
              <c:showCatName val="1"/>
              <c:showPercent val="1"/>
            </c:dLbl>
            <c:dLbl>
              <c:idx val="3"/>
              <c:layout>
                <c:manualLayout>
                  <c:x val="-0.0611111111111111"/>
                  <c:y val="0.0138888888888889"/>
                </c:manualLayout>
              </c:layout>
              <c:dLblPos val="bestFit"/>
              <c:showCatName val="1"/>
              <c:showPercent val="1"/>
            </c:dLbl>
            <c:dLbl>
              <c:idx val="4"/>
              <c:layout>
                <c:manualLayout>
                  <c:x val="0.0138888888888889"/>
                  <c:y val="0.0138888888888889"/>
                </c:manualLayout>
              </c:layout>
              <c:dLblPos val="bestFit"/>
              <c:showCatName val="1"/>
              <c:showPercent val="1"/>
            </c:dLbl>
            <c:txPr>
              <a:bodyPr/>
              <a:lstStyle/>
              <a:p>
                <a:pPr>
                  <a:defRPr baseline="0">
                    <a:latin typeface="Times New Roman" pitchFamily="18" charset="0"/>
                  </a:defRPr>
                </a:pPr>
                <a:endParaRPr lang="en-US"/>
              </a:p>
            </c:txPr>
            <c:dLblPos val="outEnd"/>
            <c:showCatName val="1"/>
            <c:showPercent val="1"/>
            <c:showLeaderLines val="1"/>
          </c:dLbls>
          <c:cat>
            <c:strRef>
              <c:f>'Reynolds 060 chart'!$A$8:$A$13</c:f>
              <c:strCache>
                <c:ptCount val="5"/>
                <c:pt idx="0">
                  <c:v>A</c:v>
                </c:pt>
                <c:pt idx="1">
                  <c:v>A-</c:v>
                </c:pt>
                <c:pt idx="2">
                  <c:v>B</c:v>
                </c:pt>
                <c:pt idx="3">
                  <c:v>B-</c:v>
                </c:pt>
                <c:pt idx="4">
                  <c:v>B+</c:v>
                </c:pt>
              </c:strCache>
            </c:strRef>
          </c:cat>
          <c:val>
            <c:numRef>
              <c:f>'Reynolds 060 chart'!$B$8:$B$13</c:f>
              <c:numCache>
                <c:formatCode>General</c:formatCode>
                <c:ptCount val="5"/>
                <c:pt idx="0">
                  <c:v>5.0</c:v>
                </c:pt>
                <c:pt idx="1">
                  <c:v>3.0</c:v>
                </c:pt>
                <c:pt idx="2">
                  <c:v>6.0</c:v>
                </c:pt>
                <c:pt idx="3">
                  <c:v>4.0</c:v>
                </c:pt>
                <c:pt idx="4">
                  <c:v>1.0</c:v>
                </c:pt>
              </c:numCache>
            </c:numRef>
          </c:val>
        </c:ser>
        <c:dLbls>
          <c:showCatName val="1"/>
          <c:showPercent val="1"/>
        </c:dLbls>
      </c:pie3DChart>
    </c:plotArea>
    <c:plotVisOnly val="1"/>
  </c:chart>
  <c:spPr>
    <a:ln>
      <a:solidFill>
        <a:prstClr val="black"/>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AAF-6DBB-3745-8259-AA35EEFC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4301</Words>
  <Characters>24518</Characters>
  <Application>Microsoft Macintosh Word</Application>
  <DocSecurity>0</DocSecurity>
  <Lines>204</Lines>
  <Paragraphs>49</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30109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LucasBe</dc:creator>
  <cp:lastModifiedBy>Kathelon Toliver</cp:lastModifiedBy>
  <cp:revision>2</cp:revision>
  <cp:lastPrinted>2013-06-20T20:19:00Z</cp:lastPrinted>
  <dcterms:created xsi:type="dcterms:W3CDTF">2014-03-31T20:13:00Z</dcterms:created>
  <dcterms:modified xsi:type="dcterms:W3CDTF">2014-03-31T20:13:00Z</dcterms:modified>
</cp:coreProperties>
</file>