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D8" w:rsidRPr="0066117F" w:rsidRDefault="003142D8" w:rsidP="003142D8">
      <w:pPr>
        <w:jc w:val="center"/>
      </w:pPr>
      <w:bookmarkStart w:id="0" w:name="_GoBack"/>
      <w:bookmarkEnd w:id="0"/>
      <w:r w:rsidRPr="0066117F">
        <w:t>REGINA FINNEGAN, SND de N</w:t>
      </w:r>
    </w:p>
    <w:p w:rsidR="0066117F" w:rsidRPr="0066117F" w:rsidRDefault="0066117F" w:rsidP="0066117F">
      <w:pPr>
        <w:jc w:val="center"/>
        <w:rPr>
          <w:rFonts w:cs="Arial"/>
          <w:color w:val="000000"/>
          <w:lang w:val="en"/>
        </w:rPr>
      </w:pPr>
      <w:r w:rsidRPr="0066117F">
        <w:rPr>
          <w:rFonts w:cs="Arial"/>
          <w:color w:val="000000"/>
          <w:lang w:val="en"/>
        </w:rPr>
        <w:t>January 11, 1922 – August 29, 2013</w:t>
      </w:r>
    </w:p>
    <w:p w:rsidR="0066117F" w:rsidRPr="0066117F" w:rsidRDefault="0066117F" w:rsidP="0066117F">
      <w:pPr>
        <w:jc w:val="center"/>
        <w:rPr>
          <w:rFonts w:cs="Arial"/>
          <w:color w:val="000000"/>
          <w:lang w:val="en"/>
        </w:rPr>
      </w:pPr>
    </w:p>
    <w:p w:rsidR="0066117F" w:rsidRPr="0066117F" w:rsidRDefault="0066117F" w:rsidP="0066117F">
      <w:pPr>
        <w:jc w:val="center"/>
        <w:rPr>
          <w:rFonts w:cs="Arial"/>
          <w:i/>
          <w:color w:val="000000"/>
          <w:lang w:val="en"/>
        </w:rPr>
      </w:pPr>
      <w:r w:rsidRPr="0066117F">
        <w:rPr>
          <w:rFonts w:cs="Arial"/>
          <w:i/>
          <w:color w:val="000000"/>
          <w:lang w:val="en"/>
        </w:rPr>
        <w:t>“Her children rise up and call her blessed….”</w:t>
      </w:r>
    </w:p>
    <w:p w:rsidR="0066117F" w:rsidRPr="00341F94" w:rsidRDefault="0066117F" w:rsidP="0066117F">
      <w:pPr>
        <w:jc w:val="center"/>
        <w:rPr>
          <w:rFonts w:cstheme="minorHAnsi"/>
          <w:color w:val="000000"/>
          <w:lang w:val="en"/>
        </w:rPr>
      </w:pPr>
      <w:r w:rsidRPr="00341F94">
        <w:rPr>
          <w:rFonts w:cstheme="minorHAnsi"/>
          <w:color w:val="000000"/>
          <w:lang w:val="en"/>
        </w:rPr>
        <w:t>(Proverbs 31: 28)</w:t>
      </w:r>
    </w:p>
    <w:p w:rsidR="0066117F" w:rsidRPr="00341F94" w:rsidRDefault="0066117F" w:rsidP="0066117F">
      <w:pPr>
        <w:rPr>
          <w:rFonts w:cstheme="minorHAnsi"/>
          <w:color w:val="000000"/>
          <w:lang w:val="en"/>
        </w:rPr>
      </w:pPr>
    </w:p>
    <w:p w:rsidR="00341F94" w:rsidRDefault="0066117F" w:rsidP="002B4B94">
      <w:pPr>
        <w:rPr>
          <w:rFonts w:cstheme="minorHAnsi"/>
        </w:rPr>
      </w:pPr>
      <w:r w:rsidRPr="00341F94">
        <w:rPr>
          <w:rFonts w:cstheme="minorHAnsi"/>
          <w:color w:val="000000"/>
          <w:lang w:val="en"/>
        </w:rPr>
        <w:t xml:space="preserve">Facebook responses to news of Sr. Regina’s death are </w:t>
      </w:r>
      <w:r w:rsidR="00B654D1">
        <w:rPr>
          <w:rFonts w:cstheme="minorHAnsi"/>
          <w:color w:val="000000"/>
          <w:lang w:val="en"/>
        </w:rPr>
        <w:t xml:space="preserve">the best </w:t>
      </w:r>
      <w:r w:rsidR="009E05C4">
        <w:rPr>
          <w:rFonts w:cstheme="minorHAnsi"/>
          <w:color w:val="000000"/>
          <w:lang w:val="en"/>
        </w:rPr>
        <w:t xml:space="preserve">possible </w:t>
      </w:r>
      <w:r w:rsidR="009E05C4" w:rsidRPr="00341F94">
        <w:rPr>
          <w:rFonts w:cstheme="minorHAnsi"/>
          <w:color w:val="000000"/>
          <w:lang w:val="en"/>
        </w:rPr>
        <w:t>tribute</w:t>
      </w:r>
      <w:r w:rsidRPr="00341F94">
        <w:rPr>
          <w:rFonts w:cstheme="minorHAnsi"/>
          <w:color w:val="000000"/>
          <w:lang w:val="en"/>
        </w:rPr>
        <w:t xml:space="preserve"> to her life as a</w:t>
      </w:r>
      <w:r w:rsidR="00B654D1">
        <w:rPr>
          <w:rFonts w:cstheme="minorHAnsi"/>
          <w:color w:val="000000"/>
          <w:lang w:val="en"/>
        </w:rPr>
        <w:t xml:space="preserve"> dedicated </w:t>
      </w:r>
      <w:r w:rsidRPr="00341F94">
        <w:rPr>
          <w:rFonts w:cstheme="minorHAnsi"/>
          <w:color w:val="000000"/>
          <w:lang w:val="en"/>
        </w:rPr>
        <w:t>educator</w:t>
      </w:r>
      <w:r w:rsidR="002B4B94">
        <w:rPr>
          <w:rFonts w:cstheme="minorHAnsi"/>
          <w:color w:val="000000"/>
          <w:lang w:val="en"/>
        </w:rPr>
        <w:t xml:space="preserve">.  One </w:t>
      </w:r>
      <w:r w:rsidRPr="00341F94">
        <w:rPr>
          <w:rFonts w:cstheme="minorHAnsi"/>
          <w:color w:val="000000"/>
          <w:lang w:val="en"/>
        </w:rPr>
        <w:t xml:space="preserve">alumna of Notre Dame Academy, Villanova, wrote: </w:t>
      </w:r>
      <w:r w:rsidR="00E6648E" w:rsidRPr="00341F94">
        <w:rPr>
          <w:rFonts w:cstheme="minorHAnsi"/>
          <w:color w:val="000000"/>
          <w:lang w:val="en"/>
        </w:rPr>
        <w:t>“</w:t>
      </w:r>
      <w:r w:rsidRPr="00341F94">
        <w:rPr>
          <w:rFonts w:cstheme="minorHAnsi"/>
        </w:rPr>
        <w:t>In my darkest days I am shored up by the steel she helped put in my spine and the faith she helped instill in my heart.”</w:t>
      </w:r>
      <w:r w:rsidR="00E6648E" w:rsidRPr="00341F94">
        <w:rPr>
          <w:rFonts w:cstheme="minorHAnsi"/>
        </w:rPr>
        <w:t xml:space="preserve">  </w:t>
      </w:r>
      <w:r w:rsidR="002B4B94">
        <w:rPr>
          <w:rFonts w:cstheme="minorHAnsi"/>
        </w:rPr>
        <w:t xml:space="preserve"> </w:t>
      </w:r>
      <w:r w:rsidR="00E6648E" w:rsidRPr="00341F94">
        <w:rPr>
          <w:rFonts w:cstheme="minorHAnsi"/>
        </w:rPr>
        <w:t xml:space="preserve">Another remembered:  “… Every prom night Sr. Regina would stay up praying in the convent chapel for the safety of her girls. She loved us so deeply and we felt it....”   </w:t>
      </w:r>
      <w:r w:rsidR="00341F94">
        <w:rPr>
          <w:rFonts w:cstheme="minorHAnsi"/>
        </w:rPr>
        <w:t>Still a</w:t>
      </w:r>
      <w:r w:rsidR="00E6648E" w:rsidRPr="00341F94">
        <w:rPr>
          <w:rFonts w:cstheme="minorHAnsi"/>
        </w:rPr>
        <w:t>nother: “I remember having to sit … waiting for my dad to pick me up</w:t>
      </w:r>
      <w:r w:rsidR="002B4B94">
        <w:rPr>
          <w:rFonts w:cstheme="minorHAnsi"/>
        </w:rPr>
        <w:t>,</w:t>
      </w:r>
      <w:r w:rsidR="00E6648E" w:rsidRPr="00341F94">
        <w:rPr>
          <w:rFonts w:cstheme="minorHAnsi"/>
        </w:rPr>
        <w:t xml:space="preserve"> and Sr. Regina would always check on me and bring me crackers if he was really late.”  </w:t>
      </w:r>
    </w:p>
    <w:p w:rsidR="00341F94" w:rsidRDefault="00341F94" w:rsidP="00341F94">
      <w:pPr>
        <w:ind w:left="720"/>
        <w:rPr>
          <w:rFonts w:cstheme="minorHAnsi"/>
        </w:rPr>
      </w:pPr>
    </w:p>
    <w:p w:rsidR="002B4B94" w:rsidRDefault="00E6648E" w:rsidP="00C0542D">
      <w:pPr>
        <w:autoSpaceDE w:val="0"/>
        <w:autoSpaceDN w:val="0"/>
        <w:adjustRightInd w:val="0"/>
        <w:rPr>
          <w:rFonts w:cstheme="minorHAnsi"/>
        </w:rPr>
      </w:pPr>
      <w:r w:rsidRPr="00341F94">
        <w:rPr>
          <w:rFonts w:cstheme="minorHAnsi"/>
        </w:rPr>
        <w:t>The m</w:t>
      </w:r>
      <w:r w:rsidR="00341F94">
        <w:rPr>
          <w:rFonts w:cstheme="minorHAnsi"/>
        </w:rPr>
        <w:t xml:space="preserve">essages are a cascade of moving, grateful </w:t>
      </w:r>
      <w:r w:rsidR="002B4B94">
        <w:rPr>
          <w:rFonts w:cstheme="minorHAnsi"/>
        </w:rPr>
        <w:t xml:space="preserve">memories of Regina’s </w:t>
      </w:r>
      <w:r w:rsidR="00C35531" w:rsidRPr="00341F94">
        <w:rPr>
          <w:rFonts w:cstheme="minorHAnsi"/>
        </w:rPr>
        <w:t>“shepherding young women into adulthood”</w:t>
      </w:r>
      <w:r w:rsidR="00C35531">
        <w:rPr>
          <w:rFonts w:cstheme="minorHAnsi"/>
        </w:rPr>
        <w:t xml:space="preserve">:  </w:t>
      </w:r>
    </w:p>
    <w:p w:rsidR="00C0542D" w:rsidRPr="002B4B94" w:rsidRDefault="00066945" w:rsidP="002B4B9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2B4B94">
        <w:rPr>
          <w:rFonts w:cstheme="minorHAnsi"/>
        </w:rPr>
        <w:t xml:space="preserve">She </w:t>
      </w:r>
      <w:r>
        <w:t>“made every person that walked through the gate feel welcome.”  She “knew every student’s name.”  S</w:t>
      </w:r>
      <w:r w:rsidR="00C35531" w:rsidRPr="002B4B94">
        <w:rPr>
          <w:rFonts w:cstheme="minorHAnsi"/>
        </w:rPr>
        <w:t>he “</w:t>
      </w:r>
      <w:r w:rsidR="00C35531">
        <w:t>taught me about the power and strength of elevating others</w:t>
      </w:r>
      <w:r>
        <w:t>.</w:t>
      </w:r>
      <w:r w:rsidR="00C35531">
        <w:t>”</w:t>
      </w:r>
      <w:r w:rsidR="002B4B94">
        <w:t xml:space="preserve">  </w:t>
      </w:r>
      <w:r w:rsidR="002B4B94" w:rsidRPr="002B4B94">
        <w:rPr>
          <w:rFonts w:cstheme="minorHAnsi"/>
        </w:rPr>
        <w:t>S</w:t>
      </w:r>
      <w:r w:rsidR="002B4B94">
        <w:t>he “</w:t>
      </w:r>
      <w:r w:rsidR="002B4B94" w:rsidRPr="002B4B94">
        <w:rPr>
          <w:rFonts w:ascii="Calibri" w:hAnsi="Calibri" w:cs="Calibri"/>
          <w:color w:val="000000"/>
        </w:rPr>
        <w:t>possessed incredible leadership skills that she was able to instill in others</w:t>
      </w:r>
      <w:r w:rsidR="002B4B94">
        <w:rPr>
          <w:rFonts w:ascii="Calibri" w:hAnsi="Calibri" w:cs="Calibri"/>
          <w:color w:val="000000"/>
        </w:rPr>
        <w:t>.</w:t>
      </w:r>
      <w:r w:rsidR="002B4B94" w:rsidRPr="002B4B94">
        <w:rPr>
          <w:rFonts w:ascii="Calibri" w:hAnsi="Calibri" w:cs="Calibri"/>
          <w:color w:val="000000"/>
        </w:rPr>
        <w:t>”</w:t>
      </w:r>
      <w:r w:rsidR="002B4B94">
        <w:rPr>
          <w:rFonts w:ascii="Calibri" w:hAnsi="Calibri" w:cs="Calibri"/>
          <w:color w:val="000000"/>
        </w:rPr>
        <w:t xml:space="preserve">  </w:t>
      </w:r>
      <w:r w:rsidR="002B4B94" w:rsidRPr="002B4B94">
        <w:rPr>
          <w:rFonts w:ascii="Calibri" w:hAnsi="Calibri" w:cs="Calibri"/>
          <w:color w:val="000000"/>
        </w:rPr>
        <w:t xml:space="preserve">“Often, because she took chances on hiring a teacher or accepting a girl into the </w:t>
      </w:r>
      <w:r w:rsidR="009E05C4" w:rsidRPr="002B4B94">
        <w:rPr>
          <w:rFonts w:ascii="Calibri" w:hAnsi="Calibri" w:cs="Calibri"/>
          <w:color w:val="000000"/>
        </w:rPr>
        <w:t>school,</w:t>
      </w:r>
      <w:r w:rsidR="002B4B94" w:rsidRPr="002B4B94">
        <w:rPr>
          <w:rFonts w:ascii="Calibri" w:hAnsi="Calibri" w:cs="Calibri"/>
          <w:color w:val="000000"/>
        </w:rPr>
        <w:t xml:space="preserve"> they decided ‘to go for it!’ and they achieved more than anyone thought possible”</w:t>
      </w:r>
      <w:r w:rsidR="002B4B94">
        <w:rPr>
          <w:rFonts w:ascii="Calibri" w:hAnsi="Calibri" w:cs="Calibri"/>
          <w:color w:val="000000"/>
        </w:rPr>
        <w:t xml:space="preserve">  </w:t>
      </w:r>
      <w:r w:rsidR="002B4B94" w:rsidRPr="002B4B94">
        <w:rPr>
          <w:rFonts w:ascii="Calibri" w:hAnsi="Calibri" w:cs="Calibri"/>
          <w:color w:val="000000"/>
        </w:rPr>
        <w:t xml:space="preserve">“A mistake was always viewed as an opportunity to make things better.”  </w:t>
      </w:r>
      <w:r w:rsidR="00DC5477" w:rsidRPr="002B4B94">
        <w:rPr>
          <w:rFonts w:ascii="Calibri" w:hAnsi="Calibri" w:cs="Calibri"/>
          <w:color w:val="000000"/>
        </w:rPr>
        <w:t xml:space="preserve">(Her mantra:  “They are ours when they do us proud and they are ours when they don’t.”)  </w:t>
      </w:r>
      <w:r w:rsidR="00B55A72" w:rsidRPr="002B4B94">
        <w:rPr>
          <w:rFonts w:ascii="Calibri" w:hAnsi="Calibri" w:cs="Calibri"/>
          <w:color w:val="000000"/>
        </w:rPr>
        <w:t xml:space="preserve"> </w:t>
      </w:r>
    </w:p>
    <w:p w:rsidR="00C0542D" w:rsidRDefault="00C0542D" w:rsidP="002B4B9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10F22" w:rsidRDefault="00C0542D" w:rsidP="00DC547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 one alumna and especially close friend put it</w:t>
      </w:r>
      <w:r w:rsidR="00DC5477">
        <w:rPr>
          <w:rFonts w:ascii="Calibri" w:hAnsi="Calibri" w:cs="Calibri"/>
          <w:color w:val="000000"/>
        </w:rPr>
        <w:t>, Regina</w:t>
      </w:r>
      <w:r w:rsidRPr="00C0542D">
        <w:rPr>
          <w:rFonts w:ascii="Calibri" w:hAnsi="Calibri" w:cs="Calibri"/>
          <w:color w:val="000000"/>
        </w:rPr>
        <w:t xml:space="preserve"> </w:t>
      </w:r>
      <w:r w:rsidR="00DC5477">
        <w:rPr>
          <w:rFonts w:ascii="Calibri" w:hAnsi="Calibri" w:cs="Calibri"/>
          <w:color w:val="000000"/>
        </w:rPr>
        <w:t>instilled  in her students “confidence, a</w:t>
      </w:r>
      <w:r w:rsidRPr="00C0542D">
        <w:rPr>
          <w:rFonts w:ascii="Calibri" w:hAnsi="Calibri" w:cs="Calibri"/>
          <w:color w:val="000000"/>
        </w:rPr>
        <w:t xml:space="preserve"> standard of excellence</w:t>
      </w:r>
      <w:r w:rsidR="00DC5477">
        <w:rPr>
          <w:rFonts w:ascii="Calibri" w:hAnsi="Calibri" w:cs="Calibri"/>
          <w:color w:val="000000"/>
        </w:rPr>
        <w:t>,</w:t>
      </w:r>
      <w:r w:rsidRPr="00C0542D">
        <w:rPr>
          <w:rFonts w:ascii="Calibri" w:hAnsi="Calibri" w:cs="Calibri"/>
          <w:color w:val="000000"/>
        </w:rPr>
        <w:t xml:space="preserve"> and  the same</w:t>
      </w:r>
      <w:r w:rsidR="00DC5477">
        <w:rPr>
          <w:rFonts w:ascii="Calibri" w:hAnsi="Calibri" w:cs="Calibri"/>
          <w:color w:val="000000"/>
        </w:rPr>
        <w:t xml:space="preserve"> love of learning she possessed”;   offered their parents “guidance, an example of Christian values well </w:t>
      </w:r>
      <w:r w:rsidR="009E05C4">
        <w:rPr>
          <w:rFonts w:ascii="Calibri" w:hAnsi="Calibri" w:cs="Calibri"/>
          <w:color w:val="000000"/>
        </w:rPr>
        <w:t>lived</w:t>
      </w:r>
      <w:r w:rsidR="00DC5477">
        <w:rPr>
          <w:rFonts w:ascii="Calibri" w:hAnsi="Calibri" w:cs="Calibri"/>
          <w:color w:val="000000"/>
        </w:rPr>
        <w:t>, and a willingness to be available whenever a crisis arose”; gave her faculty her “support, encouragement, and gratitude”</w:t>
      </w:r>
      <w:r w:rsidR="007D180B">
        <w:rPr>
          <w:rFonts w:ascii="Calibri" w:hAnsi="Calibri" w:cs="Calibri"/>
          <w:color w:val="000000"/>
        </w:rPr>
        <w:t>;</w:t>
      </w:r>
      <w:r w:rsidR="00DC5477">
        <w:rPr>
          <w:rFonts w:ascii="Calibri" w:hAnsi="Calibri" w:cs="Calibri"/>
          <w:color w:val="000000"/>
        </w:rPr>
        <w:t xml:space="preserve">  </w:t>
      </w:r>
      <w:r w:rsidR="00B654D1">
        <w:rPr>
          <w:rFonts w:ascii="Calibri" w:hAnsi="Calibri" w:cs="Calibri"/>
          <w:color w:val="000000"/>
        </w:rPr>
        <w:t xml:space="preserve">and </w:t>
      </w:r>
      <w:r w:rsidR="00DC5477">
        <w:rPr>
          <w:rFonts w:ascii="Calibri" w:hAnsi="Calibri" w:cs="Calibri"/>
          <w:color w:val="000000"/>
        </w:rPr>
        <w:t>extended to everyone she served “a g</w:t>
      </w:r>
      <w:r w:rsidRPr="00C0542D">
        <w:rPr>
          <w:rFonts w:ascii="Calibri" w:hAnsi="Calibri" w:cs="Calibri"/>
          <w:color w:val="000000"/>
        </w:rPr>
        <w:t>enerosity of spirit that was warm, full of kindness and tempered by fairness and a sen</w:t>
      </w:r>
      <w:r w:rsidR="00DC5477">
        <w:rPr>
          <w:rFonts w:ascii="Calibri" w:hAnsi="Calibri" w:cs="Calibri"/>
          <w:color w:val="000000"/>
        </w:rPr>
        <w:t xml:space="preserve">se of humor that kept her real.”  </w:t>
      </w:r>
    </w:p>
    <w:p w:rsidR="00304E32" w:rsidRDefault="00066945" w:rsidP="00C16FD2">
      <w:pPr>
        <w:shd w:val="clear" w:color="auto" w:fill="FFFFFF"/>
        <w:spacing w:before="225" w:after="225" w:line="270" w:lineRule="atLeast"/>
      </w:pPr>
      <w:r>
        <w:t xml:space="preserve">True blue </w:t>
      </w:r>
      <w:r w:rsidR="00FD2149">
        <w:t>New Yorker</w:t>
      </w:r>
      <w:r>
        <w:t>s</w:t>
      </w:r>
      <w:r w:rsidR="00FD2149">
        <w:t xml:space="preserve"> by temperament as well as birth, Regina </w:t>
      </w:r>
      <w:r>
        <w:t xml:space="preserve">and her sister, Marge (who also became a Sister of Notre Dame), </w:t>
      </w:r>
      <w:r w:rsidR="009E05C4">
        <w:t>were raised</w:t>
      </w:r>
      <w:r w:rsidR="009540AA">
        <w:t xml:space="preserve"> by Irish-American parents.  </w:t>
      </w:r>
      <w:r w:rsidR="00C70CE3">
        <w:t xml:space="preserve">She was </w:t>
      </w:r>
      <w:r w:rsidR="009540AA">
        <w:t xml:space="preserve">proud of </w:t>
      </w:r>
      <w:r>
        <w:t>her</w:t>
      </w:r>
      <w:r w:rsidR="009540AA">
        <w:t xml:space="preserve"> roots</w:t>
      </w:r>
      <w:r w:rsidR="00B55A72">
        <w:t xml:space="preserve">.  “I am from city streets,” she once wrote; “I grew up with city kids.  I love animals.  They were part of my family.  And my family loved them and me.”  </w:t>
      </w:r>
      <w:r w:rsidR="00EF67C4">
        <w:t xml:space="preserve"> </w:t>
      </w:r>
      <w:r w:rsidR="00572353">
        <w:t>T</w:t>
      </w:r>
      <w:r w:rsidR="00304E32">
        <w:t>he warmth she had known in her family of origin (which family, Regina would be the first to point out, included her dog Beansie)</w:t>
      </w:r>
      <w:r w:rsidR="00572353">
        <w:t>,</w:t>
      </w:r>
      <w:r w:rsidR="00304E32">
        <w:t xml:space="preserve"> </w:t>
      </w:r>
      <w:r w:rsidR="002E076D">
        <w:t>carried over into her life as a Sister of Notre Dame.</w:t>
      </w:r>
    </w:p>
    <w:p w:rsidR="009E05C4" w:rsidRDefault="00B55A72" w:rsidP="009E05C4">
      <w:pPr>
        <w:shd w:val="clear" w:color="auto" w:fill="FFFFFF"/>
        <w:rPr>
          <w:rFonts w:eastAsia="Times New Roman" w:cstheme="minorHAnsi"/>
        </w:rPr>
      </w:pPr>
      <w:r>
        <w:t xml:space="preserve">In community, </w:t>
      </w:r>
      <w:r w:rsidR="00304E32">
        <w:t xml:space="preserve">Regina </w:t>
      </w:r>
      <w:r w:rsidRPr="00B55A72">
        <w:t xml:space="preserve">loved to organize parties that </w:t>
      </w:r>
      <w:r w:rsidR="00C16FD2">
        <w:t xml:space="preserve">often </w:t>
      </w:r>
      <w:r w:rsidRPr="00B55A72">
        <w:t xml:space="preserve">included </w:t>
      </w:r>
      <w:r w:rsidR="00C16FD2">
        <w:t xml:space="preserve">sisters’ </w:t>
      </w:r>
      <w:r w:rsidRPr="00B55A72">
        <w:t>families &amp; friends</w:t>
      </w:r>
      <w:r>
        <w:t xml:space="preserve"> – anticipatory Thanksgiving dinners the Sunday before the feast; </w:t>
      </w:r>
      <w:r w:rsidR="00C16FD2">
        <w:t>jaunts to Philadelphia on New Yea</w:t>
      </w:r>
      <w:r w:rsidR="00C70CE3">
        <w:t xml:space="preserve">r’s Day for the Mummers Parade </w:t>
      </w:r>
      <w:r w:rsidR="00C16FD2">
        <w:t>and</w:t>
      </w:r>
      <w:r w:rsidR="00C70CE3">
        <w:t>,</w:t>
      </w:r>
      <w:r w:rsidR="00C16FD2">
        <w:t xml:space="preserve"> once back home, </w:t>
      </w:r>
      <w:r w:rsidR="00C70CE3">
        <w:t xml:space="preserve">parties </w:t>
      </w:r>
      <w:r w:rsidR="00C16FD2">
        <w:t>in Villanova’s “great hall,” with everyone doing the Mummers stru</w:t>
      </w:r>
      <w:r w:rsidR="00C70CE3">
        <w:t xml:space="preserve">t.  One sister’s niece remembers: </w:t>
      </w:r>
      <w:r w:rsidR="00C16FD2">
        <w:t xml:space="preserve"> “</w:t>
      </w:r>
      <w:r w:rsidR="00C16FD2" w:rsidRPr="00C16FD2">
        <w:rPr>
          <w:rFonts w:eastAsia="Times New Roman" w:cstheme="minorHAnsi"/>
        </w:rPr>
        <w:t xml:space="preserve">When I was little I spent Good Fridays with my Aunt Nancy at the convent....  All of the sisters and I would go to the Abbey for services, and back to the convent for dinner. Then I would dye Easter eggs for the sisters.  Sr. Regina, Sr. Patricia Joseph, Sr. Mary Hyde, Sr. Joyce Shaub, Sr. </w:t>
      </w:r>
      <w:r w:rsidR="00C16FD2">
        <w:rPr>
          <w:rFonts w:eastAsia="Times New Roman" w:cstheme="minorHAnsi"/>
        </w:rPr>
        <w:t>“</w:t>
      </w:r>
      <w:r w:rsidR="00C16FD2" w:rsidRPr="00C16FD2">
        <w:rPr>
          <w:rFonts w:eastAsia="Times New Roman" w:cstheme="minorHAnsi"/>
        </w:rPr>
        <w:t>Gussie" were as much a part of my life as I was to them.</w:t>
      </w:r>
      <w:r w:rsidR="00C70CE3">
        <w:rPr>
          <w:rFonts w:eastAsia="Times New Roman" w:cstheme="minorHAnsi"/>
        </w:rPr>
        <w:t>”</w:t>
      </w:r>
      <w:r w:rsidR="00C16FD2" w:rsidRPr="00C16FD2">
        <w:rPr>
          <w:rFonts w:eastAsia="Times New Roman" w:cstheme="minorHAnsi"/>
        </w:rPr>
        <w:t xml:space="preserve"> </w:t>
      </w:r>
      <w:r w:rsidR="002545B9">
        <w:rPr>
          <w:rFonts w:eastAsia="Times New Roman" w:cstheme="minorHAnsi"/>
        </w:rPr>
        <w:t xml:space="preserve"> </w:t>
      </w:r>
      <w:r w:rsidR="00572D5D">
        <w:rPr>
          <w:rFonts w:eastAsia="Times New Roman" w:cstheme="minorHAnsi"/>
        </w:rPr>
        <w:t xml:space="preserve">And of course, another part of everyone’s life at Villanova was the “canine in residence” – first Heidi, then Sasha, and finally Millie.   </w:t>
      </w:r>
    </w:p>
    <w:p w:rsidR="009E05C4" w:rsidRDefault="009E05C4" w:rsidP="009E05C4">
      <w:pPr>
        <w:shd w:val="clear" w:color="auto" w:fill="FFFFFF"/>
        <w:rPr>
          <w:rFonts w:eastAsia="Times New Roman" w:cstheme="minorHAnsi"/>
        </w:rPr>
      </w:pPr>
    </w:p>
    <w:p w:rsidR="000D1C1F" w:rsidRDefault="009E05C4" w:rsidP="000D1C1F">
      <w:pPr>
        <w:shd w:val="clear" w:color="auto" w:fill="FFFFFF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Regina’s love of Notre Dame extended beyond local community to the province and the congregation as a whole.  She cherished the charism of Notre Dame, especially its call for “hearts as wide as the world.”   She </w:t>
      </w:r>
      <w:r w:rsidR="00ED6B21">
        <w:rPr>
          <w:rFonts w:eastAsia="Times New Roman" w:cstheme="minorHAnsi"/>
        </w:rPr>
        <w:t xml:space="preserve">was </w:t>
      </w:r>
      <w:r w:rsidR="009901FA">
        <w:rPr>
          <w:rFonts w:eastAsia="Times New Roman" w:cstheme="minorHAnsi"/>
        </w:rPr>
        <w:t xml:space="preserve">extraordinarily </w:t>
      </w:r>
      <w:r w:rsidR="00ED6B21">
        <w:rPr>
          <w:rFonts w:eastAsia="Times New Roman" w:cstheme="minorHAnsi"/>
        </w:rPr>
        <w:t xml:space="preserve">gifted </w:t>
      </w:r>
      <w:r w:rsidR="009901FA">
        <w:rPr>
          <w:rFonts w:eastAsia="Times New Roman" w:cstheme="minorHAnsi"/>
        </w:rPr>
        <w:t xml:space="preserve">-- </w:t>
      </w:r>
      <w:r w:rsidR="00ED6B21">
        <w:rPr>
          <w:rFonts w:eastAsia="Times New Roman" w:cstheme="minorHAnsi"/>
        </w:rPr>
        <w:t xml:space="preserve">with </w:t>
      </w:r>
      <w:r w:rsidR="00572D5D">
        <w:rPr>
          <w:rFonts w:eastAsia="Times New Roman" w:cstheme="minorHAnsi"/>
        </w:rPr>
        <w:t xml:space="preserve">wit, intelligence, clarity of vision, </w:t>
      </w:r>
      <w:r w:rsidR="002E076D">
        <w:rPr>
          <w:rFonts w:eastAsia="Times New Roman" w:cstheme="minorHAnsi"/>
        </w:rPr>
        <w:t xml:space="preserve">entrepreneurial skill, </w:t>
      </w:r>
      <w:r w:rsidR="00572D5D">
        <w:rPr>
          <w:rFonts w:eastAsia="Times New Roman" w:cstheme="minorHAnsi"/>
        </w:rPr>
        <w:t xml:space="preserve">no-nonsense </w:t>
      </w:r>
      <w:r>
        <w:rPr>
          <w:rFonts w:eastAsia="Times New Roman" w:cstheme="minorHAnsi"/>
        </w:rPr>
        <w:t>decisiveness,</w:t>
      </w:r>
      <w:r w:rsidR="00572D5D">
        <w:rPr>
          <w:rFonts w:eastAsia="Times New Roman" w:cstheme="minorHAnsi"/>
        </w:rPr>
        <w:t xml:space="preserve"> </w:t>
      </w:r>
      <w:r w:rsidR="009901FA">
        <w:rPr>
          <w:rFonts w:eastAsia="Times New Roman" w:cstheme="minorHAnsi"/>
        </w:rPr>
        <w:t xml:space="preserve">tenacity, </w:t>
      </w:r>
      <w:r w:rsidR="00ED6B21">
        <w:rPr>
          <w:rFonts w:eastAsia="Times New Roman" w:cstheme="minorHAnsi"/>
        </w:rPr>
        <w:t xml:space="preserve">a profound sense of mission.  </w:t>
      </w:r>
      <w:r>
        <w:rPr>
          <w:rFonts w:eastAsia="Times New Roman" w:cstheme="minorHAnsi"/>
        </w:rPr>
        <w:t xml:space="preserve">But </w:t>
      </w:r>
      <w:r w:rsidR="009901FA">
        <w:rPr>
          <w:rFonts w:eastAsia="Times New Roman" w:cstheme="minorHAnsi"/>
        </w:rPr>
        <w:t>“</w:t>
      </w:r>
      <w:r w:rsidR="00ED6B21">
        <w:rPr>
          <w:rFonts w:eastAsia="Times New Roman" w:cstheme="minorHAnsi"/>
        </w:rPr>
        <w:t>over all these</w:t>
      </w:r>
      <w:r w:rsidR="009901FA">
        <w:rPr>
          <w:rFonts w:eastAsia="Times New Roman" w:cstheme="minorHAnsi"/>
        </w:rPr>
        <w:t xml:space="preserve">” </w:t>
      </w:r>
      <w:r w:rsidR="00ED6B21">
        <w:rPr>
          <w:rFonts w:eastAsia="Times New Roman" w:cstheme="minorHAnsi"/>
        </w:rPr>
        <w:t xml:space="preserve">she “put on </w:t>
      </w:r>
      <w:r w:rsidR="009901FA">
        <w:rPr>
          <w:rFonts w:eastAsia="Times New Roman" w:cstheme="minorHAnsi"/>
        </w:rPr>
        <w:t xml:space="preserve">love” </w:t>
      </w:r>
      <w:r w:rsidR="009901FA" w:rsidRPr="007D180B">
        <w:rPr>
          <w:rFonts w:eastAsia="Times New Roman" w:cstheme="minorHAnsi"/>
          <w:sz w:val="18"/>
          <w:szCs w:val="18"/>
        </w:rPr>
        <w:t>(Col. 3:14).</w:t>
      </w:r>
      <w:r w:rsidR="009901FA">
        <w:rPr>
          <w:rFonts w:eastAsia="Times New Roman" w:cstheme="minorHAnsi"/>
        </w:rPr>
        <w:t xml:space="preserve">   Love was the oil that kept her lamp </w:t>
      </w:r>
      <w:r>
        <w:rPr>
          <w:rFonts w:eastAsia="Times New Roman" w:cstheme="minorHAnsi"/>
        </w:rPr>
        <w:t>burning,</w:t>
      </w:r>
      <w:r w:rsidR="009901FA">
        <w:rPr>
          <w:rFonts w:eastAsia="Times New Roman" w:cstheme="minorHAnsi"/>
        </w:rPr>
        <w:t xml:space="preserve"> long after she could no longer </w:t>
      </w:r>
      <w:r w:rsidR="00726779">
        <w:rPr>
          <w:rFonts w:eastAsia="Times New Roman" w:cstheme="minorHAnsi"/>
        </w:rPr>
        <w:t xml:space="preserve">talk.  </w:t>
      </w:r>
      <w:r w:rsidR="000D1C1F">
        <w:rPr>
          <w:rFonts w:eastAsia="Times New Roman" w:cstheme="minorHAnsi"/>
        </w:rPr>
        <w:t>O</w:t>
      </w:r>
      <w:r w:rsidR="00726779">
        <w:rPr>
          <w:rFonts w:eastAsia="Times New Roman" w:cstheme="minorHAnsi"/>
        </w:rPr>
        <w:t>n the night of August 29</w:t>
      </w:r>
      <w:r w:rsidR="00726779" w:rsidRPr="00726779">
        <w:rPr>
          <w:rFonts w:eastAsia="Times New Roman" w:cstheme="minorHAnsi"/>
          <w:vertAlign w:val="superscript"/>
        </w:rPr>
        <w:t>th</w:t>
      </w:r>
      <w:r w:rsidR="00726779">
        <w:rPr>
          <w:rFonts w:eastAsia="Times New Roman" w:cstheme="minorHAnsi"/>
        </w:rPr>
        <w:t xml:space="preserve">, when </w:t>
      </w:r>
      <w:r>
        <w:rPr>
          <w:rFonts w:eastAsia="Times New Roman" w:cstheme="minorHAnsi"/>
        </w:rPr>
        <w:t>the bridegroom</w:t>
      </w:r>
      <w:r w:rsidR="00726779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came,</w:t>
      </w:r>
      <w:r w:rsidR="000D1C1F">
        <w:rPr>
          <w:rFonts w:eastAsia="Times New Roman" w:cstheme="minorHAnsi"/>
        </w:rPr>
        <w:t xml:space="preserve"> </w:t>
      </w:r>
      <w:r w:rsidR="001C3841">
        <w:rPr>
          <w:rFonts w:eastAsia="Times New Roman" w:cstheme="minorHAnsi"/>
        </w:rPr>
        <w:t xml:space="preserve">Regina </w:t>
      </w:r>
      <w:r w:rsidR="00726779">
        <w:rPr>
          <w:rFonts w:eastAsia="Times New Roman" w:cstheme="minorHAnsi"/>
        </w:rPr>
        <w:t>was ready to meet him</w:t>
      </w:r>
      <w:r w:rsidR="000D1C1F">
        <w:rPr>
          <w:rFonts w:eastAsia="Times New Roman" w:cstheme="minorHAnsi"/>
        </w:rPr>
        <w:t>:</w:t>
      </w:r>
    </w:p>
    <w:p w:rsidR="000D1C1F" w:rsidRDefault="000D1C1F" w:rsidP="000D1C1F">
      <w:pPr>
        <w:shd w:val="clear" w:color="auto" w:fill="FFFFFF"/>
        <w:rPr>
          <w:rFonts w:eastAsia="Times New Roman" w:cstheme="minorHAnsi"/>
        </w:rPr>
      </w:pPr>
    </w:p>
    <w:p w:rsidR="000D1C1F" w:rsidRPr="00CF42F2" w:rsidRDefault="000D1C1F" w:rsidP="000D1C1F">
      <w:pPr>
        <w:shd w:val="clear" w:color="auto" w:fill="FFFFFF"/>
        <w:jc w:val="center"/>
        <w:rPr>
          <w:rFonts w:eastAsia="Times New Roman" w:cstheme="minorHAnsi"/>
        </w:rPr>
      </w:pPr>
      <w:r w:rsidRPr="000D1C1F">
        <w:rPr>
          <w:rFonts w:eastAsia="Times New Roman" w:cstheme="minorHAnsi"/>
          <w:i/>
        </w:rPr>
        <w:t>"Ephphatha!"</w:t>
      </w:r>
      <w:r w:rsidRPr="000D1C1F">
        <w:rPr>
          <w:rFonts w:eastAsia="Times New Roman" w:cstheme="minorHAnsi"/>
        </w:rPr>
        <w:t xml:space="preserve"> </w:t>
      </w:r>
      <w:r w:rsidRPr="00CF42F2">
        <w:rPr>
          <w:rFonts w:eastAsia="Times New Roman" w:cstheme="minorHAnsi"/>
        </w:rPr>
        <w:t xml:space="preserve"> </w:t>
      </w:r>
      <w:r w:rsidRPr="000D1C1F">
        <w:rPr>
          <w:rFonts w:eastAsia="Times New Roman" w:cstheme="minorHAnsi"/>
          <w:sz w:val="18"/>
          <w:szCs w:val="18"/>
        </w:rPr>
        <w:t>(</w:t>
      </w:r>
      <w:r w:rsidRPr="00CF42F2">
        <w:rPr>
          <w:rFonts w:eastAsia="Times New Roman" w:cstheme="minorHAnsi"/>
          <w:sz w:val="18"/>
          <w:szCs w:val="18"/>
        </w:rPr>
        <w:t>Mark 7:34)</w:t>
      </w:r>
    </w:p>
    <w:p w:rsidR="008C7E7D" w:rsidRDefault="008C7E7D" w:rsidP="008C7E7D">
      <w:pPr>
        <w:shd w:val="clear" w:color="auto" w:fill="FFFFFF"/>
        <w:jc w:val="center"/>
        <w:rPr>
          <w:sz w:val="18"/>
          <w:szCs w:val="18"/>
        </w:rPr>
      </w:pPr>
      <w:r w:rsidRPr="00CF42F2">
        <w:rPr>
          <w:i/>
        </w:rPr>
        <w:t>“… T</w:t>
      </w:r>
      <w:r w:rsidR="000D1C1F" w:rsidRPr="00CF42F2">
        <w:rPr>
          <w:i/>
        </w:rPr>
        <w:t>hen the tongue of the dumb will sing.</w:t>
      </w:r>
      <w:r w:rsidR="00CF42F2">
        <w:rPr>
          <w:i/>
        </w:rPr>
        <w:t>”</w:t>
      </w:r>
      <w:r>
        <w:t xml:space="preserve"> </w:t>
      </w:r>
      <w:r w:rsidRPr="008C7E7D">
        <w:rPr>
          <w:sz w:val="18"/>
          <w:szCs w:val="18"/>
        </w:rPr>
        <w:t>(Isaiah 35: 6)</w:t>
      </w:r>
    </w:p>
    <w:p w:rsidR="008C7E7D" w:rsidRDefault="008C7E7D" w:rsidP="008C7E7D">
      <w:pPr>
        <w:shd w:val="clear" w:color="auto" w:fill="FFFFFF"/>
        <w:jc w:val="center"/>
        <w:rPr>
          <w:sz w:val="18"/>
          <w:szCs w:val="18"/>
        </w:rPr>
      </w:pPr>
    </w:p>
    <w:p w:rsidR="00EF3CA0" w:rsidRDefault="003142D8" w:rsidP="008C7E7D">
      <w:pPr>
        <w:spacing w:after="200" w:line="276" w:lineRule="auto"/>
        <w:jc w:val="center"/>
      </w:pPr>
      <w:r w:rsidRPr="0066117F">
        <w:br w:type="page"/>
      </w:r>
      <w:r w:rsidR="00B63330">
        <w:lastRenderedPageBreak/>
        <w:t>BIODATA</w:t>
      </w:r>
    </w:p>
    <w:p w:rsidR="00B63330" w:rsidRDefault="00B63330" w:rsidP="00B63330">
      <w:pPr>
        <w:jc w:val="center"/>
      </w:pPr>
    </w:p>
    <w:p w:rsidR="00B63330" w:rsidRDefault="00B63330" w:rsidP="00B63330">
      <w:pPr>
        <w:jc w:val="center"/>
      </w:pPr>
      <w:r>
        <w:t>Born January 11, 1922, Queens Village, NY</w:t>
      </w:r>
    </w:p>
    <w:p w:rsidR="00B63330" w:rsidRDefault="00B63330" w:rsidP="00B63330">
      <w:pPr>
        <w:jc w:val="center"/>
      </w:pPr>
      <w:r>
        <w:t>Parents: John Finnegan (born in Ireland) and Margaret Farrell</w:t>
      </w:r>
    </w:p>
    <w:p w:rsidR="00B63330" w:rsidRDefault="00B63330" w:rsidP="00B63330">
      <w:pPr>
        <w:jc w:val="center"/>
      </w:pPr>
    </w:p>
    <w:p w:rsidR="00B63330" w:rsidRDefault="00B63330" w:rsidP="00B63330">
      <w:pPr>
        <w:jc w:val="center"/>
      </w:pPr>
      <w:r>
        <w:t>Baptized January 22, 1922, SS. Joachim &amp; Anne, Queens Village</w:t>
      </w:r>
    </w:p>
    <w:p w:rsidR="001E5ED2" w:rsidRDefault="001E5ED2" w:rsidP="00B63330">
      <w:pPr>
        <w:jc w:val="center"/>
      </w:pPr>
      <w:r>
        <w:t>Educated by Sisters of Notre Dame at St. Joachim &amp; Anne and at Trinity Preparatory School, Ilchester, MD</w:t>
      </w:r>
    </w:p>
    <w:p w:rsidR="00B63330" w:rsidRDefault="00B63330" w:rsidP="00B63330">
      <w:pPr>
        <w:jc w:val="center"/>
      </w:pPr>
    </w:p>
    <w:p w:rsidR="00B63330" w:rsidRDefault="00B63330" w:rsidP="00B63330">
      <w:pPr>
        <w:jc w:val="center"/>
      </w:pPr>
      <w:r>
        <w:t>Entered Notre Dame September 7, 1941, Ilchester, MD</w:t>
      </w:r>
    </w:p>
    <w:p w:rsidR="00B63330" w:rsidRDefault="00B63330" w:rsidP="00B63330">
      <w:pPr>
        <w:jc w:val="center"/>
      </w:pPr>
      <w:r>
        <w:t>First Profession: February 17, 1944</w:t>
      </w:r>
    </w:p>
    <w:p w:rsidR="00B63330" w:rsidRDefault="00B63330" w:rsidP="00B63330">
      <w:pPr>
        <w:jc w:val="center"/>
      </w:pPr>
      <w:r>
        <w:t>Final Vows: July 23, 1949</w:t>
      </w:r>
    </w:p>
    <w:p w:rsidR="00B63330" w:rsidRDefault="00B63330" w:rsidP="00B63330">
      <w:pPr>
        <w:jc w:val="center"/>
      </w:pPr>
    </w:p>
    <w:p w:rsidR="00B906F2" w:rsidRDefault="00CF42F2" w:rsidP="00B63330">
      <w:pPr>
        <w:jc w:val="center"/>
      </w:pPr>
      <w:r>
        <w:t xml:space="preserve">B.A., </w:t>
      </w:r>
      <w:r w:rsidR="00B906F2">
        <w:t>Trinity College, 1953</w:t>
      </w:r>
      <w:r>
        <w:t xml:space="preserve"> </w:t>
      </w:r>
      <w:r w:rsidRPr="00CF42F2">
        <w:rPr>
          <w:sz w:val="18"/>
          <w:szCs w:val="18"/>
        </w:rPr>
        <w:t>(Chemistry and Mathematics)</w:t>
      </w:r>
    </w:p>
    <w:p w:rsidR="00B906F2" w:rsidRPr="00CF42F2" w:rsidRDefault="00B906F2" w:rsidP="00B63330">
      <w:pPr>
        <w:jc w:val="center"/>
        <w:rPr>
          <w:sz w:val="18"/>
          <w:szCs w:val="18"/>
        </w:rPr>
      </w:pPr>
      <w:r>
        <w:t>M.A.</w:t>
      </w:r>
      <w:r w:rsidR="00CF42F2">
        <w:t>,</w:t>
      </w:r>
      <w:r>
        <w:t xml:space="preserve"> University of Notre Dame, South Bend, IN</w:t>
      </w:r>
      <w:r w:rsidR="00CF42F2">
        <w:t xml:space="preserve"> </w:t>
      </w:r>
      <w:r w:rsidR="00CF42F2">
        <w:rPr>
          <w:sz w:val="18"/>
          <w:szCs w:val="18"/>
        </w:rPr>
        <w:t>(Biology)</w:t>
      </w:r>
    </w:p>
    <w:p w:rsidR="00B906F2" w:rsidRDefault="006E0C54" w:rsidP="00B63330">
      <w:pPr>
        <w:jc w:val="center"/>
      </w:pPr>
      <w:r>
        <w:t xml:space="preserve">Doctor of Humane Letters, </w:t>
      </w:r>
      <w:r>
        <w:rPr>
          <w:i/>
        </w:rPr>
        <w:t xml:space="preserve">honoris causa, </w:t>
      </w:r>
      <w:r>
        <w:t>Trinity College</w:t>
      </w:r>
      <w:r w:rsidR="009E05C4">
        <w:t>, 1992</w:t>
      </w:r>
    </w:p>
    <w:p w:rsidR="006E0C54" w:rsidRPr="006E0C54" w:rsidRDefault="006E0C54" w:rsidP="00B63330">
      <w:pPr>
        <w:jc w:val="center"/>
      </w:pPr>
    </w:p>
    <w:p w:rsidR="00B906F2" w:rsidRDefault="00B906F2" w:rsidP="00B63330">
      <w:pPr>
        <w:jc w:val="center"/>
        <w:rPr>
          <w:i/>
        </w:rPr>
      </w:pPr>
      <w:r>
        <w:rPr>
          <w:i/>
        </w:rPr>
        <w:t>Assignments include:</w:t>
      </w:r>
    </w:p>
    <w:p w:rsidR="00B906F2" w:rsidRDefault="00B906F2" w:rsidP="00B63330">
      <w:pPr>
        <w:jc w:val="center"/>
        <w:rPr>
          <w:i/>
        </w:rPr>
      </w:pPr>
    </w:p>
    <w:p w:rsidR="009D1407" w:rsidRDefault="009D1407" w:rsidP="00B63330">
      <w:pPr>
        <w:jc w:val="center"/>
        <w:rPr>
          <w:i/>
        </w:rPr>
      </w:pPr>
      <w:r>
        <w:rPr>
          <w:i/>
        </w:rPr>
        <w:t>Elementary</w:t>
      </w:r>
      <w:r w:rsidR="00F52B00">
        <w:rPr>
          <w:i/>
        </w:rPr>
        <w:t>-school teaching</w:t>
      </w:r>
    </w:p>
    <w:p w:rsidR="00B906F2" w:rsidRDefault="00B906F2" w:rsidP="00B63330">
      <w:pPr>
        <w:jc w:val="center"/>
      </w:pPr>
      <w:r>
        <w:t>Gesu School, Philadelphia, PA (4</w:t>
      </w:r>
      <w:r w:rsidRPr="00B906F2">
        <w:rPr>
          <w:vertAlign w:val="superscript"/>
        </w:rPr>
        <w:t>th</w:t>
      </w:r>
      <w:r>
        <w:t>-grade)</w:t>
      </w:r>
    </w:p>
    <w:p w:rsidR="00B906F2" w:rsidRDefault="00B906F2" w:rsidP="00B63330">
      <w:pPr>
        <w:jc w:val="center"/>
      </w:pPr>
      <w:r>
        <w:t>St. Joseph, Bound Brook (7</w:t>
      </w:r>
      <w:r w:rsidRPr="00B906F2">
        <w:rPr>
          <w:vertAlign w:val="superscript"/>
        </w:rPr>
        <w:t>th</w:t>
      </w:r>
      <w:r>
        <w:t xml:space="preserve"> grade)</w:t>
      </w:r>
    </w:p>
    <w:p w:rsidR="00B906F2" w:rsidRDefault="00B906F2" w:rsidP="00B63330">
      <w:pPr>
        <w:jc w:val="center"/>
      </w:pPr>
      <w:r>
        <w:t>Julie Billiart Country Day School, Ilchester, MD (7</w:t>
      </w:r>
      <w:r w:rsidRPr="00B906F2">
        <w:rPr>
          <w:vertAlign w:val="superscript"/>
        </w:rPr>
        <w:t>th</w:t>
      </w:r>
      <w:r>
        <w:t xml:space="preserve"> and 8</w:t>
      </w:r>
      <w:r w:rsidRPr="00B906F2">
        <w:rPr>
          <w:vertAlign w:val="superscript"/>
        </w:rPr>
        <w:t>th</w:t>
      </w:r>
      <w:r>
        <w:t xml:space="preserve"> grades)</w:t>
      </w:r>
    </w:p>
    <w:p w:rsidR="00B906F2" w:rsidRDefault="00B906F2" w:rsidP="00B63330">
      <w:pPr>
        <w:jc w:val="center"/>
        <w:rPr>
          <w:i/>
        </w:rPr>
      </w:pPr>
    </w:p>
    <w:p w:rsidR="009D1407" w:rsidRDefault="009D1407" w:rsidP="00B63330">
      <w:pPr>
        <w:jc w:val="center"/>
        <w:rPr>
          <w:i/>
        </w:rPr>
      </w:pPr>
      <w:r>
        <w:rPr>
          <w:i/>
        </w:rPr>
        <w:t>Secondary</w:t>
      </w:r>
      <w:r w:rsidR="00F52B00">
        <w:rPr>
          <w:i/>
        </w:rPr>
        <w:t>-school</w:t>
      </w:r>
      <w:r>
        <w:rPr>
          <w:i/>
        </w:rPr>
        <w:t xml:space="preserve"> and college teachi</w:t>
      </w:r>
      <w:r w:rsidR="00564AC8">
        <w:rPr>
          <w:i/>
        </w:rPr>
        <w:t>ng</w:t>
      </w:r>
    </w:p>
    <w:p w:rsidR="009D1407" w:rsidRDefault="009D1407" w:rsidP="00B63330">
      <w:pPr>
        <w:jc w:val="center"/>
      </w:pPr>
      <w:r>
        <w:t>Little Flower High School, Philadelphia, PA (history)</w:t>
      </w:r>
    </w:p>
    <w:p w:rsidR="009D1407" w:rsidRDefault="009D1407" w:rsidP="00B63330">
      <w:pPr>
        <w:jc w:val="center"/>
      </w:pPr>
      <w:r>
        <w:t>Maryvale Preparatory School, Brookland, MD (science and math)</w:t>
      </w:r>
    </w:p>
    <w:p w:rsidR="009D1407" w:rsidRDefault="009D1407" w:rsidP="00B63330">
      <w:pPr>
        <w:jc w:val="center"/>
      </w:pPr>
      <w:r>
        <w:t xml:space="preserve">Villa Julie College, Stevenson, MD </w:t>
      </w:r>
      <w:r w:rsidR="00564AC8">
        <w:t>(part-time teaching)</w:t>
      </w:r>
    </w:p>
    <w:p w:rsidR="00F52B00" w:rsidRDefault="00F52B00" w:rsidP="00B63330">
      <w:pPr>
        <w:jc w:val="center"/>
        <w:rPr>
          <w:i/>
        </w:rPr>
      </w:pPr>
    </w:p>
    <w:p w:rsidR="00F52B00" w:rsidRPr="009D1407" w:rsidRDefault="00F52B00" w:rsidP="00B63330">
      <w:pPr>
        <w:jc w:val="center"/>
        <w:rPr>
          <w:i/>
        </w:rPr>
      </w:pPr>
      <w:r>
        <w:rPr>
          <w:i/>
        </w:rPr>
        <w:t>Administration</w:t>
      </w:r>
    </w:p>
    <w:p w:rsidR="009D1407" w:rsidRDefault="009D1407" w:rsidP="00B63330">
      <w:pPr>
        <w:jc w:val="center"/>
      </w:pPr>
      <w:r>
        <w:t>Notre Dame High School, Greensboro, NC (Principal)</w:t>
      </w:r>
    </w:p>
    <w:p w:rsidR="009D1407" w:rsidRDefault="009D1407" w:rsidP="00B63330">
      <w:pPr>
        <w:jc w:val="center"/>
      </w:pPr>
      <w:r>
        <w:t>Trinity Preparatory School, Ilchester, MD (Principal)</w:t>
      </w:r>
    </w:p>
    <w:p w:rsidR="006E0C54" w:rsidRDefault="006E0C54" w:rsidP="00B63330">
      <w:pPr>
        <w:jc w:val="center"/>
      </w:pPr>
      <w:r>
        <w:t>Secondary-school Supervisor for the Maryland Province, Ilchester, MD (1968 – 70)</w:t>
      </w:r>
    </w:p>
    <w:p w:rsidR="009D1407" w:rsidRDefault="009D1407" w:rsidP="00B63330">
      <w:pPr>
        <w:jc w:val="center"/>
      </w:pPr>
      <w:r>
        <w:t>Academy of Notre Dame, Villanova, PA (Principal</w:t>
      </w:r>
      <w:r w:rsidR="008C7E7D">
        <w:t>. 1970 - 2004</w:t>
      </w:r>
      <w:r>
        <w:t>)</w:t>
      </w:r>
    </w:p>
    <w:p w:rsidR="006E0C54" w:rsidRDefault="006E0C54" w:rsidP="00B63330">
      <w:pPr>
        <w:jc w:val="center"/>
      </w:pPr>
    </w:p>
    <w:p w:rsidR="006E0C54" w:rsidRDefault="000569E7" w:rsidP="00B63330">
      <w:pPr>
        <w:jc w:val="center"/>
      </w:pPr>
      <w:r>
        <w:t>Board of Trustees, Trinity College, Washington, DC</w:t>
      </w:r>
    </w:p>
    <w:p w:rsidR="006E0C54" w:rsidRPr="006E0C54" w:rsidRDefault="006E0C54" w:rsidP="00B63330">
      <w:pPr>
        <w:jc w:val="center"/>
        <w:rPr>
          <w:i/>
        </w:rPr>
      </w:pPr>
      <w:r w:rsidRPr="006E0C54">
        <w:rPr>
          <w:i/>
        </w:rPr>
        <w:t>Member, 1980 – 93; Chair, 1987-93</w:t>
      </w:r>
    </w:p>
    <w:p w:rsidR="000569E7" w:rsidRDefault="000569E7" w:rsidP="00B63330">
      <w:pPr>
        <w:jc w:val="center"/>
        <w:rPr>
          <w:i/>
        </w:rPr>
      </w:pPr>
    </w:p>
    <w:p w:rsidR="00564AC8" w:rsidRDefault="00564AC8" w:rsidP="00B63330">
      <w:pPr>
        <w:jc w:val="center"/>
      </w:pPr>
      <w:r>
        <w:rPr>
          <w:i/>
        </w:rPr>
        <w:t>Retirement</w:t>
      </w:r>
    </w:p>
    <w:p w:rsidR="00564AC8" w:rsidRDefault="00564AC8" w:rsidP="00B63330">
      <w:pPr>
        <w:jc w:val="center"/>
      </w:pPr>
      <w:r>
        <w:t>Trinity University SND Community</w:t>
      </w:r>
    </w:p>
    <w:p w:rsidR="00564AC8" w:rsidRDefault="00564AC8" w:rsidP="00564AC8">
      <w:pPr>
        <w:jc w:val="center"/>
      </w:pPr>
      <w:r>
        <w:t xml:space="preserve">Villa St. Michael, Emmitsburg </w:t>
      </w:r>
    </w:p>
    <w:p w:rsidR="00564AC8" w:rsidRDefault="00564AC8" w:rsidP="00564AC8">
      <w:pPr>
        <w:jc w:val="center"/>
      </w:pPr>
      <w:r>
        <w:t xml:space="preserve">Mount Notre Dame, Cincinnati, OH </w:t>
      </w:r>
    </w:p>
    <w:p w:rsidR="00564AC8" w:rsidRDefault="00564AC8" w:rsidP="00B63330">
      <w:pPr>
        <w:jc w:val="center"/>
      </w:pPr>
    </w:p>
    <w:p w:rsidR="00CF42F2" w:rsidRDefault="00CF42F2" w:rsidP="00B63330">
      <w:pPr>
        <w:jc w:val="center"/>
      </w:pPr>
    </w:p>
    <w:p w:rsidR="00CF42F2" w:rsidRPr="00CF42F2" w:rsidRDefault="00CF42F2" w:rsidP="00CF42F2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Mary Ann Cook, SND</w:t>
      </w:r>
      <w:r w:rsidR="00F54C24">
        <w:rPr>
          <w:sz w:val="18"/>
          <w:szCs w:val="18"/>
        </w:rPr>
        <w:t xml:space="preserve">, with the assistance of </w:t>
      </w:r>
      <w:r w:rsidR="003A32EC">
        <w:rPr>
          <w:sz w:val="18"/>
          <w:szCs w:val="18"/>
        </w:rPr>
        <w:t>N</w:t>
      </w:r>
      <w:r w:rsidR="00F54C24">
        <w:rPr>
          <w:sz w:val="18"/>
          <w:szCs w:val="18"/>
        </w:rPr>
        <w:t xml:space="preserve">ancy </w:t>
      </w:r>
      <w:proofErr w:type="spellStart"/>
      <w:r w:rsidR="00F54C24">
        <w:rPr>
          <w:sz w:val="18"/>
          <w:szCs w:val="18"/>
        </w:rPr>
        <w:t>Bonshock</w:t>
      </w:r>
      <w:proofErr w:type="spellEnd"/>
      <w:r w:rsidR="00F54C24">
        <w:rPr>
          <w:sz w:val="18"/>
          <w:szCs w:val="18"/>
        </w:rPr>
        <w:t xml:space="preserve">, SND; </w:t>
      </w:r>
      <w:proofErr w:type="spellStart"/>
      <w:r w:rsidR="00F54C24">
        <w:rPr>
          <w:sz w:val="18"/>
          <w:szCs w:val="18"/>
        </w:rPr>
        <w:t>Marita</w:t>
      </w:r>
      <w:proofErr w:type="spellEnd"/>
      <w:r w:rsidR="00F54C24">
        <w:rPr>
          <w:sz w:val="18"/>
          <w:szCs w:val="18"/>
        </w:rPr>
        <w:t xml:space="preserve"> McGrath; and Michelle </w:t>
      </w:r>
      <w:r w:rsidR="003A32EC">
        <w:rPr>
          <w:sz w:val="18"/>
          <w:szCs w:val="18"/>
        </w:rPr>
        <w:t>France</w:t>
      </w:r>
    </w:p>
    <w:sectPr w:rsidR="00CF42F2" w:rsidRPr="00CF42F2" w:rsidSect="00B633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>
    <w:nsid w:val="1BED16D4"/>
    <w:multiLevelType w:val="hybridMultilevel"/>
    <w:tmpl w:val="5186EFE8"/>
    <w:lvl w:ilvl="0" w:tplc="447475CA">
      <w:start w:val="13"/>
      <w:numFmt w:val="bullet"/>
      <w:lvlText w:val="-"/>
      <w:lvlJc w:val="left"/>
      <w:pPr>
        <w:ind w:left="68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>
    <w:nsid w:val="209B7F69"/>
    <w:multiLevelType w:val="hybridMultilevel"/>
    <w:tmpl w:val="8194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338"/>
    <w:multiLevelType w:val="hybridMultilevel"/>
    <w:tmpl w:val="902C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D3B92"/>
    <w:multiLevelType w:val="hybridMultilevel"/>
    <w:tmpl w:val="6302D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C3A7F"/>
    <w:multiLevelType w:val="hybridMultilevel"/>
    <w:tmpl w:val="A894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30"/>
    <w:rsid w:val="000569E7"/>
    <w:rsid w:val="00066945"/>
    <w:rsid w:val="000D1C1F"/>
    <w:rsid w:val="00140969"/>
    <w:rsid w:val="001B7035"/>
    <w:rsid w:val="001C3841"/>
    <w:rsid w:val="001E5ED2"/>
    <w:rsid w:val="002545B9"/>
    <w:rsid w:val="002B4B94"/>
    <w:rsid w:val="002E076D"/>
    <w:rsid w:val="00304E32"/>
    <w:rsid w:val="003142D8"/>
    <w:rsid w:val="00341F94"/>
    <w:rsid w:val="003A32EC"/>
    <w:rsid w:val="003F2480"/>
    <w:rsid w:val="00564AC8"/>
    <w:rsid w:val="00572353"/>
    <w:rsid w:val="00572D5D"/>
    <w:rsid w:val="0066117F"/>
    <w:rsid w:val="006E0C54"/>
    <w:rsid w:val="00726779"/>
    <w:rsid w:val="007C6BB7"/>
    <w:rsid w:val="007D180B"/>
    <w:rsid w:val="008C7E7D"/>
    <w:rsid w:val="00910F22"/>
    <w:rsid w:val="009540AA"/>
    <w:rsid w:val="009901FA"/>
    <w:rsid w:val="009D1407"/>
    <w:rsid w:val="009E05C4"/>
    <w:rsid w:val="00A22CC9"/>
    <w:rsid w:val="00A34000"/>
    <w:rsid w:val="00AF2F13"/>
    <w:rsid w:val="00B55A72"/>
    <w:rsid w:val="00B63330"/>
    <w:rsid w:val="00B654D1"/>
    <w:rsid w:val="00B906F2"/>
    <w:rsid w:val="00BE2AA0"/>
    <w:rsid w:val="00C0542D"/>
    <w:rsid w:val="00C16FD2"/>
    <w:rsid w:val="00C35531"/>
    <w:rsid w:val="00C70CE3"/>
    <w:rsid w:val="00CF42F2"/>
    <w:rsid w:val="00DC5477"/>
    <w:rsid w:val="00E6648E"/>
    <w:rsid w:val="00ED6B21"/>
    <w:rsid w:val="00EF3CA0"/>
    <w:rsid w:val="00EF67C4"/>
    <w:rsid w:val="00F25EE0"/>
    <w:rsid w:val="00F52B00"/>
    <w:rsid w:val="00F54C24"/>
    <w:rsid w:val="00FC781B"/>
    <w:rsid w:val="00FD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531"/>
    <w:pPr>
      <w:spacing w:after="200" w:line="276" w:lineRule="auto"/>
      <w:ind w:left="720"/>
      <w:contextualSpacing/>
    </w:pPr>
  </w:style>
  <w:style w:type="character" w:customStyle="1" w:styleId="woj">
    <w:name w:val="woj"/>
    <w:basedOn w:val="DefaultParagraphFont"/>
    <w:rsid w:val="00726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531"/>
    <w:pPr>
      <w:spacing w:after="200" w:line="276" w:lineRule="auto"/>
      <w:ind w:left="720"/>
      <w:contextualSpacing/>
    </w:pPr>
  </w:style>
  <w:style w:type="character" w:customStyle="1" w:styleId="woj">
    <w:name w:val="woj"/>
    <w:basedOn w:val="DefaultParagraphFont"/>
    <w:rsid w:val="0072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9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CookM</dc:creator>
  <cp:lastModifiedBy>Pat McGuire</cp:lastModifiedBy>
  <cp:revision>2</cp:revision>
  <cp:lastPrinted>2013-09-01T16:14:00Z</cp:lastPrinted>
  <dcterms:created xsi:type="dcterms:W3CDTF">2013-09-08T19:20:00Z</dcterms:created>
  <dcterms:modified xsi:type="dcterms:W3CDTF">2013-09-08T19:20:00Z</dcterms:modified>
</cp:coreProperties>
</file>